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3FAF" w14:textId="77777777" w:rsidR="005D067C" w:rsidRPr="004C7C18" w:rsidRDefault="005D067C" w:rsidP="00783A50">
      <w:pPr>
        <w:rPr>
          <w:rFonts w:cstheme="minorHAnsi"/>
          <w:szCs w:val="20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8589"/>
      </w:tblGrid>
      <w:tr w:rsidR="00B3393F" w14:paraId="48CC3FB2" w14:textId="77777777" w:rsidTr="00917C3B">
        <w:tc>
          <w:tcPr>
            <w:tcW w:w="1098" w:type="dxa"/>
          </w:tcPr>
          <w:p w14:paraId="48CC3FB0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</w:tcPr>
          <w:p w14:paraId="48CC3FB1" w14:textId="77777777" w:rsidR="005D067C" w:rsidRPr="000104D7" w:rsidRDefault="005D067C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Duct Cleaning Service</w:t>
            </w:r>
            <w:r w:rsidRPr="000104D7">
              <w:rPr>
                <w:rStyle w:val="AAMSKBFill-InHighlight"/>
                <w:color w:val="auto"/>
              </w:rPr>
              <w:t xml:space="preserve">   </w:t>
            </w:r>
          </w:p>
        </w:tc>
      </w:tr>
    </w:tbl>
    <w:p w14:paraId="48CC3FB3" w14:textId="77777777" w:rsidR="005D067C" w:rsidRPr="004C7C18" w:rsidRDefault="005D067C" w:rsidP="00783A50">
      <w:pPr>
        <w:spacing w:after="160" w:line="254" w:lineRule="auto"/>
        <w:rPr>
          <w:rFonts w:eastAsia="Calibri" w:cstheme="minorHAnsi"/>
          <w:szCs w:val="20"/>
        </w:rPr>
      </w:pPr>
    </w:p>
    <w:p w14:paraId="48CC3FB4" w14:textId="77777777" w:rsidR="005D067C" w:rsidRPr="004C7C18" w:rsidRDefault="005D067C" w:rsidP="006E6FE5">
      <w:pPr>
        <w:pBdr>
          <w:top w:val="single" w:sz="4" w:space="1" w:color="auto"/>
          <w:bottom w:val="single" w:sz="4" w:space="1" w:color="auto"/>
        </w:pBdr>
        <w:spacing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rFonts w:cstheme="minorHAns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B3393F" w14:paraId="48CC3FB7" w14:textId="77777777" w:rsidTr="006E6FE5">
        <w:tc>
          <w:tcPr>
            <w:tcW w:w="4698" w:type="dxa"/>
            <w:hideMark/>
          </w:tcPr>
          <w:p w14:paraId="48CC3FB5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48CC3FB6" w14:textId="77777777" w:rsidR="005D067C" w:rsidRPr="000762B6" w:rsidRDefault="005D067C">
            <w:pPr>
              <w:rPr>
                <w:rFonts w:cstheme="minorHAnsi"/>
              </w:rPr>
            </w:pPr>
            <w:r>
              <w:rPr>
                <w:rFonts w:cstheme="minorHAnsi"/>
              </w:rPr>
              <w:t>39216</w:t>
            </w:r>
          </w:p>
        </w:tc>
      </w:tr>
      <w:tr w:rsidR="00B3393F" w14:paraId="48CC3FBA" w14:textId="77777777" w:rsidTr="006E6FE5">
        <w:tc>
          <w:tcPr>
            <w:tcW w:w="4698" w:type="dxa"/>
            <w:hideMark/>
          </w:tcPr>
          <w:p w14:paraId="48CC3FB8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14:paraId="48CC3FB9" w14:textId="77777777" w:rsidR="005D067C" w:rsidRPr="000762B6" w:rsidRDefault="005D067C">
            <w:pPr>
              <w:rPr>
                <w:rFonts w:cstheme="minorHAnsi"/>
              </w:rPr>
            </w:pPr>
            <w:r>
              <w:rPr>
                <w:rFonts w:cstheme="minorHAnsi"/>
              </w:rPr>
              <w:t>36C25625Q0999</w:t>
            </w:r>
          </w:p>
        </w:tc>
      </w:tr>
      <w:tr w:rsidR="00B3393F" w14:paraId="48CC3FBD" w14:textId="77777777" w:rsidTr="006E6FE5">
        <w:tc>
          <w:tcPr>
            <w:tcW w:w="4698" w:type="dxa"/>
            <w:hideMark/>
          </w:tcPr>
          <w:p w14:paraId="48CC3FBB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  <w:hideMark/>
          </w:tcPr>
          <w:p w14:paraId="48CC3FBC" w14:textId="77777777" w:rsidR="005D067C" w:rsidRPr="004C7C18" w:rsidRDefault="005D067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06-11-2025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  <w:r>
              <w:rPr>
                <w:rFonts w:cstheme="minorHAnsi"/>
                <w:szCs w:val="20"/>
              </w:rPr>
              <w:t>16:00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  <w:r>
              <w:rPr>
                <w:rFonts w:cstheme="minorHAnsi"/>
                <w:szCs w:val="20"/>
              </w:rPr>
              <w:t>CENTRAL TIME, CHICAGO, USA</w:t>
            </w:r>
          </w:p>
        </w:tc>
      </w:tr>
      <w:tr w:rsidR="00B3393F" w14:paraId="48CC3FC0" w14:textId="77777777" w:rsidTr="006E6FE5">
        <w:tc>
          <w:tcPr>
            <w:tcW w:w="4698" w:type="dxa"/>
          </w:tcPr>
          <w:p w14:paraId="48CC3FBE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14:paraId="48CC3FBF" w14:textId="77777777" w:rsidR="005D067C" w:rsidRPr="004C7C18" w:rsidRDefault="005D067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30</w:t>
            </w:r>
            <w:r w:rsidRPr="004C7C18">
              <w:rPr>
                <w:rFonts w:cstheme="minorHAnsi"/>
                <w:color w:val="C00000"/>
                <w:szCs w:val="20"/>
                <w:bdr w:val="none" w:sz="0" w:space="0" w:color="auto" w:frame="1"/>
              </w:rPr>
              <w:t xml:space="preserve"> </w:t>
            </w:r>
            <w:r w:rsidRPr="004C7C18">
              <w:rPr>
                <w:rFonts w:cstheme="minorHAnsi"/>
                <w:szCs w:val="20"/>
                <w:bdr w:val="none" w:sz="0" w:space="0" w:color="auto" w:frame="1"/>
              </w:rPr>
              <w:t>DAYS AFTER THE RESPONSE DATE</w:t>
            </w:r>
          </w:p>
        </w:tc>
      </w:tr>
      <w:tr w:rsidR="00B3393F" w14:paraId="48CC3FC3" w14:textId="77777777" w:rsidTr="006E6FE5">
        <w:tc>
          <w:tcPr>
            <w:tcW w:w="4698" w:type="dxa"/>
          </w:tcPr>
          <w:p w14:paraId="48CC3FC1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14:paraId="48CC3FC2" w14:textId="77777777" w:rsidR="005D067C" w:rsidRPr="004C7C18" w:rsidRDefault="005D067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</w:p>
        </w:tc>
      </w:tr>
      <w:tr w:rsidR="00B3393F" w14:paraId="48CC3FC6" w14:textId="77777777" w:rsidTr="006E6FE5">
        <w:tc>
          <w:tcPr>
            <w:tcW w:w="4698" w:type="dxa"/>
          </w:tcPr>
          <w:p w14:paraId="48CC3FC4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SET-ASIDE</w:t>
            </w:r>
          </w:p>
        </w:tc>
        <w:tc>
          <w:tcPr>
            <w:tcW w:w="5220" w:type="dxa"/>
            <w:hideMark/>
          </w:tcPr>
          <w:p w14:paraId="48CC3FC5" w14:textId="77777777" w:rsidR="005D067C" w:rsidRPr="00C838FE" w:rsidRDefault="005D067C">
            <w:pPr>
              <w:rPr>
                <w:rFonts w:cstheme="minorHAnsi"/>
                <w:szCs w:val="20"/>
              </w:rPr>
            </w:pPr>
          </w:p>
        </w:tc>
      </w:tr>
      <w:tr w:rsidR="00B3393F" w14:paraId="48CC3FC9" w14:textId="77777777" w:rsidTr="006E6FE5">
        <w:tc>
          <w:tcPr>
            <w:tcW w:w="4698" w:type="dxa"/>
          </w:tcPr>
          <w:p w14:paraId="48CC3FC7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14:paraId="48CC3FC8" w14:textId="77777777" w:rsidR="005D067C" w:rsidRPr="00C71F9E" w:rsidRDefault="005D067C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J041</w:t>
            </w:r>
          </w:p>
        </w:tc>
      </w:tr>
      <w:tr w:rsidR="00B3393F" w14:paraId="48CC3FCC" w14:textId="77777777" w:rsidTr="006E6FE5">
        <w:tc>
          <w:tcPr>
            <w:tcW w:w="4698" w:type="dxa"/>
          </w:tcPr>
          <w:p w14:paraId="48CC3FCA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14:paraId="48CC3FCB" w14:textId="77777777" w:rsidR="005D067C" w:rsidRPr="004C7C18" w:rsidRDefault="005D067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238220</w:t>
            </w:r>
          </w:p>
        </w:tc>
      </w:tr>
      <w:tr w:rsidR="00B3393F" w14:paraId="48CC3FD4" w14:textId="77777777" w:rsidTr="006E6FE5">
        <w:tc>
          <w:tcPr>
            <w:tcW w:w="4698" w:type="dxa"/>
            <w:hideMark/>
          </w:tcPr>
          <w:p w14:paraId="48CC3FCD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14:paraId="48CC3FCE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48CC3FCF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G.V. (Sonny) Montgomery VAMC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48CC3FD0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48CC3FD1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1500 E. Woodrow Wilson Dr.</w:t>
            </w:r>
          </w:p>
          <w:p w14:paraId="48CC3FD2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Jackson MS  39216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48CC3FD3" w14:textId="77777777" w:rsidR="005D067C" w:rsidRPr="004C7C18" w:rsidRDefault="005D067C">
            <w:pPr>
              <w:rPr>
                <w:rFonts w:cstheme="minorHAnsi"/>
                <w:szCs w:val="20"/>
              </w:rPr>
            </w:pPr>
          </w:p>
        </w:tc>
      </w:tr>
      <w:tr w:rsidR="00B3393F" w14:paraId="48CC3FDE" w14:textId="77777777" w:rsidTr="006E6FE5">
        <w:tc>
          <w:tcPr>
            <w:tcW w:w="4698" w:type="dxa"/>
          </w:tcPr>
          <w:p w14:paraId="48CC3FD5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POINT OF CONTACT*</w:t>
            </w:r>
          </w:p>
          <w:p w14:paraId="48CC3FD6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</w:p>
          <w:p w14:paraId="48CC3FD7" w14:textId="77777777" w:rsidR="005D067C" w:rsidRPr="000762B6" w:rsidRDefault="005D067C" w:rsidP="000762B6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14:paraId="48CC3FD8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C7C18">
              <w:rPr>
                <w:rStyle w:val="AAMSKBFill-InHighlight"/>
                <w:rFonts w:cstheme="minorHAnsi"/>
              </w:rPr>
              <w:t xml:space="preserve"> </w:t>
            </w:r>
          </w:p>
          <w:p w14:paraId="48CC3FD9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Stephanie Watts</w:t>
            </w:r>
          </w:p>
          <w:p w14:paraId="48CC3FDA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Stephanie.Watts@va.gov</w:t>
            </w:r>
          </w:p>
          <w:p w14:paraId="48CC3FDB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601-362-4471</w:t>
            </w:r>
          </w:p>
          <w:p w14:paraId="48CC3FDC" w14:textId="77777777" w:rsidR="005D067C" w:rsidRPr="004C7C18" w:rsidRDefault="005D067C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48CC3FDD" w14:textId="77777777" w:rsidR="005D067C" w:rsidRPr="004C7C18" w:rsidRDefault="005D067C">
            <w:pPr>
              <w:rPr>
                <w:rFonts w:cstheme="minorHAnsi"/>
                <w:szCs w:val="20"/>
              </w:rPr>
            </w:pPr>
          </w:p>
        </w:tc>
      </w:tr>
    </w:tbl>
    <w:p w14:paraId="48CC3FDF" w14:textId="77777777" w:rsidR="005D067C" w:rsidRPr="004C7C18" w:rsidRDefault="005D067C" w:rsidP="00783A50">
      <w:pPr>
        <w:rPr>
          <w:rFonts w:cstheme="minorHAnsi"/>
          <w:szCs w:val="20"/>
        </w:rPr>
      </w:pPr>
    </w:p>
    <w:p w14:paraId="48CC3FE0" w14:textId="77777777" w:rsidR="005D067C" w:rsidRPr="004C7C18" w:rsidRDefault="005D067C" w:rsidP="000762B6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t>PLACE OF PERFORMANCE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B3393F" w14:paraId="48CC3FE3" w14:textId="77777777" w:rsidTr="000E2EDD">
        <w:tc>
          <w:tcPr>
            <w:tcW w:w="4675" w:type="dxa"/>
          </w:tcPr>
          <w:p w14:paraId="48CC3FE1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ADDRESS</w:t>
            </w:r>
          </w:p>
        </w:tc>
        <w:tc>
          <w:tcPr>
            <w:tcW w:w="5243" w:type="dxa"/>
          </w:tcPr>
          <w:p w14:paraId="48CC3FE2" w14:textId="77777777" w:rsidR="005D067C" w:rsidRPr="00CB2EE9" w:rsidRDefault="005D067C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Department of Veterans Affairs</w:t>
            </w:r>
          </w:p>
        </w:tc>
      </w:tr>
      <w:tr w:rsidR="00B3393F" w14:paraId="48CC3FE6" w14:textId="77777777" w:rsidTr="000E2EDD">
        <w:tc>
          <w:tcPr>
            <w:tcW w:w="4675" w:type="dxa"/>
          </w:tcPr>
          <w:p w14:paraId="48CC3FE4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48CC3FE5" w14:textId="77777777" w:rsidR="005D067C" w:rsidRPr="00CB2EE9" w:rsidRDefault="005D067C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G.V. (Sonny) Montgomery VAMC</w:t>
            </w:r>
          </w:p>
        </w:tc>
      </w:tr>
      <w:tr w:rsidR="00B3393F" w14:paraId="48CC3FE9" w14:textId="77777777" w:rsidTr="000E2EDD">
        <w:tc>
          <w:tcPr>
            <w:tcW w:w="4675" w:type="dxa"/>
          </w:tcPr>
          <w:p w14:paraId="48CC3FE7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48CC3FE8" w14:textId="77777777" w:rsidR="005D067C" w:rsidRPr="00CB2EE9" w:rsidRDefault="005D067C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B3393F" w14:paraId="48CC3FEC" w14:textId="77777777" w:rsidTr="000E2EDD">
        <w:tc>
          <w:tcPr>
            <w:tcW w:w="4675" w:type="dxa"/>
          </w:tcPr>
          <w:p w14:paraId="48CC3FEA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48CC3FEB" w14:textId="77777777" w:rsidR="005D067C" w:rsidRPr="00CB2EE9" w:rsidRDefault="005D067C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1500 E. Woodrow Wilson Dr.</w:t>
            </w:r>
          </w:p>
        </w:tc>
      </w:tr>
      <w:tr w:rsidR="00B3393F" w14:paraId="48CC3FEF" w14:textId="77777777" w:rsidTr="000E2EDD">
        <w:tc>
          <w:tcPr>
            <w:tcW w:w="4675" w:type="dxa"/>
          </w:tcPr>
          <w:p w14:paraId="48CC3FED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43" w:type="dxa"/>
          </w:tcPr>
          <w:p w14:paraId="48CC3FEE" w14:textId="77777777" w:rsidR="005D067C" w:rsidRPr="00CB2EE9" w:rsidRDefault="005D067C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Jackson</w:t>
            </w:r>
            <w:r w:rsidRPr="004C7C18">
              <w:rPr>
                <w:rFonts w:cstheme="minorHAnsi"/>
                <w:szCs w:val="20"/>
              </w:rPr>
              <w:t xml:space="preserve"> </w:t>
            </w:r>
            <w:r>
              <w:rPr>
                <w:rStyle w:val="AAMSKBFill-InHighlight"/>
                <w:rFonts w:cstheme="minorHAnsi"/>
                <w:color w:val="auto"/>
              </w:rPr>
              <w:t>MS</w:t>
            </w:r>
          </w:p>
        </w:tc>
      </w:tr>
      <w:tr w:rsidR="00B3393F" w14:paraId="48CC3FF2" w14:textId="77777777" w:rsidTr="000E2EDD">
        <w:tc>
          <w:tcPr>
            <w:tcW w:w="4675" w:type="dxa"/>
            <w:hideMark/>
          </w:tcPr>
          <w:p w14:paraId="48CC3FF0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POSTAL CODE</w:t>
            </w:r>
          </w:p>
        </w:tc>
        <w:tc>
          <w:tcPr>
            <w:tcW w:w="5243" w:type="dxa"/>
            <w:hideMark/>
          </w:tcPr>
          <w:p w14:paraId="48CC3FF1" w14:textId="77777777" w:rsidR="005D067C" w:rsidRPr="00CB2EE9" w:rsidRDefault="005D067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39216</w:t>
            </w:r>
          </w:p>
        </w:tc>
      </w:tr>
      <w:tr w:rsidR="00B3393F" w14:paraId="48CC3FF5" w14:textId="77777777" w:rsidTr="000E2EDD">
        <w:tc>
          <w:tcPr>
            <w:tcW w:w="4675" w:type="dxa"/>
            <w:hideMark/>
          </w:tcPr>
          <w:p w14:paraId="48CC3FF3" w14:textId="77777777" w:rsidR="005D067C" w:rsidRPr="000762B6" w:rsidRDefault="005D067C">
            <w:pPr>
              <w:rPr>
                <w:rFonts w:cstheme="minorHAnsi"/>
                <w:b/>
                <w:szCs w:val="20"/>
              </w:rPr>
            </w:pPr>
            <w:r w:rsidRPr="000762B6">
              <w:rPr>
                <w:rFonts w:cstheme="minorHAnsi"/>
                <w:b/>
                <w:szCs w:val="20"/>
              </w:rPr>
              <w:t>COUNTRY</w:t>
            </w:r>
          </w:p>
        </w:tc>
        <w:tc>
          <w:tcPr>
            <w:tcW w:w="5243" w:type="dxa"/>
            <w:hideMark/>
          </w:tcPr>
          <w:p w14:paraId="48CC3FF4" w14:textId="77777777" w:rsidR="005D067C" w:rsidRPr="00CB2EE9" w:rsidRDefault="005D067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USA</w:t>
            </w:r>
          </w:p>
        </w:tc>
      </w:tr>
    </w:tbl>
    <w:p w14:paraId="48CC3FF6" w14:textId="77777777" w:rsidR="005D067C" w:rsidRPr="004C7C18" w:rsidRDefault="005D067C" w:rsidP="004C7C18">
      <w:pPr>
        <w:spacing w:after="160" w:line="252" w:lineRule="auto"/>
        <w:jc w:val="center"/>
        <w:rPr>
          <w:rFonts w:eastAsia="Calibri" w:cstheme="minorHAnsi"/>
          <w:b/>
        </w:rPr>
      </w:pPr>
    </w:p>
    <w:p w14:paraId="48CC3FF7" w14:textId="77777777" w:rsidR="005D067C" w:rsidRPr="004C7C18" w:rsidRDefault="005D067C" w:rsidP="000762B6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B3393F" w14:paraId="48CC3FFA" w14:textId="77777777" w:rsidTr="009C37D0">
        <w:tc>
          <w:tcPr>
            <w:tcW w:w="4675" w:type="dxa"/>
            <w:hideMark/>
          </w:tcPr>
          <w:p w14:paraId="48CC3FF8" w14:textId="77777777" w:rsidR="005D067C" w:rsidRPr="000762B6" w:rsidRDefault="005D067C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14:paraId="48CC3FF9" w14:textId="77777777" w:rsidR="005D067C" w:rsidRPr="004C7C18" w:rsidRDefault="005D067C">
            <w:pPr>
              <w:rPr>
                <w:rFonts w:cstheme="minorHAnsi"/>
              </w:rPr>
            </w:pPr>
          </w:p>
        </w:tc>
      </w:tr>
      <w:tr w:rsidR="00B3393F" w14:paraId="48CC3FFD" w14:textId="77777777" w:rsidTr="009C37D0">
        <w:tc>
          <w:tcPr>
            <w:tcW w:w="4675" w:type="dxa"/>
            <w:hideMark/>
          </w:tcPr>
          <w:p w14:paraId="48CC3FFB" w14:textId="77777777" w:rsidR="005D067C" w:rsidRPr="000762B6" w:rsidRDefault="005D067C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14:paraId="48CC3FFC" w14:textId="77777777" w:rsidR="005D067C" w:rsidRPr="004C7C18" w:rsidRDefault="005D067C">
            <w:pPr>
              <w:rPr>
                <w:rFonts w:cstheme="minorHAnsi"/>
                <w:szCs w:val="20"/>
              </w:rPr>
            </w:pPr>
          </w:p>
        </w:tc>
      </w:tr>
      <w:tr w:rsidR="00B3393F" w14:paraId="48CC4000" w14:textId="77777777" w:rsidTr="009C37D0">
        <w:tc>
          <w:tcPr>
            <w:tcW w:w="4675" w:type="dxa"/>
            <w:hideMark/>
          </w:tcPr>
          <w:p w14:paraId="48CC3FFE" w14:textId="77777777" w:rsidR="005D067C" w:rsidRPr="000762B6" w:rsidRDefault="005D067C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14:paraId="48CC3FFF" w14:textId="77777777" w:rsidR="005D067C" w:rsidRPr="004C7C18" w:rsidRDefault="005D067C">
            <w:pPr>
              <w:rPr>
                <w:rFonts w:cstheme="minorHAnsi"/>
                <w:szCs w:val="20"/>
              </w:rPr>
            </w:pPr>
          </w:p>
        </w:tc>
      </w:tr>
      <w:tr w:rsidR="00B3393F" w14:paraId="48CC4003" w14:textId="77777777" w:rsidTr="009C37D0">
        <w:trPr>
          <w:trHeight w:val="233"/>
        </w:trPr>
        <w:tc>
          <w:tcPr>
            <w:tcW w:w="4675" w:type="dxa"/>
            <w:hideMark/>
          </w:tcPr>
          <w:p w14:paraId="48CC4001" w14:textId="77777777" w:rsidR="005D067C" w:rsidRPr="000762B6" w:rsidRDefault="005D067C">
            <w:pPr>
              <w:rPr>
                <w:rFonts w:cstheme="minorHAnsi"/>
                <w:b/>
              </w:rPr>
            </w:pPr>
            <w:r w:rsidRPr="000762B6">
              <w:rPr>
                <w:rFonts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14:paraId="48CC4002" w14:textId="77777777" w:rsidR="005D067C" w:rsidRPr="004C7C18" w:rsidRDefault="005D067C">
            <w:pPr>
              <w:rPr>
                <w:rFonts w:cstheme="minorHAnsi"/>
                <w:szCs w:val="20"/>
              </w:rPr>
            </w:pPr>
          </w:p>
        </w:tc>
      </w:tr>
    </w:tbl>
    <w:p w14:paraId="48CC4004" w14:textId="77777777" w:rsidR="005D067C" w:rsidRDefault="005D067C">
      <w:r>
        <w:br w:type="page"/>
      </w:r>
    </w:p>
    <w:p w14:paraId="48CC4005" w14:textId="77777777" w:rsidR="005D067C" w:rsidRPr="00917C3B" w:rsidRDefault="005D067C" w:rsidP="00917C3B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lastRenderedPageBreak/>
        <w:t>DESCRIPTION</w:t>
      </w:r>
    </w:p>
    <w:p w14:paraId="48CC4006" w14:textId="77777777" w:rsidR="005D067C" w:rsidRDefault="005D067C">
      <w:r>
        <w:t>Please see attached RFI document. This is not a solicitation. Thank you.</w:t>
      </w:r>
    </w:p>
    <w:p w14:paraId="48CC4007" w14:textId="77777777" w:rsidR="00B3393F" w:rsidRDefault="005D067C">
      <w:pPr>
        <w:ind w:left="360"/>
      </w:pPr>
      <w:r>
        <w:t>See attached document: RFI - Sources Sought.</w:t>
      </w:r>
    </w:p>
    <w:p w14:paraId="48CC4008" w14:textId="77777777" w:rsidR="00B3393F" w:rsidRDefault="005D067C" w:rsidP="00A148BE">
      <w:pPr>
        <w:jc w:val="center"/>
      </w:pPr>
      <w:r>
        <w:t xml:space="preserve">End of </w:t>
      </w:r>
      <w:r>
        <w:t>Document</w:t>
      </w:r>
    </w:p>
    <w:sectPr w:rsidR="00B3393F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4019" w14:textId="77777777" w:rsidR="005D067C" w:rsidRDefault="005D067C">
      <w:pPr>
        <w:spacing w:after="0" w:line="240" w:lineRule="auto"/>
      </w:pPr>
      <w:r>
        <w:separator/>
      </w:r>
    </w:p>
  </w:endnote>
  <w:endnote w:type="continuationSeparator" w:id="0">
    <w:p w14:paraId="48CC401B" w14:textId="77777777" w:rsidR="005D067C" w:rsidRDefault="005D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9"/>
      <w:gridCol w:w="4691"/>
    </w:tblGrid>
    <w:tr w:rsidR="00B3393F" w14:paraId="48CC400C" w14:textId="77777777" w:rsidTr="009C37D0">
      <w:tc>
        <w:tcPr>
          <w:tcW w:w="4788" w:type="dxa"/>
        </w:tcPr>
        <w:p w14:paraId="48CC400A" w14:textId="77777777" w:rsidR="005D067C" w:rsidRDefault="005D067C" w:rsidP="009C37D0">
          <w:pPr>
            <w:pStyle w:val="Footer"/>
          </w:pPr>
        </w:p>
      </w:tc>
      <w:tc>
        <w:tcPr>
          <w:tcW w:w="4788" w:type="dxa"/>
        </w:tcPr>
        <w:p w14:paraId="48CC400B" w14:textId="77777777" w:rsidR="005D067C" w:rsidRDefault="005D067C" w:rsidP="009C37D0">
          <w:pPr>
            <w:pStyle w:val="Footer"/>
            <w:jc w:val="right"/>
          </w:pPr>
          <w:r>
            <w:t>Sources Sought Notice</w:t>
          </w:r>
        </w:p>
      </w:tc>
    </w:tr>
  </w:tbl>
  <w:p w14:paraId="48CC400D" w14:textId="77777777" w:rsidR="005D067C" w:rsidRDefault="005D067C" w:rsidP="00C838FE">
    <w:pPr>
      <w:pStyle w:val="Footer"/>
    </w:pPr>
  </w:p>
  <w:p w14:paraId="48CC400E" w14:textId="77777777" w:rsidR="00B3393F" w:rsidRDefault="005D067C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1"/>
      <w:gridCol w:w="4679"/>
    </w:tblGrid>
    <w:tr w:rsidR="00B3393F" w14:paraId="48CC4012" w14:textId="77777777" w:rsidTr="009C37D0">
      <w:tc>
        <w:tcPr>
          <w:tcW w:w="4788" w:type="dxa"/>
        </w:tcPr>
        <w:p w14:paraId="48CC4010" w14:textId="77777777" w:rsidR="005D067C" w:rsidRDefault="005D067C">
          <w:pPr>
            <w:pStyle w:val="Footer"/>
          </w:pPr>
          <w:r w:rsidRPr="009C37D0">
            <w:t>*= Required Field</w:t>
          </w:r>
        </w:p>
      </w:tc>
      <w:tc>
        <w:tcPr>
          <w:tcW w:w="4788" w:type="dxa"/>
        </w:tcPr>
        <w:p w14:paraId="48CC4011" w14:textId="77777777" w:rsidR="005D067C" w:rsidRDefault="005D067C" w:rsidP="009C37D0">
          <w:pPr>
            <w:pStyle w:val="Footer"/>
            <w:jc w:val="right"/>
          </w:pPr>
          <w:r>
            <w:t>Sources Sought Notice</w:t>
          </w:r>
        </w:p>
      </w:tc>
    </w:tr>
  </w:tbl>
  <w:p w14:paraId="48CC4013" w14:textId="77777777" w:rsidR="005D067C" w:rsidRDefault="005D067C">
    <w:pPr>
      <w:pStyle w:val="Footer"/>
    </w:pPr>
  </w:p>
  <w:p w14:paraId="48CC4014" w14:textId="77777777" w:rsidR="00B3393F" w:rsidRDefault="005D067C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4015" w14:textId="77777777" w:rsidR="005D067C" w:rsidRDefault="005D067C">
      <w:pPr>
        <w:spacing w:after="0" w:line="240" w:lineRule="auto"/>
      </w:pPr>
      <w:r>
        <w:separator/>
      </w:r>
    </w:p>
  </w:footnote>
  <w:footnote w:type="continuationSeparator" w:id="0">
    <w:p w14:paraId="48CC4017" w14:textId="77777777" w:rsidR="005D067C" w:rsidRDefault="005D0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4009" w14:textId="77777777" w:rsidR="005D067C" w:rsidRPr="00B830CF" w:rsidRDefault="005D067C" w:rsidP="00B830CF">
    <w:pPr>
      <w:pStyle w:val="Heading1"/>
      <w:jc w:val="center"/>
      <w:rPr>
        <w:rFonts w:eastAsia="Times New Roman"/>
        <w:sz w:val="36"/>
      </w:rPr>
    </w:pPr>
    <w:r w:rsidRPr="00917C3B">
      <w:rPr>
        <w:rFonts w:eastAsia="Times New Roman"/>
        <w:sz w:val="36"/>
      </w:rPr>
      <w:t>Sources Sought Notic</w:t>
    </w:r>
    <w:r>
      <w:rPr>
        <w:rFonts w:eastAsia="Times New Roman"/>
        <w:sz w:val="36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400F" w14:textId="77777777" w:rsidR="005D067C" w:rsidRPr="003D4081" w:rsidRDefault="005D067C" w:rsidP="003D4081">
    <w:pPr>
      <w:pStyle w:val="Heading1"/>
      <w:jc w:val="center"/>
      <w:rPr>
        <w:rFonts w:eastAsia="Times New Roman"/>
        <w:sz w:val="36"/>
      </w:rPr>
    </w:pPr>
    <w:r w:rsidRPr="00917C3B">
      <w:rPr>
        <w:rFonts w:eastAsia="Times New Roman"/>
        <w:sz w:val="36"/>
      </w:rPr>
      <w:t>Sources Sought Notic</w:t>
    </w:r>
    <w:r>
      <w:rPr>
        <w:rFonts w:eastAsia="Times New Roman"/>
        <w:sz w:val="36"/>
      </w:rP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3F"/>
    <w:rsid w:val="005D067C"/>
    <w:rsid w:val="00B3393F"/>
    <w:rsid w:val="00C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3FAF"/>
  <w15:docId w15:val="{B178139D-5E6A-4542-B9FE-36F1F809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783A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C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20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147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0f5b659-45e0-406d-ada9-08e0b284cfc4}" enabled="1" method="Standard" siteId="{e95f1b23-abaf-45ee-821d-b7ab251ab3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Watts, Stephanie (VHAJAC)</dc:creator>
  <cp:lastModifiedBy>Watts, Stephanie (VHAJAC)</cp:lastModifiedBy>
  <cp:revision>2</cp:revision>
  <dcterms:created xsi:type="dcterms:W3CDTF">2025-06-04T15:03:00Z</dcterms:created>
  <dcterms:modified xsi:type="dcterms:W3CDTF">2025-06-04T15:03:00Z</dcterms:modified>
</cp:coreProperties>
</file>