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F97" w:rsidRDefault="00B26D0D">
      <w:r>
        <w:t>B</w:t>
      </w:r>
      <w:bookmarkStart w:id="0" w:name="_GoBack"/>
      <w:bookmarkEnd w:id="0"/>
      <w:r w:rsidR="009A1E98">
        <w:t xml:space="preserve">ased on the extracted Heroes of </w:t>
      </w:r>
      <w:proofErr w:type="spellStart"/>
      <w:r w:rsidR="009A1E98">
        <w:t>PyMoli</w:t>
      </w:r>
      <w:proofErr w:type="spellEnd"/>
      <w:r w:rsidR="009A1E98">
        <w:t xml:space="preserve"> data, we are able to observe several finds:</w:t>
      </w:r>
    </w:p>
    <w:p w:rsidR="009A1E98" w:rsidRDefault="009A1E98" w:rsidP="009A1E98">
      <w:pPr>
        <w:pStyle w:val="ListParagraph"/>
        <w:numPr>
          <w:ilvl w:val="0"/>
          <w:numId w:val="1"/>
        </w:numPr>
      </w:pPr>
      <w:r>
        <w:t>Out of 780 item purchases with an average price of $3.05, 25% of those purchases were made by players who purchased more than one item.</w:t>
      </w:r>
    </w:p>
    <w:p w:rsidR="009A1E98" w:rsidRDefault="009A1E98" w:rsidP="009A1E98">
      <w:pPr>
        <w:pStyle w:val="ListParagraph"/>
        <w:numPr>
          <w:ilvl w:val="0"/>
          <w:numId w:val="1"/>
        </w:numPr>
      </w:pPr>
      <w:r>
        <w:t>84% of the games 576 unique players are male, while 14% (or 81 players) are female, and 2% (or 11 players either have another gender identity or chose not to disclose their gender identity.</w:t>
      </w:r>
    </w:p>
    <w:p w:rsidR="009A1E98" w:rsidRDefault="009A1E98" w:rsidP="009A1E98">
      <w:pPr>
        <w:pStyle w:val="ListParagraph"/>
        <w:numPr>
          <w:ilvl w:val="0"/>
          <w:numId w:val="1"/>
        </w:numPr>
      </w:pPr>
      <w:r>
        <w:t>Even though there were less females playing, their purchasing value was higher in terms of the average price paid for items, where, 113 purchases made by females accounted for an average purchase price of $3.20 per item, whereas</w:t>
      </w:r>
      <w:r w:rsidR="00F03561">
        <w:t xml:space="preserve"> the 652</w:t>
      </w:r>
      <w:r>
        <w:t xml:space="preserve"> male</w:t>
      </w:r>
      <w:r w:rsidR="00F03561">
        <w:t xml:space="preserve"> purchases suggest possibl</w:t>
      </w:r>
      <w:r>
        <w:t xml:space="preserve">y </w:t>
      </w:r>
      <w:r w:rsidR="00F03561">
        <w:t>buying</w:t>
      </w:r>
      <w:r>
        <w:t xml:space="preserve"> less expensive items (though more volume), only spending around $3.02 per item. The Other/Non-Disclosed </w:t>
      </w:r>
      <w:r w:rsidR="00F03561">
        <w:t>group spent the most of all per item spending an average of $3.35 per item purchased.  The total volume per gender however was $361.94 for females, $1,967.64 for males, and $50.19 for Other/</w:t>
      </w:r>
      <w:proofErr w:type="gramStart"/>
      <w:r w:rsidR="00F03561">
        <w:t>Non Disclosed</w:t>
      </w:r>
      <w:proofErr w:type="gramEnd"/>
      <w:r w:rsidR="00F03561">
        <w:t xml:space="preserve"> genders for a total purchase volume of $2,379.77.</w:t>
      </w:r>
    </w:p>
    <w:p w:rsidR="00F03561" w:rsidRDefault="00F03561" w:rsidP="009A1E98">
      <w:pPr>
        <w:pStyle w:val="ListParagraph"/>
        <w:numPr>
          <w:ilvl w:val="0"/>
          <w:numId w:val="1"/>
        </w:numPr>
      </w:pPr>
      <w:r>
        <w:t xml:space="preserve">In terms of gender demographics, by far the most players are between 20-24 years old with 258, or 45% of players making up this range.  The next largest age group are </w:t>
      </w:r>
      <w:proofErr w:type="gramStart"/>
      <w:r>
        <w:t>15-19 year</w:t>
      </w:r>
      <w:proofErr w:type="gramEnd"/>
      <w:r>
        <w:t xml:space="preserve"> </w:t>
      </w:r>
      <w:proofErr w:type="spellStart"/>
      <w:r>
        <w:t>olds</w:t>
      </w:r>
      <w:proofErr w:type="spellEnd"/>
      <w:r>
        <w:t xml:space="preserve"> with 18.6% of players in this range.  The youngest players (&lt;10 or 3% of players), and players &gt;40 (~2%) make up the smallest numbers in the group.</w:t>
      </w:r>
    </w:p>
    <w:p w:rsidR="00F03561" w:rsidRDefault="00F03561" w:rsidP="009A1E98">
      <w:pPr>
        <w:pStyle w:val="ListParagraph"/>
        <w:numPr>
          <w:ilvl w:val="0"/>
          <w:numId w:val="1"/>
        </w:numPr>
      </w:pPr>
      <w:r>
        <w:t>The highest spenders per item however are also among the oldest players (35-39, or 5.4% of players) where they spend $3.60 per item.  After that however, the kids &lt;10 spend the most with an average of $3.35 per item spent (I hope their parents are aware they’re spending their money on gaming items!).</w:t>
      </w:r>
    </w:p>
    <w:p w:rsidR="00F03561" w:rsidRDefault="00F03561" w:rsidP="009A1E98">
      <w:pPr>
        <w:pStyle w:val="ListParagraph"/>
        <w:numPr>
          <w:ilvl w:val="0"/>
          <w:numId w:val="1"/>
        </w:numPr>
      </w:pPr>
      <w:r>
        <w:t>The top spender “Lisosia93” made 5 purchases for an average of $3.79/</w:t>
      </w:r>
      <w:proofErr w:type="spellStart"/>
      <w:r>
        <w:t>ea</w:t>
      </w:r>
      <w:proofErr w:type="spellEnd"/>
      <w:r w:rsidR="00625342">
        <w:t xml:space="preserve"> spending $18.96 total. The next top spender “Idastidru52” made 4 purchases spending $3.86 per item for a total of $15.45.</w:t>
      </w:r>
    </w:p>
    <w:p w:rsidR="00625342" w:rsidRDefault="00625342" w:rsidP="009A1E98">
      <w:pPr>
        <w:pStyle w:val="ListParagraph"/>
        <w:numPr>
          <w:ilvl w:val="0"/>
          <w:numId w:val="1"/>
        </w:numPr>
      </w:pPr>
      <w:r>
        <w:t>“</w:t>
      </w:r>
      <w:proofErr w:type="spellStart"/>
      <w:r>
        <w:t>Oathbreaker</w:t>
      </w:r>
      <w:proofErr w:type="spellEnd"/>
      <w:r>
        <w:t>, Last Hope of the Breaking Storm</w:t>
      </w:r>
      <w:r>
        <w:t>” was the most popular item, as well as the most profitable item purchased with 12 purchases at $4.23/</w:t>
      </w:r>
      <w:proofErr w:type="spellStart"/>
      <w:r>
        <w:t>ea</w:t>
      </w:r>
      <w:proofErr w:type="spellEnd"/>
      <w:r>
        <w:t xml:space="preserve"> for a revenue of $50.76 for this item alone.  Or, making up 2.13% of the total revenue.</w:t>
      </w:r>
    </w:p>
    <w:p w:rsidR="00625342" w:rsidRDefault="00625342" w:rsidP="009A1E98">
      <w:pPr>
        <w:pStyle w:val="ListParagraph"/>
        <w:numPr>
          <w:ilvl w:val="0"/>
          <w:numId w:val="1"/>
        </w:numPr>
      </w:pPr>
      <w:r>
        <w:t>The next most profitable item was the “Nirvana” item with 9 purchases at $4.90/</w:t>
      </w:r>
      <w:proofErr w:type="spellStart"/>
      <w:r>
        <w:t>ea</w:t>
      </w:r>
      <w:proofErr w:type="spellEnd"/>
      <w:r>
        <w:t xml:space="preserve"> or, making up $44.10 in value, or 1.8% of profits.</w:t>
      </w:r>
    </w:p>
    <w:sectPr w:rsidR="00625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1481D"/>
    <w:multiLevelType w:val="hybridMultilevel"/>
    <w:tmpl w:val="B2529B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98"/>
    <w:rsid w:val="00625342"/>
    <w:rsid w:val="009A1E98"/>
    <w:rsid w:val="00B26D0D"/>
    <w:rsid w:val="00C61F97"/>
    <w:rsid w:val="00F03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5CF21"/>
  <w15:chartTrackingRefBased/>
  <w15:docId w15:val="{AC3DA225-6153-4788-8521-C2FEB445F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Akemann, Emily</dc:creator>
  <cp:keywords/>
  <dc:description/>
  <cp:lastModifiedBy>Akemann, Emily</cp:lastModifiedBy>
  <cp:revision>2</cp:revision>
  <dcterms:created xsi:type="dcterms:W3CDTF">2020-03-03T05:09:00Z</dcterms:created>
  <dcterms:modified xsi:type="dcterms:W3CDTF">2020-03-03T05:42:00Z</dcterms:modified>
</cp:coreProperties>
</file>