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Написать на языке ассемблера программы вывода значения регистра и вычисления выражения.</w:t>
      </w:r>
    </w:p>
    <w:bookmarkEnd w:id="21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No 7, переходим в</w:t>
      </w:r>
      <w:r>
        <w:t xml:space="preserve"> </w:t>
      </w:r>
      <w:r>
        <w:t xml:space="preserve">него и создаем файл lab7-1.asm (рис. 1):</w:t>
      </w:r>
    </w:p>
    <w:p>
      <w:pPr>
        <w:pStyle w:val="SourceCode"/>
      </w:pPr>
      <w:r>
        <w:rPr>
          <w:rStyle w:val="VerbatimChar"/>
        </w:rPr>
        <w:t xml:space="preserve">mkdir ~/work/arch-pc/lab07</w:t>
      </w:r>
      <w:r>
        <w:br/>
      </w:r>
      <w:r>
        <w:rPr>
          <w:rStyle w:val="VerbatimChar"/>
        </w:rPr>
        <w:t xml:space="preserve">cd ~/work/arch-pc/lab07</w:t>
      </w:r>
      <w:r>
        <w:br/>
      </w:r>
      <w:r>
        <w:rPr>
          <w:rStyle w:val="VerbatimChar"/>
        </w:rPr>
        <w:t xml:space="preserve">touch lab7-1.asm</w:t>
      </w:r>
    </w:p>
    <w:p>
      <w:pPr>
        <w:pStyle w:val="CaptionedFigure"/>
      </w:pPr>
      <w:bookmarkStart w:id="25" w:name="fig:001"/>
      <w:r>
        <w:drawing>
          <wp:inline>
            <wp:extent cx="4825573" cy="706931"/>
            <wp:effectExtent b="0" l="0" r="0" t="0"/>
            <wp:docPr descr="Рис. 1: Рис. 1. Создание каталога для лаб. работы №7 и файла lab7-1.asm" title="" id="23" name="Picture"/>
            <a:graphic>
              <a:graphicData uri="http://schemas.openxmlformats.org/drawingml/2006/picture">
                <pic:pic>
                  <pic:nvPicPr>
                    <pic:cNvPr descr="image/л7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 1. Создание каталога для лаб. работы №7 и файла lab7-1.asm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значе-</w:t>
      </w:r>
      <w:r>
        <w:t xml:space="preserve"> </w:t>
      </w:r>
      <w:r>
        <w:t xml:space="preserve">ний. Программы будут выводить значения записанные в регистр eax. Введедим в файл lab7-1.asm текст программы</w:t>
      </w:r>
      <w:r>
        <w:t xml:space="preserve"> </w:t>
      </w:r>
      <w:r>
        <w:t xml:space="preserve">из листинга 7.1. (рис. 2).</w:t>
      </w:r>
    </w:p>
    <w:p>
      <w:pPr>
        <w:pStyle w:val="CaptionedFigure"/>
      </w:pPr>
      <w:bookmarkStart w:id="29" w:name="fig:002"/>
      <w:r>
        <w:drawing>
          <wp:inline>
            <wp:extent cx="5025357" cy="3642231"/>
            <wp:effectExtent b="0" l="0" r="0" t="0"/>
            <wp:docPr descr="Рис. 2: Рис. 2. Ввод текста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л7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 2. Ввод текста из листинга 7.1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его. (рис. 3)</w:t>
      </w:r>
    </w:p>
    <w:p>
      <w:pPr>
        <w:pStyle w:val="SourceCode"/>
      </w:pPr>
      <w:r>
        <w:rPr>
          <w:rStyle w:val="VerbatimChar"/>
        </w:rPr>
        <w:t xml:space="preserve">nasm -f elf lab7-1.asm</w:t>
      </w:r>
      <w:r>
        <w:br/>
      </w:r>
      <w:r>
        <w:rPr>
          <w:rStyle w:val="VerbatimChar"/>
        </w:rPr>
        <w:t xml:space="preserve">ld -m elf_i386 -o lab7-1 lab7-1.o</w:t>
      </w:r>
      <w:r>
        <w:br/>
      </w:r>
      <w:r>
        <w:rPr>
          <w:rStyle w:val="VerbatimChar"/>
        </w:rPr>
        <w:t xml:space="preserve">./lab7-1 (рис.[-@fig:003])</w:t>
      </w:r>
    </w:p>
    <w:p>
      <w:pPr>
        <w:pStyle w:val="CaptionedFigure"/>
      </w:pPr>
      <w:bookmarkStart w:id="33" w:name="fig:003"/>
      <w:r>
        <w:drawing>
          <wp:inline>
            <wp:extent cx="4933149" cy="891347"/>
            <wp:effectExtent b="0" l="0" r="0" t="0"/>
            <wp:docPr descr="Рис. 3: Рис. 3. Компоновка и запуск файла lab7-1" title="" id="31" name="Picture"/>
            <a:graphic>
              <a:graphicData uri="http://schemas.openxmlformats.org/drawingml/2006/picture">
                <pic:pic>
                  <pic:nvPicPr>
                    <pic:cNvPr descr="image/л7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 3. Компоновка и запуск файла lab7-1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Исправим текст программы (Листинг 1) следующим образом (рис. 4):</w:t>
      </w:r>
      <w:r>
        <w:t xml:space="preserve"> </w:t>
      </w:r>
      <w:r>
        <w:t xml:space="preserve">заменим строки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Создаем исполняемый файл и запускаем его.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37" w:name="fig:004"/>
      <w:r>
        <w:drawing>
          <wp:inline>
            <wp:extent cx="4963885" cy="3619179"/>
            <wp:effectExtent b="0" l="0" r="0" t="0"/>
            <wp:docPr descr="Рис. 4: Рис. 4.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л7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 4. Изменение текста программы</w:t>
      </w:r>
    </w:p>
    <w:p>
      <w:pPr>
        <w:pStyle w:val="CaptionedFigure"/>
      </w:pPr>
      <w:bookmarkStart w:id="41" w:name="fig:005"/>
      <w:r>
        <w:drawing>
          <wp:inline>
            <wp:extent cx="4863993" cy="914400"/>
            <wp:effectExtent b="0" l="0" r="0" t="0"/>
            <wp:docPr descr="Рис. 5: Рис. 5. Компоновка и запуск измененного файла" title="" id="39" name="Picture"/>
            <a:graphic>
              <a:graphicData uri="http://schemas.openxmlformats.org/drawingml/2006/picture">
                <pic:pic>
                  <pic:nvPicPr>
                    <pic:cNvPr descr="image/л7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Рис. 5. Компоновка и запуск измененного файла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lab7-2.asm в каталоге ~/work/arch-pc/lab07</w:t>
      </w:r>
    </w:p>
    <w:p>
      <w:pPr>
        <w:pStyle w:val="SourceCode"/>
      </w:pPr>
      <w:r>
        <w:rPr>
          <w:rStyle w:val="VerbatimChar"/>
        </w:rPr>
        <w:t xml:space="preserve">touch ~/work/arch-pc/lab07/lab7-2.asm.</w:t>
      </w:r>
    </w:p>
    <w:p>
      <w:pPr>
        <w:pStyle w:val="FirstParagraph"/>
      </w:pPr>
      <w:r>
        <w:t xml:space="preserve">и вводим в него текст программы из листинга 7.2.</w:t>
      </w:r>
      <w:r>
        <w:t xml:space="preserve"> </w:t>
      </w:r>
      <w:r>
        <w:t xml:space="preserve">Создаем исполняемый файл и запускаем его.</w:t>
      </w:r>
    </w:p>
    <w:p>
      <w:pPr>
        <w:pStyle w:val="SourceCode"/>
      </w:pPr>
      <w:r>
        <w:rPr>
          <w:rStyle w:val="VerbatimChar"/>
        </w:rPr>
        <w:t xml:space="preserve">nasm -f elf lab7-1.asm</w:t>
      </w:r>
      <w:r>
        <w:br/>
      </w:r>
      <w:r>
        <w:rPr>
          <w:rStyle w:val="VerbatimChar"/>
        </w:rPr>
        <w:t xml:space="preserve">ld -m elf_i386 -o lab7-1 lab7-1.o</w:t>
      </w:r>
      <w:r>
        <w:br/>
      </w:r>
      <w:r>
        <w:rPr>
          <w:rStyle w:val="VerbatimChar"/>
        </w:rPr>
        <w:t xml:space="preserve">./lab7-1</w:t>
      </w:r>
    </w:p>
    <w:p>
      <w:pPr>
        <w:pStyle w:val="FirstParagraph"/>
      </w:pPr>
      <w:r>
        <w:t xml:space="preserve">(рис. 6, 7)</w:t>
      </w:r>
    </w:p>
    <w:p>
      <w:pPr>
        <w:pStyle w:val="CaptionedFigure"/>
      </w:pPr>
      <w:bookmarkStart w:id="45" w:name="fig:006"/>
      <w:r>
        <w:drawing>
          <wp:inline>
            <wp:extent cx="5002305" cy="3649915"/>
            <wp:effectExtent b="0" l="0" r="0" t="0"/>
            <wp:docPr descr="Рис. 6: Рис. 6. Ввод текста из листинга 7.2" title="" id="43" name="Picture"/>
            <a:graphic>
              <a:graphicData uri="http://schemas.openxmlformats.org/drawingml/2006/picture">
                <pic:pic>
                  <pic:nvPicPr>
                    <pic:cNvPr descr="image/л7к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Рис. 6. Ввод текста из листинга 7.2</w:t>
      </w:r>
    </w:p>
    <w:p>
      <w:pPr>
        <w:pStyle w:val="CaptionedFigure"/>
      </w:pPr>
      <w:bookmarkStart w:id="49" w:name="fig:007"/>
      <w:r>
        <w:drawing>
          <wp:inline>
            <wp:extent cx="5009989" cy="845243"/>
            <wp:effectExtent b="0" l="0" r="0" t="0"/>
            <wp:docPr descr="Рис. 7: Рис. 7. Компоновка и запуск файла" title="" id="47" name="Picture"/>
            <a:graphic>
              <a:graphicData uri="http://schemas.openxmlformats.org/drawingml/2006/picture">
                <pic:pic>
                  <pic:nvPicPr>
                    <pic:cNvPr descr="image/л7к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Рис. 7. Компоновка и запуск файла</w:t>
      </w:r>
    </w:p>
    <w:p>
      <w:pPr>
        <w:numPr>
          <w:ilvl w:val="0"/>
          <w:numId w:val="1006"/>
        </w:numPr>
        <w:pStyle w:val="Compact"/>
      </w:pPr>
      <w:r>
        <w:t xml:space="preserve">Заменим строки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Создаем исполняемый файл и запускаем его. (рис. 8, 9)</w:t>
      </w:r>
      <w:r>
        <w:t xml:space="preserve"> </w:t>
      </w:r>
      <w:r>
        <w:t xml:space="preserve">При исполнении программы получен результат 10, т.е. результат сложения 6+4</w:t>
      </w:r>
    </w:p>
    <w:p>
      <w:pPr>
        <w:pStyle w:val="BodyText"/>
      </w:pPr>
      <w:r>
        <w:t xml:space="preserve">Заменим функцию iprintLF на iprint. Создаем исполняемый файл и запускаем его.</w:t>
      </w:r>
      <w:r>
        <w:t xml:space="preserve"> </w:t>
      </w:r>
      <w:r>
        <w:t xml:space="preserve">Вывод функций iprintLF отличается от iprint наличием перевода строки.(рис. 10, 11)</w:t>
      </w:r>
    </w:p>
    <w:p>
      <w:pPr>
        <w:pStyle w:val="CaptionedFigure"/>
      </w:pPr>
      <w:bookmarkStart w:id="53" w:name="fig:008"/>
      <w:r>
        <w:drawing>
          <wp:inline>
            <wp:extent cx="4994621" cy="3649915"/>
            <wp:effectExtent b="0" l="0" r="0" t="0"/>
            <wp:docPr descr="Рис. 8: Рис. 8. Окно текстового редактора" title="" id="51" name="Picture"/>
            <a:graphic>
              <a:graphicData uri="http://schemas.openxmlformats.org/drawingml/2006/picture">
                <pic:pic>
                  <pic:nvPicPr>
                    <pic:cNvPr descr="image/л7к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Рис. 8. Окно текстового редактора</w:t>
      </w:r>
    </w:p>
    <w:p>
      <w:pPr>
        <w:pStyle w:val="CaptionedFigure"/>
      </w:pPr>
      <w:bookmarkStart w:id="57" w:name="fig:009"/>
      <w:r>
        <w:drawing>
          <wp:inline>
            <wp:extent cx="4963885" cy="860611"/>
            <wp:effectExtent b="0" l="0" r="0" t="0"/>
            <wp:docPr descr="Рис. 9: Рис. 9. Окно текстового редактора" title="" id="55" name="Picture"/>
            <a:graphic>
              <a:graphicData uri="http://schemas.openxmlformats.org/drawingml/2006/picture">
                <pic:pic>
                  <pic:nvPicPr>
                    <pic:cNvPr descr="image/л7к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Рис. 9. Окно текстового редактора</w:t>
      </w:r>
    </w:p>
    <w:p>
      <w:pPr>
        <w:pStyle w:val="CaptionedFigure"/>
      </w:pPr>
      <w:bookmarkStart w:id="61" w:name="fig:0010"/>
      <w:r>
        <w:drawing>
          <wp:inline>
            <wp:extent cx="4986937" cy="3649915"/>
            <wp:effectExtent b="0" l="0" r="0" t="0"/>
            <wp:docPr descr="Рис. 10: Рис. 10. Замена функции iprintLF на iprint в тексте программы" title="" id="59" name="Picture"/>
            <a:graphic>
              <a:graphicData uri="http://schemas.openxmlformats.org/drawingml/2006/picture">
                <pic:pic>
                  <pic:nvPicPr>
                    <pic:cNvPr descr="image/л7к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Рис. 10. Замена функции iprintLF на iprint в тексте программы</w:t>
      </w:r>
    </w:p>
    <w:p>
      <w:pPr>
        <w:pStyle w:val="CaptionedFigure"/>
      </w:pPr>
      <w:bookmarkStart w:id="65" w:name="fig:0011"/>
      <w:r>
        <w:drawing>
          <wp:inline>
            <wp:extent cx="4994621" cy="622406"/>
            <wp:effectExtent b="0" l="0" r="0" t="0"/>
            <wp:docPr descr="Рис. 11: Рис. 11. Запуск измененной программы" title="" id="63" name="Picture"/>
            <a:graphic>
              <a:graphicData uri="http://schemas.openxmlformats.org/drawingml/2006/picture">
                <pic:pic>
                  <pic:nvPicPr>
                    <pic:cNvPr descr="image/л7к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Рис. 11. Запуск измененной программы</w:t>
      </w:r>
    </w:p>
    <w:p>
      <w:pPr>
        <w:numPr>
          <w:ilvl w:val="0"/>
          <w:numId w:val="1007"/>
        </w:numPr>
        <w:pStyle w:val="Compact"/>
      </w:pPr>
      <w:r>
        <w:t xml:space="preserve">Рассмотрим программу вычисления арифметического выражения</w:t>
      </w:r>
      <w:r>
        <w:t xml:space="preserve"> </w:t>
      </w:r>
      <w:r>
        <w:t xml:space="preserve">f(x) = (5 * 2 + 3)/3.</w:t>
      </w:r>
    </w:p>
    <w:p>
      <w:pPr>
        <w:pStyle w:val="FirstParagraph"/>
      </w:pPr>
      <w:r>
        <w:t xml:space="preserve">Создаем файл lab7-3.asm в каталоге ~/work/arch-pc/lab07:</w:t>
      </w:r>
    </w:p>
    <w:p>
      <w:pPr>
        <w:pStyle w:val="BodyText"/>
      </w:pPr>
      <w:r>
        <w:rPr>
          <w:rStyle w:val="VerbatimChar"/>
        </w:rPr>
        <w:t xml:space="preserve">touch ~/work/arch-pc/lab07/lab7-3.asm</w:t>
      </w:r>
    </w:p>
    <w:p>
      <w:pPr>
        <w:pStyle w:val="BodyText"/>
      </w:pPr>
      <w:r>
        <w:t xml:space="preserve">Вводим текст программы из листинга 7.3 в lab7-3.asm</w:t>
      </w:r>
      <w:r>
        <w:t xml:space="preserve"> </w:t>
      </w:r>
      <w:r>
        <w:t xml:space="preserve">Создаем исполняемый файл и запускаем его. Результат работы программы</w:t>
      </w:r>
      <w:r>
        <w:t xml:space="preserve"> </w:t>
      </w:r>
      <w:r>
        <w:t xml:space="preserve">должен быть следующим:</w:t>
      </w:r>
    </w:p>
    <w:p>
      <w:pPr>
        <w:pStyle w:val="SourceCode"/>
      </w:pPr>
      <w:r>
        <w:rPr>
          <w:rStyle w:val="VerbatimChar"/>
        </w:rPr>
        <w:t xml:space="preserve">user@dk4n31:~$ ./lab7-3</w:t>
      </w:r>
      <w:r>
        <w:br/>
      </w:r>
      <w:r>
        <w:rPr>
          <w:rStyle w:val="VerbatimChar"/>
        </w:rPr>
        <w:t xml:space="preserve">Результат: 4</w:t>
      </w:r>
      <w:r>
        <w:br/>
      </w:r>
      <w:r>
        <w:rPr>
          <w:rStyle w:val="VerbatimChar"/>
        </w:rPr>
        <w:t xml:space="preserve">Остаток от деления: 1</w:t>
      </w:r>
      <w:r>
        <w:br/>
      </w:r>
      <w:r>
        <w:rPr>
          <w:rStyle w:val="VerbatimChar"/>
        </w:rPr>
        <w:t xml:space="preserve">user@dk4n31:~$</w:t>
      </w:r>
    </w:p>
    <w:p>
      <w:pPr>
        <w:pStyle w:val="FirstParagraph"/>
      </w:pPr>
      <w:r>
        <w:t xml:space="preserve">Как видно по рис. 14, полученный результат совпадает с требуемым.(рис. 12, 13, 14)</w:t>
      </w:r>
    </w:p>
    <w:p>
      <w:pPr>
        <w:pStyle w:val="CaptionedFigure"/>
      </w:pPr>
      <w:bookmarkStart w:id="69" w:name="fig:0012"/>
      <w:r>
        <w:drawing>
          <wp:inline>
            <wp:extent cx="5048410" cy="3626863"/>
            <wp:effectExtent b="0" l="0" r="0" t="0"/>
            <wp:docPr descr="Рис. 12: Рис. 12. Ввод текста программы из листинга 7.3" title="" id="67" name="Picture"/>
            <a:graphic>
              <a:graphicData uri="http://schemas.openxmlformats.org/drawingml/2006/picture">
                <pic:pic>
                  <pic:nvPicPr>
                    <pic:cNvPr descr="image/л7к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Рис. 12. Ввод текста программы из листинга 7.3</w:t>
      </w:r>
    </w:p>
    <w:p>
      <w:pPr>
        <w:pStyle w:val="CaptionedFigure"/>
      </w:pPr>
      <w:bookmarkStart w:id="73" w:name="fig:0013"/>
      <w:r>
        <w:drawing>
          <wp:inline>
            <wp:extent cx="4971569" cy="3626863"/>
            <wp:effectExtent b="0" l="0" r="0" t="0"/>
            <wp:docPr descr="Рис. 13: Рис. 13. Ввод текста программы из листинга 7.3" title="" id="71" name="Picture"/>
            <a:graphic>
              <a:graphicData uri="http://schemas.openxmlformats.org/drawingml/2006/picture">
                <pic:pic>
                  <pic:nvPicPr>
                    <pic:cNvPr descr="image/л7к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Рис. 13. Ввод текста программы из листинга 7.3</w:t>
      </w:r>
    </w:p>
    <w:p>
      <w:pPr>
        <w:pStyle w:val="CaptionedFigure"/>
      </w:pPr>
      <w:bookmarkStart w:id="77" w:name="fig:0014"/>
      <w:r>
        <w:drawing>
          <wp:inline>
            <wp:extent cx="4986937" cy="983556"/>
            <wp:effectExtent b="0" l="0" r="0" t="0"/>
            <wp:docPr descr="Рис. 14: Рис. 14. Компоновка и запуск файла" title="" id="75" name="Picture"/>
            <a:graphic>
              <a:graphicData uri="http://schemas.openxmlformats.org/drawingml/2006/picture">
                <pic:pic>
                  <pic:nvPicPr>
                    <pic:cNvPr descr="image/л7к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Рис. 14. Компоновка и запуск файла</w:t>
      </w:r>
    </w:p>
    <w:p>
      <w:pPr>
        <w:numPr>
          <w:ilvl w:val="0"/>
          <w:numId w:val="1008"/>
        </w:numPr>
        <w:pStyle w:val="Compact"/>
      </w:pPr>
      <w:r>
        <w:t xml:space="preserve">Изменим текст программы для вычисления выражения f(x) = (4 * 6 + 2)/5.</w:t>
      </w:r>
      <w:r>
        <w:t xml:space="preserve"> </w:t>
      </w:r>
      <w:r>
        <w:t xml:space="preserve">Создаем исполняемый файл и проверяем его работу. (рис. 15, 16)</w:t>
      </w:r>
    </w:p>
    <w:p>
      <w:pPr>
        <w:pStyle w:val="SourceCode"/>
      </w:pPr>
      <w:r>
        <w:rPr>
          <w:rStyle w:val="VerbatimChar"/>
        </w:rPr>
        <w:t xml:space="preserve">user@dk4n31:~$ nasm -f elf lab6-1.asm</w:t>
      </w:r>
      <w:r>
        <w:br/>
      </w:r>
      <w:r>
        <w:rPr>
          <w:rStyle w:val="VerbatimChar"/>
        </w:rPr>
        <w:t xml:space="preserve">user@dk4n31:~$ ld -m elf_i386 -o lab6-1 lab6-1.o</w:t>
      </w:r>
      <w:r>
        <w:br/>
      </w:r>
      <w:r>
        <w:rPr>
          <w:rStyle w:val="VerbatimChar"/>
        </w:rPr>
        <w:t xml:space="preserve">user@dk4n31:~$ ./lab6-1</w:t>
      </w:r>
      <w:r>
        <w:br/>
      </w:r>
      <w:r>
        <w:rPr>
          <w:rStyle w:val="VerbatimChar"/>
        </w:rPr>
        <w:t xml:space="preserve">Введите строку:</w:t>
      </w:r>
      <w:r>
        <w:br/>
      </w:r>
      <w:r>
        <w:rPr>
          <w:rStyle w:val="VerbatimChar"/>
        </w:rPr>
        <w:t xml:space="preserve">Имя пользователя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81" w:name="fig:0015"/>
      <w:r>
        <w:drawing>
          <wp:inline>
            <wp:extent cx="4986937" cy="3672968"/>
            <wp:effectExtent b="0" l="0" r="0" t="0"/>
            <wp:docPr descr="Рис. 15: Рис. 15. Изменение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л7к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Рис. 15. Изменение текста программы</w:t>
      </w:r>
    </w:p>
    <w:p>
      <w:pPr>
        <w:pStyle w:val="CaptionedFigure"/>
      </w:pPr>
      <w:bookmarkStart w:id="85" w:name="fig:0016"/>
      <w:r>
        <w:drawing>
          <wp:inline>
            <wp:extent cx="5002305" cy="899031"/>
            <wp:effectExtent b="0" l="0" r="0" t="0"/>
            <wp:docPr descr="Рис. 16: Рис. 16. Компоновка и запуск файла с изменениями" title="" id="83" name="Picture"/>
            <a:graphic>
              <a:graphicData uri="http://schemas.openxmlformats.org/drawingml/2006/picture">
                <pic:pic>
                  <pic:nvPicPr>
                    <pic:cNvPr descr="image/л7к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Рис. 16. Компоновка и запуск файла с изменениями</w:t>
      </w:r>
    </w:p>
    <w:p>
      <w:pPr>
        <w:numPr>
          <w:ilvl w:val="0"/>
          <w:numId w:val="1009"/>
        </w:numPr>
        <w:pStyle w:val="Compact"/>
      </w:pPr>
      <w:r>
        <w:t xml:space="preserve">Рассмотрим программу вычисления варианта</w:t>
      </w:r>
      <w:r>
        <w:t xml:space="preserve"> </w:t>
      </w:r>
      <w:r>
        <w:t xml:space="preserve">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9"/>
        </w:numPr>
        <w:pStyle w:val="Compact"/>
      </w:pPr>
      <w:r>
        <w:t xml:space="preserve">вывести запрос на введение студенческого билета</w:t>
      </w:r>
    </w:p>
    <w:p>
      <w:pPr>
        <w:numPr>
          <w:ilvl w:val="0"/>
          <w:numId w:val="1009"/>
        </w:numPr>
        <w:pStyle w:val="Compact"/>
      </w:pPr>
      <w:r>
        <w:t xml:space="preserve">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</w:p>
    <w:p>
      <w:pPr>
        <w:numPr>
          <w:ilvl w:val="0"/>
          <w:numId w:val="1009"/>
        </w:numPr>
        <w:pStyle w:val="Compact"/>
      </w:pPr>
      <w:r>
        <w:t xml:space="preserve">вывести на экран номер вариант</w:t>
      </w:r>
      <w:r>
        <w:t xml:space="preserve"> </w:t>
      </w:r>
      <w:r>
        <w:t xml:space="preserve">Создаем файл variant.asm в каталоге ~/work/arch-pc/lab07:</w:t>
      </w:r>
      <w:r>
        <w:t xml:space="preserve"> </w:t>
      </w:r>
      <w:r>
        <w:rPr>
          <w:rStyle w:val="VerbatimChar"/>
        </w:rPr>
        <w:t xml:space="preserve">touch ~/work/arch-pc/lab07/variant.asm</w:t>
      </w:r>
      <w:r>
        <w:t xml:space="preserve"> </w:t>
      </w:r>
      <w:r>
        <w:t xml:space="preserve">Вводим текст программы из листинга 7.4 в файл variant.asm.</w:t>
      </w:r>
      <w:r>
        <w:t xml:space="preserve"> </w:t>
      </w:r>
      <w:r>
        <w:t xml:space="preserve">Создаем исполняемый файл и запускаем его.</w:t>
      </w:r>
      <w:r>
        <w:t xml:space="preserve"> </w:t>
      </w:r>
      <w:r>
        <w:t xml:space="preserve">Проверяем результат работы. (рис. 17, 18, 19)</w:t>
      </w:r>
    </w:p>
    <w:p>
      <w:pPr>
        <w:pStyle w:val="CaptionedFigure"/>
      </w:pPr>
      <w:bookmarkStart w:id="89" w:name="fig:0017"/>
      <w:r>
        <w:drawing>
          <wp:inline>
            <wp:extent cx="5040726" cy="3619179"/>
            <wp:effectExtent b="0" l="0" r="0" t="0"/>
            <wp:docPr descr="Рис. 17: Рис. 17. Ввод текста программы из листинга 7.3" title="" id="87" name="Picture"/>
            <a:graphic>
              <a:graphicData uri="http://schemas.openxmlformats.org/drawingml/2006/picture">
                <pic:pic>
                  <pic:nvPicPr>
                    <pic:cNvPr descr="image/л7к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Рис. 17. Ввод текста программы из листинга 7.3</w:t>
      </w:r>
    </w:p>
    <w:p>
      <w:pPr>
        <w:pStyle w:val="CaptionedFigure"/>
      </w:pPr>
      <w:bookmarkStart w:id="93" w:name="fig:0018"/>
      <w:r>
        <w:drawing>
          <wp:inline>
            <wp:extent cx="5002305" cy="3642231"/>
            <wp:effectExtent b="0" l="0" r="0" t="0"/>
            <wp:docPr descr="Рис. 18: Рис. 18. Ввод текста программы из листинга 7.3" title="" id="91" name="Picture"/>
            <a:graphic>
              <a:graphicData uri="http://schemas.openxmlformats.org/drawingml/2006/picture">
                <pic:pic>
                  <pic:nvPicPr>
                    <pic:cNvPr descr="image/л7к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Рис. 18. Ввод текста программы из листинга 7.3</w:t>
      </w:r>
    </w:p>
    <w:p>
      <w:pPr>
        <w:pStyle w:val="CaptionedFigure"/>
      </w:pPr>
      <w:bookmarkStart w:id="97" w:name="fig:0019"/>
      <w:r>
        <w:drawing>
          <wp:inline>
            <wp:extent cx="4856309" cy="1006608"/>
            <wp:effectExtent b="0" l="0" r="0" t="0"/>
            <wp:docPr descr="Рис. 19: Рис. 19. Компоновка и запуск файла" title="" id="95" name="Picture"/>
            <a:graphic>
              <a:graphicData uri="http://schemas.openxmlformats.org/drawingml/2006/picture">
                <pic:pic>
                  <pic:nvPicPr>
                    <pic:cNvPr descr="image/л7к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Рис. 19. Компоновка и запуск файла</w:t>
      </w:r>
    </w:p>
    <w:p>
      <w:pPr>
        <w:numPr>
          <w:ilvl w:val="0"/>
          <w:numId w:val="1010"/>
        </w:numPr>
        <w:pStyle w:val="Compact"/>
      </w:pPr>
      <w:r>
        <w:t xml:space="preserve">Вопросы: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 -</w:t>
      </w:r>
    </w:p>
    <w:p>
      <w:pPr>
        <w:pStyle w:val="SourceCode"/>
      </w:pPr>
      <w:r>
        <w:rPr>
          <w:rStyle w:val="VerbatimChar"/>
        </w:rPr>
        <w:t xml:space="preserve">    mov eax,rem</w:t>
      </w:r>
      <w:r>
        <w:br/>
      </w:r>
      <w:r>
        <w:rPr>
          <w:rStyle w:val="VerbatimChar"/>
        </w:rPr>
        <w:t xml:space="preserve">    call sprint</w:t>
      </w:r>
    </w:p>
    <w:p>
      <w:pPr>
        <w:numPr>
          <w:ilvl w:val="0"/>
          <w:numId w:val="1011"/>
        </w:numPr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 -</w:t>
      </w:r>
      <w:r>
        <w:t xml:space="preserve"> </w:t>
      </w:r>
      <w:r>
        <w:t xml:space="preserve">для считывания введенного с клавиатуры значения х</w:t>
      </w:r>
    </w:p>
    <w:p>
      <w:pPr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</w:t>
      </w:r>
      <w:r>
        <w:t xml:space="preserve"> </w:t>
      </w:r>
      <w:r>
        <w:t xml:space="preserve">для преобразования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numPr>
          <w:ilvl w:val="0"/>
          <w:numId w:val="1011"/>
        </w:numPr>
      </w:pPr>
      <w:r>
        <w:t xml:space="preserve">Какие строки листинга 7.4 отвечают за вычисления варианта? -</w:t>
      </w:r>
    </w:p>
    <w:p>
      <w:pPr>
        <w:pStyle w:val="SourceCode"/>
      </w:pPr>
      <w:r>
        <w:rPr>
          <w:rStyle w:val="VerbatimChar"/>
        </w:rPr>
        <w:t xml:space="preserve">   mov ebx,20</w:t>
      </w:r>
      <w:r>
        <w:br/>
      </w:r>
      <w:r>
        <w:rPr>
          <w:rStyle w:val="VerbatimChar"/>
        </w:rPr>
        <w:t xml:space="preserve">   div ebx</w:t>
      </w:r>
      <w:r>
        <w:br/>
      </w:r>
      <w:r>
        <w:rPr>
          <w:rStyle w:val="VerbatimChar"/>
        </w:rPr>
        <w:t xml:space="preserve">   inc edx</w:t>
      </w:r>
    </w:p>
    <w:p>
      <w:pPr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 -</w:t>
      </w:r>
      <w:r>
        <w:t xml:space="preserve"> </w:t>
      </w:r>
      <w:r>
        <w:t xml:space="preserve">в edx</w:t>
      </w:r>
    </w:p>
    <w:p>
      <w:pPr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-</w:t>
      </w:r>
      <w:r>
        <w:t xml:space="preserve"> </w:t>
      </w:r>
      <w:r>
        <w:t xml:space="preserve">для увеличения значения регистра edx на 1</w:t>
      </w:r>
    </w:p>
    <w:p>
      <w:pPr>
        <w:numPr>
          <w:ilvl w:val="0"/>
          <w:numId w:val="1012"/>
        </w:numPr>
      </w:pPr>
      <w:r>
        <w:t xml:space="preserve">Какие строки листинга 7.4 отвечают за вывод на экран результата вычислений? -</w:t>
      </w:r>
    </w:p>
    <w:p>
      <w:pPr>
        <w:pStyle w:val="SourceCode"/>
      </w:pPr>
      <w:r>
        <w:rPr>
          <w:rStyle w:val="VerbatimChar"/>
        </w:rPr>
        <w:t xml:space="preserve">   mov eax,edx</w:t>
      </w:r>
      <w:r>
        <w:br/>
      </w:r>
      <w:r>
        <w:rPr>
          <w:rStyle w:val="VerbatimChar"/>
        </w:rPr>
        <w:t xml:space="preserve">   call iprintLF </w:t>
      </w:r>
    </w:p>
    <w:bookmarkStart w:id="11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Написать программу вычисления выражения y = f(x).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x, вычислять заданное выражение в зависимости от введенного x, выво-</w:t>
      </w:r>
      <w:r>
        <w:t xml:space="preserve"> </w:t>
      </w:r>
      <w:r>
        <w:t xml:space="preserve">дить результат вычислений. Вид функции f(x) выбрать из таблицы 7.3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x1 и x2 из 7.3</w:t>
      </w:r>
    </w:p>
    <w:p>
      <w:pPr>
        <w:pStyle w:val="FirstParagraph"/>
      </w:pPr>
      <w:r>
        <w:t xml:space="preserve">Из программы (рис. 19), получаем, что номеру студ.билета соответствует вариант 7</w:t>
      </w:r>
      <w:r>
        <w:t xml:space="preserve"> </w:t>
      </w:r>
      <w:r>
        <w:t xml:space="preserve">Выражение :5*(x − 1)^2, х1=3, х2=5</w:t>
      </w:r>
      <w:r>
        <w:t xml:space="preserve"> </w:t>
      </w:r>
      <w:r>
        <w:t xml:space="preserve">Для получения нужной программы вводим текст, представленный на рис. 20, 21</w:t>
      </w:r>
      <w:r>
        <w:t xml:space="preserve"> </w:t>
      </w:r>
      <w:r>
        <w:t xml:space="preserve">Создаем исполняемый файл и запускаем его.</w:t>
      </w:r>
      <w:r>
        <w:t xml:space="preserve"> </w:t>
      </w:r>
      <w:r>
        <w:t xml:space="preserve">Проверяем результат работы на значениях х1 и х2. (рис. 22</w:t>
      </w:r>
    </w:p>
    <w:p>
      <w:pPr>
        <w:pStyle w:val="CaptionedFigure"/>
      </w:pPr>
      <w:bookmarkStart w:id="101" w:name="fig:0020"/>
      <w:r>
        <w:drawing>
          <wp:inline>
            <wp:extent cx="4971569" cy="3626863"/>
            <wp:effectExtent b="0" l="0" r="0" t="0"/>
            <wp:docPr descr="Рис. 20: Рис. 20. 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л7к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Рис. 20. Текст программы</w:t>
      </w:r>
    </w:p>
    <w:p>
      <w:pPr>
        <w:pStyle w:val="CaptionedFigure"/>
      </w:pPr>
      <w:bookmarkStart w:id="105" w:name="fig:0021"/>
      <w:r>
        <w:drawing>
          <wp:inline>
            <wp:extent cx="4986937" cy="3672968"/>
            <wp:effectExtent b="0" l="0" r="0" t="0"/>
            <wp:docPr descr="Рис. 21: Рис. 21. Текст программы" title="" id="103" name="Picture"/>
            <a:graphic>
              <a:graphicData uri="http://schemas.openxmlformats.org/drawingml/2006/picture">
                <pic:pic>
                  <pic:nvPicPr>
                    <pic:cNvPr descr="image/л7к2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Рис. 21. Текст программы</w:t>
      </w:r>
    </w:p>
    <w:p>
      <w:pPr>
        <w:pStyle w:val="CaptionedFigure"/>
      </w:pPr>
      <w:bookmarkStart w:id="109" w:name="fig:0022"/>
      <w:r>
        <w:drawing>
          <wp:inline>
            <wp:extent cx="5048410" cy="1590594"/>
            <wp:effectExtent b="0" l="0" r="0" t="0"/>
            <wp:docPr descr="Рис. 22: Рис. 22. Компоновка и запуск файла" title="" id="107" name="Picture"/>
            <a:graphic>
              <a:graphicData uri="http://schemas.openxmlformats.org/drawingml/2006/picture">
                <pic:pic>
                  <pic:nvPicPr>
                    <pic:cNvPr descr="image/л7к2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Рис. 22. Компоновка и запуск файла</w:t>
      </w:r>
    </w:p>
    <w:p>
      <w:pPr>
        <w:pStyle w:val="BodyText"/>
      </w:pPr>
      <w:r>
        <w:t xml:space="preserve">Ссылка на репозиторий: https://github.com/eakolobova/study_2022-2023_arch-pc/tree/master/labs/lab07/report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арифметических инструкций языка ассемблера NASM.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Колобова Елизавета Андреевна гр. НММбд-01</dc:creator>
  <dc:language>ru-RU</dc:language>
  <cp:keywords/>
  <dcterms:created xsi:type="dcterms:W3CDTF">2022-11-24T19:14:31Z</dcterms:created>
  <dcterms:modified xsi:type="dcterms:W3CDTF">2022-11-24T19:14:31Z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