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архитектуре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Екатерины</w:t>
      </w:r>
      <w:r>
        <w:t xml:space="preserve"> </w:t>
      </w:r>
      <w:r>
        <w:t xml:space="preserve">Алексеевны</w:t>
      </w:r>
      <w:r>
        <w:t xml:space="preserve"> </w:t>
      </w:r>
      <w:r>
        <w:t xml:space="preserve">Козловой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После установки: обновление, повышение комфорта работы, автоматическое обновление, отключение SELinux</w:t>
      </w:r>
    </w:p>
    <w:p>
      <w:pPr>
        <w:numPr>
          <w:ilvl w:val="0"/>
          <w:numId w:val="1001"/>
        </w:numPr>
        <w:pStyle w:val="Compact"/>
      </w:pPr>
      <w:r>
        <w:t xml:space="preserve">Установка драйверов для VirtualBox</w:t>
      </w:r>
    </w:p>
    <w:p>
      <w:pPr>
        <w:numPr>
          <w:ilvl w:val="0"/>
          <w:numId w:val="1001"/>
        </w:numPr>
        <w:pStyle w:val="Compact"/>
      </w:pPr>
      <w:r>
        <w:t xml:space="preserve">Настройка раскладки клавиатуры</w:t>
      </w:r>
    </w:p>
    <w:p>
      <w:pPr>
        <w:numPr>
          <w:ilvl w:val="0"/>
          <w:numId w:val="1001"/>
        </w:numPr>
        <w:pStyle w:val="Compact"/>
      </w:pPr>
      <w:r>
        <w:t xml:space="preserve">Устанвока имени пользователя и названия хоста</w:t>
      </w:r>
    </w:p>
    <w:p>
      <w:pPr>
        <w:numPr>
          <w:ilvl w:val="0"/>
          <w:numId w:val="1001"/>
        </w:numPr>
        <w:pStyle w:val="Compact"/>
      </w:pPr>
      <w:r>
        <w:t xml:space="preserve">Устанвока программного обеспечения для создания документации</w:t>
      </w:r>
    </w:p>
    <w:p>
      <w:pPr>
        <w:numPr>
          <w:ilvl w:val="0"/>
          <w:numId w:val="1001"/>
        </w:numPr>
        <w:pStyle w:val="Compact"/>
      </w:pPr>
      <w:r>
        <w:t xml:space="preserve">Домашнее задание</w:t>
      </w:r>
    </w:p>
    <w:p>
      <w:pPr>
        <w:numPr>
          <w:ilvl w:val="0"/>
          <w:numId w:val="1001"/>
        </w:numPr>
        <w:pStyle w:val="Compact"/>
      </w:pPr>
      <w:r>
        <w:t xml:space="preserve">Контрольные вопросы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виртуальной машины</w:t>
      </w:r>
    </w:p>
    <w:p>
      <w:pPr>
        <w:pStyle w:val="FirstParagraph"/>
      </w:pPr>
      <w:r>
        <w:t xml:space="preserve">У меня уже была установлена (через установщик с официального сайта, файл exe) и настроена виртуальная машина VirtualBox.</w:t>
      </w:r>
    </w:p>
    <w:p>
      <w:pPr>
        <w:numPr>
          <w:ilvl w:val="0"/>
          <w:numId w:val="1003"/>
        </w:numPr>
        <w:pStyle w:val="Compact"/>
      </w:pPr>
      <w:r>
        <w:t xml:space="preserve">Установка операционной системы</w:t>
      </w:r>
    </w:p>
    <w:p>
      <w:pPr>
        <w:pStyle w:val="FirstParagraph"/>
      </w:pPr>
      <w:r>
        <w:t xml:space="preserve">На моей виртуальной машине стояла операционная система fedora linux, я загрузила iso образ файла версии для 64 битной системы и настроила 80 гб на жёсткий диск, 5000 мб памяти на неё саму, а также разрешение на 128 мб.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После установки: обновление, повышение комфорта работы, автоматическое обновление, отключение SELinux</w:t>
      </w:r>
    </w:p>
    <w:p>
      <w:pPr>
        <w:pStyle w:val="FirstParagraph"/>
      </w:pPr>
      <w:r>
        <w:t xml:space="preserve">Я запустила команды от роли супер-пользователя для обновления пакетов (dnf -y update), потом запустила команду установки tmux для повышения комфорта работы, подключила автоматическое обновление, запустила таймер и отключила SELinux. После этого я перезагрузила машину и приступила к выполнению следующего пункта.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Установка драйверов для VirtualBox</w:t>
      </w:r>
    </w:p>
    <w:p>
      <w:pPr>
        <w:pStyle w:val="FirstParagraph"/>
      </w:pPr>
      <w:r>
        <w:t xml:space="preserve">Устанавливала драйвера я тоже с роли супер-пользователя, установила пакет dkms, подключила образ диска дополнительной гостевой ос и подмонтировала диск. Драйвера я устанавливала через команду /media/VBoxLinuxAdditions.run, а после также перезагрузила виртуальную машину.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Настройка раскладки клавиатуры</w:t>
      </w:r>
    </w:p>
    <w:p>
      <w:pPr>
        <w:pStyle w:val="FirstParagraph"/>
      </w:pPr>
      <w:r>
        <w:t xml:space="preserve">Для настройки раскладки клавиатуры я запустила tmux, переключилась на роль супер-пользователя и отредактирвоала по инструкции конфигурационный файл (использовала встроенный редактор mc). Перезагрузила машину.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У меня было выполнено соглашение по наименованию, но я всё-равно поменяла имя хоста по инструкции через hostnamectl set-hostname username.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В роли супер-пользователя мне нужно было установить pandoc и texlive. У меня уже были они установлены, но я доустановила необходимые расширения для pandoc.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Домашнее задание</w:t>
      </w:r>
    </w:p>
    <w:p>
      <w:pPr>
        <w:pStyle w:val="FirstParagraph"/>
      </w:pPr>
      <w:r>
        <w:t xml:space="preserve">Через команду dmesg можно проанализировать последовательность загрузки системы, а через grep можно сделать поиск. Таким образом, выполнив команду dmesg | grep -i</w:t>
      </w:r>
      <w:r>
        <w:t xml:space="preserve"> </w:t>
      </w:r>
      <w:r>
        <w:t xml:space="preserve">“</w:t>
      </w:r>
      <w:r>
        <w:t xml:space="preserve">что ищем</w:t>
      </w:r>
      <w:r>
        <w:t xml:space="preserve">”</w:t>
      </w:r>
      <w:r>
        <w:t xml:space="preserve">, я нашла: версию ядра, частоту процессора, модель процессора, объём доступной оперативной памяти, тип обнаружения гипервизора, тип файловой системы корневого раздела и последовательность монтирования файловых систем.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Ответы на контрольные вопросы:</w:t>
      </w:r>
    </w:p>
    <w:p>
      <w:pPr>
        <w:numPr>
          <w:ilvl w:val="0"/>
          <w:numId w:val="1011"/>
        </w:numPr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11"/>
        </w:numPr>
      </w:pPr>
      <w:r>
        <w:t xml:space="preserve">Укажите команды терминала и приведите примеры: – для получения справки по команде; – для перемещения по файловой системе; – для просмотра содержимого каталога; – для определения объёма каталога; – для создания / удаления каталогов / файлов; – для задания определённых прав на файл / каталог; – для просмотра истории команд.</w:t>
      </w:r>
    </w:p>
    <w:p>
      <w:pPr>
        <w:numPr>
          <w:ilvl w:val="0"/>
          <w:numId w:val="1012"/>
        </w:numPr>
        <w:pStyle w:val="Compact"/>
      </w:pPr>
      <w:r>
        <w:t xml:space="preserve">для получения справки по команде: man</w:t>
      </w:r>
    </w:p>
    <w:p>
      <w:pPr>
        <w:numPr>
          <w:ilvl w:val="0"/>
          <w:numId w:val="1012"/>
        </w:numPr>
        <w:pStyle w:val="Compact"/>
      </w:pPr>
      <w:r>
        <w:t xml:space="preserve">для перемещения по файловой системе: cd</w:t>
      </w:r>
    </w:p>
    <w:p>
      <w:pPr>
        <w:numPr>
          <w:ilvl w:val="0"/>
          <w:numId w:val="1012"/>
        </w:numPr>
        <w:pStyle w:val="Compact"/>
      </w:pPr>
      <w:r>
        <w:t xml:space="preserve">для просмотра содержимого каталога: ls</w:t>
      </w:r>
    </w:p>
    <w:p>
      <w:pPr>
        <w:numPr>
          <w:ilvl w:val="0"/>
          <w:numId w:val="1012"/>
        </w:numPr>
        <w:pStyle w:val="Compact"/>
      </w:pPr>
      <w:r>
        <w:t xml:space="preserve">для определения объёма каталога: du</w:t>
      </w:r>
    </w:p>
    <w:p>
      <w:pPr>
        <w:numPr>
          <w:ilvl w:val="0"/>
          <w:numId w:val="1012"/>
        </w:numPr>
        <w:pStyle w:val="Compact"/>
      </w:pPr>
      <w:r>
        <w:t xml:space="preserve">для создания каталогов: mkdir</w:t>
      </w:r>
    </w:p>
    <w:p>
      <w:pPr>
        <w:numPr>
          <w:ilvl w:val="0"/>
          <w:numId w:val="1012"/>
        </w:numPr>
        <w:pStyle w:val="Compact"/>
      </w:pPr>
      <w:r>
        <w:t xml:space="preserve">для создания файлов: touch</w:t>
      </w:r>
    </w:p>
    <w:p>
      <w:pPr>
        <w:numPr>
          <w:ilvl w:val="0"/>
          <w:numId w:val="1012"/>
        </w:numPr>
        <w:pStyle w:val="Compact"/>
      </w:pPr>
      <w:r>
        <w:t xml:space="preserve">для удаления каталогов: rm</w:t>
      </w:r>
    </w:p>
    <w:p>
      <w:pPr>
        <w:numPr>
          <w:ilvl w:val="0"/>
          <w:numId w:val="1012"/>
        </w:numPr>
        <w:pStyle w:val="Compact"/>
      </w:pPr>
      <w:r>
        <w:t xml:space="preserve">для удаления файлов: rm –r</w:t>
      </w:r>
    </w:p>
    <w:p>
      <w:pPr>
        <w:numPr>
          <w:ilvl w:val="0"/>
          <w:numId w:val="1012"/>
        </w:numPr>
        <w:pStyle w:val="Compact"/>
      </w:pPr>
      <w:r>
        <w:t xml:space="preserve">для задания определённых прав на файл / каталог: chmod + x</w:t>
      </w:r>
    </w:p>
    <w:p>
      <w:pPr>
        <w:numPr>
          <w:ilvl w:val="0"/>
          <w:numId w:val="1012"/>
        </w:numPr>
        <w:pStyle w:val="Compact"/>
      </w:pPr>
      <w:r>
        <w:t xml:space="preserve">для просмотра истории команд: history</w:t>
      </w:r>
    </w:p>
    <w:p>
      <w:pPr>
        <w:numPr>
          <w:ilvl w:val="0"/>
          <w:numId w:val="1013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—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 Примеры файловых систем:</w:t>
      </w:r>
      <w:r>
        <w:t xml:space="preserve"> </w:t>
      </w:r>
      <w:r>
        <w:t xml:space="preserve">• Ext2, Ext3, Ext4 или Extended Filesystem – стандартная файловая система для Linux.</w:t>
      </w:r>
      <w:r>
        <w:t xml:space="preserve"> </w:t>
      </w:r>
      <w:r>
        <w:t xml:space="preserve">• JFS или Journaled File System была разработана в IBM для AIX UNIX и использовалась в качестве альтернативы для файловых систем ext. Она используется там, где необходима высокая стабильность и минимальное потребление ресурсов.</w:t>
      </w:r>
      <w:r>
        <w:t xml:space="preserve"> </w:t>
      </w:r>
      <w:r>
        <w:t xml:space="preserve">• ReiserFS – была разработана намного позже, но в качестве альтернативы ext3 с улучшенной производительностью и расширенными возможностями.</w:t>
      </w:r>
      <w:r>
        <w:t xml:space="preserve"> </w:t>
      </w:r>
      <w:r>
        <w:t xml:space="preserve">• XFS – это высокопроизводительная файловая система. Преимущества: высокая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numPr>
          <w:ilvl w:val="0"/>
          <w:numId w:val="1013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С помощью команды mount.</w:t>
      </w:r>
    </w:p>
    <w:p>
      <w:pPr>
        <w:numPr>
          <w:ilvl w:val="0"/>
          <w:numId w:val="1013"/>
        </w:numPr>
      </w:pPr>
      <w:r>
        <w:t xml:space="preserve">Как удалить зависший процесс?</w:t>
      </w:r>
      <w:r>
        <w:t xml:space="preserve"> </w:t>
      </w:r>
      <w:r>
        <w:t xml:space="preserve">С помощью команды kill.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128639"/>
            <wp:effectExtent b="0" l="0" r="0" t="0"/>
            <wp:docPr descr="Figure 1: Установка виртуальной машины и настройка ос" title="" id="25" name="Picture"/>
            <a:graphic>
              <a:graphicData uri="http://schemas.openxmlformats.org/drawingml/2006/picture">
                <pic:pic>
                  <pic:nvPicPr>
                    <pic:cNvPr descr="image/fig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Установка виртуальной машины и настройка ос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813210"/>
            <wp:effectExtent b="0" l="0" r="0" t="0"/>
            <wp:docPr descr="Figure 2: Обнавление и повышение комфорта" title="" id="29" name="Picture"/>
            <a:graphic>
              <a:graphicData uri="http://schemas.openxmlformats.org/drawingml/2006/picture">
                <pic:pic>
                  <pic:nvPicPr>
                    <pic:cNvPr descr="image/fig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Обнавление и повышение комфорта</w:t>
      </w:r>
    </w:p>
    <w:bookmarkEnd w:id="0"/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3780971"/>
            <wp:effectExtent b="0" l="0" r="0" t="0"/>
            <wp:docPr descr="Figure 3: Удаление SELinux" title="" id="33" name="Picture"/>
            <a:graphic>
              <a:graphicData uri="http://schemas.openxmlformats.org/drawingml/2006/picture">
                <pic:pic>
                  <pic:nvPicPr>
                    <pic:cNvPr descr="image/fig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Удаление SELinux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753350"/>
            <wp:effectExtent b="0" l="0" r="0" t="0"/>
            <wp:docPr descr="Figure 4: Добавление гостевого диска" title="" id="37" name="Picture"/>
            <a:graphic>
              <a:graphicData uri="http://schemas.openxmlformats.org/drawingml/2006/picture">
                <pic:pic>
                  <pic:nvPicPr>
                    <pic:cNvPr descr="image/fig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Добавление гостевого диска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26380" cy="3954779"/>
            <wp:effectExtent b="0" l="0" r="0" t="0"/>
            <wp:docPr descr="Figure 5: Монтаж диска, установка драйверов" title="" id="41" name="Picture"/>
            <a:graphic>
              <a:graphicData uri="http://schemas.openxmlformats.org/drawingml/2006/picture">
                <pic:pic>
                  <pic:nvPicPr>
                    <pic:cNvPr descr="image/fig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5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Монтаж диска, установка драйверов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4945380" cy="3695700"/>
            <wp:effectExtent b="0" l="0" r="0" t="0"/>
            <wp:docPr descr="Figure 6: Настройка раскладки клавиатуры" title="" id="45" name="Picture"/>
            <a:graphic>
              <a:graphicData uri="http://schemas.openxmlformats.org/drawingml/2006/picture">
                <pic:pic>
                  <pic:nvPicPr>
                    <pic:cNvPr descr="image/fig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Настройка раскладки клавиатуры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105400" cy="4160520"/>
            <wp:effectExtent b="0" l="0" r="0" t="0"/>
            <wp:docPr descr="Figure 7: Имя пользователя и хоста" title="" id="49" name="Picture"/>
            <a:graphic>
              <a:graphicData uri="http://schemas.openxmlformats.org/drawingml/2006/picture">
                <pic:pic>
                  <pic:nvPicPr>
                    <pic:cNvPr descr="image/fig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Имя пользователя и хоста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4853940" cy="3794760"/>
            <wp:effectExtent b="0" l="0" r="0" t="0"/>
            <wp:docPr descr="Figure 8: Расширения для pandoc" title="" id="53" name="Picture"/>
            <a:graphic>
              <a:graphicData uri="http://schemas.openxmlformats.org/drawingml/2006/picture">
                <pic:pic>
                  <pic:nvPicPr>
                    <pic:cNvPr descr="image/fig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Расширения для pandoc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4960620" cy="3810000"/>
            <wp:effectExtent b="0" l="0" r="0" t="0"/>
            <wp:docPr descr="Figure 9: Поиск по dmesg" title="" id="57" name="Picture"/>
            <a:graphic>
              <a:graphicData uri="http://schemas.openxmlformats.org/drawingml/2006/picture">
                <pic:pic>
                  <pic:nvPicPr>
                    <pic:cNvPr descr="image/fig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Поиск по dmesg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4884420" cy="3848100"/>
            <wp:effectExtent b="0" l="0" r="0" t="0"/>
            <wp:docPr descr="Figure 10: Поиск по dmesg" title="" id="61" name="Picture"/>
            <a:graphic>
              <a:graphicData uri="http://schemas.openxmlformats.org/drawingml/2006/picture">
                <pic:pic>
                  <pic:nvPicPr>
                    <pic:cNvPr descr="image/fig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Поиск по dmesg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4892040" cy="3756660"/>
            <wp:effectExtent b="0" l="0" r="0" t="0"/>
            <wp:docPr descr="Figure 11: Поиск по dmesg" title="" id="65" name="Picture"/>
            <a:graphic>
              <a:graphicData uri="http://schemas.openxmlformats.org/drawingml/2006/picture">
                <pic:pic>
                  <pic:nvPicPr>
                    <pic:cNvPr descr="image/fig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Поиск по dmesg</w:t>
      </w:r>
    </w:p>
    <w:bookmarkEnd w:id="0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и настройки виртуальной машины с базовыми сервисами.</w:t>
      </w:r>
    </w:p>
    <w:bookmarkEnd w:id="69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1"/>
    <w:bookmarkStart w:id="7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3"/>
    <w:bookmarkStart w:id="7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4"/>
    <w:bookmarkStart w:id="7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6"/>
    <w:bookmarkStart w:id="7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7"/>
    <w:bookmarkStart w:id="7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72" Target="http://www.amazon.com/Learning-bash-Shell-Programming-Nutshell/dp/0596009658" TargetMode="External" /><Relationship Type="http://schemas.openxmlformats.org/officeDocument/2006/relationships/hyperlink" Id="rId70" Target="https://www.gnu.org/software/bash/manual/" TargetMode="External" /><Relationship Type="http://schemas.openxmlformats.org/officeDocument/2006/relationships/hyperlink" Id="rId7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www.amazon.com/Learning-bash-Shell-Programming-Nutshell/dp/0596009658" TargetMode="External" /><Relationship Type="http://schemas.openxmlformats.org/officeDocument/2006/relationships/hyperlink" Id="rId70" Target="https://www.gnu.org/software/bash/manual/" TargetMode="External" /><Relationship Type="http://schemas.openxmlformats.org/officeDocument/2006/relationships/hyperlink" Id="rId7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Екатерины Алексеевны Козловой</dc:creator>
  <dc:language>ru-RU</dc:language>
  <cp:keywords/>
  <dcterms:created xsi:type="dcterms:W3CDTF">2023-02-18T13:14:25Z</dcterms:created>
  <dcterms:modified xsi:type="dcterms:W3CDTF">2023-02-18T13:14:25Z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архитектуре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