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AB5F" w14:textId="77777777" w:rsidR="007D3131" w:rsidRPr="008F2DD3" w:rsidRDefault="007D3131" w:rsidP="007D3131">
      <w:pPr>
        <w:spacing w:after="60" w:line="240" w:lineRule="auto"/>
        <w:ind w:left="0" w:right="0" w:firstLine="0"/>
        <w:jc w:val="center"/>
        <w:rPr>
          <w:rFonts w:eastAsia="Calibri" w:cs="Arial"/>
          <w:b/>
          <w:color w:val="auto"/>
          <w:sz w:val="28"/>
          <w:lang w:val="es-ES" w:eastAsia="en-US"/>
        </w:rPr>
      </w:pPr>
      <w:r w:rsidRPr="008F2DD3">
        <w:rPr>
          <w:rFonts w:eastAsia="Calibri" w:cs="Arial"/>
          <w:b/>
          <w:color w:val="auto"/>
          <w:sz w:val="28"/>
          <w:lang w:val="es-ES" w:eastAsia="en-US"/>
        </w:rPr>
        <w:t>UNIVERSIDAD MAYOR DE SAN ANDRÉS</w:t>
      </w:r>
    </w:p>
    <w:p w14:paraId="78ED5ABD" w14:textId="77777777" w:rsidR="007D3131" w:rsidRPr="008F2DD3" w:rsidRDefault="007D3131" w:rsidP="007D3131">
      <w:pPr>
        <w:spacing w:after="240" w:line="240" w:lineRule="auto"/>
        <w:ind w:left="0" w:right="0" w:firstLine="0"/>
        <w:jc w:val="center"/>
        <w:rPr>
          <w:rFonts w:eastAsia="Calibri" w:cs="Arial"/>
          <w:color w:val="auto"/>
          <w:sz w:val="22"/>
          <w:lang w:val="es-ES" w:eastAsia="en-US"/>
        </w:rPr>
      </w:pPr>
      <w:r w:rsidRPr="008F2DD3">
        <w:rPr>
          <w:rFonts w:eastAsia="Calibri" w:cs="Arial"/>
          <w:color w:val="auto"/>
          <w:sz w:val="22"/>
          <w:lang w:val="es-ES" w:eastAsia="en-US"/>
        </w:rPr>
        <w:t xml:space="preserve">F A C U L T A </w:t>
      </w:r>
      <w:proofErr w:type="gramStart"/>
      <w:r w:rsidRPr="008F2DD3">
        <w:rPr>
          <w:rFonts w:eastAsia="Calibri" w:cs="Arial"/>
          <w:color w:val="auto"/>
          <w:sz w:val="22"/>
          <w:lang w:val="es-ES" w:eastAsia="en-US"/>
        </w:rPr>
        <w:t xml:space="preserve">D </w:t>
      </w:r>
      <w:r>
        <w:rPr>
          <w:rFonts w:eastAsia="Calibri" w:cs="Arial"/>
          <w:color w:val="auto"/>
          <w:sz w:val="22"/>
          <w:lang w:val="es-ES" w:eastAsia="en-US"/>
        </w:rPr>
        <w:t xml:space="preserve"> </w:t>
      </w:r>
      <w:r w:rsidRPr="008F2DD3">
        <w:rPr>
          <w:rFonts w:eastAsia="Calibri" w:cs="Arial"/>
          <w:color w:val="auto"/>
          <w:sz w:val="22"/>
          <w:lang w:val="es-ES" w:eastAsia="en-US"/>
        </w:rPr>
        <w:t>DE</w:t>
      </w:r>
      <w:proofErr w:type="gramEnd"/>
      <w:r w:rsidRPr="008F2DD3">
        <w:rPr>
          <w:rFonts w:eastAsia="Calibri" w:cs="Arial"/>
          <w:color w:val="auto"/>
          <w:sz w:val="22"/>
          <w:lang w:val="es-ES" w:eastAsia="en-US"/>
        </w:rPr>
        <w:t xml:space="preserve"> </w:t>
      </w:r>
      <w:r>
        <w:rPr>
          <w:rFonts w:eastAsia="Calibri" w:cs="Arial"/>
          <w:color w:val="auto"/>
          <w:sz w:val="22"/>
          <w:lang w:val="es-ES" w:eastAsia="en-US"/>
        </w:rPr>
        <w:t xml:space="preserve"> </w:t>
      </w:r>
      <w:r w:rsidRPr="008F2DD3">
        <w:rPr>
          <w:rFonts w:eastAsia="Calibri" w:cs="Arial"/>
          <w:color w:val="auto"/>
          <w:sz w:val="22"/>
          <w:lang w:val="es-ES" w:eastAsia="en-US"/>
        </w:rPr>
        <w:t>C I E N C I A S</w:t>
      </w:r>
      <w:r>
        <w:rPr>
          <w:rFonts w:eastAsia="Calibri" w:cs="Arial"/>
          <w:color w:val="auto"/>
          <w:sz w:val="22"/>
          <w:lang w:val="es-ES" w:eastAsia="en-US"/>
        </w:rPr>
        <w:t xml:space="preserve"> </w:t>
      </w:r>
      <w:r w:rsidRPr="008F2DD3">
        <w:rPr>
          <w:rFonts w:eastAsia="Calibri" w:cs="Arial"/>
          <w:color w:val="auto"/>
          <w:sz w:val="22"/>
          <w:lang w:val="es-ES" w:eastAsia="en-US"/>
        </w:rPr>
        <w:t xml:space="preserve"> P U R A S  Y  N A T U R A L E S</w:t>
      </w:r>
      <w:r>
        <w:rPr>
          <w:rFonts w:eastAsia="Calibri" w:cs="Arial"/>
          <w:color w:val="auto"/>
          <w:sz w:val="22"/>
          <w:lang w:val="es-ES" w:eastAsia="en-US"/>
        </w:rPr>
        <w:t xml:space="preserve"> </w:t>
      </w:r>
    </w:p>
    <w:p w14:paraId="44BEEEFC" w14:textId="77777777" w:rsidR="007D3131" w:rsidRPr="008F2DD3" w:rsidRDefault="007D3131" w:rsidP="007D3131">
      <w:pPr>
        <w:spacing w:after="200" w:line="192" w:lineRule="auto"/>
        <w:ind w:left="0" w:right="0" w:firstLine="0"/>
        <w:jc w:val="center"/>
        <w:rPr>
          <w:rFonts w:ascii="Arial" w:eastAsia="Calibri" w:hAnsi="Arial" w:cs="Arial"/>
          <w:color w:val="auto"/>
          <w:sz w:val="22"/>
          <w:lang w:val="es-ES" w:eastAsia="en-US"/>
        </w:rPr>
      </w:pPr>
      <w:r w:rsidRPr="008F2DD3">
        <w:rPr>
          <w:rFonts w:eastAsia="Calibri" w:cs="Arial"/>
          <w:b/>
          <w:color w:val="auto"/>
          <w:sz w:val="22"/>
          <w:lang w:val="es-ES" w:eastAsia="en-US"/>
        </w:rPr>
        <w:t>CARRERA DE ESTADISTICA</w:t>
      </w:r>
      <w:r w:rsidRPr="008F2DD3">
        <w:rPr>
          <w:rFonts w:ascii="Arial" w:eastAsia="Calibri" w:hAnsi="Arial" w:cs="Arial"/>
          <w:color w:val="auto"/>
          <w:sz w:val="22"/>
          <w:lang w:val="es-ES" w:eastAsia="en-US"/>
        </w:rPr>
        <w:t xml:space="preserve"> </w:t>
      </w:r>
    </w:p>
    <w:p w14:paraId="6BE309CB" w14:textId="77777777" w:rsidR="007D3131" w:rsidRPr="008F2DD3" w:rsidRDefault="007D3131" w:rsidP="007D3131">
      <w:pPr>
        <w:spacing w:after="200" w:line="276" w:lineRule="auto"/>
        <w:ind w:left="0" w:right="0" w:firstLine="0"/>
        <w:jc w:val="left"/>
        <w:rPr>
          <w:rFonts w:ascii="Arial" w:eastAsia="Calibri" w:hAnsi="Arial" w:cs="Arial"/>
          <w:color w:val="auto"/>
          <w:sz w:val="22"/>
          <w:lang w:val="es-ES" w:eastAsia="en-US"/>
        </w:rPr>
      </w:pPr>
    </w:p>
    <w:p w14:paraId="7FFB9F30" w14:textId="77777777" w:rsidR="007D3131" w:rsidRPr="008F2DD3" w:rsidRDefault="007D3131" w:rsidP="007D3131">
      <w:pPr>
        <w:spacing w:after="200" w:line="276" w:lineRule="auto"/>
        <w:ind w:left="0" w:right="0" w:firstLine="0"/>
        <w:jc w:val="left"/>
        <w:rPr>
          <w:rFonts w:ascii="Arial" w:eastAsia="Calibri" w:hAnsi="Arial" w:cs="Arial"/>
          <w:color w:val="auto"/>
          <w:sz w:val="22"/>
          <w:lang w:val="es-ES" w:eastAsia="en-US"/>
        </w:rPr>
      </w:pPr>
    </w:p>
    <w:p w14:paraId="7316EABF" w14:textId="77777777" w:rsidR="007D3131" w:rsidRPr="008F2DD3" w:rsidRDefault="007D3131" w:rsidP="007D3131">
      <w:pPr>
        <w:spacing w:after="200" w:line="276" w:lineRule="auto"/>
        <w:ind w:left="0" w:right="0" w:firstLine="0"/>
        <w:jc w:val="left"/>
        <w:rPr>
          <w:rFonts w:ascii="Arial" w:eastAsia="Calibri" w:hAnsi="Arial" w:cs="Arial"/>
          <w:color w:val="auto"/>
          <w:sz w:val="22"/>
          <w:lang w:val="es-ES" w:eastAsia="en-US"/>
        </w:rPr>
      </w:pPr>
    </w:p>
    <w:p w14:paraId="51389A65" w14:textId="3544B90C" w:rsidR="007D3131" w:rsidRPr="008F2DD3" w:rsidRDefault="007D3131" w:rsidP="007D3131">
      <w:pPr>
        <w:spacing w:after="200" w:line="276" w:lineRule="auto"/>
        <w:ind w:left="0" w:right="0" w:firstLine="0"/>
        <w:jc w:val="center"/>
        <w:rPr>
          <w:rFonts w:ascii="Arial" w:eastAsia="Calibri" w:hAnsi="Arial" w:cs="Arial"/>
          <w:color w:val="auto"/>
          <w:sz w:val="44"/>
          <w:u w:val="single"/>
          <w:lang w:val="es-ES" w:eastAsia="en-US"/>
        </w:rPr>
      </w:pPr>
      <w:r>
        <w:rPr>
          <w:rFonts w:ascii="Arial" w:eastAsia="Calibri" w:hAnsi="Arial" w:cs="Arial"/>
          <w:color w:val="auto"/>
          <w:sz w:val="44"/>
          <w:u w:val="single"/>
          <w:lang w:val="es-ES" w:eastAsia="en-US"/>
        </w:rPr>
        <w:t>PRINCIPALES FACTORES DE VIOLENCIA CONTRA LAS MUJER</w:t>
      </w:r>
    </w:p>
    <w:p w14:paraId="0387FC06" w14:textId="77777777" w:rsidR="007D3131" w:rsidRPr="008F2DD3" w:rsidRDefault="007D3131" w:rsidP="007D3131">
      <w:pPr>
        <w:spacing w:after="200" w:line="276" w:lineRule="auto"/>
        <w:ind w:left="0" w:right="0" w:firstLine="0"/>
        <w:jc w:val="center"/>
        <w:rPr>
          <w:rFonts w:ascii="Arial" w:eastAsia="Calibri" w:hAnsi="Arial" w:cs="Arial"/>
          <w:color w:val="auto"/>
          <w:sz w:val="44"/>
          <w:u w:val="single"/>
          <w:lang w:val="es-ES" w:eastAsia="en-US"/>
        </w:rPr>
      </w:pPr>
    </w:p>
    <w:p w14:paraId="12DC11CD" w14:textId="77777777" w:rsidR="007D3131" w:rsidRPr="008F2DD3" w:rsidRDefault="007D3131" w:rsidP="007D3131">
      <w:pPr>
        <w:spacing w:after="200" w:line="276" w:lineRule="auto"/>
        <w:ind w:left="0" w:right="0" w:firstLine="0"/>
        <w:jc w:val="center"/>
        <w:rPr>
          <w:rFonts w:ascii="Arial" w:eastAsia="Calibri" w:hAnsi="Arial" w:cs="Arial"/>
          <w:color w:val="auto"/>
          <w:sz w:val="44"/>
          <w:u w:val="single"/>
          <w:lang w:val="es-ES" w:eastAsia="en-US"/>
        </w:rPr>
      </w:pPr>
    </w:p>
    <w:p w14:paraId="1FA3B1FA" w14:textId="77777777" w:rsidR="007D3131" w:rsidRPr="008F2DD3" w:rsidRDefault="007D3131" w:rsidP="007D3131">
      <w:pPr>
        <w:spacing w:after="200" w:line="276" w:lineRule="auto"/>
        <w:ind w:left="0" w:right="0" w:firstLine="0"/>
        <w:jc w:val="left"/>
        <w:rPr>
          <w:rFonts w:ascii="Calibri" w:eastAsia="Calibri" w:hAnsi="Calibri" w:cs="Times New Roman"/>
          <w:color w:val="auto"/>
          <w:sz w:val="22"/>
          <w:lang w:val="es-ES" w:eastAsia="en-US"/>
        </w:rPr>
      </w:pPr>
    </w:p>
    <w:p w14:paraId="65EF88C1" w14:textId="77777777" w:rsidR="007D3131" w:rsidRPr="008F2DD3" w:rsidRDefault="007D3131" w:rsidP="007D3131">
      <w:pPr>
        <w:spacing w:after="200" w:line="276" w:lineRule="auto"/>
        <w:ind w:left="0" w:right="0" w:firstLine="0"/>
        <w:jc w:val="left"/>
        <w:rPr>
          <w:rFonts w:ascii="Calibri" w:eastAsia="Calibri" w:hAnsi="Calibri" w:cs="Times New Roman"/>
          <w:color w:val="auto"/>
          <w:sz w:val="22"/>
          <w:lang w:val="es-ES" w:eastAsia="en-US"/>
        </w:rPr>
      </w:pPr>
    </w:p>
    <w:p w14:paraId="315E3226" w14:textId="77777777" w:rsidR="007D3131" w:rsidRPr="008F2DD3" w:rsidRDefault="007D3131" w:rsidP="007D3131">
      <w:pPr>
        <w:spacing w:after="200" w:line="276" w:lineRule="auto"/>
        <w:ind w:left="0" w:right="0" w:firstLine="0"/>
        <w:jc w:val="left"/>
        <w:rPr>
          <w:rFonts w:ascii="Calibri" w:eastAsia="Calibri" w:hAnsi="Calibri" w:cs="Times New Roman"/>
          <w:color w:val="auto"/>
          <w:sz w:val="22"/>
          <w:lang w:val="es-ES" w:eastAsia="en-US"/>
        </w:rPr>
      </w:pPr>
    </w:p>
    <w:p w14:paraId="05B6B413" w14:textId="77777777" w:rsidR="007D3131" w:rsidRPr="008F2DD3" w:rsidRDefault="007D3131" w:rsidP="007D3131">
      <w:pPr>
        <w:spacing w:after="120" w:line="276" w:lineRule="auto"/>
        <w:ind w:left="0" w:right="0" w:firstLine="0"/>
        <w:jc w:val="left"/>
        <w:rPr>
          <w:rFonts w:ascii="Calibri" w:eastAsia="Calibri" w:hAnsi="Calibri" w:cs="Times New Roman"/>
          <w:color w:val="auto"/>
          <w:sz w:val="22"/>
          <w:lang w:val="es-ES" w:eastAsia="en-US"/>
        </w:rPr>
      </w:pPr>
    </w:p>
    <w:p w14:paraId="4D26EF54" w14:textId="77777777" w:rsidR="007D3131" w:rsidRPr="008F2DD3" w:rsidRDefault="007D3131" w:rsidP="007D3131">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 xml:space="preserve">NOMBRE: ENRIQUE ALEJANDRO LAUREL COSSIO   </w:t>
      </w:r>
    </w:p>
    <w:p w14:paraId="69B84CB8" w14:textId="77777777" w:rsidR="007D3131" w:rsidRPr="008F2DD3" w:rsidRDefault="007D3131" w:rsidP="007D3131">
      <w:pPr>
        <w:spacing w:after="120" w:line="276" w:lineRule="auto"/>
        <w:ind w:left="0" w:right="0" w:firstLine="0"/>
        <w:jc w:val="left"/>
        <w:rPr>
          <w:rFonts w:eastAsia="Calibri" w:cs="Times New Roman"/>
          <w:color w:val="auto"/>
          <w:sz w:val="24"/>
          <w:lang w:val="es-ES" w:eastAsia="en-US"/>
        </w:rPr>
      </w:pPr>
    </w:p>
    <w:p w14:paraId="5E641B90" w14:textId="77777777" w:rsidR="007D3131" w:rsidRPr="008F2DD3" w:rsidRDefault="007D3131" w:rsidP="007D3131">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DOCENTE</w:t>
      </w:r>
      <w:r w:rsidRPr="008F2DD3">
        <w:rPr>
          <w:rFonts w:eastAsia="Calibri" w:cs="Times New Roman"/>
          <w:color w:val="auto"/>
          <w:sz w:val="24"/>
          <w:lang w:val="es-ES" w:eastAsia="en-US"/>
        </w:rPr>
        <w:t>:</w:t>
      </w:r>
      <w:r>
        <w:rPr>
          <w:rFonts w:eastAsia="Calibri" w:cs="Times New Roman"/>
          <w:color w:val="auto"/>
          <w:sz w:val="24"/>
          <w:lang w:val="es-ES" w:eastAsia="en-US"/>
        </w:rPr>
        <w:t xml:space="preserve"> LIC. ALVARO CHIRINO</w:t>
      </w:r>
      <w:r w:rsidRPr="008F2DD3">
        <w:rPr>
          <w:rFonts w:eastAsia="Calibri" w:cs="Times New Roman"/>
          <w:color w:val="auto"/>
          <w:sz w:val="24"/>
          <w:lang w:val="es-ES" w:eastAsia="en-US"/>
        </w:rPr>
        <w:t xml:space="preserve">  </w:t>
      </w:r>
    </w:p>
    <w:p w14:paraId="418252A8" w14:textId="77777777" w:rsidR="007D3131" w:rsidRPr="008F2DD3" w:rsidRDefault="007D3131" w:rsidP="007D3131">
      <w:pPr>
        <w:spacing w:after="120" w:line="276" w:lineRule="auto"/>
        <w:ind w:left="0" w:right="0" w:firstLine="0"/>
        <w:jc w:val="left"/>
        <w:rPr>
          <w:rFonts w:eastAsia="Calibri" w:cs="Times New Roman"/>
          <w:color w:val="auto"/>
          <w:sz w:val="24"/>
          <w:lang w:val="es-ES" w:eastAsia="en-US"/>
        </w:rPr>
      </w:pPr>
    </w:p>
    <w:p w14:paraId="3FA9CDB9" w14:textId="19C6A342" w:rsidR="007D3131" w:rsidRPr="008F2DD3" w:rsidRDefault="007D3131" w:rsidP="007D3131">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MATERIA: PROGRAMACION ESTADÍSTICA I</w:t>
      </w:r>
      <w:r w:rsidR="00660D13">
        <w:rPr>
          <w:rFonts w:eastAsia="Calibri" w:cs="Times New Roman"/>
          <w:color w:val="auto"/>
          <w:sz w:val="24"/>
          <w:lang w:val="es-ES" w:eastAsia="en-US"/>
        </w:rPr>
        <w:t>I</w:t>
      </w:r>
      <w:r>
        <w:rPr>
          <w:rFonts w:eastAsia="Calibri" w:cs="Times New Roman"/>
          <w:color w:val="auto"/>
          <w:sz w:val="24"/>
          <w:lang w:val="es-ES" w:eastAsia="en-US"/>
        </w:rPr>
        <w:t xml:space="preserve"> (EST-38</w:t>
      </w:r>
      <w:r w:rsidR="00660D13">
        <w:rPr>
          <w:rFonts w:eastAsia="Calibri" w:cs="Times New Roman"/>
          <w:color w:val="auto"/>
          <w:sz w:val="24"/>
          <w:lang w:val="es-ES" w:eastAsia="en-US"/>
        </w:rPr>
        <w:t>4</w:t>
      </w:r>
      <w:r>
        <w:rPr>
          <w:rFonts w:eastAsia="Calibri" w:cs="Times New Roman"/>
          <w:color w:val="auto"/>
          <w:sz w:val="24"/>
          <w:lang w:val="es-ES" w:eastAsia="en-US"/>
        </w:rPr>
        <w:t>)</w:t>
      </w:r>
    </w:p>
    <w:p w14:paraId="7046121D" w14:textId="77777777" w:rsidR="007D3131" w:rsidRPr="008F2DD3" w:rsidRDefault="007D3131" w:rsidP="007D3131">
      <w:pPr>
        <w:spacing w:after="120" w:line="276" w:lineRule="auto"/>
        <w:ind w:left="0" w:right="0" w:firstLine="0"/>
        <w:jc w:val="left"/>
        <w:rPr>
          <w:rFonts w:eastAsia="Calibri" w:cs="Arial"/>
          <w:b/>
          <w:color w:val="auto"/>
          <w:sz w:val="28"/>
          <w:lang w:val="es-ES" w:eastAsia="en-US"/>
        </w:rPr>
      </w:pPr>
    </w:p>
    <w:p w14:paraId="4B31CF8E" w14:textId="77777777" w:rsidR="007D3131" w:rsidRPr="00C512DF" w:rsidRDefault="007D3131" w:rsidP="007D3131">
      <w:pPr>
        <w:spacing w:after="200" w:line="276" w:lineRule="auto"/>
        <w:ind w:left="0" w:right="0" w:firstLine="0"/>
        <w:jc w:val="left"/>
        <w:rPr>
          <w:rFonts w:ascii="Calibri" w:eastAsia="Calibri" w:hAnsi="Calibri" w:cs="Times New Roman"/>
          <w:color w:val="auto"/>
          <w:sz w:val="24"/>
          <w:szCs w:val="24"/>
          <w:lang w:val="es-ES" w:eastAsia="en-US"/>
        </w:rPr>
      </w:pPr>
      <w:r w:rsidRPr="00C512DF">
        <w:rPr>
          <w:rFonts w:ascii="Calibri" w:eastAsia="Calibri" w:hAnsi="Calibri" w:cs="Times New Roman"/>
          <w:color w:val="auto"/>
          <w:sz w:val="24"/>
          <w:szCs w:val="24"/>
          <w:lang w:val="es-ES" w:eastAsia="en-US"/>
        </w:rPr>
        <w:t>FECHA: 12/06/20</w:t>
      </w:r>
    </w:p>
    <w:p w14:paraId="50F45F83" w14:textId="7471E75D" w:rsidR="007D3131" w:rsidRDefault="007D3131" w:rsidP="007D3131">
      <w:pPr>
        <w:spacing w:after="200" w:line="276" w:lineRule="auto"/>
        <w:ind w:left="0" w:right="0" w:firstLine="0"/>
        <w:jc w:val="left"/>
        <w:rPr>
          <w:rFonts w:ascii="Calibri" w:eastAsia="Calibri" w:hAnsi="Calibri" w:cs="Times New Roman"/>
          <w:color w:val="auto"/>
          <w:sz w:val="22"/>
          <w:lang w:val="es-ES" w:eastAsia="en-US"/>
        </w:rPr>
      </w:pPr>
    </w:p>
    <w:p w14:paraId="50C5CED0" w14:textId="4F9BD2B6" w:rsidR="00660D13" w:rsidRDefault="00660D13" w:rsidP="007D3131">
      <w:pPr>
        <w:spacing w:after="200" w:line="276" w:lineRule="auto"/>
        <w:ind w:left="0" w:right="0" w:firstLine="0"/>
        <w:jc w:val="left"/>
        <w:rPr>
          <w:rFonts w:ascii="Calibri" w:eastAsia="Calibri" w:hAnsi="Calibri" w:cs="Times New Roman"/>
          <w:color w:val="auto"/>
          <w:sz w:val="22"/>
          <w:lang w:val="es-ES" w:eastAsia="en-US"/>
        </w:rPr>
      </w:pPr>
    </w:p>
    <w:p w14:paraId="27EF5F18" w14:textId="77777777" w:rsidR="00660D13" w:rsidRDefault="00660D13" w:rsidP="007D3131">
      <w:pPr>
        <w:spacing w:after="200" w:line="276" w:lineRule="auto"/>
        <w:ind w:left="0" w:right="0" w:firstLine="0"/>
        <w:jc w:val="left"/>
        <w:rPr>
          <w:rFonts w:ascii="Calibri" w:eastAsia="Calibri" w:hAnsi="Calibri" w:cs="Times New Roman"/>
          <w:color w:val="auto"/>
          <w:sz w:val="22"/>
          <w:lang w:val="es-ES" w:eastAsia="en-US"/>
        </w:rPr>
      </w:pPr>
    </w:p>
    <w:p w14:paraId="4A011821" w14:textId="77777777" w:rsidR="007D3131" w:rsidRPr="008F2DD3" w:rsidRDefault="007D3131" w:rsidP="007D3131">
      <w:pPr>
        <w:spacing w:after="200" w:line="276" w:lineRule="auto"/>
        <w:ind w:left="0" w:right="0" w:firstLine="0"/>
        <w:jc w:val="left"/>
        <w:rPr>
          <w:rFonts w:ascii="Calibri" w:eastAsia="Calibri" w:hAnsi="Calibri" w:cs="Times New Roman"/>
          <w:color w:val="auto"/>
          <w:sz w:val="22"/>
          <w:lang w:val="es-ES" w:eastAsia="en-US"/>
        </w:rPr>
      </w:pPr>
    </w:p>
    <w:p w14:paraId="27078747" w14:textId="77777777" w:rsidR="007D3131" w:rsidRDefault="007D3131" w:rsidP="007D3131">
      <w:pPr>
        <w:spacing w:after="200" w:line="240" w:lineRule="auto"/>
        <w:ind w:left="0" w:right="0" w:firstLine="0"/>
        <w:jc w:val="center"/>
        <w:rPr>
          <w:rFonts w:ascii="Calibri" w:eastAsia="Calibri" w:hAnsi="Calibri" w:cs="Times New Roman"/>
          <w:color w:val="auto"/>
          <w:sz w:val="24"/>
          <w:lang w:val="es-ES" w:eastAsia="en-US"/>
        </w:rPr>
      </w:pPr>
      <w:r w:rsidRPr="008F2DD3">
        <w:rPr>
          <w:rFonts w:ascii="Calibri" w:eastAsia="Calibri" w:hAnsi="Calibri" w:cs="Times New Roman"/>
          <w:color w:val="auto"/>
          <w:sz w:val="24"/>
          <w:lang w:val="es-ES" w:eastAsia="en-US"/>
        </w:rPr>
        <w:t>LA PAZ - BOLIVIA</w:t>
      </w:r>
    </w:p>
    <w:p w14:paraId="66DD67BD" w14:textId="77777777" w:rsidR="007D3131" w:rsidRDefault="007D3131" w:rsidP="007D3131">
      <w:pPr>
        <w:spacing w:after="200" w:line="240" w:lineRule="auto"/>
        <w:ind w:left="0" w:right="0" w:firstLine="0"/>
        <w:jc w:val="center"/>
        <w:rPr>
          <w:rFonts w:ascii="Calibri" w:eastAsia="Calibri" w:hAnsi="Calibri" w:cs="Times New Roman"/>
          <w:color w:val="auto"/>
          <w:sz w:val="24"/>
          <w:lang w:val="es-ES" w:eastAsia="en-US"/>
        </w:rPr>
      </w:pPr>
    </w:p>
    <w:p w14:paraId="56E1994C" w14:textId="77777777" w:rsidR="007D3131" w:rsidRDefault="007D3131" w:rsidP="007D3131">
      <w:pPr>
        <w:spacing w:after="200" w:line="240" w:lineRule="auto"/>
        <w:ind w:left="0" w:right="0" w:firstLine="0"/>
        <w:jc w:val="center"/>
        <w:rPr>
          <w:rFonts w:ascii="Calibri" w:eastAsia="Calibri" w:hAnsi="Calibri" w:cs="Times New Roman"/>
          <w:color w:val="auto"/>
          <w:sz w:val="24"/>
          <w:lang w:val="es-ES" w:eastAsia="en-US"/>
        </w:rPr>
      </w:pPr>
    </w:p>
    <w:p w14:paraId="27C2D812" w14:textId="77777777" w:rsidR="007D3131" w:rsidRPr="008F2DD3" w:rsidRDefault="007D3131" w:rsidP="007D3131">
      <w:pPr>
        <w:spacing w:after="200" w:line="240" w:lineRule="auto"/>
        <w:ind w:left="0" w:right="0" w:firstLine="0"/>
        <w:jc w:val="center"/>
        <w:rPr>
          <w:rFonts w:ascii="Calibri" w:eastAsia="Calibri" w:hAnsi="Calibri" w:cs="Times New Roman"/>
          <w:color w:val="auto"/>
          <w:sz w:val="24"/>
          <w:lang w:val="es-ES" w:eastAsia="en-US"/>
        </w:rPr>
      </w:pPr>
    </w:p>
    <w:p w14:paraId="78E7EDBF" w14:textId="77777777" w:rsidR="007D3131" w:rsidRDefault="007D3131" w:rsidP="00660D13">
      <w:pPr>
        <w:pStyle w:val="Prrafodelista"/>
        <w:numPr>
          <w:ilvl w:val="0"/>
          <w:numId w:val="1"/>
        </w:numPr>
        <w:spacing w:line="360" w:lineRule="auto"/>
        <w:rPr>
          <w:rFonts w:ascii="Arial" w:hAnsi="Arial" w:cs="Arial"/>
          <w:b/>
          <w:bCs/>
          <w:sz w:val="24"/>
          <w:szCs w:val="24"/>
        </w:rPr>
      </w:pPr>
      <w:r>
        <w:rPr>
          <w:rFonts w:ascii="Arial" w:hAnsi="Arial" w:cs="Arial"/>
          <w:b/>
          <w:bCs/>
          <w:sz w:val="24"/>
          <w:szCs w:val="24"/>
        </w:rPr>
        <w:t>INTRODUCCION</w:t>
      </w:r>
    </w:p>
    <w:p w14:paraId="7498B5F7" w14:textId="77777777" w:rsidR="007D3131" w:rsidRPr="00C12AC0" w:rsidRDefault="007D3131" w:rsidP="00660D13">
      <w:pPr>
        <w:pStyle w:val="Prrafodelista"/>
        <w:spacing w:line="360" w:lineRule="auto"/>
        <w:ind w:left="489" w:firstLine="0"/>
        <w:rPr>
          <w:rFonts w:ascii="Arial" w:hAnsi="Arial" w:cs="Arial"/>
          <w:sz w:val="24"/>
          <w:szCs w:val="24"/>
        </w:rPr>
      </w:pPr>
      <w:r w:rsidRPr="00C12AC0">
        <w:rPr>
          <w:rFonts w:ascii="Arial" w:hAnsi="Arial" w:cs="Arial"/>
          <w:sz w:val="24"/>
          <w:szCs w:val="24"/>
        </w:rPr>
        <w:t>La violencia contra las mujeres es uno de los principales problemas sociales de nuestro país,</w:t>
      </w:r>
      <w:r>
        <w:rPr>
          <w:rFonts w:ascii="Arial" w:hAnsi="Arial" w:cs="Arial"/>
          <w:sz w:val="24"/>
          <w:szCs w:val="24"/>
        </w:rPr>
        <w:t xml:space="preserve"> </w:t>
      </w:r>
      <w:r w:rsidRPr="00C12AC0">
        <w:rPr>
          <w:rFonts w:ascii="Arial" w:hAnsi="Arial" w:cs="Arial"/>
          <w:sz w:val="24"/>
          <w:szCs w:val="24"/>
        </w:rPr>
        <w:t>que a lo largo de nuestra historia republicana ha sido relegada al ámbito privado, hasta la</w:t>
      </w:r>
      <w:r>
        <w:rPr>
          <w:rFonts w:ascii="Arial" w:hAnsi="Arial" w:cs="Arial"/>
          <w:sz w:val="24"/>
          <w:szCs w:val="24"/>
        </w:rPr>
        <w:t xml:space="preserve"> </w:t>
      </w:r>
      <w:r w:rsidRPr="00C12AC0">
        <w:rPr>
          <w:rFonts w:ascii="Arial" w:hAnsi="Arial" w:cs="Arial"/>
          <w:sz w:val="24"/>
          <w:szCs w:val="24"/>
        </w:rPr>
        <w:t>aprobación de nuestra</w:t>
      </w:r>
      <w:r>
        <w:rPr>
          <w:rFonts w:ascii="Arial" w:hAnsi="Arial" w:cs="Arial"/>
          <w:sz w:val="24"/>
          <w:szCs w:val="24"/>
        </w:rPr>
        <w:t xml:space="preserve"> </w:t>
      </w:r>
      <w:r w:rsidRPr="00C12AC0">
        <w:rPr>
          <w:rFonts w:ascii="Arial" w:hAnsi="Arial" w:cs="Arial"/>
          <w:sz w:val="24"/>
          <w:szCs w:val="24"/>
        </w:rPr>
        <w:t>Constitución Política del Estado el 2009, donde la Ley Fundamental</w:t>
      </w:r>
    </w:p>
    <w:p w14:paraId="2189AF0E" w14:textId="77777777" w:rsidR="007D3131" w:rsidRDefault="007D3131" w:rsidP="00660D13">
      <w:pPr>
        <w:pStyle w:val="Prrafodelista"/>
        <w:spacing w:line="360" w:lineRule="auto"/>
        <w:ind w:left="489" w:firstLine="0"/>
        <w:rPr>
          <w:rFonts w:ascii="Arial" w:hAnsi="Arial" w:cs="Arial"/>
          <w:sz w:val="24"/>
          <w:szCs w:val="24"/>
        </w:rPr>
      </w:pPr>
      <w:r w:rsidRPr="00C12AC0">
        <w:rPr>
          <w:rFonts w:ascii="Arial" w:hAnsi="Arial" w:cs="Arial"/>
          <w:sz w:val="24"/>
          <w:szCs w:val="24"/>
        </w:rPr>
        <w:t>establece como valor del Estado la equidad de género, y prohíbe cualquier tipo de discriminación en razón de género.</w:t>
      </w:r>
    </w:p>
    <w:p w14:paraId="3A0D7C56" w14:textId="77777777" w:rsidR="007D3131" w:rsidRDefault="007D3131" w:rsidP="00660D13">
      <w:pPr>
        <w:pStyle w:val="Prrafodelista"/>
        <w:spacing w:line="360" w:lineRule="auto"/>
        <w:ind w:left="489" w:firstLine="0"/>
        <w:rPr>
          <w:rFonts w:ascii="Arial" w:hAnsi="Arial" w:cs="Arial"/>
          <w:sz w:val="24"/>
          <w:szCs w:val="24"/>
        </w:rPr>
      </w:pPr>
    </w:p>
    <w:p w14:paraId="3267B753" w14:textId="77777777" w:rsidR="007D3131" w:rsidRPr="008A1597" w:rsidRDefault="007D3131" w:rsidP="00660D13">
      <w:pPr>
        <w:pStyle w:val="Prrafodelista"/>
        <w:spacing w:line="360" w:lineRule="auto"/>
        <w:ind w:left="489" w:firstLine="0"/>
        <w:rPr>
          <w:rFonts w:ascii="Arial" w:hAnsi="Arial" w:cs="Arial"/>
          <w:sz w:val="24"/>
          <w:szCs w:val="24"/>
        </w:rPr>
      </w:pPr>
      <w:r w:rsidRPr="008A1597">
        <w:rPr>
          <w:rFonts w:ascii="Arial" w:hAnsi="Arial" w:cs="Arial"/>
          <w:sz w:val="24"/>
          <w:szCs w:val="24"/>
        </w:rPr>
        <w:t>Violencia contra la mujer es la que se ejerce por su condición de mujer. Siendo esta «consecuencia de la discriminación que sufre tanto en leyes como en la práctica, y la persistencia de desigualdades por razones de género».</w:t>
      </w:r>
    </w:p>
    <w:p w14:paraId="4FF0BAF3" w14:textId="77777777" w:rsidR="007D3131" w:rsidRPr="008A1597" w:rsidRDefault="007D3131" w:rsidP="00660D13">
      <w:pPr>
        <w:pStyle w:val="Prrafodelista"/>
        <w:spacing w:line="360" w:lineRule="auto"/>
        <w:ind w:left="489" w:firstLine="0"/>
        <w:rPr>
          <w:rFonts w:ascii="Arial" w:hAnsi="Arial" w:cs="Arial"/>
          <w:sz w:val="24"/>
          <w:szCs w:val="24"/>
        </w:rPr>
      </w:pPr>
    </w:p>
    <w:p w14:paraId="6140E746" w14:textId="77777777" w:rsidR="007D3131" w:rsidRPr="008A1597" w:rsidRDefault="007D3131" w:rsidP="00660D13">
      <w:pPr>
        <w:pStyle w:val="Prrafodelista"/>
        <w:spacing w:line="360" w:lineRule="auto"/>
        <w:ind w:left="489" w:firstLine="0"/>
        <w:rPr>
          <w:rFonts w:ascii="Arial" w:hAnsi="Arial" w:cs="Arial"/>
          <w:sz w:val="24"/>
          <w:szCs w:val="24"/>
        </w:rPr>
      </w:pPr>
      <w:r w:rsidRPr="008A1597">
        <w:rPr>
          <w:rFonts w:ascii="Arial" w:hAnsi="Arial" w:cs="Arial"/>
          <w:sz w:val="24"/>
          <w:szCs w:val="24"/>
        </w:rPr>
        <w:t>En esta violencia se presentan numerosas facetas que van desde la discriminación y el menosprecio hasta la agresión física, sexual, verbal, psicológica y el asesinato, manifestándose en diversos ámbitos de la vida social, laboral y política, entre los que se encuentran la propia familia, la escuela, las religiones, el Estado, entre otras.</w:t>
      </w:r>
    </w:p>
    <w:p w14:paraId="11F550F5" w14:textId="77777777" w:rsidR="007D3131" w:rsidRPr="008A1597" w:rsidRDefault="007D3131" w:rsidP="00660D13">
      <w:pPr>
        <w:pStyle w:val="Prrafodelista"/>
        <w:spacing w:line="360" w:lineRule="auto"/>
        <w:ind w:left="489" w:firstLine="0"/>
        <w:rPr>
          <w:rFonts w:ascii="Arial" w:hAnsi="Arial" w:cs="Arial"/>
          <w:sz w:val="24"/>
          <w:szCs w:val="24"/>
        </w:rPr>
      </w:pPr>
    </w:p>
    <w:p w14:paraId="0B2F8965" w14:textId="77777777" w:rsidR="007D3131" w:rsidRPr="008A1597" w:rsidRDefault="007D3131" w:rsidP="00660D13">
      <w:pPr>
        <w:pStyle w:val="Prrafodelista"/>
        <w:spacing w:line="360" w:lineRule="auto"/>
        <w:ind w:left="489" w:firstLine="0"/>
        <w:rPr>
          <w:rFonts w:ascii="Arial" w:hAnsi="Arial" w:cs="Arial"/>
          <w:sz w:val="24"/>
          <w:szCs w:val="24"/>
        </w:rPr>
      </w:pPr>
      <w:r w:rsidRPr="008A1597">
        <w:rPr>
          <w:rFonts w:ascii="Arial" w:hAnsi="Arial" w:cs="Arial"/>
          <w:sz w:val="24"/>
          <w:szCs w:val="24"/>
        </w:rPr>
        <w:t>En 1993, en asamblea general, las Naciones Unidas (ONU) aprobaron la Declaración sobre la eliminación de la violencia contra la mujer, y en 1999, a propuesta de la República Dominicana con el apoyo de 60 países más, declararon el 25 de noviembre Día Internacional de la Eliminación de la Violencia contra la Mujer.</w:t>
      </w:r>
    </w:p>
    <w:p w14:paraId="39B6989F" w14:textId="77777777" w:rsidR="007D3131" w:rsidRPr="008A1597" w:rsidRDefault="007D3131" w:rsidP="00660D13">
      <w:pPr>
        <w:pStyle w:val="Prrafodelista"/>
        <w:spacing w:line="360" w:lineRule="auto"/>
        <w:ind w:left="489" w:firstLine="0"/>
        <w:rPr>
          <w:rFonts w:ascii="Arial" w:hAnsi="Arial" w:cs="Arial"/>
          <w:sz w:val="24"/>
          <w:szCs w:val="24"/>
        </w:rPr>
      </w:pPr>
    </w:p>
    <w:p w14:paraId="2D09D6B1" w14:textId="77777777" w:rsidR="007D3131" w:rsidRPr="008A1597" w:rsidRDefault="007D3131" w:rsidP="00660D13">
      <w:pPr>
        <w:pStyle w:val="Prrafodelista"/>
        <w:spacing w:line="360" w:lineRule="auto"/>
        <w:ind w:left="489" w:firstLine="0"/>
        <w:rPr>
          <w:rFonts w:ascii="Arial" w:hAnsi="Arial" w:cs="Arial"/>
          <w:sz w:val="24"/>
          <w:szCs w:val="24"/>
        </w:rPr>
      </w:pPr>
      <w:r w:rsidRPr="008A1597">
        <w:rPr>
          <w:rFonts w:ascii="Arial" w:hAnsi="Arial" w:cs="Arial"/>
          <w:sz w:val="24"/>
          <w:szCs w:val="24"/>
        </w:rPr>
        <w:t>En 2008 el Secretario General de la ONU puso en marcha la campaña «Unidos para poner fin a la violencia contra las mujeres» apelando al «imperio de la ley» como vehículo para su erradicación. Uno de sus objetivos fue el de procurar que para 2015 todos los países hubiesen adoptado leyes específicas contra este tipo de violencia de conformidad con las normas internacionales en materia de derechos humanos.</w:t>
      </w:r>
    </w:p>
    <w:p w14:paraId="6D7E105A" w14:textId="77777777" w:rsidR="007D3131" w:rsidRPr="008A1597" w:rsidRDefault="007D3131" w:rsidP="00660D13">
      <w:pPr>
        <w:pStyle w:val="Prrafodelista"/>
        <w:spacing w:line="360" w:lineRule="auto"/>
        <w:ind w:left="489" w:firstLine="0"/>
        <w:rPr>
          <w:rFonts w:ascii="Arial" w:hAnsi="Arial" w:cs="Arial"/>
          <w:sz w:val="24"/>
          <w:szCs w:val="24"/>
        </w:rPr>
      </w:pPr>
    </w:p>
    <w:p w14:paraId="1846348C" w14:textId="77777777" w:rsidR="007D3131" w:rsidRDefault="007D3131" w:rsidP="00660D13">
      <w:pPr>
        <w:pStyle w:val="Prrafodelista"/>
        <w:spacing w:line="360" w:lineRule="auto"/>
        <w:ind w:left="489" w:firstLine="0"/>
        <w:rPr>
          <w:rFonts w:ascii="Arial" w:hAnsi="Arial" w:cs="Arial"/>
          <w:sz w:val="24"/>
          <w:szCs w:val="24"/>
        </w:rPr>
      </w:pPr>
      <w:r w:rsidRPr="008A1597">
        <w:rPr>
          <w:rFonts w:ascii="Arial" w:hAnsi="Arial" w:cs="Arial"/>
          <w:sz w:val="24"/>
          <w:szCs w:val="24"/>
        </w:rPr>
        <w:t xml:space="preserve">En febrero de 2008 el Secretario General de Naciones Unidas </w:t>
      </w:r>
      <w:proofErr w:type="spellStart"/>
      <w:r w:rsidRPr="008A1597">
        <w:rPr>
          <w:rFonts w:ascii="Arial" w:hAnsi="Arial" w:cs="Arial"/>
          <w:sz w:val="24"/>
          <w:szCs w:val="24"/>
        </w:rPr>
        <w:t>Ban</w:t>
      </w:r>
      <w:proofErr w:type="spellEnd"/>
      <w:r w:rsidRPr="008A1597">
        <w:rPr>
          <w:rFonts w:ascii="Arial" w:hAnsi="Arial" w:cs="Arial"/>
          <w:sz w:val="24"/>
          <w:szCs w:val="24"/>
        </w:rPr>
        <w:t xml:space="preserve"> Ki-</w:t>
      </w:r>
      <w:proofErr w:type="spellStart"/>
      <w:r w:rsidRPr="008A1597">
        <w:rPr>
          <w:rFonts w:ascii="Arial" w:hAnsi="Arial" w:cs="Arial"/>
          <w:sz w:val="24"/>
          <w:szCs w:val="24"/>
        </w:rPr>
        <w:t>moon</w:t>
      </w:r>
      <w:proofErr w:type="spellEnd"/>
      <w:r w:rsidRPr="008A1597">
        <w:rPr>
          <w:rFonts w:ascii="Arial" w:hAnsi="Arial" w:cs="Arial"/>
          <w:sz w:val="24"/>
          <w:szCs w:val="24"/>
        </w:rPr>
        <w:t xml:space="preserve"> lanzó la campaña ÚNETE para poner fin a la violencia contra las mujeres, proclamando el 25 de cada mes Día Naranja. Entre otras actividades, en ese día se invita a llevar alguna prenda de ese color para resaltar el llamado a erradicar la violencia contra la mujer.</w:t>
      </w:r>
    </w:p>
    <w:p w14:paraId="585AAF68" w14:textId="77777777" w:rsidR="007D3131" w:rsidRDefault="007D3131" w:rsidP="00660D13">
      <w:pPr>
        <w:pStyle w:val="Prrafodelista"/>
        <w:spacing w:line="360" w:lineRule="auto"/>
        <w:ind w:left="489" w:firstLine="0"/>
        <w:rPr>
          <w:rFonts w:ascii="Arial" w:hAnsi="Arial" w:cs="Arial"/>
          <w:sz w:val="24"/>
          <w:szCs w:val="24"/>
        </w:rPr>
      </w:pPr>
    </w:p>
    <w:p w14:paraId="2A080CBD" w14:textId="77777777" w:rsidR="007D3131" w:rsidRDefault="007D3131" w:rsidP="00660D13">
      <w:pPr>
        <w:pStyle w:val="Prrafodelista"/>
        <w:spacing w:line="360" w:lineRule="auto"/>
        <w:ind w:left="489"/>
        <w:rPr>
          <w:rFonts w:ascii="Arial" w:hAnsi="Arial" w:cs="Arial"/>
          <w:sz w:val="24"/>
          <w:szCs w:val="24"/>
        </w:rPr>
      </w:pPr>
      <w:r>
        <w:rPr>
          <w:rFonts w:ascii="Arial" w:hAnsi="Arial" w:cs="Arial"/>
          <w:sz w:val="24"/>
          <w:szCs w:val="24"/>
        </w:rPr>
        <w:t xml:space="preserve">El trabajo fue realizado con la base de datos proporcionados por el Instituto Nacional de Estadística, </w:t>
      </w:r>
      <w:r w:rsidRPr="000D0616">
        <w:rPr>
          <w:rFonts w:ascii="Arial" w:hAnsi="Arial" w:cs="Arial"/>
          <w:sz w:val="24"/>
          <w:szCs w:val="24"/>
        </w:rPr>
        <w:t>primera “Encuesta de Prevalencia y Características de la Violencia</w:t>
      </w:r>
      <w:r>
        <w:rPr>
          <w:rFonts w:ascii="Arial" w:hAnsi="Arial" w:cs="Arial"/>
          <w:sz w:val="24"/>
          <w:szCs w:val="24"/>
        </w:rPr>
        <w:t xml:space="preserve"> </w:t>
      </w:r>
      <w:r w:rsidRPr="000D0616">
        <w:rPr>
          <w:rFonts w:ascii="Arial" w:hAnsi="Arial" w:cs="Arial"/>
          <w:sz w:val="24"/>
          <w:szCs w:val="24"/>
        </w:rPr>
        <w:t>contra las Mujeres” (</w:t>
      </w:r>
      <w:proofErr w:type="spellStart"/>
      <w:r w:rsidRPr="000D0616">
        <w:rPr>
          <w:rFonts w:ascii="Arial" w:hAnsi="Arial" w:cs="Arial"/>
          <w:sz w:val="24"/>
          <w:szCs w:val="24"/>
        </w:rPr>
        <w:t>EPCVcM</w:t>
      </w:r>
      <w:proofErr w:type="spellEnd"/>
      <w:r w:rsidRPr="000D0616">
        <w:rPr>
          <w:rFonts w:ascii="Arial" w:hAnsi="Arial" w:cs="Arial"/>
          <w:sz w:val="24"/>
          <w:szCs w:val="24"/>
        </w:rPr>
        <w:t>).</w:t>
      </w:r>
    </w:p>
    <w:p w14:paraId="11DD6DFA" w14:textId="77777777" w:rsidR="007D3131" w:rsidRDefault="007D3131" w:rsidP="00660D13">
      <w:pPr>
        <w:pStyle w:val="Prrafodelista"/>
        <w:spacing w:line="360" w:lineRule="auto"/>
        <w:ind w:left="489" w:firstLine="0"/>
        <w:rPr>
          <w:rFonts w:ascii="Arial" w:hAnsi="Arial" w:cs="Arial"/>
          <w:sz w:val="24"/>
          <w:szCs w:val="24"/>
        </w:rPr>
      </w:pPr>
    </w:p>
    <w:p w14:paraId="76D0D5F3" w14:textId="77777777" w:rsidR="007D3131" w:rsidRDefault="007D3131" w:rsidP="00660D13">
      <w:pPr>
        <w:pStyle w:val="Prrafodelista"/>
        <w:spacing w:line="360" w:lineRule="auto"/>
        <w:ind w:left="489"/>
        <w:rPr>
          <w:rFonts w:ascii="Arial" w:hAnsi="Arial" w:cs="Arial"/>
          <w:sz w:val="24"/>
          <w:szCs w:val="24"/>
        </w:rPr>
      </w:pPr>
      <w:r w:rsidRPr="008A1597">
        <w:rPr>
          <w:rFonts w:ascii="Arial" w:hAnsi="Arial" w:cs="Arial"/>
          <w:sz w:val="24"/>
          <w:szCs w:val="24"/>
        </w:rPr>
        <w:t>Los avances en los últimos años son significativos, en cuanto a Tratados y Convenios Internacionales</w:t>
      </w:r>
      <w:r>
        <w:rPr>
          <w:rFonts w:ascii="Arial" w:hAnsi="Arial" w:cs="Arial"/>
          <w:sz w:val="24"/>
          <w:szCs w:val="24"/>
        </w:rPr>
        <w:t xml:space="preserve"> </w:t>
      </w:r>
      <w:r w:rsidRPr="008A1597">
        <w:rPr>
          <w:rFonts w:ascii="Arial" w:hAnsi="Arial" w:cs="Arial"/>
          <w:sz w:val="24"/>
          <w:szCs w:val="24"/>
        </w:rPr>
        <w:t>sobre Derechos Humanos suscritos y ratificados por el Estado Plurinacional de Bolivia; la Ley Integral</w:t>
      </w:r>
      <w:r>
        <w:rPr>
          <w:rFonts w:ascii="Arial" w:hAnsi="Arial" w:cs="Arial"/>
          <w:sz w:val="24"/>
          <w:szCs w:val="24"/>
        </w:rPr>
        <w:t xml:space="preserve"> </w:t>
      </w:r>
      <w:r w:rsidRPr="008A1597">
        <w:rPr>
          <w:rFonts w:ascii="Arial" w:hAnsi="Arial" w:cs="Arial"/>
          <w:sz w:val="24"/>
          <w:szCs w:val="24"/>
        </w:rPr>
        <w:t xml:space="preserve">para Garantizar a las Mujeres una Vida Libre de Violencia </w:t>
      </w:r>
      <w:proofErr w:type="spellStart"/>
      <w:r w:rsidRPr="008A1597">
        <w:rPr>
          <w:rFonts w:ascii="Arial" w:hAnsi="Arial" w:cs="Arial"/>
          <w:sz w:val="24"/>
          <w:szCs w:val="24"/>
        </w:rPr>
        <w:t>N°</w:t>
      </w:r>
      <w:proofErr w:type="spellEnd"/>
      <w:r w:rsidRPr="008A1597">
        <w:rPr>
          <w:rFonts w:ascii="Arial" w:hAnsi="Arial" w:cs="Arial"/>
          <w:sz w:val="24"/>
          <w:szCs w:val="24"/>
        </w:rPr>
        <w:t xml:space="preserve"> 348</w:t>
      </w:r>
      <w:r>
        <w:rPr>
          <w:rFonts w:ascii="Arial" w:hAnsi="Arial" w:cs="Arial"/>
          <w:sz w:val="24"/>
          <w:szCs w:val="24"/>
        </w:rPr>
        <w:t>.</w:t>
      </w:r>
    </w:p>
    <w:p w14:paraId="44ACCC14" w14:textId="77777777" w:rsidR="007D3131" w:rsidRPr="000D0616" w:rsidRDefault="007D3131" w:rsidP="00660D13">
      <w:pPr>
        <w:spacing w:line="360" w:lineRule="auto"/>
        <w:ind w:left="0" w:firstLine="0"/>
        <w:rPr>
          <w:rFonts w:ascii="Arial" w:hAnsi="Arial" w:cs="Arial"/>
          <w:sz w:val="24"/>
          <w:szCs w:val="24"/>
        </w:rPr>
      </w:pPr>
    </w:p>
    <w:p w14:paraId="341DFE66" w14:textId="77777777" w:rsidR="007D3131" w:rsidRDefault="007D3131" w:rsidP="00660D13">
      <w:pPr>
        <w:pStyle w:val="Prrafodelista"/>
        <w:numPr>
          <w:ilvl w:val="0"/>
          <w:numId w:val="1"/>
        </w:numPr>
        <w:spacing w:line="360" w:lineRule="auto"/>
        <w:rPr>
          <w:rFonts w:ascii="Arial" w:hAnsi="Arial" w:cs="Arial"/>
          <w:b/>
          <w:bCs/>
          <w:sz w:val="24"/>
          <w:szCs w:val="24"/>
        </w:rPr>
      </w:pPr>
      <w:r>
        <w:rPr>
          <w:rFonts w:ascii="Arial" w:hAnsi="Arial" w:cs="Arial"/>
          <w:b/>
          <w:bCs/>
          <w:sz w:val="24"/>
          <w:szCs w:val="24"/>
        </w:rPr>
        <w:t>OBJETIVOS</w:t>
      </w:r>
    </w:p>
    <w:p w14:paraId="7DB54E71" w14:textId="77777777" w:rsidR="007D3131" w:rsidRDefault="007D3131" w:rsidP="00660D13">
      <w:pPr>
        <w:pStyle w:val="Prrafodelista"/>
        <w:numPr>
          <w:ilvl w:val="1"/>
          <w:numId w:val="1"/>
        </w:numPr>
        <w:spacing w:line="360" w:lineRule="auto"/>
        <w:rPr>
          <w:rFonts w:ascii="Arial" w:hAnsi="Arial" w:cs="Arial"/>
          <w:b/>
          <w:bCs/>
          <w:sz w:val="24"/>
          <w:szCs w:val="24"/>
        </w:rPr>
      </w:pPr>
      <w:r>
        <w:rPr>
          <w:rFonts w:ascii="Arial" w:hAnsi="Arial" w:cs="Arial"/>
          <w:b/>
          <w:bCs/>
          <w:sz w:val="24"/>
          <w:szCs w:val="24"/>
        </w:rPr>
        <w:t>OBJETIVO GENERAL</w:t>
      </w:r>
    </w:p>
    <w:p w14:paraId="2F8F3884" w14:textId="713F5374" w:rsidR="007D3131" w:rsidRDefault="00660D13" w:rsidP="00660D13">
      <w:pPr>
        <w:pStyle w:val="Prrafodelista"/>
        <w:spacing w:line="360" w:lineRule="auto"/>
        <w:ind w:left="1209" w:firstLine="0"/>
        <w:rPr>
          <w:rFonts w:ascii="Arial" w:hAnsi="Arial" w:cs="Arial"/>
          <w:sz w:val="24"/>
          <w:szCs w:val="24"/>
        </w:rPr>
      </w:pPr>
      <w:r>
        <w:rPr>
          <w:rFonts w:ascii="Arial" w:hAnsi="Arial" w:cs="Arial"/>
          <w:sz w:val="24"/>
          <w:szCs w:val="24"/>
        </w:rPr>
        <w:t>Encontrar los principales factores o razones de la violencia contra las mujeres.</w:t>
      </w:r>
    </w:p>
    <w:p w14:paraId="2477F659" w14:textId="257178C9" w:rsidR="007D3131" w:rsidRPr="00660D13" w:rsidRDefault="007D3131" w:rsidP="00660D13">
      <w:pPr>
        <w:pStyle w:val="Prrafodelista"/>
        <w:numPr>
          <w:ilvl w:val="1"/>
          <w:numId w:val="1"/>
        </w:numPr>
        <w:spacing w:line="360" w:lineRule="auto"/>
        <w:rPr>
          <w:rFonts w:ascii="Arial" w:hAnsi="Arial" w:cs="Arial"/>
          <w:sz w:val="24"/>
          <w:szCs w:val="24"/>
        </w:rPr>
      </w:pPr>
      <w:r>
        <w:rPr>
          <w:rFonts w:ascii="Arial" w:hAnsi="Arial" w:cs="Arial"/>
          <w:b/>
          <w:bCs/>
          <w:sz w:val="24"/>
          <w:szCs w:val="24"/>
        </w:rPr>
        <w:t>OBJETIVOS ESPECIFICOS</w:t>
      </w:r>
    </w:p>
    <w:p w14:paraId="0D338360" w14:textId="6E8D2FA3" w:rsidR="00660D13" w:rsidRDefault="00660D13" w:rsidP="00660D13">
      <w:pPr>
        <w:pStyle w:val="Prrafodelista"/>
        <w:numPr>
          <w:ilvl w:val="0"/>
          <w:numId w:val="3"/>
        </w:numPr>
        <w:spacing w:line="360" w:lineRule="auto"/>
        <w:rPr>
          <w:rFonts w:ascii="Arial" w:hAnsi="Arial" w:cs="Arial"/>
          <w:sz w:val="24"/>
          <w:szCs w:val="24"/>
        </w:rPr>
      </w:pPr>
      <w:r>
        <w:rPr>
          <w:rFonts w:ascii="Arial" w:hAnsi="Arial" w:cs="Arial"/>
          <w:sz w:val="24"/>
          <w:szCs w:val="24"/>
        </w:rPr>
        <w:t>Indicios o indicadores de feminicidios en Bolivia</w:t>
      </w:r>
    </w:p>
    <w:p w14:paraId="39698284" w14:textId="77777777" w:rsidR="00660D13" w:rsidRPr="000D0616" w:rsidRDefault="00660D13" w:rsidP="00660D13">
      <w:pPr>
        <w:pStyle w:val="Prrafodelista"/>
        <w:spacing w:line="360" w:lineRule="auto"/>
        <w:ind w:left="1929" w:firstLine="0"/>
        <w:rPr>
          <w:rFonts w:ascii="Arial" w:hAnsi="Arial" w:cs="Arial"/>
          <w:sz w:val="24"/>
          <w:szCs w:val="24"/>
        </w:rPr>
      </w:pPr>
    </w:p>
    <w:p w14:paraId="2932785E" w14:textId="77777777" w:rsidR="007D3131" w:rsidRPr="000D0616" w:rsidRDefault="007D3131" w:rsidP="00660D13">
      <w:pPr>
        <w:pStyle w:val="Prrafodelista"/>
        <w:spacing w:line="360" w:lineRule="auto"/>
        <w:ind w:left="1929" w:firstLine="0"/>
        <w:rPr>
          <w:rFonts w:ascii="Arial" w:hAnsi="Arial" w:cs="Arial"/>
          <w:sz w:val="24"/>
          <w:szCs w:val="24"/>
        </w:rPr>
      </w:pPr>
    </w:p>
    <w:p w14:paraId="1040854B" w14:textId="77777777" w:rsidR="007D3131" w:rsidRPr="000D0616" w:rsidRDefault="007D3131" w:rsidP="00660D13">
      <w:pPr>
        <w:spacing w:line="360" w:lineRule="auto"/>
        <w:rPr>
          <w:rFonts w:ascii="Arial" w:hAnsi="Arial" w:cs="Arial"/>
          <w:sz w:val="24"/>
          <w:szCs w:val="24"/>
        </w:rPr>
      </w:pPr>
    </w:p>
    <w:p w14:paraId="16464B3E" w14:textId="77777777" w:rsidR="007D3131" w:rsidRPr="00C12AC0" w:rsidRDefault="007D3131" w:rsidP="00660D13">
      <w:pPr>
        <w:pStyle w:val="Prrafodelista"/>
        <w:spacing w:line="360" w:lineRule="auto"/>
        <w:ind w:left="1209" w:firstLine="0"/>
        <w:rPr>
          <w:rFonts w:ascii="Arial" w:hAnsi="Arial" w:cs="Arial"/>
          <w:sz w:val="24"/>
          <w:szCs w:val="24"/>
        </w:rPr>
      </w:pPr>
    </w:p>
    <w:p w14:paraId="21C13775" w14:textId="77777777" w:rsidR="007D3131" w:rsidRDefault="007D3131" w:rsidP="00660D13">
      <w:pPr>
        <w:pStyle w:val="Prrafodelista"/>
        <w:numPr>
          <w:ilvl w:val="0"/>
          <w:numId w:val="1"/>
        </w:numPr>
        <w:spacing w:line="360" w:lineRule="auto"/>
        <w:rPr>
          <w:rFonts w:ascii="Arial" w:hAnsi="Arial" w:cs="Arial"/>
          <w:b/>
          <w:bCs/>
          <w:sz w:val="24"/>
          <w:szCs w:val="24"/>
        </w:rPr>
      </w:pPr>
      <w:r>
        <w:rPr>
          <w:rFonts w:ascii="Arial" w:hAnsi="Arial" w:cs="Arial"/>
          <w:b/>
          <w:bCs/>
          <w:sz w:val="24"/>
          <w:szCs w:val="24"/>
        </w:rPr>
        <w:t>MOTIVACÍON</w:t>
      </w:r>
    </w:p>
    <w:p w14:paraId="5F3B7986" w14:textId="77777777" w:rsidR="0080575D" w:rsidRDefault="0080575D" w:rsidP="0080575D">
      <w:pPr>
        <w:pStyle w:val="Prrafodelista"/>
        <w:spacing w:line="360" w:lineRule="auto"/>
        <w:ind w:left="489" w:firstLine="0"/>
        <w:jc w:val="left"/>
        <w:rPr>
          <w:rFonts w:ascii="Arial" w:hAnsi="Arial" w:cs="Arial"/>
          <w:sz w:val="24"/>
          <w:szCs w:val="24"/>
        </w:rPr>
      </w:pPr>
      <w:r>
        <w:rPr>
          <w:rFonts w:ascii="Arial" w:hAnsi="Arial" w:cs="Arial"/>
          <w:sz w:val="24"/>
          <w:szCs w:val="24"/>
        </w:rPr>
        <w:t xml:space="preserve">Se menciona en noticias de ámbito nacional que los casos reportados de violencia contra la mujer y situaciones peores como feminicidios se elevaron en esta cuarentena por razones del COVID-19. </w:t>
      </w:r>
    </w:p>
    <w:p w14:paraId="07B1F222" w14:textId="60995858" w:rsidR="0080575D" w:rsidRDefault="0080575D" w:rsidP="0080575D">
      <w:pPr>
        <w:pStyle w:val="Prrafodelista"/>
        <w:spacing w:line="360" w:lineRule="auto"/>
        <w:ind w:left="489" w:firstLine="0"/>
        <w:jc w:val="left"/>
        <w:rPr>
          <w:rFonts w:ascii="Arial" w:hAnsi="Arial" w:cs="Arial"/>
          <w:sz w:val="24"/>
          <w:szCs w:val="24"/>
        </w:rPr>
      </w:pPr>
      <w:r>
        <w:rPr>
          <w:rFonts w:ascii="Arial" w:hAnsi="Arial" w:cs="Arial"/>
          <w:sz w:val="24"/>
          <w:szCs w:val="24"/>
        </w:rPr>
        <w:t xml:space="preserve">Razón </w:t>
      </w:r>
      <w:r>
        <w:rPr>
          <w:rFonts w:ascii="Arial" w:hAnsi="Arial" w:cs="Arial"/>
          <w:sz w:val="24"/>
          <w:szCs w:val="24"/>
        </w:rPr>
        <w:t>por la cual quiero</w:t>
      </w:r>
      <w:r>
        <w:rPr>
          <w:rFonts w:ascii="Arial" w:hAnsi="Arial" w:cs="Arial"/>
          <w:sz w:val="24"/>
          <w:szCs w:val="24"/>
        </w:rPr>
        <w:t xml:space="preserve"> mostrar los factores </w:t>
      </w:r>
      <w:proofErr w:type="spellStart"/>
      <w:r>
        <w:rPr>
          <w:rFonts w:ascii="Arial" w:hAnsi="Arial" w:cs="Arial"/>
          <w:sz w:val="24"/>
          <w:szCs w:val="24"/>
        </w:rPr>
        <w:t>mas</w:t>
      </w:r>
      <w:proofErr w:type="spellEnd"/>
      <w:r>
        <w:rPr>
          <w:rFonts w:ascii="Arial" w:hAnsi="Arial" w:cs="Arial"/>
          <w:sz w:val="24"/>
          <w:szCs w:val="24"/>
        </w:rPr>
        <w:t xml:space="preserve"> importantes de esta problemática.</w:t>
      </w:r>
    </w:p>
    <w:p w14:paraId="31AD229B" w14:textId="320559F4" w:rsidR="0080575D" w:rsidRPr="00B2302A" w:rsidRDefault="0080575D" w:rsidP="0080575D">
      <w:pPr>
        <w:pStyle w:val="Prrafodelista"/>
        <w:spacing w:line="360" w:lineRule="auto"/>
        <w:ind w:left="489" w:firstLine="0"/>
        <w:jc w:val="left"/>
        <w:rPr>
          <w:rFonts w:ascii="Arial" w:hAnsi="Arial" w:cs="Arial"/>
          <w:sz w:val="24"/>
          <w:szCs w:val="24"/>
        </w:rPr>
      </w:pPr>
      <w:r>
        <w:rPr>
          <w:rFonts w:ascii="Arial" w:hAnsi="Arial" w:cs="Arial"/>
          <w:sz w:val="24"/>
          <w:szCs w:val="24"/>
        </w:rPr>
        <w:lastRenderedPageBreak/>
        <w:t>Factores que puedan ayudar a tomar decisiones o nuevas políticas.</w:t>
      </w:r>
    </w:p>
    <w:p w14:paraId="0C79443F" w14:textId="77777777" w:rsidR="007D3131" w:rsidRPr="000D0616" w:rsidRDefault="007D3131" w:rsidP="00660D13">
      <w:pPr>
        <w:pStyle w:val="Prrafodelista"/>
        <w:spacing w:line="360" w:lineRule="auto"/>
        <w:ind w:left="489" w:firstLine="0"/>
        <w:rPr>
          <w:rFonts w:ascii="Arial" w:hAnsi="Arial" w:cs="Arial"/>
          <w:sz w:val="24"/>
          <w:szCs w:val="24"/>
        </w:rPr>
      </w:pPr>
    </w:p>
    <w:p w14:paraId="233BD5F8" w14:textId="77777777" w:rsidR="007D3131" w:rsidRDefault="007D3131" w:rsidP="00660D13">
      <w:pPr>
        <w:pStyle w:val="Prrafodelista"/>
        <w:numPr>
          <w:ilvl w:val="0"/>
          <w:numId w:val="1"/>
        </w:numPr>
        <w:spacing w:line="360" w:lineRule="auto"/>
        <w:rPr>
          <w:rFonts w:ascii="Arial" w:hAnsi="Arial" w:cs="Arial"/>
          <w:b/>
          <w:bCs/>
          <w:sz w:val="24"/>
          <w:szCs w:val="24"/>
        </w:rPr>
      </w:pPr>
      <w:r>
        <w:rPr>
          <w:rFonts w:ascii="Arial" w:hAnsi="Arial" w:cs="Arial"/>
          <w:b/>
          <w:bCs/>
          <w:sz w:val="24"/>
          <w:szCs w:val="24"/>
        </w:rPr>
        <w:t xml:space="preserve">MARCO TEORICO </w:t>
      </w:r>
    </w:p>
    <w:p w14:paraId="498C3D98" w14:textId="77777777" w:rsidR="007D3131" w:rsidRDefault="007D3131" w:rsidP="00660D13">
      <w:pPr>
        <w:pStyle w:val="Prrafodelista"/>
        <w:spacing w:line="360" w:lineRule="auto"/>
        <w:rPr>
          <w:rFonts w:ascii="Arial" w:hAnsi="Arial" w:cs="Arial"/>
          <w:b/>
          <w:bCs/>
          <w:sz w:val="24"/>
          <w:szCs w:val="24"/>
        </w:rPr>
      </w:pPr>
      <w:r>
        <w:rPr>
          <w:rFonts w:ascii="Arial" w:hAnsi="Arial" w:cs="Arial"/>
          <w:b/>
          <w:bCs/>
          <w:sz w:val="24"/>
          <w:szCs w:val="24"/>
        </w:rPr>
        <w:t>4.1 MARCO NORMATIVO</w:t>
      </w:r>
    </w:p>
    <w:p w14:paraId="2423DA65"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La Constitución Política del Estado (CPE) es nuestra Ley</w:t>
      </w:r>
      <w:r>
        <w:rPr>
          <w:rFonts w:ascii="Arial" w:hAnsi="Arial" w:cs="Arial"/>
          <w:sz w:val="24"/>
          <w:szCs w:val="24"/>
        </w:rPr>
        <w:t xml:space="preserve"> </w:t>
      </w:r>
      <w:r w:rsidRPr="00471A07">
        <w:rPr>
          <w:rFonts w:ascii="Arial" w:hAnsi="Arial" w:cs="Arial"/>
          <w:sz w:val="24"/>
          <w:szCs w:val="24"/>
        </w:rPr>
        <w:t>Fundamental mediante la cual se refunda el Estado con la</w:t>
      </w:r>
      <w:r>
        <w:rPr>
          <w:rFonts w:ascii="Arial" w:hAnsi="Arial" w:cs="Arial"/>
          <w:sz w:val="24"/>
          <w:szCs w:val="24"/>
        </w:rPr>
        <w:t xml:space="preserve"> </w:t>
      </w:r>
      <w:r w:rsidRPr="00471A07">
        <w:rPr>
          <w:rFonts w:ascii="Arial" w:hAnsi="Arial" w:cs="Arial"/>
          <w:sz w:val="24"/>
          <w:szCs w:val="24"/>
        </w:rPr>
        <w:t>voluntad de todas y todos los ciudadanos, ha replanteado</w:t>
      </w:r>
      <w:r>
        <w:rPr>
          <w:rFonts w:ascii="Arial" w:hAnsi="Arial" w:cs="Arial"/>
          <w:sz w:val="24"/>
          <w:szCs w:val="24"/>
        </w:rPr>
        <w:t xml:space="preserve"> </w:t>
      </w:r>
      <w:r w:rsidRPr="00471A07">
        <w:rPr>
          <w:rFonts w:ascii="Arial" w:hAnsi="Arial" w:cs="Arial"/>
          <w:sz w:val="24"/>
          <w:szCs w:val="24"/>
        </w:rPr>
        <w:t>las estructuras jurídicas, económicas y sociales de</w:t>
      </w:r>
      <w:r>
        <w:rPr>
          <w:rFonts w:ascii="Arial" w:hAnsi="Arial" w:cs="Arial"/>
          <w:sz w:val="24"/>
          <w:szCs w:val="24"/>
        </w:rPr>
        <w:t xml:space="preserve"> </w:t>
      </w:r>
      <w:r w:rsidRPr="00471A07">
        <w:rPr>
          <w:rFonts w:ascii="Arial" w:hAnsi="Arial" w:cs="Arial"/>
          <w:sz w:val="24"/>
          <w:szCs w:val="24"/>
        </w:rPr>
        <w:t>Bolivia, así que la misma CPE, establece mandatos a ley</w:t>
      </w:r>
    </w:p>
    <w:p w14:paraId="0E7E16EE"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específicos, debiendo además adecuar toda la legislación</w:t>
      </w:r>
    </w:p>
    <w:p w14:paraId="164271D2"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anterior a la CPE.</w:t>
      </w:r>
    </w:p>
    <w:p w14:paraId="0E153219" w14:textId="77777777" w:rsidR="007D3131" w:rsidRDefault="007D3131" w:rsidP="00660D13">
      <w:pPr>
        <w:pStyle w:val="Prrafodelista"/>
        <w:spacing w:line="360" w:lineRule="auto"/>
        <w:rPr>
          <w:rFonts w:ascii="Arial" w:hAnsi="Arial" w:cs="Arial"/>
          <w:sz w:val="24"/>
          <w:szCs w:val="24"/>
        </w:rPr>
      </w:pPr>
    </w:p>
    <w:p w14:paraId="5E2FB462" w14:textId="77777777" w:rsidR="007D3131" w:rsidRDefault="007D3131" w:rsidP="00660D13">
      <w:pPr>
        <w:pStyle w:val="Prrafodelista"/>
        <w:spacing w:line="360" w:lineRule="auto"/>
        <w:rPr>
          <w:rFonts w:ascii="Arial" w:hAnsi="Arial" w:cs="Arial"/>
          <w:sz w:val="24"/>
          <w:szCs w:val="24"/>
        </w:rPr>
      </w:pPr>
    </w:p>
    <w:p w14:paraId="6728027E" w14:textId="77777777" w:rsidR="007D3131" w:rsidRDefault="007D3131" w:rsidP="00660D13">
      <w:pPr>
        <w:pStyle w:val="Prrafodelista"/>
        <w:spacing w:line="360" w:lineRule="auto"/>
        <w:rPr>
          <w:rFonts w:ascii="Arial" w:hAnsi="Arial" w:cs="Arial"/>
          <w:sz w:val="24"/>
          <w:szCs w:val="24"/>
        </w:rPr>
      </w:pPr>
    </w:p>
    <w:p w14:paraId="04F49563" w14:textId="77777777" w:rsidR="007D3131" w:rsidRDefault="007D3131" w:rsidP="00660D13">
      <w:pPr>
        <w:pStyle w:val="Prrafodelista"/>
        <w:spacing w:line="360" w:lineRule="auto"/>
        <w:rPr>
          <w:rFonts w:ascii="Arial" w:hAnsi="Arial" w:cs="Arial"/>
          <w:sz w:val="24"/>
          <w:szCs w:val="24"/>
        </w:rPr>
      </w:pPr>
    </w:p>
    <w:p w14:paraId="3613A2E0"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En la CPE la Equidad de Género se desarrolla</w:t>
      </w:r>
      <w:r>
        <w:rPr>
          <w:rFonts w:ascii="Arial" w:hAnsi="Arial" w:cs="Arial"/>
          <w:sz w:val="24"/>
          <w:szCs w:val="24"/>
        </w:rPr>
        <w:t xml:space="preserve"> </w:t>
      </w:r>
      <w:r w:rsidRPr="00471A07">
        <w:rPr>
          <w:rFonts w:ascii="Arial" w:hAnsi="Arial" w:cs="Arial"/>
          <w:sz w:val="24"/>
          <w:szCs w:val="24"/>
        </w:rPr>
        <w:t>transversalmente en todo el texto constitucional</w:t>
      </w:r>
    </w:p>
    <w:p w14:paraId="2A5C2FC9" w14:textId="77777777" w:rsidR="007D3131" w:rsidRPr="00471A07" w:rsidRDefault="007D3131" w:rsidP="00660D13">
      <w:pPr>
        <w:pStyle w:val="Prrafodelista"/>
        <w:spacing w:line="360" w:lineRule="auto"/>
        <w:rPr>
          <w:rFonts w:ascii="Arial" w:hAnsi="Arial" w:cs="Arial"/>
          <w:sz w:val="24"/>
          <w:szCs w:val="24"/>
        </w:rPr>
      </w:pPr>
      <w:r>
        <w:rPr>
          <w:rFonts w:ascii="Arial" w:hAnsi="Arial" w:cs="Arial"/>
          <w:sz w:val="24"/>
          <w:szCs w:val="24"/>
        </w:rPr>
        <w:t xml:space="preserve">  </w:t>
      </w:r>
      <w:r w:rsidRPr="00471A07">
        <w:rPr>
          <w:rFonts w:ascii="Arial" w:hAnsi="Arial" w:cs="Arial"/>
          <w:sz w:val="24"/>
          <w:szCs w:val="24"/>
        </w:rPr>
        <w:t>- Como valor del Estado, Equidad de género en la</w:t>
      </w:r>
      <w:r>
        <w:rPr>
          <w:rFonts w:ascii="Arial" w:hAnsi="Arial" w:cs="Arial"/>
          <w:sz w:val="24"/>
          <w:szCs w:val="24"/>
        </w:rPr>
        <w:t xml:space="preserve"> </w:t>
      </w:r>
      <w:r w:rsidRPr="00471A07">
        <w:rPr>
          <w:rFonts w:ascii="Arial" w:hAnsi="Arial" w:cs="Arial"/>
          <w:sz w:val="24"/>
          <w:szCs w:val="24"/>
        </w:rPr>
        <w:t>participación (Art 8. II)</w:t>
      </w:r>
    </w:p>
    <w:p w14:paraId="2DA205A4"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Sistema de Gobierno con equivalencia entre</w:t>
      </w:r>
      <w:r>
        <w:rPr>
          <w:rFonts w:ascii="Arial" w:hAnsi="Arial" w:cs="Arial"/>
          <w:sz w:val="24"/>
          <w:szCs w:val="24"/>
        </w:rPr>
        <w:t xml:space="preserve"> </w:t>
      </w:r>
      <w:r w:rsidRPr="00471A07">
        <w:rPr>
          <w:rFonts w:ascii="Arial" w:hAnsi="Arial" w:cs="Arial"/>
          <w:sz w:val="24"/>
          <w:szCs w:val="24"/>
        </w:rPr>
        <w:t>hombres y mujeres (Art. 11. I)</w:t>
      </w:r>
    </w:p>
    <w:p w14:paraId="3BBF3354"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Prohibición y sanción a toda forma de discriminación</w:t>
      </w:r>
      <w:r>
        <w:rPr>
          <w:rFonts w:ascii="Arial" w:hAnsi="Arial" w:cs="Arial"/>
          <w:sz w:val="24"/>
          <w:szCs w:val="24"/>
        </w:rPr>
        <w:t xml:space="preserve"> </w:t>
      </w:r>
      <w:r w:rsidRPr="00471A07">
        <w:rPr>
          <w:rFonts w:ascii="Arial" w:hAnsi="Arial" w:cs="Arial"/>
          <w:sz w:val="24"/>
          <w:szCs w:val="24"/>
        </w:rPr>
        <w:t>(Art.14. II)</w:t>
      </w:r>
    </w:p>
    <w:p w14:paraId="3120F3AF"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Derecho Fundamental a la Vida, Prevención y</w:t>
      </w:r>
      <w:r>
        <w:rPr>
          <w:rFonts w:ascii="Arial" w:hAnsi="Arial" w:cs="Arial"/>
          <w:sz w:val="24"/>
          <w:szCs w:val="24"/>
        </w:rPr>
        <w:t xml:space="preserve"> </w:t>
      </w:r>
      <w:r w:rsidRPr="00471A07">
        <w:rPr>
          <w:rFonts w:ascii="Arial" w:hAnsi="Arial" w:cs="Arial"/>
          <w:sz w:val="24"/>
          <w:szCs w:val="24"/>
        </w:rPr>
        <w:t>Sanción de la Violencia de Género (Art. 15 II y III)</w:t>
      </w:r>
    </w:p>
    <w:p w14:paraId="58315611"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Derechos Políticos, en igualdad de condiciones</w:t>
      </w:r>
      <w:r>
        <w:rPr>
          <w:rFonts w:ascii="Arial" w:hAnsi="Arial" w:cs="Arial"/>
          <w:sz w:val="24"/>
          <w:szCs w:val="24"/>
        </w:rPr>
        <w:t xml:space="preserve"> </w:t>
      </w:r>
      <w:r w:rsidRPr="00471A07">
        <w:rPr>
          <w:rFonts w:ascii="Arial" w:hAnsi="Arial" w:cs="Arial"/>
          <w:sz w:val="24"/>
          <w:szCs w:val="24"/>
        </w:rPr>
        <w:t>entre hombres y mujeres (Art. 26)</w:t>
      </w:r>
    </w:p>
    <w:p w14:paraId="77BFADAD"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Representación Política (Art. 210. II)</w:t>
      </w:r>
    </w:p>
    <w:p w14:paraId="0F76CE72"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Participación Política- designación de ministros</w:t>
      </w:r>
      <w:r>
        <w:rPr>
          <w:rFonts w:ascii="Arial" w:hAnsi="Arial" w:cs="Arial"/>
          <w:sz w:val="24"/>
          <w:szCs w:val="24"/>
        </w:rPr>
        <w:t xml:space="preserve"> </w:t>
      </w:r>
      <w:r w:rsidRPr="00471A07">
        <w:rPr>
          <w:rFonts w:ascii="Arial" w:hAnsi="Arial" w:cs="Arial"/>
          <w:sz w:val="24"/>
          <w:szCs w:val="24"/>
        </w:rPr>
        <w:t>(Art. 172 - 22)</w:t>
      </w:r>
    </w:p>
    <w:p w14:paraId="5BDAA3FC"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Elección de autoridades Departamentales (Art.</w:t>
      </w:r>
      <w:r>
        <w:rPr>
          <w:rFonts w:ascii="Arial" w:hAnsi="Arial" w:cs="Arial"/>
          <w:sz w:val="24"/>
          <w:szCs w:val="24"/>
        </w:rPr>
        <w:t xml:space="preserve"> </w:t>
      </w:r>
      <w:r w:rsidRPr="00471A07">
        <w:rPr>
          <w:rFonts w:ascii="Arial" w:hAnsi="Arial" w:cs="Arial"/>
          <w:sz w:val="24"/>
          <w:szCs w:val="24"/>
        </w:rPr>
        <w:t>278) Asambleístas nacionales (Art. 147)</w:t>
      </w:r>
    </w:p>
    <w:p w14:paraId="6DD1D9B4"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 Educación- Valores de equidad de Género (Art. 79)</w:t>
      </w:r>
    </w:p>
    <w:p w14:paraId="2699C275" w14:textId="77777777" w:rsidR="007D3131" w:rsidRDefault="007D3131" w:rsidP="00660D13">
      <w:pPr>
        <w:pStyle w:val="Prrafodelista"/>
        <w:spacing w:line="360" w:lineRule="auto"/>
        <w:rPr>
          <w:rFonts w:ascii="Arial" w:hAnsi="Arial" w:cs="Arial"/>
          <w:sz w:val="24"/>
          <w:szCs w:val="24"/>
        </w:rPr>
      </w:pPr>
      <w:r w:rsidRPr="00471A07">
        <w:rPr>
          <w:rFonts w:ascii="Arial" w:hAnsi="Arial" w:cs="Arial"/>
          <w:sz w:val="24"/>
          <w:szCs w:val="24"/>
        </w:rPr>
        <w:t>- Principio de descentralización y organización</w:t>
      </w:r>
      <w:r>
        <w:rPr>
          <w:rFonts w:ascii="Arial" w:hAnsi="Arial" w:cs="Arial"/>
          <w:sz w:val="24"/>
          <w:szCs w:val="24"/>
        </w:rPr>
        <w:t xml:space="preserve"> </w:t>
      </w:r>
      <w:r w:rsidRPr="00471A07">
        <w:rPr>
          <w:rFonts w:ascii="Arial" w:hAnsi="Arial" w:cs="Arial"/>
          <w:sz w:val="24"/>
          <w:szCs w:val="24"/>
        </w:rPr>
        <w:t>territorial (Art. 270)</w:t>
      </w:r>
    </w:p>
    <w:p w14:paraId="73C5C3EA" w14:textId="77777777" w:rsidR="007D3131" w:rsidRDefault="007D3131" w:rsidP="00660D13">
      <w:pPr>
        <w:pStyle w:val="Prrafodelista"/>
        <w:spacing w:line="360" w:lineRule="auto"/>
        <w:rPr>
          <w:rFonts w:ascii="Arial" w:hAnsi="Arial" w:cs="Arial"/>
          <w:sz w:val="24"/>
          <w:szCs w:val="24"/>
        </w:rPr>
      </w:pPr>
    </w:p>
    <w:p w14:paraId="04F9D7CE" w14:textId="77777777" w:rsidR="007D3131" w:rsidRDefault="007D3131" w:rsidP="00660D13">
      <w:pPr>
        <w:pStyle w:val="Prrafodelista"/>
        <w:spacing w:line="360" w:lineRule="auto"/>
        <w:rPr>
          <w:rFonts w:ascii="Arial" w:hAnsi="Arial" w:cs="Arial"/>
          <w:sz w:val="24"/>
          <w:szCs w:val="24"/>
        </w:rPr>
      </w:pPr>
      <w:r w:rsidRPr="00471A07">
        <w:rPr>
          <w:rFonts w:ascii="Arial" w:hAnsi="Arial" w:cs="Arial"/>
          <w:sz w:val="24"/>
          <w:szCs w:val="24"/>
        </w:rPr>
        <w:t>Dentro de la normativa jurídica establecida por la CPE,</w:t>
      </w:r>
      <w:r>
        <w:rPr>
          <w:rFonts w:ascii="Arial" w:hAnsi="Arial" w:cs="Arial"/>
          <w:sz w:val="24"/>
          <w:szCs w:val="24"/>
        </w:rPr>
        <w:t xml:space="preserve"> </w:t>
      </w:r>
      <w:r w:rsidRPr="00471A07">
        <w:rPr>
          <w:rFonts w:ascii="Arial" w:hAnsi="Arial" w:cs="Arial"/>
          <w:sz w:val="24"/>
          <w:szCs w:val="24"/>
        </w:rPr>
        <w:t>en cumplimiento de los mandatos de las distintas</w:t>
      </w:r>
      <w:r>
        <w:rPr>
          <w:rFonts w:ascii="Arial" w:hAnsi="Arial" w:cs="Arial"/>
          <w:sz w:val="24"/>
          <w:szCs w:val="24"/>
        </w:rPr>
        <w:t xml:space="preserve"> </w:t>
      </w:r>
      <w:r w:rsidRPr="00471A07">
        <w:rPr>
          <w:rFonts w:ascii="Arial" w:hAnsi="Arial" w:cs="Arial"/>
          <w:sz w:val="24"/>
          <w:szCs w:val="24"/>
        </w:rPr>
        <w:t>Convenciones y Tratados que Bolivia firmó, existen</w:t>
      </w:r>
      <w:r>
        <w:rPr>
          <w:rFonts w:ascii="Arial" w:hAnsi="Arial" w:cs="Arial"/>
          <w:sz w:val="24"/>
          <w:szCs w:val="24"/>
        </w:rPr>
        <w:t xml:space="preserve"> </w:t>
      </w:r>
      <w:r w:rsidRPr="00471A07">
        <w:rPr>
          <w:rFonts w:ascii="Arial" w:hAnsi="Arial" w:cs="Arial"/>
          <w:sz w:val="24"/>
          <w:szCs w:val="24"/>
        </w:rPr>
        <w:t>leyes y decretos promulgados durante los últimos 5</w:t>
      </w:r>
      <w:r>
        <w:rPr>
          <w:rFonts w:ascii="Arial" w:hAnsi="Arial" w:cs="Arial"/>
          <w:sz w:val="24"/>
          <w:szCs w:val="24"/>
        </w:rPr>
        <w:t xml:space="preserve"> </w:t>
      </w:r>
      <w:r w:rsidRPr="00471A07">
        <w:rPr>
          <w:rFonts w:ascii="Arial" w:hAnsi="Arial" w:cs="Arial"/>
          <w:sz w:val="24"/>
          <w:szCs w:val="24"/>
        </w:rPr>
        <w:t xml:space="preserve">años </w:t>
      </w:r>
      <w:r w:rsidRPr="00471A07">
        <w:rPr>
          <w:rFonts w:ascii="Arial" w:hAnsi="Arial" w:cs="Arial"/>
          <w:sz w:val="24"/>
          <w:szCs w:val="24"/>
        </w:rPr>
        <w:lastRenderedPageBreak/>
        <w:t>relacionados a la protección de los derechos de las</w:t>
      </w:r>
      <w:r>
        <w:rPr>
          <w:rFonts w:ascii="Arial" w:hAnsi="Arial" w:cs="Arial"/>
          <w:sz w:val="24"/>
          <w:szCs w:val="24"/>
        </w:rPr>
        <w:t xml:space="preserve"> </w:t>
      </w:r>
      <w:r w:rsidRPr="00471A07">
        <w:rPr>
          <w:rFonts w:ascii="Arial" w:hAnsi="Arial" w:cs="Arial"/>
          <w:sz w:val="24"/>
          <w:szCs w:val="24"/>
        </w:rPr>
        <w:t>mujeres, en especial, al de una Vida Libre de Violencia,</w:t>
      </w:r>
      <w:r>
        <w:rPr>
          <w:rFonts w:ascii="Arial" w:hAnsi="Arial" w:cs="Arial"/>
          <w:sz w:val="24"/>
          <w:szCs w:val="24"/>
        </w:rPr>
        <w:t xml:space="preserve"> </w:t>
      </w:r>
      <w:r w:rsidRPr="00471A07">
        <w:rPr>
          <w:rFonts w:ascii="Arial" w:hAnsi="Arial" w:cs="Arial"/>
          <w:sz w:val="24"/>
          <w:szCs w:val="24"/>
        </w:rPr>
        <w:t>entre las más importantes:</w:t>
      </w:r>
    </w:p>
    <w:p w14:paraId="7FD8AD9C" w14:textId="77777777" w:rsidR="007D3131" w:rsidRDefault="007D3131" w:rsidP="00660D13">
      <w:pPr>
        <w:pStyle w:val="Prrafodelista"/>
        <w:spacing w:line="360" w:lineRule="auto"/>
        <w:rPr>
          <w:rFonts w:ascii="Arial" w:hAnsi="Arial" w:cs="Arial"/>
          <w:sz w:val="24"/>
          <w:szCs w:val="24"/>
        </w:rPr>
      </w:pPr>
    </w:p>
    <w:p w14:paraId="36892738" w14:textId="77777777" w:rsidR="007D3131" w:rsidRPr="00660D13" w:rsidRDefault="007D3131" w:rsidP="00660D13">
      <w:pPr>
        <w:pStyle w:val="Prrafodelista"/>
        <w:spacing w:line="360" w:lineRule="auto"/>
        <w:rPr>
          <w:rFonts w:ascii="Arial" w:hAnsi="Arial" w:cs="Arial"/>
          <w:sz w:val="24"/>
          <w:szCs w:val="24"/>
        </w:rPr>
      </w:pPr>
      <w:r w:rsidRPr="00660D13">
        <w:rPr>
          <w:rFonts w:ascii="Arial" w:hAnsi="Arial" w:cs="Arial"/>
          <w:sz w:val="24"/>
          <w:szCs w:val="24"/>
        </w:rPr>
        <w:t xml:space="preserve">Ley Integral para Garantizar a las Mujeres una Vida Libre de Violencia, Ley </w:t>
      </w:r>
      <w:proofErr w:type="spellStart"/>
      <w:r w:rsidRPr="00660D13">
        <w:rPr>
          <w:rFonts w:ascii="Arial" w:hAnsi="Arial" w:cs="Arial"/>
          <w:sz w:val="24"/>
          <w:szCs w:val="24"/>
        </w:rPr>
        <w:t>N°</w:t>
      </w:r>
      <w:proofErr w:type="spellEnd"/>
      <w:r w:rsidRPr="00660D13">
        <w:rPr>
          <w:rFonts w:ascii="Arial" w:hAnsi="Arial" w:cs="Arial"/>
          <w:sz w:val="24"/>
          <w:szCs w:val="24"/>
        </w:rPr>
        <w:t xml:space="preserve"> 348 de 9 de marzo de 2013, en el Artículo 1 establece “(MARCO CONSTITUCIONAL). La presente Ley se funda en el mandato constitucional y en los Instrumentos, Tratados y Convenios Internacionales de Derechos Humanos ratificados por Bolivia, que garantizan a todas las personas, en particular a las mujeres, el derecho a no sufrir violencia física, sexual y/o psicológica, tanto en la familia como en la sociedad.”</w:t>
      </w:r>
    </w:p>
    <w:p w14:paraId="46B25866" w14:textId="77777777" w:rsidR="007D3131" w:rsidRPr="00660D13" w:rsidRDefault="007D3131" w:rsidP="00660D13">
      <w:pPr>
        <w:pStyle w:val="Prrafodelista"/>
        <w:spacing w:line="360" w:lineRule="auto"/>
        <w:rPr>
          <w:rFonts w:ascii="Arial" w:hAnsi="Arial" w:cs="Arial"/>
          <w:sz w:val="24"/>
          <w:szCs w:val="24"/>
        </w:rPr>
      </w:pPr>
      <w:r w:rsidRPr="00660D13">
        <w:rPr>
          <w:rFonts w:ascii="Arial" w:hAnsi="Arial" w:cs="Arial"/>
          <w:sz w:val="24"/>
          <w:szCs w:val="24"/>
        </w:rPr>
        <w:t>Tiene por objeto establecer mecanismos, medidas y políticas integrales de prevención, atención, protección y reparación a las mujeres en situación de violencia, así como, la persecución y sanción a los agresores, con el fin de Garantizar a las Mujeres una Vida Digna y el ejercicio pleno de sus derechos para Vivir Bien.</w:t>
      </w:r>
    </w:p>
    <w:p w14:paraId="42F61EB7" w14:textId="77777777" w:rsidR="007D3131" w:rsidRPr="00660D13" w:rsidRDefault="007D3131" w:rsidP="00660D13">
      <w:pPr>
        <w:pStyle w:val="Prrafodelista"/>
        <w:spacing w:line="360" w:lineRule="auto"/>
        <w:rPr>
          <w:rFonts w:ascii="Arial" w:hAnsi="Arial" w:cs="Arial"/>
          <w:sz w:val="24"/>
          <w:szCs w:val="24"/>
        </w:rPr>
      </w:pPr>
      <w:r w:rsidRPr="00660D13">
        <w:rPr>
          <w:rFonts w:ascii="Arial" w:hAnsi="Arial" w:cs="Arial"/>
          <w:sz w:val="24"/>
          <w:szCs w:val="24"/>
        </w:rPr>
        <w:t>Esta Ley, además establece en el Artículo 11 la necesidad de contar con información en el Sistema Integral Plurinacional de Prevención, Atención, Sanción y Erradicación de la Violencia en Razón de Género – SIPPASE-VRG.</w:t>
      </w:r>
    </w:p>
    <w:p w14:paraId="77052E44" w14:textId="77777777" w:rsidR="007D3131" w:rsidRPr="00471A07" w:rsidRDefault="007D3131" w:rsidP="00660D13">
      <w:pPr>
        <w:pStyle w:val="Prrafodelista"/>
        <w:spacing w:line="360" w:lineRule="auto"/>
        <w:rPr>
          <w:rFonts w:ascii="Arial" w:hAnsi="Arial" w:cs="Arial"/>
          <w:sz w:val="24"/>
          <w:szCs w:val="24"/>
        </w:rPr>
      </w:pPr>
      <w:r w:rsidRPr="00471A07">
        <w:rPr>
          <w:rFonts w:ascii="Arial" w:hAnsi="Arial" w:cs="Arial"/>
          <w:sz w:val="24"/>
          <w:szCs w:val="24"/>
        </w:rPr>
        <w:t>El SIPPASE tiene como mandato construir e Implementar</w:t>
      </w:r>
      <w:r>
        <w:rPr>
          <w:rFonts w:ascii="Arial" w:hAnsi="Arial" w:cs="Arial"/>
          <w:sz w:val="24"/>
          <w:szCs w:val="24"/>
        </w:rPr>
        <w:t xml:space="preserve"> </w:t>
      </w:r>
      <w:r w:rsidRPr="00471A07">
        <w:rPr>
          <w:rFonts w:ascii="Arial" w:hAnsi="Arial" w:cs="Arial"/>
          <w:sz w:val="24"/>
          <w:szCs w:val="24"/>
        </w:rPr>
        <w:t>todo el Sistema de Información que generan las</w:t>
      </w:r>
      <w:r>
        <w:rPr>
          <w:rFonts w:ascii="Arial" w:hAnsi="Arial" w:cs="Arial"/>
          <w:sz w:val="24"/>
          <w:szCs w:val="24"/>
        </w:rPr>
        <w:t xml:space="preserve"> </w:t>
      </w:r>
      <w:r w:rsidRPr="00471A07">
        <w:rPr>
          <w:rFonts w:ascii="Arial" w:hAnsi="Arial" w:cs="Arial"/>
          <w:sz w:val="24"/>
          <w:szCs w:val="24"/>
        </w:rPr>
        <w:t>instituciones públicas y privadas como fuente de</w:t>
      </w:r>
      <w:r>
        <w:rPr>
          <w:rFonts w:ascii="Arial" w:hAnsi="Arial" w:cs="Arial"/>
          <w:sz w:val="24"/>
          <w:szCs w:val="24"/>
        </w:rPr>
        <w:t xml:space="preserve"> </w:t>
      </w:r>
      <w:r w:rsidRPr="00471A07">
        <w:rPr>
          <w:rFonts w:ascii="Arial" w:hAnsi="Arial" w:cs="Arial"/>
          <w:sz w:val="24"/>
          <w:szCs w:val="24"/>
        </w:rPr>
        <w:t>información estadística sobre esta problemática,</w:t>
      </w:r>
      <w:r>
        <w:rPr>
          <w:rFonts w:ascii="Arial" w:hAnsi="Arial" w:cs="Arial"/>
          <w:sz w:val="24"/>
          <w:szCs w:val="24"/>
        </w:rPr>
        <w:t xml:space="preserve"> </w:t>
      </w:r>
      <w:r w:rsidRPr="00471A07">
        <w:rPr>
          <w:rFonts w:ascii="Arial" w:hAnsi="Arial" w:cs="Arial"/>
          <w:sz w:val="24"/>
          <w:szCs w:val="24"/>
        </w:rPr>
        <w:t>tarea que está siendo diseñada entre el Ente Rector, el</w:t>
      </w:r>
      <w:r>
        <w:rPr>
          <w:rFonts w:ascii="Arial" w:hAnsi="Arial" w:cs="Arial"/>
          <w:sz w:val="24"/>
          <w:szCs w:val="24"/>
        </w:rPr>
        <w:t xml:space="preserve"> </w:t>
      </w:r>
      <w:r w:rsidRPr="00471A07">
        <w:rPr>
          <w:rFonts w:ascii="Arial" w:hAnsi="Arial" w:cs="Arial"/>
          <w:sz w:val="24"/>
          <w:szCs w:val="24"/>
        </w:rPr>
        <w:t>Viceministerio de Igualdad de Oportunidades, a través de</w:t>
      </w:r>
      <w:r>
        <w:rPr>
          <w:rFonts w:ascii="Arial" w:hAnsi="Arial" w:cs="Arial"/>
          <w:sz w:val="24"/>
          <w:szCs w:val="24"/>
        </w:rPr>
        <w:t xml:space="preserve"> </w:t>
      </w:r>
      <w:r w:rsidRPr="00471A07">
        <w:rPr>
          <w:rFonts w:ascii="Arial" w:hAnsi="Arial" w:cs="Arial"/>
          <w:sz w:val="24"/>
          <w:szCs w:val="24"/>
        </w:rPr>
        <w:t>la Dirección General de Prevención y Erradicación de Toda</w:t>
      </w:r>
      <w:r>
        <w:rPr>
          <w:rFonts w:ascii="Arial" w:hAnsi="Arial" w:cs="Arial"/>
          <w:sz w:val="24"/>
          <w:szCs w:val="24"/>
        </w:rPr>
        <w:t xml:space="preserve"> </w:t>
      </w:r>
      <w:r w:rsidRPr="00471A07">
        <w:rPr>
          <w:rFonts w:ascii="Arial" w:hAnsi="Arial" w:cs="Arial"/>
          <w:sz w:val="24"/>
          <w:szCs w:val="24"/>
        </w:rPr>
        <w:t>Forma de Violencia en Razón de Género y Generacional,</w:t>
      </w:r>
      <w:r>
        <w:rPr>
          <w:rFonts w:ascii="Arial" w:hAnsi="Arial" w:cs="Arial"/>
          <w:sz w:val="24"/>
          <w:szCs w:val="24"/>
        </w:rPr>
        <w:t xml:space="preserve"> </w:t>
      </w:r>
      <w:r w:rsidRPr="00471A07">
        <w:rPr>
          <w:rFonts w:ascii="Arial" w:hAnsi="Arial" w:cs="Arial"/>
          <w:sz w:val="24"/>
          <w:szCs w:val="24"/>
        </w:rPr>
        <w:t>del Ministerio de Justicia y Transparencia Institucional y el</w:t>
      </w:r>
    </w:p>
    <w:p w14:paraId="1CCCD41A" w14:textId="77777777" w:rsidR="007D3131" w:rsidRDefault="007D3131" w:rsidP="00660D13">
      <w:pPr>
        <w:pStyle w:val="Prrafodelista"/>
        <w:spacing w:line="360" w:lineRule="auto"/>
        <w:rPr>
          <w:rFonts w:ascii="Arial" w:hAnsi="Arial" w:cs="Arial"/>
          <w:sz w:val="24"/>
          <w:szCs w:val="24"/>
        </w:rPr>
      </w:pPr>
      <w:r w:rsidRPr="00471A07">
        <w:rPr>
          <w:rFonts w:ascii="Arial" w:hAnsi="Arial" w:cs="Arial"/>
          <w:sz w:val="24"/>
          <w:szCs w:val="24"/>
        </w:rPr>
        <w:t>Instituto Nacional de Estadística.</w:t>
      </w:r>
    </w:p>
    <w:p w14:paraId="78F1A469" w14:textId="77777777" w:rsidR="007D3131" w:rsidRPr="00471A07" w:rsidRDefault="007D3131" w:rsidP="00660D13">
      <w:pPr>
        <w:pStyle w:val="Prrafodelista"/>
        <w:spacing w:line="360" w:lineRule="auto"/>
        <w:rPr>
          <w:rFonts w:ascii="Arial" w:hAnsi="Arial" w:cs="Arial"/>
          <w:sz w:val="24"/>
          <w:szCs w:val="24"/>
        </w:rPr>
      </w:pPr>
    </w:p>
    <w:p w14:paraId="693D4E79" w14:textId="77777777" w:rsidR="007D3131" w:rsidRDefault="007D3131" w:rsidP="00660D13">
      <w:pPr>
        <w:pStyle w:val="Prrafodelista"/>
        <w:spacing w:line="360" w:lineRule="auto"/>
        <w:ind w:left="489" w:firstLine="0"/>
        <w:rPr>
          <w:rFonts w:ascii="Arial" w:hAnsi="Arial" w:cs="Arial"/>
          <w:b/>
          <w:bCs/>
          <w:sz w:val="24"/>
          <w:szCs w:val="24"/>
        </w:rPr>
      </w:pPr>
      <w:r>
        <w:rPr>
          <w:rFonts w:ascii="Arial" w:hAnsi="Arial" w:cs="Arial"/>
          <w:b/>
          <w:bCs/>
          <w:sz w:val="24"/>
          <w:szCs w:val="24"/>
        </w:rPr>
        <w:t>4.2. DEFINICIONES Y CONCEPTOS</w:t>
      </w:r>
    </w:p>
    <w:p w14:paraId="6FF85B62"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La violencia contra las mujeres, es y será un importante</w:t>
      </w:r>
      <w:r>
        <w:rPr>
          <w:rFonts w:ascii="Arial" w:hAnsi="Arial" w:cs="Arial"/>
          <w:sz w:val="24"/>
          <w:szCs w:val="24"/>
        </w:rPr>
        <w:t xml:space="preserve"> </w:t>
      </w:r>
      <w:r w:rsidRPr="00471A07">
        <w:rPr>
          <w:rFonts w:ascii="Arial" w:hAnsi="Arial" w:cs="Arial"/>
          <w:sz w:val="24"/>
          <w:szCs w:val="24"/>
        </w:rPr>
        <w:t>campo de estudio, que incluye investigaciones técnicas</w:t>
      </w:r>
      <w:r>
        <w:rPr>
          <w:rFonts w:ascii="Arial" w:hAnsi="Arial" w:cs="Arial"/>
          <w:sz w:val="24"/>
          <w:szCs w:val="24"/>
        </w:rPr>
        <w:t xml:space="preserve"> </w:t>
      </w:r>
      <w:r w:rsidRPr="00471A07">
        <w:rPr>
          <w:rFonts w:ascii="Arial" w:hAnsi="Arial" w:cs="Arial"/>
          <w:sz w:val="24"/>
          <w:szCs w:val="24"/>
        </w:rPr>
        <w:t>confiables y válidas para medir esta problemática social,</w:t>
      </w:r>
      <w:r>
        <w:rPr>
          <w:rFonts w:ascii="Arial" w:hAnsi="Arial" w:cs="Arial"/>
          <w:sz w:val="24"/>
          <w:szCs w:val="24"/>
        </w:rPr>
        <w:t xml:space="preserve"> </w:t>
      </w:r>
      <w:r w:rsidRPr="00471A07">
        <w:rPr>
          <w:rFonts w:ascii="Arial" w:hAnsi="Arial" w:cs="Arial"/>
          <w:sz w:val="24"/>
          <w:szCs w:val="24"/>
        </w:rPr>
        <w:t>que en gran parte de la región ya está incorporada en sus</w:t>
      </w:r>
      <w:r>
        <w:rPr>
          <w:rFonts w:ascii="Arial" w:hAnsi="Arial" w:cs="Arial"/>
          <w:sz w:val="24"/>
          <w:szCs w:val="24"/>
        </w:rPr>
        <w:t xml:space="preserve"> </w:t>
      </w:r>
      <w:r w:rsidRPr="00471A07">
        <w:rPr>
          <w:rFonts w:ascii="Arial" w:hAnsi="Arial" w:cs="Arial"/>
          <w:sz w:val="24"/>
          <w:szCs w:val="24"/>
        </w:rPr>
        <w:t>normativas jurídicas y, varían de un país a otro.</w:t>
      </w:r>
    </w:p>
    <w:p w14:paraId="25D6C03B"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lastRenderedPageBreak/>
        <w:t>Unas de las primeras definiciones que se dieron sobre</w:t>
      </w:r>
      <w:r>
        <w:rPr>
          <w:rFonts w:ascii="Arial" w:hAnsi="Arial" w:cs="Arial"/>
          <w:sz w:val="24"/>
          <w:szCs w:val="24"/>
        </w:rPr>
        <w:t xml:space="preserve"> </w:t>
      </w:r>
      <w:r w:rsidRPr="00471A07">
        <w:rPr>
          <w:rFonts w:ascii="Arial" w:hAnsi="Arial" w:cs="Arial"/>
          <w:sz w:val="24"/>
          <w:szCs w:val="24"/>
        </w:rPr>
        <w:t>violencia contra las mujeres, fue la enunciada por las</w:t>
      </w:r>
      <w:r>
        <w:rPr>
          <w:rFonts w:ascii="Arial" w:hAnsi="Arial" w:cs="Arial"/>
          <w:sz w:val="24"/>
          <w:szCs w:val="24"/>
        </w:rPr>
        <w:t xml:space="preserve"> </w:t>
      </w:r>
      <w:r w:rsidRPr="00471A07">
        <w:rPr>
          <w:rFonts w:ascii="Arial" w:hAnsi="Arial" w:cs="Arial"/>
          <w:sz w:val="24"/>
          <w:szCs w:val="24"/>
        </w:rPr>
        <w:t>Naciones Unidas, en el marco de la Asamblea General de</w:t>
      </w:r>
      <w:r>
        <w:rPr>
          <w:rFonts w:ascii="Arial" w:hAnsi="Arial" w:cs="Arial"/>
          <w:sz w:val="24"/>
          <w:szCs w:val="24"/>
        </w:rPr>
        <w:t xml:space="preserve"> </w:t>
      </w:r>
      <w:r w:rsidRPr="00471A07">
        <w:rPr>
          <w:rFonts w:ascii="Arial" w:hAnsi="Arial" w:cs="Arial"/>
          <w:sz w:val="24"/>
          <w:szCs w:val="24"/>
        </w:rPr>
        <w:t>1993:</w:t>
      </w:r>
    </w:p>
    <w:p w14:paraId="3A995433"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contra la mujer: “Todo acto de Violencia</w:t>
      </w:r>
      <w:r>
        <w:rPr>
          <w:rFonts w:ascii="Arial" w:hAnsi="Arial" w:cs="Arial"/>
          <w:i/>
          <w:iCs/>
          <w:sz w:val="24"/>
          <w:szCs w:val="24"/>
        </w:rPr>
        <w:t xml:space="preserve"> </w:t>
      </w:r>
      <w:r w:rsidRPr="00471A07">
        <w:rPr>
          <w:rFonts w:ascii="Arial" w:hAnsi="Arial" w:cs="Arial"/>
          <w:i/>
          <w:iCs/>
          <w:sz w:val="24"/>
          <w:szCs w:val="24"/>
        </w:rPr>
        <w:t>basado en la pertenencia al sexo femenino que tenga</w:t>
      </w:r>
      <w:r>
        <w:rPr>
          <w:rFonts w:ascii="Arial" w:hAnsi="Arial" w:cs="Arial"/>
          <w:i/>
          <w:iCs/>
          <w:sz w:val="24"/>
          <w:szCs w:val="24"/>
        </w:rPr>
        <w:t xml:space="preserve"> </w:t>
      </w:r>
      <w:r w:rsidRPr="00471A07">
        <w:rPr>
          <w:rFonts w:ascii="Arial" w:hAnsi="Arial" w:cs="Arial"/>
          <w:i/>
          <w:iCs/>
          <w:sz w:val="24"/>
          <w:szCs w:val="24"/>
        </w:rPr>
        <w:t>o pueda tener como resultado un daño o sufrimiento</w:t>
      </w:r>
      <w:r>
        <w:rPr>
          <w:rFonts w:ascii="Arial" w:hAnsi="Arial" w:cs="Arial"/>
          <w:i/>
          <w:iCs/>
          <w:sz w:val="24"/>
          <w:szCs w:val="24"/>
        </w:rPr>
        <w:t xml:space="preserve"> </w:t>
      </w:r>
      <w:r w:rsidRPr="00471A07">
        <w:rPr>
          <w:rFonts w:ascii="Arial" w:hAnsi="Arial" w:cs="Arial"/>
          <w:i/>
          <w:iCs/>
          <w:sz w:val="24"/>
          <w:szCs w:val="24"/>
        </w:rPr>
        <w:t>físico, sexual o psicológico para la mujer, así como las</w:t>
      </w:r>
      <w:r>
        <w:rPr>
          <w:rFonts w:ascii="Arial" w:hAnsi="Arial" w:cs="Arial"/>
          <w:i/>
          <w:iCs/>
          <w:sz w:val="24"/>
          <w:szCs w:val="24"/>
        </w:rPr>
        <w:t xml:space="preserve"> </w:t>
      </w:r>
      <w:r w:rsidRPr="00471A07">
        <w:rPr>
          <w:rFonts w:ascii="Arial" w:hAnsi="Arial" w:cs="Arial"/>
          <w:i/>
          <w:iCs/>
          <w:sz w:val="24"/>
          <w:szCs w:val="24"/>
        </w:rPr>
        <w:t>amenazas de tales actos, la coacción o la privación</w:t>
      </w:r>
      <w:r>
        <w:rPr>
          <w:rFonts w:ascii="Arial" w:hAnsi="Arial" w:cs="Arial"/>
          <w:i/>
          <w:iCs/>
          <w:sz w:val="24"/>
          <w:szCs w:val="24"/>
        </w:rPr>
        <w:t xml:space="preserve"> </w:t>
      </w:r>
      <w:r w:rsidRPr="00471A07">
        <w:rPr>
          <w:rFonts w:ascii="Arial" w:hAnsi="Arial" w:cs="Arial"/>
          <w:i/>
          <w:iCs/>
          <w:sz w:val="24"/>
          <w:szCs w:val="24"/>
        </w:rPr>
        <w:t>arbitraria de la libertad, tanto si se producen en la vida</w:t>
      </w:r>
      <w:r>
        <w:rPr>
          <w:rFonts w:ascii="Arial" w:hAnsi="Arial" w:cs="Arial"/>
          <w:i/>
          <w:iCs/>
          <w:sz w:val="24"/>
          <w:szCs w:val="24"/>
        </w:rPr>
        <w:t xml:space="preserve"> </w:t>
      </w:r>
      <w:r w:rsidRPr="00471A07">
        <w:rPr>
          <w:rFonts w:ascii="Arial" w:hAnsi="Arial" w:cs="Arial"/>
          <w:i/>
          <w:iCs/>
          <w:sz w:val="24"/>
          <w:szCs w:val="24"/>
        </w:rPr>
        <w:t xml:space="preserve">pública como en la vida privada” </w:t>
      </w:r>
    </w:p>
    <w:p w14:paraId="27400E48"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Así también se tiene la definición de la “Convención de</w:t>
      </w:r>
      <w:r>
        <w:rPr>
          <w:rFonts w:ascii="Arial" w:hAnsi="Arial" w:cs="Arial"/>
          <w:sz w:val="24"/>
          <w:szCs w:val="24"/>
        </w:rPr>
        <w:t xml:space="preserve"> </w:t>
      </w:r>
      <w:r w:rsidRPr="00471A07">
        <w:rPr>
          <w:rFonts w:ascii="Arial" w:hAnsi="Arial" w:cs="Arial"/>
          <w:sz w:val="24"/>
          <w:szCs w:val="24"/>
        </w:rPr>
        <w:t>Belém do Pará”, mencionada en Capítulos anteriores,</w:t>
      </w:r>
      <w:r>
        <w:rPr>
          <w:rFonts w:ascii="Arial" w:hAnsi="Arial" w:cs="Arial"/>
          <w:sz w:val="24"/>
          <w:szCs w:val="24"/>
        </w:rPr>
        <w:t xml:space="preserve"> </w:t>
      </w:r>
      <w:r w:rsidRPr="00471A07">
        <w:rPr>
          <w:rFonts w:ascii="Arial" w:hAnsi="Arial" w:cs="Arial"/>
          <w:sz w:val="24"/>
          <w:szCs w:val="24"/>
        </w:rPr>
        <w:t>que señala que debe entenderse por violencia contra la</w:t>
      </w:r>
      <w:r>
        <w:rPr>
          <w:rFonts w:ascii="Arial" w:hAnsi="Arial" w:cs="Arial"/>
          <w:sz w:val="24"/>
          <w:szCs w:val="24"/>
        </w:rPr>
        <w:t xml:space="preserve"> </w:t>
      </w:r>
      <w:r w:rsidRPr="00471A07">
        <w:rPr>
          <w:rFonts w:ascii="Arial" w:hAnsi="Arial" w:cs="Arial"/>
          <w:sz w:val="24"/>
          <w:szCs w:val="24"/>
        </w:rPr>
        <w:t>Mujer “cualquier acción o conducta, basada en su género,</w:t>
      </w:r>
    </w:p>
    <w:p w14:paraId="5F70AD42"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que cause muerte, daño o sufrimiento físico, sexual o</w:t>
      </w:r>
      <w:r>
        <w:rPr>
          <w:rFonts w:ascii="Arial" w:hAnsi="Arial" w:cs="Arial"/>
          <w:sz w:val="24"/>
          <w:szCs w:val="24"/>
        </w:rPr>
        <w:t xml:space="preserve"> </w:t>
      </w:r>
      <w:r w:rsidRPr="00471A07">
        <w:rPr>
          <w:rFonts w:ascii="Arial" w:hAnsi="Arial" w:cs="Arial"/>
          <w:sz w:val="24"/>
          <w:szCs w:val="24"/>
        </w:rPr>
        <w:t>psicológico a la mujer, tanto en ámbito público como en</w:t>
      </w:r>
      <w:r>
        <w:rPr>
          <w:rFonts w:ascii="Arial" w:hAnsi="Arial" w:cs="Arial"/>
          <w:sz w:val="24"/>
          <w:szCs w:val="24"/>
        </w:rPr>
        <w:t xml:space="preserve"> </w:t>
      </w:r>
      <w:r w:rsidRPr="00471A07">
        <w:rPr>
          <w:rFonts w:ascii="Arial" w:hAnsi="Arial" w:cs="Arial"/>
          <w:sz w:val="24"/>
          <w:szCs w:val="24"/>
        </w:rPr>
        <w:t>el privado”.</w:t>
      </w:r>
    </w:p>
    <w:p w14:paraId="00B3934C"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En ambas definiciones se identifica una variedad de</w:t>
      </w:r>
      <w:r>
        <w:rPr>
          <w:rFonts w:ascii="Arial" w:hAnsi="Arial" w:cs="Arial"/>
          <w:sz w:val="24"/>
          <w:szCs w:val="24"/>
        </w:rPr>
        <w:t xml:space="preserve"> </w:t>
      </w:r>
      <w:r w:rsidRPr="00471A07">
        <w:rPr>
          <w:rFonts w:ascii="Arial" w:hAnsi="Arial" w:cs="Arial"/>
          <w:sz w:val="24"/>
          <w:szCs w:val="24"/>
        </w:rPr>
        <w:t>modalidades bajo las cuales se presenta la violencia contra</w:t>
      </w:r>
      <w:r>
        <w:rPr>
          <w:rFonts w:ascii="Arial" w:hAnsi="Arial" w:cs="Arial"/>
          <w:sz w:val="24"/>
          <w:szCs w:val="24"/>
        </w:rPr>
        <w:t xml:space="preserve"> </w:t>
      </w:r>
      <w:r w:rsidRPr="00471A07">
        <w:rPr>
          <w:rFonts w:ascii="Arial" w:hAnsi="Arial" w:cs="Arial"/>
          <w:sz w:val="24"/>
          <w:szCs w:val="24"/>
        </w:rPr>
        <w:t>las mujeres y se diferencian los ámbitos en que ésta se</w:t>
      </w:r>
      <w:r>
        <w:rPr>
          <w:rFonts w:ascii="Arial" w:hAnsi="Arial" w:cs="Arial"/>
          <w:sz w:val="24"/>
          <w:szCs w:val="24"/>
        </w:rPr>
        <w:t xml:space="preserve"> </w:t>
      </w:r>
      <w:r w:rsidRPr="00471A07">
        <w:rPr>
          <w:rFonts w:ascii="Arial" w:hAnsi="Arial" w:cs="Arial"/>
          <w:sz w:val="24"/>
          <w:szCs w:val="24"/>
        </w:rPr>
        <w:t>desarrolla; sin embargo, para poder medirla con todas sus</w:t>
      </w:r>
      <w:r>
        <w:rPr>
          <w:rFonts w:ascii="Arial" w:hAnsi="Arial" w:cs="Arial"/>
          <w:sz w:val="24"/>
          <w:szCs w:val="24"/>
        </w:rPr>
        <w:t xml:space="preserve"> </w:t>
      </w:r>
      <w:r w:rsidRPr="00471A07">
        <w:rPr>
          <w:rFonts w:ascii="Arial" w:hAnsi="Arial" w:cs="Arial"/>
          <w:sz w:val="24"/>
          <w:szCs w:val="24"/>
        </w:rPr>
        <w:t>particularidades, recurriremos a las definiciones textuales</w:t>
      </w:r>
      <w:r>
        <w:rPr>
          <w:rFonts w:ascii="Arial" w:hAnsi="Arial" w:cs="Arial"/>
          <w:sz w:val="24"/>
          <w:szCs w:val="24"/>
        </w:rPr>
        <w:t xml:space="preserve"> </w:t>
      </w:r>
      <w:r w:rsidRPr="00471A07">
        <w:rPr>
          <w:rFonts w:ascii="Arial" w:hAnsi="Arial" w:cs="Arial"/>
          <w:sz w:val="24"/>
          <w:szCs w:val="24"/>
        </w:rPr>
        <w:t xml:space="preserve">que da la Ley </w:t>
      </w:r>
      <w:proofErr w:type="spellStart"/>
      <w:r w:rsidRPr="00471A07">
        <w:rPr>
          <w:rFonts w:ascii="Arial" w:hAnsi="Arial" w:cs="Arial"/>
          <w:sz w:val="24"/>
          <w:szCs w:val="24"/>
        </w:rPr>
        <w:t>N°</w:t>
      </w:r>
      <w:proofErr w:type="spellEnd"/>
      <w:r w:rsidRPr="00471A07">
        <w:rPr>
          <w:rFonts w:ascii="Arial" w:hAnsi="Arial" w:cs="Arial"/>
          <w:sz w:val="24"/>
          <w:szCs w:val="24"/>
        </w:rPr>
        <w:t xml:space="preserve"> 348, que conceptualiza los distintos tipos</w:t>
      </w:r>
      <w:r>
        <w:rPr>
          <w:rFonts w:ascii="Arial" w:hAnsi="Arial" w:cs="Arial"/>
          <w:sz w:val="24"/>
          <w:szCs w:val="24"/>
        </w:rPr>
        <w:t xml:space="preserve"> </w:t>
      </w:r>
      <w:r w:rsidRPr="00471A07">
        <w:rPr>
          <w:rFonts w:ascii="Arial" w:hAnsi="Arial" w:cs="Arial"/>
          <w:sz w:val="24"/>
          <w:szCs w:val="24"/>
        </w:rPr>
        <w:t>y formas de violencia.</w:t>
      </w:r>
    </w:p>
    <w:p w14:paraId="042687AE"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Constituye cualquier acción u omisión,</w:t>
      </w:r>
      <w:r>
        <w:rPr>
          <w:rFonts w:ascii="Arial" w:hAnsi="Arial" w:cs="Arial"/>
          <w:i/>
          <w:iCs/>
          <w:sz w:val="24"/>
          <w:szCs w:val="24"/>
        </w:rPr>
        <w:t xml:space="preserve"> </w:t>
      </w:r>
      <w:r w:rsidRPr="00471A07">
        <w:rPr>
          <w:rFonts w:ascii="Arial" w:hAnsi="Arial" w:cs="Arial"/>
          <w:i/>
          <w:iCs/>
          <w:sz w:val="24"/>
          <w:szCs w:val="24"/>
        </w:rPr>
        <w:t>abierta o encubierta, que cause la muerte, sufrimiento</w:t>
      </w:r>
      <w:r>
        <w:rPr>
          <w:rFonts w:ascii="Arial" w:hAnsi="Arial" w:cs="Arial"/>
          <w:i/>
          <w:iCs/>
          <w:sz w:val="24"/>
          <w:szCs w:val="24"/>
        </w:rPr>
        <w:t xml:space="preserve"> </w:t>
      </w:r>
      <w:r w:rsidRPr="00471A07">
        <w:rPr>
          <w:rFonts w:ascii="Arial" w:hAnsi="Arial" w:cs="Arial"/>
          <w:i/>
          <w:iCs/>
          <w:sz w:val="24"/>
          <w:szCs w:val="24"/>
        </w:rPr>
        <w:t>o daño físico, sexual o psicológico a una mujer u otra</w:t>
      </w:r>
      <w:r>
        <w:rPr>
          <w:rFonts w:ascii="Arial" w:hAnsi="Arial" w:cs="Arial"/>
          <w:i/>
          <w:iCs/>
          <w:sz w:val="24"/>
          <w:szCs w:val="24"/>
        </w:rPr>
        <w:t xml:space="preserve"> </w:t>
      </w:r>
      <w:r w:rsidRPr="00471A07">
        <w:rPr>
          <w:rFonts w:ascii="Arial" w:hAnsi="Arial" w:cs="Arial"/>
          <w:i/>
          <w:iCs/>
          <w:sz w:val="24"/>
          <w:szCs w:val="24"/>
        </w:rPr>
        <w:t>persona, le genere perjuicio en su patrimonio, en</w:t>
      </w:r>
      <w:r>
        <w:rPr>
          <w:rFonts w:ascii="Arial" w:hAnsi="Arial" w:cs="Arial"/>
          <w:i/>
          <w:iCs/>
          <w:sz w:val="24"/>
          <w:szCs w:val="24"/>
        </w:rPr>
        <w:t xml:space="preserve"> </w:t>
      </w:r>
      <w:r w:rsidRPr="00471A07">
        <w:rPr>
          <w:rFonts w:ascii="Arial" w:hAnsi="Arial" w:cs="Arial"/>
          <w:i/>
          <w:iCs/>
          <w:sz w:val="24"/>
          <w:szCs w:val="24"/>
        </w:rPr>
        <w:t>su economía, en su fuente laboral o en otro ámbito</w:t>
      </w:r>
      <w:r>
        <w:rPr>
          <w:rFonts w:ascii="Arial" w:hAnsi="Arial" w:cs="Arial"/>
          <w:i/>
          <w:iCs/>
          <w:sz w:val="24"/>
          <w:szCs w:val="24"/>
        </w:rPr>
        <w:t xml:space="preserve"> </w:t>
      </w:r>
      <w:r w:rsidRPr="00471A07">
        <w:rPr>
          <w:rFonts w:ascii="Arial" w:hAnsi="Arial" w:cs="Arial"/>
          <w:i/>
          <w:iCs/>
          <w:sz w:val="24"/>
          <w:szCs w:val="24"/>
        </w:rPr>
        <w:t>cualquiera, por el sólo hecho de ser mujer”. (Art. 6.1)</w:t>
      </w:r>
    </w:p>
    <w:p w14:paraId="552FD31C"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“Situación de violencia. Es el conjunto de circunstancias</w:t>
      </w:r>
      <w:r>
        <w:rPr>
          <w:rFonts w:ascii="Arial" w:hAnsi="Arial" w:cs="Arial"/>
          <w:i/>
          <w:iCs/>
          <w:sz w:val="24"/>
          <w:szCs w:val="24"/>
        </w:rPr>
        <w:t xml:space="preserve"> </w:t>
      </w:r>
      <w:r w:rsidRPr="00471A07">
        <w:rPr>
          <w:rFonts w:ascii="Arial" w:hAnsi="Arial" w:cs="Arial"/>
          <w:i/>
          <w:iCs/>
          <w:sz w:val="24"/>
          <w:szCs w:val="24"/>
        </w:rPr>
        <w:t>y condiciones de Agresión en las que se encuentra una</w:t>
      </w:r>
      <w:r>
        <w:rPr>
          <w:rFonts w:ascii="Arial" w:hAnsi="Arial" w:cs="Arial"/>
          <w:i/>
          <w:iCs/>
          <w:sz w:val="24"/>
          <w:szCs w:val="24"/>
        </w:rPr>
        <w:t xml:space="preserve"> </w:t>
      </w:r>
      <w:r w:rsidRPr="00471A07">
        <w:rPr>
          <w:rFonts w:ascii="Arial" w:hAnsi="Arial" w:cs="Arial"/>
          <w:i/>
          <w:iCs/>
          <w:sz w:val="24"/>
          <w:szCs w:val="24"/>
        </w:rPr>
        <w:t>mujer, en un momento determinado de su vida”. (Art.6.2)</w:t>
      </w:r>
    </w:p>
    <w:p w14:paraId="26C2C7A7" w14:textId="77777777" w:rsidR="007D3131"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En la presente investigación se ha tomado en cuenta</w:t>
      </w:r>
      <w:r>
        <w:rPr>
          <w:rFonts w:ascii="Arial" w:hAnsi="Arial" w:cs="Arial"/>
          <w:sz w:val="24"/>
          <w:szCs w:val="24"/>
        </w:rPr>
        <w:t xml:space="preserve"> </w:t>
      </w:r>
      <w:r w:rsidRPr="00471A07">
        <w:rPr>
          <w:rFonts w:ascii="Arial" w:hAnsi="Arial" w:cs="Arial"/>
          <w:sz w:val="24"/>
          <w:szCs w:val="24"/>
        </w:rPr>
        <w:t>cuatro tipos de violencia contra las mujeres: física,</w:t>
      </w:r>
      <w:r>
        <w:rPr>
          <w:rFonts w:ascii="Arial" w:hAnsi="Arial" w:cs="Arial"/>
          <w:sz w:val="24"/>
          <w:szCs w:val="24"/>
        </w:rPr>
        <w:t xml:space="preserve"> </w:t>
      </w:r>
      <w:r w:rsidRPr="00471A07">
        <w:rPr>
          <w:rFonts w:ascii="Arial" w:hAnsi="Arial" w:cs="Arial"/>
          <w:sz w:val="24"/>
          <w:szCs w:val="24"/>
        </w:rPr>
        <w:t>psicológica, sexual, económica y/o patrimonial, los cuales</w:t>
      </w:r>
      <w:r>
        <w:rPr>
          <w:rFonts w:ascii="Arial" w:hAnsi="Arial" w:cs="Arial"/>
          <w:sz w:val="24"/>
          <w:szCs w:val="24"/>
        </w:rPr>
        <w:t xml:space="preserve"> </w:t>
      </w:r>
      <w:r w:rsidRPr="00471A07">
        <w:rPr>
          <w:rFonts w:ascii="Arial" w:hAnsi="Arial" w:cs="Arial"/>
          <w:sz w:val="24"/>
          <w:szCs w:val="24"/>
        </w:rPr>
        <w:t>dependiendo del ámbito donde se manifiesten, sea este</w:t>
      </w:r>
      <w:r>
        <w:rPr>
          <w:rFonts w:ascii="Arial" w:hAnsi="Arial" w:cs="Arial"/>
          <w:sz w:val="24"/>
          <w:szCs w:val="24"/>
        </w:rPr>
        <w:t xml:space="preserve"> </w:t>
      </w:r>
      <w:r w:rsidRPr="00471A07">
        <w:rPr>
          <w:rFonts w:ascii="Arial" w:hAnsi="Arial" w:cs="Arial"/>
          <w:sz w:val="24"/>
          <w:szCs w:val="24"/>
        </w:rPr>
        <w:t>privado o público, pueden asumir diferentes formas. En</w:t>
      </w:r>
      <w:r>
        <w:rPr>
          <w:rFonts w:ascii="Arial" w:hAnsi="Arial" w:cs="Arial"/>
          <w:sz w:val="24"/>
          <w:szCs w:val="24"/>
        </w:rPr>
        <w:t xml:space="preserve"> </w:t>
      </w:r>
      <w:r w:rsidRPr="00471A07">
        <w:rPr>
          <w:rFonts w:ascii="Arial" w:hAnsi="Arial" w:cs="Arial"/>
          <w:sz w:val="24"/>
          <w:szCs w:val="24"/>
        </w:rPr>
        <w:t>este sentido, empecemos por definir qué se entiende por</w:t>
      </w:r>
      <w:r>
        <w:rPr>
          <w:rFonts w:ascii="Arial" w:hAnsi="Arial" w:cs="Arial"/>
          <w:sz w:val="24"/>
          <w:szCs w:val="24"/>
        </w:rPr>
        <w:t xml:space="preserve"> </w:t>
      </w:r>
      <w:r w:rsidRPr="00471A07">
        <w:rPr>
          <w:rFonts w:ascii="Arial" w:hAnsi="Arial" w:cs="Arial"/>
          <w:sz w:val="24"/>
          <w:szCs w:val="24"/>
        </w:rPr>
        <w:t>ámbito privado y ámbito público:</w:t>
      </w:r>
    </w:p>
    <w:p w14:paraId="19720A2B" w14:textId="77777777" w:rsidR="007D3131" w:rsidRPr="00471A07" w:rsidRDefault="007D3131" w:rsidP="00660D13">
      <w:pPr>
        <w:pStyle w:val="Prrafodelista"/>
        <w:spacing w:line="360" w:lineRule="auto"/>
        <w:ind w:left="489"/>
        <w:rPr>
          <w:rFonts w:ascii="Arial" w:hAnsi="Arial" w:cs="Arial"/>
          <w:sz w:val="24"/>
          <w:szCs w:val="24"/>
        </w:rPr>
      </w:pPr>
    </w:p>
    <w:p w14:paraId="46FCC573" w14:textId="77777777" w:rsidR="007D3131" w:rsidRDefault="007D3131" w:rsidP="00660D13">
      <w:pPr>
        <w:pStyle w:val="Prrafodelista"/>
        <w:spacing w:line="360" w:lineRule="auto"/>
        <w:ind w:left="489"/>
        <w:rPr>
          <w:rFonts w:ascii="Arial" w:hAnsi="Arial" w:cs="Arial"/>
          <w:b/>
          <w:bCs/>
          <w:sz w:val="24"/>
          <w:szCs w:val="24"/>
        </w:rPr>
      </w:pPr>
      <w:r>
        <w:rPr>
          <w:rFonts w:ascii="Arial" w:hAnsi="Arial" w:cs="Arial"/>
          <w:b/>
          <w:bCs/>
          <w:sz w:val="24"/>
          <w:szCs w:val="24"/>
        </w:rPr>
        <w:t>4.2.1.</w:t>
      </w:r>
      <w:r w:rsidRPr="00471A07">
        <w:rPr>
          <w:rFonts w:ascii="Arial" w:hAnsi="Arial" w:cs="Arial"/>
          <w:b/>
          <w:bCs/>
          <w:sz w:val="24"/>
          <w:szCs w:val="24"/>
        </w:rPr>
        <w:t xml:space="preserve"> ÁMBITO PRIVADO</w:t>
      </w:r>
    </w:p>
    <w:p w14:paraId="6A2F9E99"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lastRenderedPageBreak/>
        <w:t>Está referido al espacio donde se desenvuelve la familia,</w:t>
      </w:r>
      <w:r>
        <w:rPr>
          <w:rFonts w:ascii="Arial" w:hAnsi="Arial" w:cs="Arial"/>
          <w:sz w:val="24"/>
          <w:szCs w:val="24"/>
        </w:rPr>
        <w:t xml:space="preserve"> </w:t>
      </w:r>
      <w:r w:rsidRPr="00471A07">
        <w:rPr>
          <w:rFonts w:ascii="Arial" w:hAnsi="Arial" w:cs="Arial"/>
          <w:sz w:val="24"/>
          <w:szCs w:val="24"/>
        </w:rPr>
        <w:t>la unidad doméstica y también, cualquier otra relación</w:t>
      </w:r>
      <w:r>
        <w:rPr>
          <w:rFonts w:ascii="Arial" w:hAnsi="Arial" w:cs="Arial"/>
          <w:sz w:val="24"/>
          <w:szCs w:val="24"/>
        </w:rPr>
        <w:t xml:space="preserve"> </w:t>
      </w:r>
      <w:r w:rsidRPr="00471A07">
        <w:rPr>
          <w:rFonts w:ascii="Arial" w:hAnsi="Arial" w:cs="Arial"/>
          <w:sz w:val="24"/>
          <w:szCs w:val="24"/>
        </w:rPr>
        <w:t>interpersonal.</w:t>
      </w:r>
    </w:p>
    <w:p w14:paraId="3FE43AE9"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La violencia contra las mujeres se da con más intensidad</w:t>
      </w:r>
      <w:r>
        <w:rPr>
          <w:rFonts w:ascii="Arial" w:hAnsi="Arial" w:cs="Arial"/>
          <w:sz w:val="24"/>
          <w:szCs w:val="24"/>
        </w:rPr>
        <w:t xml:space="preserve"> </w:t>
      </w:r>
      <w:r w:rsidRPr="00471A07">
        <w:rPr>
          <w:rFonts w:ascii="Arial" w:hAnsi="Arial" w:cs="Arial"/>
          <w:sz w:val="24"/>
          <w:szCs w:val="24"/>
        </w:rPr>
        <w:t>en este ámbito por ser el lugar más común para su</w:t>
      </w:r>
      <w:r>
        <w:rPr>
          <w:rFonts w:ascii="Arial" w:hAnsi="Arial" w:cs="Arial"/>
          <w:sz w:val="24"/>
          <w:szCs w:val="24"/>
        </w:rPr>
        <w:t xml:space="preserve"> </w:t>
      </w:r>
      <w:r w:rsidRPr="00471A07">
        <w:rPr>
          <w:rFonts w:ascii="Arial" w:hAnsi="Arial" w:cs="Arial"/>
          <w:sz w:val="24"/>
          <w:szCs w:val="24"/>
        </w:rPr>
        <w:t>ejecución. Se expresa en los cuatro tipos de violencia</w:t>
      </w:r>
      <w:r>
        <w:rPr>
          <w:rFonts w:ascii="Arial" w:hAnsi="Arial" w:cs="Arial"/>
          <w:sz w:val="24"/>
          <w:szCs w:val="24"/>
        </w:rPr>
        <w:t xml:space="preserve"> </w:t>
      </w:r>
      <w:r w:rsidRPr="00471A07">
        <w:rPr>
          <w:rFonts w:ascii="Arial" w:hAnsi="Arial" w:cs="Arial"/>
          <w:sz w:val="24"/>
          <w:szCs w:val="24"/>
        </w:rPr>
        <w:t>señalados anteriormente, que se establece en la Ley 348:</w:t>
      </w:r>
    </w:p>
    <w:p w14:paraId="31B4C2A1"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Física. Es toda acción que ocasiona lesiones</w:t>
      </w:r>
      <w:r>
        <w:rPr>
          <w:rFonts w:ascii="Arial" w:hAnsi="Arial" w:cs="Arial"/>
          <w:i/>
          <w:iCs/>
          <w:sz w:val="24"/>
          <w:szCs w:val="24"/>
        </w:rPr>
        <w:t xml:space="preserve"> </w:t>
      </w:r>
      <w:r w:rsidRPr="00471A07">
        <w:rPr>
          <w:rFonts w:ascii="Arial" w:hAnsi="Arial" w:cs="Arial"/>
          <w:i/>
          <w:iCs/>
          <w:sz w:val="24"/>
          <w:szCs w:val="24"/>
        </w:rPr>
        <w:t>y/o daño corporal, interno, externo o ambos, temporal</w:t>
      </w:r>
      <w:r>
        <w:rPr>
          <w:rFonts w:ascii="Arial" w:hAnsi="Arial" w:cs="Arial"/>
          <w:i/>
          <w:iCs/>
          <w:sz w:val="24"/>
          <w:szCs w:val="24"/>
        </w:rPr>
        <w:t xml:space="preserve"> </w:t>
      </w:r>
      <w:r w:rsidRPr="00471A07">
        <w:rPr>
          <w:rFonts w:ascii="Arial" w:hAnsi="Arial" w:cs="Arial"/>
          <w:i/>
          <w:iCs/>
          <w:sz w:val="24"/>
          <w:szCs w:val="24"/>
        </w:rPr>
        <w:t>o permanente, que se manifiesta de forma inmediata o</w:t>
      </w:r>
      <w:r>
        <w:rPr>
          <w:rFonts w:ascii="Arial" w:hAnsi="Arial" w:cs="Arial"/>
          <w:i/>
          <w:iCs/>
          <w:sz w:val="24"/>
          <w:szCs w:val="24"/>
        </w:rPr>
        <w:t xml:space="preserve"> </w:t>
      </w:r>
      <w:r w:rsidRPr="00471A07">
        <w:rPr>
          <w:rFonts w:ascii="Arial" w:hAnsi="Arial" w:cs="Arial"/>
          <w:i/>
          <w:iCs/>
          <w:sz w:val="24"/>
          <w:szCs w:val="24"/>
        </w:rPr>
        <w:t>en el largo plazo, empleando o no fuerza física, armas o</w:t>
      </w:r>
    </w:p>
    <w:p w14:paraId="7E9B66FD"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cualquier otro medio.” (Art. 7.1)</w:t>
      </w:r>
    </w:p>
    <w:p w14:paraId="2ACAE336"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Sexual. Es toda conducta que ponga en riesgo</w:t>
      </w:r>
      <w:r>
        <w:rPr>
          <w:rFonts w:ascii="Arial" w:hAnsi="Arial" w:cs="Arial"/>
          <w:i/>
          <w:iCs/>
          <w:sz w:val="24"/>
          <w:szCs w:val="24"/>
        </w:rPr>
        <w:t xml:space="preserve"> </w:t>
      </w:r>
      <w:r w:rsidRPr="00471A07">
        <w:rPr>
          <w:rFonts w:ascii="Arial" w:hAnsi="Arial" w:cs="Arial"/>
          <w:i/>
          <w:iCs/>
          <w:sz w:val="24"/>
          <w:szCs w:val="24"/>
        </w:rPr>
        <w:t>la autodeterminación sexual, tanto en el acto sexual</w:t>
      </w:r>
      <w:r>
        <w:rPr>
          <w:rFonts w:ascii="Arial" w:hAnsi="Arial" w:cs="Arial"/>
          <w:i/>
          <w:iCs/>
          <w:sz w:val="24"/>
          <w:szCs w:val="24"/>
        </w:rPr>
        <w:t xml:space="preserve"> </w:t>
      </w:r>
      <w:r w:rsidRPr="00471A07">
        <w:rPr>
          <w:rFonts w:ascii="Arial" w:hAnsi="Arial" w:cs="Arial"/>
          <w:i/>
          <w:iCs/>
          <w:sz w:val="24"/>
          <w:szCs w:val="24"/>
        </w:rPr>
        <w:t>como en toda forma de contacto o acceso carnal, genital</w:t>
      </w:r>
      <w:r>
        <w:rPr>
          <w:rFonts w:ascii="Arial" w:hAnsi="Arial" w:cs="Arial"/>
          <w:i/>
          <w:iCs/>
          <w:sz w:val="24"/>
          <w:szCs w:val="24"/>
        </w:rPr>
        <w:t xml:space="preserve"> </w:t>
      </w:r>
      <w:r w:rsidRPr="00471A07">
        <w:rPr>
          <w:rFonts w:ascii="Arial" w:hAnsi="Arial" w:cs="Arial"/>
          <w:i/>
          <w:iCs/>
          <w:sz w:val="24"/>
          <w:szCs w:val="24"/>
        </w:rPr>
        <w:t>o no genital, que amenace, vulnere o restrinja el derecho</w:t>
      </w:r>
      <w:r>
        <w:rPr>
          <w:rFonts w:ascii="Arial" w:hAnsi="Arial" w:cs="Arial"/>
          <w:i/>
          <w:iCs/>
          <w:sz w:val="24"/>
          <w:szCs w:val="24"/>
        </w:rPr>
        <w:t xml:space="preserve"> </w:t>
      </w:r>
      <w:r w:rsidRPr="00471A07">
        <w:rPr>
          <w:rFonts w:ascii="Arial" w:hAnsi="Arial" w:cs="Arial"/>
          <w:i/>
          <w:iCs/>
          <w:sz w:val="24"/>
          <w:szCs w:val="24"/>
        </w:rPr>
        <w:t>al ejercicio a una vida sexual libre segura, efectiva y plena,</w:t>
      </w:r>
      <w:r>
        <w:rPr>
          <w:rFonts w:ascii="Arial" w:hAnsi="Arial" w:cs="Arial"/>
          <w:i/>
          <w:iCs/>
          <w:sz w:val="24"/>
          <w:szCs w:val="24"/>
        </w:rPr>
        <w:t xml:space="preserve"> </w:t>
      </w:r>
      <w:r w:rsidRPr="00471A07">
        <w:rPr>
          <w:rFonts w:ascii="Arial" w:hAnsi="Arial" w:cs="Arial"/>
          <w:i/>
          <w:iCs/>
          <w:sz w:val="24"/>
          <w:szCs w:val="24"/>
        </w:rPr>
        <w:t>con autonomía y libertad sexual de la Mujer. (Art. 7.7)</w:t>
      </w:r>
    </w:p>
    <w:p w14:paraId="447B464A" w14:textId="77777777" w:rsidR="007D3131"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Psicológica. Es el conjunto de acciones</w:t>
      </w:r>
      <w:r>
        <w:rPr>
          <w:rFonts w:ascii="Arial" w:hAnsi="Arial" w:cs="Arial"/>
          <w:i/>
          <w:iCs/>
          <w:sz w:val="24"/>
          <w:szCs w:val="24"/>
        </w:rPr>
        <w:t xml:space="preserve"> </w:t>
      </w:r>
      <w:r w:rsidRPr="00471A07">
        <w:rPr>
          <w:rFonts w:ascii="Arial" w:hAnsi="Arial" w:cs="Arial"/>
          <w:i/>
          <w:iCs/>
          <w:sz w:val="24"/>
          <w:szCs w:val="24"/>
        </w:rPr>
        <w:t>sistemáticas de desvalorización, intimidación y control del</w:t>
      </w:r>
      <w:r>
        <w:rPr>
          <w:rFonts w:ascii="Arial" w:hAnsi="Arial" w:cs="Arial"/>
          <w:i/>
          <w:iCs/>
          <w:sz w:val="24"/>
          <w:szCs w:val="24"/>
        </w:rPr>
        <w:t xml:space="preserve"> </w:t>
      </w:r>
      <w:r w:rsidRPr="00471A07">
        <w:rPr>
          <w:rFonts w:ascii="Arial" w:hAnsi="Arial" w:cs="Arial"/>
          <w:i/>
          <w:iCs/>
          <w:sz w:val="24"/>
          <w:szCs w:val="24"/>
        </w:rPr>
        <w:t>comportamiento, y decisiones de las mujeres, que tienen</w:t>
      </w:r>
      <w:r>
        <w:rPr>
          <w:rFonts w:ascii="Arial" w:hAnsi="Arial" w:cs="Arial"/>
          <w:i/>
          <w:iCs/>
          <w:sz w:val="24"/>
          <w:szCs w:val="24"/>
        </w:rPr>
        <w:t xml:space="preserve"> </w:t>
      </w:r>
      <w:r w:rsidRPr="00471A07">
        <w:rPr>
          <w:rFonts w:ascii="Arial" w:hAnsi="Arial" w:cs="Arial"/>
          <w:i/>
          <w:iCs/>
          <w:sz w:val="24"/>
          <w:szCs w:val="24"/>
        </w:rPr>
        <w:t>como consecuencia la disminución de su autoestima,</w:t>
      </w:r>
      <w:r>
        <w:rPr>
          <w:rFonts w:ascii="Arial" w:hAnsi="Arial" w:cs="Arial"/>
          <w:i/>
          <w:iCs/>
          <w:sz w:val="24"/>
          <w:szCs w:val="24"/>
        </w:rPr>
        <w:t xml:space="preserve"> </w:t>
      </w:r>
      <w:r w:rsidRPr="00471A07">
        <w:rPr>
          <w:rFonts w:ascii="Arial" w:hAnsi="Arial" w:cs="Arial"/>
          <w:i/>
          <w:iCs/>
          <w:sz w:val="24"/>
          <w:szCs w:val="24"/>
        </w:rPr>
        <w:t>depresión, inestabilidad psicológica, desorientación e</w:t>
      </w:r>
      <w:r>
        <w:rPr>
          <w:rFonts w:ascii="Arial" w:hAnsi="Arial" w:cs="Arial"/>
          <w:i/>
          <w:iCs/>
          <w:sz w:val="24"/>
          <w:szCs w:val="24"/>
        </w:rPr>
        <w:t xml:space="preserve"> </w:t>
      </w:r>
      <w:r w:rsidRPr="00471A07">
        <w:rPr>
          <w:rFonts w:ascii="Arial" w:hAnsi="Arial" w:cs="Arial"/>
          <w:i/>
          <w:iCs/>
          <w:sz w:val="24"/>
          <w:szCs w:val="24"/>
        </w:rPr>
        <w:t>incluso el suicidio. (Art. 7.3)</w:t>
      </w:r>
      <w:r>
        <w:rPr>
          <w:rFonts w:ascii="Arial" w:hAnsi="Arial" w:cs="Arial"/>
          <w:i/>
          <w:iCs/>
          <w:sz w:val="24"/>
          <w:szCs w:val="24"/>
        </w:rPr>
        <w:t xml:space="preserve"> </w:t>
      </w:r>
    </w:p>
    <w:p w14:paraId="48445D26" w14:textId="77777777" w:rsidR="007D3131"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Estos cuatro Tipos de Violencia no se los debe ver de</w:t>
      </w:r>
      <w:r>
        <w:rPr>
          <w:rFonts w:ascii="Arial" w:hAnsi="Arial" w:cs="Arial"/>
          <w:sz w:val="24"/>
          <w:szCs w:val="24"/>
        </w:rPr>
        <w:t xml:space="preserve"> </w:t>
      </w:r>
      <w:r w:rsidRPr="00471A07">
        <w:rPr>
          <w:rFonts w:ascii="Arial" w:hAnsi="Arial" w:cs="Arial"/>
          <w:sz w:val="24"/>
          <w:szCs w:val="24"/>
        </w:rPr>
        <w:t>forma aislada sino de manera combinada, pues a través</w:t>
      </w:r>
      <w:r>
        <w:rPr>
          <w:rFonts w:ascii="Arial" w:hAnsi="Arial" w:cs="Arial"/>
          <w:sz w:val="24"/>
          <w:szCs w:val="24"/>
        </w:rPr>
        <w:t xml:space="preserve"> </w:t>
      </w:r>
      <w:r w:rsidRPr="00471A07">
        <w:rPr>
          <w:rFonts w:ascii="Arial" w:hAnsi="Arial" w:cs="Arial"/>
          <w:sz w:val="24"/>
          <w:szCs w:val="24"/>
        </w:rPr>
        <w:t>de diferentes investigaciones13 se ha demostrado que en</w:t>
      </w:r>
      <w:r>
        <w:rPr>
          <w:rFonts w:ascii="Arial" w:hAnsi="Arial" w:cs="Arial"/>
          <w:sz w:val="24"/>
          <w:szCs w:val="24"/>
        </w:rPr>
        <w:t xml:space="preserve"> </w:t>
      </w:r>
      <w:r w:rsidRPr="00471A07">
        <w:rPr>
          <w:rFonts w:ascii="Arial" w:hAnsi="Arial" w:cs="Arial"/>
          <w:sz w:val="24"/>
          <w:szCs w:val="24"/>
        </w:rPr>
        <w:t>los casos de Violencia Extrema que sufren algunas mujeres</w:t>
      </w:r>
      <w:r>
        <w:rPr>
          <w:rFonts w:ascii="Arial" w:hAnsi="Arial" w:cs="Arial"/>
          <w:sz w:val="24"/>
          <w:szCs w:val="24"/>
        </w:rPr>
        <w:t xml:space="preserve"> </w:t>
      </w:r>
      <w:r w:rsidRPr="00471A07">
        <w:rPr>
          <w:rFonts w:ascii="Arial" w:hAnsi="Arial" w:cs="Arial"/>
          <w:sz w:val="24"/>
          <w:szCs w:val="24"/>
        </w:rPr>
        <w:t>a lo largo de sus vidas, han estado presentes todos estos</w:t>
      </w:r>
      <w:r>
        <w:rPr>
          <w:rFonts w:ascii="Arial" w:hAnsi="Arial" w:cs="Arial"/>
          <w:sz w:val="24"/>
          <w:szCs w:val="24"/>
        </w:rPr>
        <w:t xml:space="preserve"> </w:t>
      </w:r>
      <w:r w:rsidRPr="00471A07">
        <w:rPr>
          <w:rFonts w:ascii="Arial" w:hAnsi="Arial" w:cs="Arial"/>
          <w:sz w:val="24"/>
          <w:szCs w:val="24"/>
        </w:rPr>
        <w:t>tipos, y muchas de ellas se encontraban en una situación</w:t>
      </w:r>
      <w:r>
        <w:rPr>
          <w:rFonts w:ascii="Arial" w:hAnsi="Arial" w:cs="Arial"/>
          <w:sz w:val="24"/>
          <w:szCs w:val="24"/>
        </w:rPr>
        <w:t xml:space="preserve"> </w:t>
      </w:r>
      <w:r w:rsidRPr="00471A07">
        <w:rPr>
          <w:rFonts w:ascii="Arial" w:hAnsi="Arial" w:cs="Arial"/>
          <w:sz w:val="24"/>
          <w:szCs w:val="24"/>
        </w:rPr>
        <w:t>de alto riesgo.</w:t>
      </w:r>
      <w:r>
        <w:rPr>
          <w:rFonts w:ascii="Arial" w:hAnsi="Arial" w:cs="Arial"/>
          <w:sz w:val="24"/>
          <w:szCs w:val="24"/>
        </w:rPr>
        <w:t xml:space="preserve"> </w:t>
      </w:r>
    </w:p>
    <w:p w14:paraId="01B65399" w14:textId="77777777" w:rsidR="007D3131" w:rsidRPr="00471A07" w:rsidRDefault="007D3131" w:rsidP="00660D13">
      <w:pPr>
        <w:pStyle w:val="Prrafodelista"/>
        <w:spacing w:line="360" w:lineRule="auto"/>
        <w:ind w:left="489"/>
        <w:rPr>
          <w:rFonts w:ascii="Arial" w:hAnsi="Arial" w:cs="Arial"/>
          <w:sz w:val="24"/>
          <w:szCs w:val="24"/>
        </w:rPr>
      </w:pPr>
    </w:p>
    <w:p w14:paraId="4AB1D16C" w14:textId="77777777" w:rsidR="007D3131" w:rsidRPr="00471A07" w:rsidRDefault="007D3131" w:rsidP="00660D13">
      <w:pPr>
        <w:pStyle w:val="Prrafodelista"/>
        <w:spacing w:line="360" w:lineRule="auto"/>
        <w:ind w:left="489"/>
        <w:rPr>
          <w:rFonts w:ascii="Arial" w:hAnsi="Arial" w:cs="Arial"/>
          <w:b/>
          <w:bCs/>
          <w:sz w:val="24"/>
          <w:szCs w:val="24"/>
        </w:rPr>
      </w:pPr>
      <w:r>
        <w:rPr>
          <w:rFonts w:ascii="Arial" w:hAnsi="Arial" w:cs="Arial"/>
          <w:b/>
          <w:bCs/>
          <w:sz w:val="24"/>
          <w:szCs w:val="24"/>
        </w:rPr>
        <w:t>4.2</w:t>
      </w:r>
      <w:r w:rsidRPr="00471A07">
        <w:rPr>
          <w:rFonts w:ascii="Arial" w:hAnsi="Arial" w:cs="Arial"/>
          <w:b/>
          <w:bCs/>
          <w:sz w:val="24"/>
          <w:szCs w:val="24"/>
        </w:rPr>
        <w:t>.2</w:t>
      </w:r>
      <w:r>
        <w:rPr>
          <w:rFonts w:ascii="Arial" w:hAnsi="Arial" w:cs="Arial"/>
          <w:b/>
          <w:bCs/>
          <w:sz w:val="24"/>
          <w:szCs w:val="24"/>
        </w:rPr>
        <w:t xml:space="preserve">. </w:t>
      </w:r>
      <w:r w:rsidRPr="00471A07">
        <w:rPr>
          <w:rFonts w:ascii="Arial" w:hAnsi="Arial" w:cs="Arial"/>
          <w:b/>
          <w:bCs/>
          <w:sz w:val="24"/>
          <w:szCs w:val="24"/>
        </w:rPr>
        <w:t xml:space="preserve"> ÁMBITO PÚBLICO</w:t>
      </w:r>
    </w:p>
    <w:p w14:paraId="22BC08F6"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Todos los tipos de violencia mencionados, también se</w:t>
      </w:r>
      <w:r>
        <w:rPr>
          <w:rFonts w:ascii="Arial" w:hAnsi="Arial" w:cs="Arial"/>
          <w:sz w:val="24"/>
          <w:szCs w:val="24"/>
        </w:rPr>
        <w:t xml:space="preserve"> </w:t>
      </w:r>
      <w:r w:rsidRPr="00471A07">
        <w:rPr>
          <w:rFonts w:ascii="Arial" w:hAnsi="Arial" w:cs="Arial"/>
          <w:sz w:val="24"/>
          <w:szCs w:val="24"/>
        </w:rPr>
        <w:t>dan en el ámbito público, el cual se entiende como el</w:t>
      </w:r>
      <w:r>
        <w:rPr>
          <w:rFonts w:ascii="Arial" w:hAnsi="Arial" w:cs="Arial"/>
          <w:sz w:val="24"/>
          <w:szCs w:val="24"/>
        </w:rPr>
        <w:t xml:space="preserve"> </w:t>
      </w:r>
      <w:r w:rsidRPr="00471A07">
        <w:rPr>
          <w:rFonts w:ascii="Arial" w:hAnsi="Arial" w:cs="Arial"/>
          <w:sz w:val="24"/>
          <w:szCs w:val="24"/>
        </w:rPr>
        <w:t>espacio externo a las fronteras de la familia, donde se</w:t>
      </w:r>
      <w:r>
        <w:rPr>
          <w:rFonts w:ascii="Arial" w:hAnsi="Arial" w:cs="Arial"/>
          <w:sz w:val="24"/>
          <w:szCs w:val="24"/>
        </w:rPr>
        <w:t xml:space="preserve"> </w:t>
      </w:r>
      <w:r w:rsidRPr="00471A07">
        <w:rPr>
          <w:rFonts w:ascii="Arial" w:hAnsi="Arial" w:cs="Arial"/>
          <w:sz w:val="24"/>
          <w:szCs w:val="24"/>
        </w:rPr>
        <w:t>establecen las relaciones sociales que no están mediadas</w:t>
      </w:r>
    </w:p>
    <w:p w14:paraId="22B07EFD"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por el parentesco, como son: las unidades educativas, el</w:t>
      </w:r>
      <w:r>
        <w:rPr>
          <w:rFonts w:ascii="Arial" w:hAnsi="Arial" w:cs="Arial"/>
          <w:sz w:val="24"/>
          <w:szCs w:val="24"/>
        </w:rPr>
        <w:t xml:space="preserve"> </w:t>
      </w:r>
      <w:r w:rsidRPr="00471A07">
        <w:rPr>
          <w:rFonts w:ascii="Arial" w:hAnsi="Arial" w:cs="Arial"/>
          <w:sz w:val="24"/>
          <w:szCs w:val="24"/>
        </w:rPr>
        <w:t>trabajo, la calle, los lugares de esparcimiento social, entre</w:t>
      </w:r>
      <w:r>
        <w:rPr>
          <w:rFonts w:ascii="Arial" w:hAnsi="Arial" w:cs="Arial"/>
          <w:sz w:val="24"/>
          <w:szCs w:val="24"/>
        </w:rPr>
        <w:t xml:space="preserve"> </w:t>
      </w:r>
      <w:r w:rsidRPr="00471A07">
        <w:rPr>
          <w:rFonts w:ascii="Arial" w:hAnsi="Arial" w:cs="Arial"/>
          <w:sz w:val="24"/>
          <w:szCs w:val="24"/>
        </w:rPr>
        <w:t>otros, donde se patentiza el poder del género masculino</w:t>
      </w:r>
      <w:r>
        <w:rPr>
          <w:rFonts w:ascii="Arial" w:hAnsi="Arial" w:cs="Arial"/>
          <w:sz w:val="24"/>
          <w:szCs w:val="24"/>
        </w:rPr>
        <w:t xml:space="preserve"> </w:t>
      </w:r>
      <w:r w:rsidRPr="00471A07">
        <w:rPr>
          <w:rFonts w:ascii="Arial" w:hAnsi="Arial" w:cs="Arial"/>
          <w:sz w:val="24"/>
          <w:szCs w:val="24"/>
        </w:rPr>
        <w:t>sobre el femenino como una característica del sistema</w:t>
      </w:r>
    </w:p>
    <w:p w14:paraId="68047D89"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patriarcal y una muestra de la violencia estructural contra</w:t>
      </w:r>
      <w:r>
        <w:rPr>
          <w:rFonts w:ascii="Arial" w:hAnsi="Arial" w:cs="Arial"/>
          <w:sz w:val="24"/>
          <w:szCs w:val="24"/>
        </w:rPr>
        <w:t xml:space="preserve"> </w:t>
      </w:r>
      <w:r w:rsidRPr="00471A07">
        <w:rPr>
          <w:rFonts w:ascii="Arial" w:hAnsi="Arial" w:cs="Arial"/>
          <w:sz w:val="24"/>
          <w:szCs w:val="24"/>
        </w:rPr>
        <w:t>las mujeres.</w:t>
      </w:r>
    </w:p>
    <w:p w14:paraId="0F50D181" w14:textId="77777777" w:rsidR="007D3131"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lastRenderedPageBreak/>
        <w:t>Para el presente caso de estudio se identifica: el espacio</w:t>
      </w:r>
      <w:r>
        <w:rPr>
          <w:rFonts w:ascii="Arial" w:hAnsi="Arial" w:cs="Arial"/>
          <w:sz w:val="24"/>
          <w:szCs w:val="24"/>
        </w:rPr>
        <w:t xml:space="preserve"> </w:t>
      </w:r>
      <w:r w:rsidRPr="00471A07">
        <w:rPr>
          <w:rFonts w:ascii="Arial" w:hAnsi="Arial" w:cs="Arial"/>
          <w:sz w:val="24"/>
          <w:szCs w:val="24"/>
        </w:rPr>
        <w:t>educativo; el espacio laboral; los servicios de salud; la</w:t>
      </w:r>
      <w:r>
        <w:rPr>
          <w:rFonts w:ascii="Arial" w:hAnsi="Arial" w:cs="Arial"/>
          <w:sz w:val="24"/>
          <w:szCs w:val="24"/>
        </w:rPr>
        <w:t xml:space="preserve"> </w:t>
      </w:r>
      <w:r w:rsidRPr="00471A07">
        <w:rPr>
          <w:rFonts w:ascii="Arial" w:hAnsi="Arial" w:cs="Arial"/>
          <w:sz w:val="24"/>
          <w:szCs w:val="24"/>
        </w:rPr>
        <w:t>calle, que es el espacio de la cotidianidad pública.</w:t>
      </w:r>
      <w:r>
        <w:rPr>
          <w:rFonts w:ascii="Arial" w:hAnsi="Arial" w:cs="Arial"/>
          <w:sz w:val="24"/>
          <w:szCs w:val="24"/>
        </w:rPr>
        <w:t xml:space="preserve"> </w:t>
      </w:r>
    </w:p>
    <w:p w14:paraId="2A820873"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La violencia contra las mujeres en el espacio educativo,</w:t>
      </w:r>
      <w:r>
        <w:rPr>
          <w:rFonts w:ascii="Arial" w:hAnsi="Arial" w:cs="Arial"/>
          <w:sz w:val="24"/>
          <w:szCs w:val="24"/>
        </w:rPr>
        <w:t xml:space="preserve"> </w:t>
      </w:r>
      <w:r w:rsidRPr="00471A07">
        <w:rPr>
          <w:rFonts w:ascii="Arial" w:hAnsi="Arial" w:cs="Arial"/>
          <w:sz w:val="24"/>
          <w:szCs w:val="24"/>
        </w:rPr>
        <w:t>suele expresarse de distintas formas: discriminación, acoso</w:t>
      </w:r>
      <w:r>
        <w:rPr>
          <w:rFonts w:ascii="Arial" w:hAnsi="Arial" w:cs="Arial"/>
          <w:sz w:val="24"/>
          <w:szCs w:val="24"/>
        </w:rPr>
        <w:t xml:space="preserve"> </w:t>
      </w:r>
      <w:r w:rsidRPr="00471A07">
        <w:rPr>
          <w:rFonts w:ascii="Arial" w:hAnsi="Arial" w:cs="Arial"/>
          <w:sz w:val="24"/>
          <w:szCs w:val="24"/>
        </w:rPr>
        <w:t>verbal y sexual intimidando a la víctima o castigándola</w:t>
      </w:r>
      <w:r>
        <w:rPr>
          <w:rFonts w:ascii="Arial" w:hAnsi="Arial" w:cs="Arial"/>
          <w:sz w:val="24"/>
          <w:szCs w:val="24"/>
        </w:rPr>
        <w:t xml:space="preserve"> </w:t>
      </w:r>
      <w:r w:rsidRPr="00471A07">
        <w:rPr>
          <w:rFonts w:ascii="Arial" w:hAnsi="Arial" w:cs="Arial"/>
          <w:sz w:val="24"/>
          <w:szCs w:val="24"/>
        </w:rPr>
        <w:t>por medio de agresiones (caricias no deseadas, relaciones</w:t>
      </w:r>
      <w:r>
        <w:rPr>
          <w:rFonts w:ascii="Arial" w:hAnsi="Arial" w:cs="Arial"/>
          <w:sz w:val="24"/>
          <w:szCs w:val="24"/>
        </w:rPr>
        <w:t xml:space="preserve"> </w:t>
      </w:r>
      <w:r w:rsidRPr="00471A07">
        <w:rPr>
          <w:rFonts w:ascii="Arial" w:hAnsi="Arial" w:cs="Arial"/>
          <w:sz w:val="24"/>
          <w:szCs w:val="24"/>
        </w:rPr>
        <w:t>sexuales forzadas, condicionamientos, etc.) Establecidos</w:t>
      </w:r>
    </w:p>
    <w:p w14:paraId="598ADB4C"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en la Ley 348:</w:t>
      </w:r>
    </w:p>
    <w:p w14:paraId="3F0BE34D"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en el Sistema Educativo Plurinacional. Es todo</w:t>
      </w:r>
      <w:r>
        <w:rPr>
          <w:rFonts w:ascii="Arial" w:hAnsi="Arial" w:cs="Arial"/>
          <w:i/>
          <w:iCs/>
          <w:sz w:val="24"/>
          <w:szCs w:val="24"/>
        </w:rPr>
        <w:t xml:space="preserve"> </w:t>
      </w:r>
      <w:r w:rsidRPr="00471A07">
        <w:rPr>
          <w:rFonts w:ascii="Arial" w:hAnsi="Arial" w:cs="Arial"/>
          <w:i/>
          <w:iCs/>
          <w:sz w:val="24"/>
          <w:szCs w:val="24"/>
        </w:rPr>
        <w:t>acto de agresión física, psicológica o sexual cometido</w:t>
      </w:r>
      <w:r>
        <w:rPr>
          <w:rFonts w:ascii="Arial" w:hAnsi="Arial" w:cs="Arial"/>
          <w:i/>
          <w:iCs/>
          <w:sz w:val="24"/>
          <w:szCs w:val="24"/>
        </w:rPr>
        <w:t xml:space="preserve"> </w:t>
      </w:r>
      <w:r w:rsidRPr="00471A07">
        <w:rPr>
          <w:rFonts w:ascii="Arial" w:hAnsi="Arial" w:cs="Arial"/>
          <w:i/>
          <w:iCs/>
          <w:sz w:val="24"/>
          <w:szCs w:val="24"/>
        </w:rPr>
        <w:t>contra las mujeres en el sistema educativo regular,</w:t>
      </w:r>
      <w:r>
        <w:rPr>
          <w:rFonts w:ascii="Arial" w:hAnsi="Arial" w:cs="Arial"/>
          <w:i/>
          <w:iCs/>
          <w:sz w:val="24"/>
          <w:szCs w:val="24"/>
        </w:rPr>
        <w:t xml:space="preserve"> </w:t>
      </w:r>
      <w:r w:rsidRPr="00471A07">
        <w:rPr>
          <w:rFonts w:ascii="Arial" w:hAnsi="Arial" w:cs="Arial"/>
          <w:i/>
          <w:iCs/>
          <w:sz w:val="24"/>
          <w:szCs w:val="24"/>
        </w:rPr>
        <w:t>alternativo, especial y superior.” (Art. 7.12)</w:t>
      </w:r>
    </w:p>
    <w:p w14:paraId="461BE201"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En el espacio laboral las manifestaciones de la violencia</w:t>
      </w:r>
      <w:r>
        <w:rPr>
          <w:rFonts w:ascii="Arial" w:hAnsi="Arial" w:cs="Arial"/>
          <w:sz w:val="24"/>
          <w:szCs w:val="24"/>
        </w:rPr>
        <w:t xml:space="preserve"> </w:t>
      </w:r>
      <w:r w:rsidRPr="00471A07">
        <w:rPr>
          <w:rFonts w:ascii="Arial" w:hAnsi="Arial" w:cs="Arial"/>
          <w:sz w:val="24"/>
          <w:szCs w:val="24"/>
        </w:rPr>
        <w:t>hacia las mujeres se presentan como: acoso, hostigamiento</w:t>
      </w:r>
      <w:r>
        <w:rPr>
          <w:rFonts w:ascii="Arial" w:hAnsi="Arial" w:cs="Arial"/>
          <w:sz w:val="24"/>
          <w:szCs w:val="24"/>
        </w:rPr>
        <w:t xml:space="preserve"> </w:t>
      </w:r>
      <w:r w:rsidRPr="00471A07">
        <w:rPr>
          <w:rFonts w:ascii="Arial" w:hAnsi="Arial" w:cs="Arial"/>
          <w:sz w:val="24"/>
          <w:szCs w:val="24"/>
        </w:rPr>
        <w:t>sexual, segregación, discriminación salarial, mayores</w:t>
      </w:r>
      <w:r>
        <w:rPr>
          <w:rFonts w:ascii="Arial" w:hAnsi="Arial" w:cs="Arial"/>
          <w:sz w:val="24"/>
          <w:szCs w:val="24"/>
        </w:rPr>
        <w:t xml:space="preserve"> </w:t>
      </w:r>
      <w:r w:rsidRPr="00471A07">
        <w:rPr>
          <w:rFonts w:ascii="Arial" w:hAnsi="Arial" w:cs="Arial"/>
          <w:sz w:val="24"/>
          <w:szCs w:val="24"/>
        </w:rPr>
        <w:t>restricciones de contratación por su estado civil, gravidez,</w:t>
      </w:r>
      <w:r>
        <w:rPr>
          <w:rFonts w:ascii="Arial" w:hAnsi="Arial" w:cs="Arial"/>
          <w:sz w:val="24"/>
          <w:szCs w:val="24"/>
        </w:rPr>
        <w:t xml:space="preserve"> </w:t>
      </w:r>
      <w:r w:rsidRPr="00471A07">
        <w:rPr>
          <w:rFonts w:ascii="Arial" w:hAnsi="Arial" w:cs="Arial"/>
          <w:sz w:val="24"/>
          <w:szCs w:val="24"/>
        </w:rPr>
        <w:t>etc. y relegación a tareas subordinadas y de servicio, entre</w:t>
      </w:r>
    </w:p>
    <w:p w14:paraId="36BA22D2"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sz w:val="24"/>
          <w:szCs w:val="24"/>
        </w:rPr>
        <w:t>otras.</w:t>
      </w:r>
      <w:r>
        <w:rPr>
          <w:rFonts w:ascii="Arial" w:hAnsi="Arial" w:cs="Arial"/>
          <w:sz w:val="24"/>
          <w:szCs w:val="24"/>
        </w:rPr>
        <w:t xml:space="preserve"> </w:t>
      </w:r>
      <w:r w:rsidRPr="00471A07">
        <w:rPr>
          <w:rFonts w:ascii="Arial" w:hAnsi="Arial" w:cs="Arial"/>
          <w:i/>
          <w:iCs/>
          <w:sz w:val="24"/>
          <w:szCs w:val="24"/>
        </w:rPr>
        <w:t>“Violencia Laboral. Es toda acción que se produce en</w:t>
      </w:r>
      <w:r>
        <w:rPr>
          <w:rFonts w:ascii="Arial" w:hAnsi="Arial" w:cs="Arial"/>
          <w:i/>
          <w:iCs/>
          <w:sz w:val="24"/>
          <w:szCs w:val="24"/>
        </w:rPr>
        <w:t xml:space="preserve"> </w:t>
      </w:r>
      <w:r w:rsidRPr="00471A07">
        <w:rPr>
          <w:rFonts w:ascii="Arial" w:hAnsi="Arial" w:cs="Arial"/>
          <w:i/>
          <w:iCs/>
          <w:sz w:val="24"/>
          <w:szCs w:val="24"/>
        </w:rPr>
        <w:t>cualquier ámbito de trabajo por parte de cualquier</w:t>
      </w:r>
      <w:r>
        <w:rPr>
          <w:rFonts w:ascii="Arial" w:hAnsi="Arial" w:cs="Arial"/>
          <w:i/>
          <w:iCs/>
          <w:sz w:val="24"/>
          <w:szCs w:val="24"/>
        </w:rPr>
        <w:t xml:space="preserve"> </w:t>
      </w:r>
      <w:r w:rsidRPr="00471A07">
        <w:rPr>
          <w:rFonts w:ascii="Arial" w:hAnsi="Arial" w:cs="Arial"/>
          <w:i/>
          <w:iCs/>
          <w:sz w:val="24"/>
          <w:szCs w:val="24"/>
        </w:rPr>
        <w:t>persona de superior, igual o inferior jerarquía que</w:t>
      </w:r>
      <w:r>
        <w:rPr>
          <w:rFonts w:ascii="Arial" w:hAnsi="Arial" w:cs="Arial"/>
          <w:i/>
          <w:iCs/>
          <w:sz w:val="24"/>
          <w:szCs w:val="24"/>
        </w:rPr>
        <w:t xml:space="preserve"> </w:t>
      </w:r>
      <w:r w:rsidRPr="00471A07">
        <w:rPr>
          <w:rFonts w:ascii="Arial" w:hAnsi="Arial" w:cs="Arial"/>
          <w:i/>
          <w:iCs/>
          <w:sz w:val="24"/>
          <w:szCs w:val="24"/>
        </w:rPr>
        <w:t>discrimina, humilla, amenaza o intimida a las mujeres;</w:t>
      </w:r>
    </w:p>
    <w:p w14:paraId="1DD69FB1"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que obstaculiza o supedita su acceso al empleo,</w:t>
      </w:r>
      <w:r>
        <w:rPr>
          <w:rFonts w:ascii="Arial" w:hAnsi="Arial" w:cs="Arial"/>
          <w:i/>
          <w:iCs/>
          <w:sz w:val="24"/>
          <w:szCs w:val="24"/>
        </w:rPr>
        <w:t xml:space="preserve"> </w:t>
      </w:r>
      <w:r w:rsidRPr="00471A07">
        <w:rPr>
          <w:rFonts w:ascii="Arial" w:hAnsi="Arial" w:cs="Arial"/>
          <w:i/>
          <w:iCs/>
          <w:sz w:val="24"/>
          <w:szCs w:val="24"/>
        </w:rPr>
        <w:t>permanencia o ascenso y que vulnera el ejercicio de sus</w:t>
      </w:r>
      <w:r>
        <w:rPr>
          <w:rFonts w:ascii="Arial" w:hAnsi="Arial" w:cs="Arial"/>
          <w:i/>
          <w:iCs/>
          <w:sz w:val="24"/>
          <w:szCs w:val="24"/>
        </w:rPr>
        <w:t xml:space="preserve"> </w:t>
      </w:r>
      <w:r w:rsidRPr="00471A07">
        <w:rPr>
          <w:rFonts w:ascii="Arial" w:hAnsi="Arial" w:cs="Arial"/>
          <w:i/>
          <w:iCs/>
          <w:sz w:val="24"/>
          <w:szCs w:val="24"/>
        </w:rPr>
        <w:t>derechos.” (Art. 11)</w:t>
      </w:r>
    </w:p>
    <w:p w14:paraId="4DB91521"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Al constituirse la violencia hacia las mujeres en un</w:t>
      </w:r>
      <w:r>
        <w:rPr>
          <w:rFonts w:ascii="Arial" w:hAnsi="Arial" w:cs="Arial"/>
          <w:sz w:val="24"/>
          <w:szCs w:val="24"/>
        </w:rPr>
        <w:t xml:space="preserve"> </w:t>
      </w:r>
      <w:r w:rsidRPr="00471A07">
        <w:rPr>
          <w:rFonts w:ascii="Arial" w:hAnsi="Arial" w:cs="Arial"/>
          <w:sz w:val="24"/>
          <w:szCs w:val="24"/>
        </w:rPr>
        <w:t>problema de salud pública se han dado competencias</w:t>
      </w:r>
      <w:r>
        <w:rPr>
          <w:rFonts w:ascii="Arial" w:hAnsi="Arial" w:cs="Arial"/>
          <w:sz w:val="24"/>
          <w:szCs w:val="24"/>
        </w:rPr>
        <w:t xml:space="preserve"> </w:t>
      </w:r>
      <w:r w:rsidRPr="00471A07">
        <w:rPr>
          <w:rFonts w:ascii="Arial" w:hAnsi="Arial" w:cs="Arial"/>
          <w:sz w:val="24"/>
          <w:szCs w:val="24"/>
        </w:rPr>
        <w:t>específicas a este sector, tanto en lo que se refiere a</w:t>
      </w:r>
      <w:r>
        <w:rPr>
          <w:rFonts w:ascii="Arial" w:hAnsi="Arial" w:cs="Arial"/>
          <w:sz w:val="24"/>
          <w:szCs w:val="24"/>
        </w:rPr>
        <w:t xml:space="preserve"> </w:t>
      </w:r>
      <w:r w:rsidRPr="00471A07">
        <w:rPr>
          <w:rFonts w:ascii="Arial" w:hAnsi="Arial" w:cs="Arial"/>
          <w:sz w:val="24"/>
          <w:szCs w:val="24"/>
        </w:rPr>
        <w:t>educación y promoción como a atención. En el espacio</w:t>
      </w:r>
      <w:r>
        <w:rPr>
          <w:rFonts w:ascii="Arial" w:hAnsi="Arial" w:cs="Arial"/>
          <w:sz w:val="24"/>
          <w:szCs w:val="24"/>
        </w:rPr>
        <w:t xml:space="preserve"> </w:t>
      </w:r>
      <w:r w:rsidRPr="00471A07">
        <w:rPr>
          <w:rFonts w:ascii="Arial" w:hAnsi="Arial" w:cs="Arial"/>
          <w:sz w:val="24"/>
          <w:szCs w:val="24"/>
        </w:rPr>
        <w:t>de la salud se ve a diario violencia contra las mujeres, a</w:t>
      </w:r>
      <w:r>
        <w:rPr>
          <w:rFonts w:ascii="Arial" w:hAnsi="Arial" w:cs="Arial"/>
          <w:sz w:val="24"/>
          <w:szCs w:val="24"/>
        </w:rPr>
        <w:t xml:space="preserve"> </w:t>
      </w:r>
      <w:r w:rsidRPr="00471A07">
        <w:rPr>
          <w:rFonts w:ascii="Arial" w:hAnsi="Arial" w:cs="Arial"/>
          <w:sz w:val="24"/>
          <w:szCs w:val="24"/>
        </w:rPr>
        <w:t>quienes muchas veces se da un trato deshumanizado que</w:t>
      </w:r>
      <w:r>
        <w:rPr>
          <w:rFonts w:ascii="Arial" w:hAnsi="Arial" w:cs="Arial"/>
          <w:sz w:val="24"/>
          <w:szCs w:val="24"/>
        </w:rPr>
        <w:t xml:space="preserve"> </w:t>
      </w:r>
      <w:r w:rsidRPr="00471A07">
        <w:rPr>
          <w:rFonts w:ascii="Arial" w:hAnsi="Arial" w:cs="Arial"/>
          <w:sz w:val="24"/>
          <w:szCs w:val="24"/>
        </w:rPr>
        <w:t>no respeta su intimidad e incluso se discrimina a mujeres</w:t>
      </w:r>
      <w:r>
        <w:rPr>
          <w:rFonts w:ascii="Arial" w:hAnsi="Arial" w:cs="Arial"/>
          <w:sz w:val="24"/>
          <w:szCs w:val="24"/>
        </w:rPr>
        <w:t xml:space="preserve"> </w:t>
      </w:r>
      <w:r w:rsidRPr="00471A07">
        <w:rPr>
          <w:rFonts w:ascii="Arial" w:hAnsi="Arial" w:cs="Arial"/>
          <w:sz w:val="24"/>
          <w:szCs w:val="24"/>
        </w:rPr>
        <w:t>por ser pobres o indígenas.</w:t>
      </w:r>
    </w:p>
    <w:p w14:paraId="506C65EF"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en Servicios de Salud. Es toda acción</w:t>
      </w:r>
      <w:r>
        <w:rPr>
          <w:rFonts w:ascii="Arial" w:hAnsi="Arial" w:cs="Arial"/>
          <w:i/>
          <w:iCs/>
          <w:sz w:val="24"/>
          <w:szCs w:val="24"/>
        </w:rPr>
        <w:t xml:space="preserve"> </w:t>
      </w:r>
      <w:r w:rsidRPr="00471A07">
        <w:rPr>
          <w:rFonts w:ascii="Arial" w:hAnsi="Arial" w:cs="Arial"/>
          <w:i/>
          <w:iCs/>
          <w:sz w:val="24"/>
          <w:szCs w:val="24"/>
        </w:rPr>
        <w:t>discriminadora, humillante y deshumanizada y que</w:t>
      </w:r>
      <w:r>
        <w:rPr>
          <w:rFonts w:ascii="Arial" w:hAnsi="Arial" w:cs="Arial"/>
          <w:i/>
          <w:iCs/>
          <w:sz w:val="24"/>
          <w:szCs w:val="24"/>
        </w:rPr>
        <w:t xml:space="preserve"> </w:t>
      </w:r>
      <w:r w:rsidRPr="00471A07">
        <w:rPr>
          <w:rFonts w:ascii="Arial" w:hAnsi="Arial" w:cs="Arial"/>
          <w:i/>
          <w:iCs/>
          <w:sz w:val="24"/>
          <w:szCs w:val="24"/>
        </w:rPr>
        <w:t>omite, niega o restringe el acceso a la atención eficaz e</w:t>
      </w:r>
      <w:r>
        <w:rPr>
          <w:rFonts w:ascii="Arial" w:hAnsi="Arial" w:cs="Arial"/>
          <w:i/>
          <w:iCs/>
          <w:sz w:val="24"/>
          <w:szCs w:val="24"/>
        </w:rPr>
        <w:t xml:space="preserve"> </w:t>
      </w:r>
      <w:r w:rsidRPr="00471A07">
        <w:rPr>
          <w:rFonts w:ascii="Arial" w:hAnsi="Arial" w:cs="Arial"/>
          <w:i/>
          <w:iCs/>
          <w:sz w:val="24"/>
          <w:szCs w:val="24"/>
        </w:rPr>
        <w:t>inmediata y a la información oportuna por parte del</w:t>
      </w:r>
      <w:r>
        <w:rPr>
          <w:rFonts w:ascii="Arial" w:hAnsi="Arial" w:cs="Arial"/>
          <w:i/>
          <w:iCs/>
          <w:sz w:val="24"/>
          <w:szCs w:val="24"/>
        </w:rPr>
        <w:t xml:space="preserve"> </w:t>
      </w:r>
      <w:r w:rsidRPr="00471A07">
        <w:rPr>
          <w:rFonts w:ascii="Arial" w:hAnsi="Arial" w:cs="Arial"/>
          <w:i/>
          <w:iCs/>
          <w:sz w:val="24"/>
          <w:szCs w:val="24"/>
        </w:rPr>
        <w:t>personal de salud, poniendo en riesgo la vida y la salud</w:t>
      </w:r>
      <w:r>
        <w:rPr>
          <w:rFonts w:ascii="Arial" w:hAnsi="Arial" w:cs="Arial"/>
          <w:i/>
          <w:iCs/>
          <w:sz w:val="24"/>
          <w:szCs w:val="24"/>
        </w:rPr>
        <w:t xml:space="preserve"> </w:t>
      </w:r>
      <w:r w:rsidRPr="00471A07">
        <w:rPr>
          <w:rFonts w:ascii="Arial" w:hAnsi="Arial" w:cs="Arial"/>
          <w:i/>
          <w:iCs/>
          <w:sz w:val="24"/>
          <w:szCs w:val="24"/>
        </w:rPr>
        <w:t>de las mujeres.” (Art. 7.9)</w:t>
      </w:r>
    </w:p>
    <w:p w14:paraId="698F5E95"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El derecho de las mujeres a tener información sobre su</w:t>
      </w:r>
      <w:r>
        <w:rPr>
          <w:rFonts w:ascii="Arial" w:hAnsi="Arial" w:cs="Arial"/>
          <w:sz w:val="24"/>
          <w:szCs w:val="24"/>
        </w:rPr>
        <w:t xml:space="preserve"> </w:t>
      </w:r>
      <w:r w:rsidRPr="00471A07">
        <w:rPr>
          <w:rFonts w:ascii="Arial" w:hAnsi="Arial" w:cs="Arial"/>
          <w:sz w:val="24"/>
          <w:szCs w:val="24"/>
        </w:rPr>
        <w:t>salud sexual y salud reproductiva es fundamental para</w:t>
      </w:r>
      <w:r>
        <w:rPr>
          <w:rFonts w:ascii="Arial" w:hAnsi="Arial" w:cs="Arial"/>
          <w:sz w:val="24"/>
          <w:szCs w:val="24"/>
        </w:rPr>
        <w:t xml:space="preserve"> </w:t>
      </w:r>
      <w:r w:rsidRPr="00471A07">
        <w:rPr>
          <w:rFonts w:ascii="Arial" w:hAnsi="Arial" w:cs="Arial"/>
          <w:sz w:val="24"/>
          <w:szCs w:val="24"/>
        </w:rPr>
        <w:t>prevenir embarazos no deseados y enfermedades e</w:t>
      </w:r>
      <w:r>
        <w:rPr>
          <w:rFonts w:ascii="Arial" w:hAnsi="Arial" w:cs="Arial"/>
          <w:sz w:val="24"/>
          <w:szCs w:val="24"/>
        </w:rPr>
        <w:t xml:space="preserve"> </w:t>
      </w:r>
      <w:r w:rsidRPr="00471A07">
        <w:rPr>
          <w:rFonts w:ascii="Arial" w:hAnsi="Arial" w:cs="Arial"/>
          <w:sz w:val="24"/>
          <w:szCs w:val="24"/>
        </w:rPr>
        <w:t>infecciones de transmisión sexual. La violencia en servicios</w:t>
      </w:r>
    </w:p>
    <w:p w14:paraId="3C2C7563" w14:textId="77777777" w:rsidR="007D3131" w:rsidRPr="00471A07"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lastRenderedPageBreak/>
        <w:t>de Salud, es parte de la lucha patriarcal por dominar el</w:t>
      </w:r>
      <w:r>
        <w:rPr>
          <w:rFonts w:ascii="Arial" w:hAnsi="Arial" w:cs="Arial"/>
          <w:sz w:val="24"/>
          <w:szCs w:val="24"/>
        </w:rPr>
        <w:t xml:space="preserve"> </w:t>
      </w:r>
      <w:r w:rsidRPr="00471A07">
        <w:rPr>
          <w:rFonts w:ascii="Arial" w:hAnsi="Arial" w:cs="Arial"/>
          <w:sz w:val="24"/>
          <w:szCs w:val="24"/>
        </w:rPr>
        <w:t>cuerpo de las mujeres, al no permitir que éstas gocen de</w:t>
      </w:r>
      <w:r>
        <w:rPr>
          <w:rFonts w:ascii="Arial" w:hAnsi="Arial" w:cs="Arial"/>
          <w:sz w:val="24"/>
          <w:szCs w:val="24"/>
        </w:rPr>
        <w:t xml:space="preserve"> </w:t>
      </w:r>
      <w:r w:rsidRPr="00471A07">
        <w:rPr>
          <w:rFonts w:ascii="Arial" w:hAnsi="Arial" w:cs="Arial"/>
          <w:sz w:val="24"/>
          <w:szCs w:val="24"/>
        </w:rPr>
        <w:t>su sexualidad o de su vida reproductiva.</w:t>
      </w:r>
    </w:p>
    <w:p w14:paraId="10A02917" w14:textId="77777777" w:rsidR="007D3131" w:rsidRPr="00471A07" w:rsidRDefault="007D3131" w:rsidP="00660D13">
      <w:pPr>
        <w:pStyle w:val="Prrafodelista"/>
        <w:spacing w:line="360" w:lineRule="auto"/>
        <w:ind w:left="489"/>
        <w:rPr>
          <w:rFonts w:ascii="Arial" w:hAnsi="Arial" w:cs="Arial"/>
          <w:i/>
          <w:iCs/>
          <w:sz w:val="24"/>
          <w:szCs w:val="24"/>
        </w:rPr>
      </w:pPr>
      <w:r w:rsidRPr="00471A07">
        <w:rPr>
          <w:rFonts w:ascii="Arial" w:hAnsi="Arial" w:cs="Arial"/>
          <w:i/>
          <w:iCs/>
          <w:sz w:val="24"/>
          <w:szCs w:val="24"/>
        </w:rPr>
        <w:t>Violencia Contra los Derechos Reproductivos. Es la acción</w:t>
      </w:r>
      <w:r>
        <w:rPr>
          <w:rFonts w:ascii="Arial" w:hAnsi="Arial" w:cs="Arial"/>
          <w:i/>
          <w:iCs/>
          <w:sz w:val="24"/>
          <w:szCs w:val="24"/>
        </w:rPr>
        <w:t xml:space="preserve"> </w:t>
      </w:r>
      <w:r w:rsidRPr="00471A07">
        <w:rPr>
          <w:rFonts w:ascii="Arial" w:hAnsi="Arial" w:cs="Arial"/>
          <w:i/>
          <w:iCs/>
          <w:sz w:val="24"/>
          <w:szCs w:val="24"/>
        </w:rPr>
        <w:t>u omisión que impide, limita o vulnera el derecho de las</w:t>
      </w:r>
      <w:r>
        <w:rPr>
          <w:rFonts w:ascii="Arial" w:hAnsi="Arial" w:cs="Arial"/>
          <w:i/>
          <w:iCs/>
          <w:sz w:val="24"/>
          <w:szCs w:val="24"/>
        </w:rPr>
        <w:t xml:space="preserve"> </w:t>
      </w:r>
      <w:r w:rsidRPr="00471A07">
        <w:rPr>
          <w:rFonts w:ascii="Arial" w:hAnsi="Arial" w:cs="Arial"/>
          <w:i/>
          <w:iCs/>
          <w:sz w:val="24"/>
          <w:szCs w:val="24"/>
        </w:rPr>
        <w:t>mujeres a la información, orientación, atención integral</w:t>
      </w:r>
      <w:r>
        <w:rPr>
          <w:rFonts w:ascii="Arial" w:hAnsi="Arial" w:cs="Arial"/>
          <w:i/>
          <w:iCs/>
          <w:sz w:val="24"/>
          <w:szCs w:val="24"/>
        </w:rPr>
        <w:t xml:space="preserve"> </w:t>
      </w:r>
      <w:r w:rsidRPr="00471A07">
        <w:rPr>
          <w:rFonts w:ascii="Arial" w:hAnsi="Arial" w:cs="Arial"/>
          <w:i/>
          <w:iCs/>
          <w:sz w:val="24"/>
          <w:szCs w:val="24"/>
        </w:rPr>
        <w:t>y tratamiento durante el embarazo o pérdida, parto,</w:t>
      </w:r>
      <w:r>
        <w:rPr>
          <w:rFonts w:ascii="Arial" w:hAnsi="Arial" w:cs="Arial"/>
          <w:i/>
          <w:iCs/>
          <w:sz w:val="24"/>
          <w:szCs w:val="24"/>
        </w:rPr>
        <w:t xml:space="preserve"> </w:t>
      </w:r>
      <w:r w:rsidRPr="00471A07">
        <w:rPr>
          <w:rFonts w:ascii="Arial" w:hAnsi="Arial" w:cs="Arial"/>
          <w:i/>
          <w:iCs/>
          <w:sz w:val="24"/>
          <w:szCs w:val="24"/>
        </w:rPr>
        <w:t>puerperio y lactancia; a decidir libre y responsablemente</w:t>
      </w:r>
      <w:r>
        <w:rPr>
          <w:rFonts w:ascii="Arial" w:hAnsi="Arial" w:cs="Arial"/>
          <w:i/>
          <w:iCs/>
          <w:sz w:val="24"/>
          <w:szCs w:val="24"/>
        </w:rPr>
        <w:t xml:space="preserve"> </w:t>
      </w:r>
      <w:r w:rsidRPr="00471A07">
        <w:rPr>
          <w:rFonts w:ascii="Arial" w:hAnsi="Arial" w:cs="Arial"/>
          <w:i/>
          <w:iCs/>
          <w:sz w:val="24"/>
          <w:szCs w:val="24"/>
        </w:rPr>
        <w:t>el número y espaciamiento de hijas e hijos; a ejercer su</w:t>
      </w:r>
      <w:r>
        <w:rPr>
          <w:rFonts w:ascii="Arial" w:hAnsi="Arial" w:cs="Arial"/>
          <w:i/>
          <w:iCs/>
          <w:sz w:val="24"/>
          <w:szCs w:val="24"/>
        </w:rPr>
        <w:t xml:space="preserve"> </w:t>
      </w:r>
      <w:r w:rsidRPr="00471A07">
        <w:rPr>
          <w:rFonts w:ascii="Arial" w:hAnsi="Arial" w:cs="Arial"/>
          <w:i/>
          <w:iCs/>
          <w:sz w:val="24"/>
          <w:szCs w:val="24"/>
        </w:rPr>
        <w:t>maternidad segura, y a elegir métodos anticonceptivos</w:t>
      </w:r>
      <w:r>
        <w:rPr>
          <w:rFonts w:ascii="Arial" w:hAnsi="Arial" w:cs="Arial"/>
          <w:i/>
          <w:iCs/>
          <w:sz w:val="24"/>
          <w:szCs w:val="24"/>
        </w:rPr>
        <w:t xml:space="preserve"> </w:t>
      </w:r>
      <w:r w:rsidRPr="00471A07">
        <w:rPr>
          <w:rFonts w:ascii="Arial" w:hAnsi="Arial" w:cs="Arial"/>
          <w:i/>
          <w:iCs/>
          <w:sz w:val="24"/>
          <w:szCs w:val="24"/>
        </w:rPr>
        <w:t>seguros.” (Art. 7.8)</w:t>
      </w:r>
    </w:p>
    <w:p w14:paraId="6B550DD3" w14:textId="77777777" w:rsidR="007D3131" w:rsidRDefault="007D3131" w:rsidP="00660D13">
      <w:pPr>
        <w:pStyle w:val="Prrafodelista"/>
        <w:spacing w:line="360" w:lineRule="auto"/>
        <w:ind w:left="489"/>
        <w:rPr>
          <w:rFonts w:ascii="Arial" w:hAnsi="Arial" w:cs="Arial"/>
          <w:sz w:val="24"/>
          <w:szCs w:val="24"/>
        </w:rPr>
      </w:pPr>
      <w:r w:rsidRPr="00471A07">
        <w:rPr>
          <w:rFonts w:ascii="Arial" w:hAnsi="Arial" w:cs="Arial"/>
          <w:sz w:val="24"/>
          <w:szCs w:val="24"/>
        </w:rPr>
        <w:t>El espacio social es también donde se manifiesta la</w:t>
      </w:r>
      <w:r>
        <w:rPr>
          <w:rFonts w:ascii="Arial" w:hAnsi="Arial" w:cs="Arial"/>
          <w:sz w:val="24"/>
          <w:szCs w:val="24"/>
        </w:rPr>
        <w:t xml:space="preserve"> </w:t>
      </w:r>
      <w:r w:rsidRPr="00471A07">
        <w:rPr>
          <w:rFonts w:ascii="Arial" w:hAnsi="Arial" w:cs="Arial"/>
          <w:sz w:val="24"/>
          <w:szCs w:val="24"/>
        </w:rPr>
        <w:t>violencia contra las mujeres de muchas maneras; éste es el</w:t>
      </w:r>
      <w:r>
        <w:rPr>
          <w:rFonts w:ascii="Arial" w:hAnsi="Arial" w:cs="Arial"/>
          <w:sz w:val="24"/>
          <w:szCs w:val="24"/>
        </w:rPr>
        <w:t xml:space="preserve"> </w:t>
      </w:r>
      <w:r w:rsidRPr="00471A07">
        <w:rPr>
          <w:rFonts w:ascii="Arial" w:hAnsi="Arial" w:cs="Arial"/>
          <w:sz w:val="24"/>
          <w:szCs w:val="24"/>
        </w:rPr>
        <w:t>lugar de la cotidianeidad, como la calle, el cine, las fiestas,</w:t>
      </w:r>
      <w:r>
        <w:rPr>
          <w:rFonts w:ascii="Arial" w:hAnsi="Arial" w:cs="Arial"/>
          <w:sz w:val="24"/>
          <w:szCs w:val="24"/>
        </w:rPr>
        <w:t xml:space="preserve"> </w:t>
      </w:r>
      <w:r w:rsidRPr="00471A07">
        <w:rPr>
          <w:rFonts w:ascii="Arial" w:hAnsi="Arial" w:cs="Arial"/>
          <w:sz w:val="24"/>
          <w:szCs w:val="24"/>
        </w:rPr>
        <w:t>etc. Aquí es donde se da una violencia con expresiones</w:t>
      </w:r>
      <w:r>
        <w:rPr>
          <w:rFonts w:ascii="Arial" w:hAnsi="Arial" w:cs="Arial"/>
          <w:sz w:val="24"/>
          <w:szCs w:val="24"/>
        </w:rPr>
        <w:t xml:space="preserve"> </w:t>
      </w:r>
      <w:r w:rsidRPr="00471A07">
        <w:rPr>
          <w:rFonts w:ascii="Arial" w:hAnsi="Arial" w:cs="Arial"/>
          <w:sz w:val="24"/>
          <w:szCs w:val="24"/>
        </w:rPr>
        <w:t>variadas como insultos, piropos obscenos, manoseos</w:t>
      </w:r>
      <w:r>
        <w:rPr>
          <w:rFonts w:ascii="Arial" w:hAnsi="Arial" w:cs="Arial"/>
          <w:sz w:val="24"/>
          <w:szCs w:val="24"/>
        </w:rPr>
        <w:t xml:space="preserve"> </w:t>
      </w:r>
      <w:r w:rsidRPr="00471A07">
        <w:rPr>
          <w:rFonts w:ascii="Arial" w:hAnsi="Arial" w:cs="Arial"/>
          <w:sz w:val="24"/>
          <w:szCs w:val="24"/>
        </w:rPr>
        <w:t>impúdicos e intimidaciones de tipo sexual; las formas más</w:t>
      </w:r>
      <w:r>
        <w:rPr>
          <w:rFonts w:ascii="Arial" w:hAnsi="Arial" w:cs="Arial"/>
          <w:sz w:val="24"/>
          <w:szCs w:val="24"/>
        </w:rPr>
        <w:t xml:space="preserve"> </w:t>
      </w:r>
      <w:r w:rsidRPr="00471A07">
        <w:rPr>
          <w:rFonts w:ascii="Arial" w:hAnsi="Arial" w:cs="Arial"/>
          <w:sz w:val="24"/>
          <w:szCs w:val="24"/>
        </w:rPr>
        <w:t>dolorosas de la violencia callejera son la violación sexual</w:t>
      </w:r>
      <w:r>
        <w:rPr>
          <w:rFonts w:ascii="Arial" w:hAnsi="Arial" w:cs="Arial"/>
          <w:sz w:val="24"/>
          <w:szCs w:val="24"/>
        </w:rPr>
        <w:t xml:space="preserve"> </w:t>
      </w:r>
      <w:r w:rsidRPr="00471A07">
        <w:rPr>
          <w:rFonts w:ascii="Arial" w:hAnsi="Arial" w:cs="Arial"/>
          <w:sz w:val="24"/>
          <w:szCs w:val="24"/>
        </w:rPr>
        <w:t>y el feminicidio.</w:t>
      </w:r>
    </w:p>
    <w:p w14:paraId="390059E1" w14:textId="77777777" w:rsidR="007D3131" w:rsidRPr="00A768F6" w:rsidRDefault="007D3131" w:rsidP="00660D13">
      <w:pPr>
        <w:pStyle w:val="Prrafodelista"/>
        <w:spacing w:line="360" w:lineRule="auto"/>
        <w:ind w:left="489"/>
        <w:rPr>
          <w:rFonts w:ascii="Arial" w:hAnsi="Arial" w:cs="Arial"/>
          <w:sz w:val="24"/>
          <w:szCs w:val="24"/>
        </w:rPr>
      </w:pPr>
    </w:p>
    <w:p w14:paraId="5D84DAE3" w14:textId="77777777" w:rsidR="007D3131" w:rsidRDefault="007D3131" w:rsidP="00660D13">
      <w:pPr>
        <w:pStyle w:val="Prrafodelista"/>
        <w:spacing w:line="360" w:lineRule="auto"/>
        <w:ind w:left="489" w:firstLine="0"/>
        <w:rPr>
          <w:rFonts w:ascii="Arial" w:hAnsi="Arial" w:cs="Arial"/>
          <w:b/>
          <w:bCs/>
          <w:sz w:val="24"/>
          <w:szCs w:val="24"/>
        </w:rPr>
      </w:pPr>
      <w:r>
        <w:rPr>
          <w:rFonts w:ascii="Arial" w:hAnsi="Arial" w:cs="Arial"/>
          <w:b/>
          <w:bCs/>
          <w:sz w:val="24"/>
          <w:szCs w:val="24"/>
        </w:rPr>
        <w:t>4.3 R SOFTWARE</w:t>
      </w:r>
    </w:p>
    <w:p w14:paraId="4CCE219D" w14:textId="77777777" w:rsidR="007D3131" w:rsidRDefault="007D3131" w:rsidP="00660D13">
      <w:pPr>
        <w:pStyle w:val="Prrafodelista"/>
        <w:spacing w:line="360" w:lineRule="auto"/>
        <w:ind w:left="489" w:firstLine="0"/>
        <w:rPr>
          <w:rFonts w:ascii="Arial" w:hAnsi="Arial" w:cs="Arial"/>
          <w:b/>
          <w:bCs/>
          <w:sz w:val="24"/>
          <w:szCs w:val="24"/>
        </w:rPr>
      </w:pPr>
      <w:r>
        <w:rPr>
          <w:rFonts w:ascii="Arial" w:hAnsi="Arial" w:cs="Arial"/>
          <w:b/>
          <w:bCs/>
          <w:sz w:val="24"/>
          <w:szCs w:val="24"/>
        </w:rPr>
        <w:t>4.3.1 DEFINICION</w:t>
      </w:r>
    </w:p>
    <w:p w14:paraId="1AEC5423" w14:textId="77777777" w:rsidR="007D3131" w:rsidRDefault="007D3131" w:rsidP="00660D13">
      <w:pPr>
        <w:pStyle w:val="Prrafodelista"/>
        <w:spacing w:line="360" w:lineRule="auto"/>
        <w:ind w:left="489"/>
        <w:rPr>
          <w:rFonts w:ascii="Arial" w:hAnsi="Arial" w:cs="Arial"/>
          <w:sz w:val="24"/>
          <w:szCs w:val="24"/>
        </w:rPr>
      </w:pPr>
      <w:r w:rsidRPr="00965106">
        <w:rPr>
          <w:rFonts w:ascii="Arial" w:hAnsi="Arial" w:cs="Arial"/>
          <w:sz w:val="24"/>
          <w:szCs w:val="24"/>
        </w:rPr>
        <w:t>R software es un entorno y lenguaje de programación diseñado para el análisis estadístico</w:t>
      </w:r>
      <w:r>
        <w:rPr>
          <w:rFonts w:ascii="Arial" w:hAnsi="Arial" w:cs="Arial"/>
          <w:sz w:val="24"/>
          <w:szCs w:val="24"/>
        </w:rPr>
        <w:t>.</w:t>
      </w:r>
    </w:p>
    <w:p w14:paraId="77647CDB" w14:textId="77777777" w:rsidR="007D3131" w:rsidRPr="00A768F6" w:rsidRDefault="007D3131" w:rsidP="00660D13">
      <w:pPr>
        <w:pStyle w:val="Prrafodelista"/>
        <w:spacing w:line="360" w:lineRule="auto"/>
        <w:ind w:left="489"/>
        <w:rPr>
          <w:rFonts w:ascii="Arial" w:hAnsi="Arial" w:cs="Arial"/>
          <w:b/>
          <w:bCs/>
          <w:sz w:val="24"/>
          <w:szCs w:val="24"/>
        </w:rPr>
      </w:pPr>
      <w:r w:rsidRPr="00A768F6">
        <w:rPr>
          <w:rFonts w:ascii="Arial" w:hAnsi="Arial" w:cs="Arial"/>
          <w:b/>
          <w:bCs/>
          <w:sz w:val="24"/>
          <w:szCs w:val="24"/>
        </w:rPr>
        <w:t>4.3.2. R PARTE DE UN PROYECTO COLABORATIVO</w:t>
      </w:r>
    </w:p>
    <w:p w14:paraId="6516DBF6" w14:textId="77777777" w:rsidR="007D3131" w:rsidRPr="00A768F6" w:rsidRDefault="007D3131" w:rsidP="00660D13">
      <w:pPr>
        <w:pStyle w:val="Prrafodelista"/>
        <w:spacing w:line="360" w:lineRule="auto"/>
        <w:ind w:left="489"/>
        <w:rPr>
          <w:rFonts w:ascii="Arial" w:hAnsi="Arial" w:cs="Arial"/>
          <w:color w:val="000000" w:themeColor="text1"/>
          <w:sz w:val="24"/>
          <w:szCs w:val="24"/>
        </w:rPr>
      </w:pPr>
      <w:r w:rsidRPr="00A768F6">
        <w:rPr>
          <w:rFonts w:ascii="Arial" w:hAnsi="Arial" w:cs="Arial"/>
          <w:color w:val="000000" w:themeColor="text1"/>
          <w:sz w:val="24"/>
          <w:szCs w:val="24"/>
        </w:rPr>
        <w:t>R se presentó al mercado en 1993 de la mano de sus creadores </w:t>
      </w:r>
      <w:hyperlink r:id="rId5" w:tgtFrame="_blank" w:history="1">
        <w:r w:rsidRPr="00A768F6">
          <w:rPr>
            <w:rStyle w:val="Hipervnculo"/>
            <w:rFonts w:ascii="Arial" w:hAnsi="Arial" w:cs="Arial"/>
            <w:color w:val="000000" w:themeColor="text1"/>
            <w:sz w:val="24"/>
            <w:szCs w:val="24"/>
            <w:u w:val="none"/>
          </w:rPr>
          <w:t>Robert Gentleman</w:t>
        </w:r>
      </w:hyperlink>
      <w:r w:rsidRPr="00A768F6">
        <w:rPr>
          <w:rFonts w:ascii="Arial" w:hAnsi="Arial" w:cs="Arial"/>
          <w:color w:val="000000" w:themeColor="text1"/>
          <w:sz w:val="24"/>
          <w:szCs w:val="24"/>
        </w:rPr>
        <w:t> y </w:t>
      </w:r>
      <w:hyperlink r:id="rId6" w:tgtFrame="_blank" w:history="1">
        <w:r w:rsidRPr="00A768F6">
          <w:rPr>
            <w:rStyle w:val="Hipervnculo"/>
            <w:rFonts w:ascii="Arial" w:hAnsi="Arial" w:cs="Arial"/>
            <w:color w:val="000000" w:themeColor="text1"/>
            <w:sz w:val="24"/>
            <w:szCs w:val="24"/>
            <w:u w:val="none"/>
          </w:rPr>
          <w:t xml:space="preserve">Ross </w:t>
        </w:r>
        <w:proofErr w:type="spellStart"/>
        <w:r w:rsidRPr="00A768F6">
          <w:rPr>
            <w:rStyle w:val="Hipervnculo"/>
            <w:rFonts w:ascii="Arial" w:hAnsi="Arial" w:cs="Arial"/>
            <w:color w:val="000000" w:themeColor="text1"/>
            <w:sz w:val="24"/>
            <w:szCs w:val="24"/>
            <w:u w:val="none"/>
          </w:rPr>
          <w:t>Ihaka</w:t>
        </w:r>
        <w:proofErr w:type="spellEnd"/>
      </w:hyperlink>
      <w:r w:rsidRPr="00A768F6">
        <w:rPr>
          <w:rFonts w:ascii="Arial" w:hAnsi="Arial" w:cs="Arial"/>
          <w:color w:val="000000" w:themeColor="text1"/>
          <w:sz w:val="24"/>
          <w:szCs w:val="24"/>
        </w:rPr>
        <w:t xml:space="preserve">, que desarrollaron la herramienta en el Departamento de Estadística de la Universidad de Auckland. Sin </w:t>
      </w:r>
      <w:proofErr w:type="gramStart"/>
      <w:r w:rsidRPr="00A768F6">
        <w:rPr>
          <w:rFonts w:ascii="Arial" w:hAnsi="Arial" w:cs="Arial"/>
          <w:color w:val="000000" w:themeColor="text1"/>
          <w:sz w:val="24"/>
          <w:szCs w:val="24"/>
        </w:rPr>
        <w:t>embargo</w:t>
      </w:r>
      <w:proofErr w:type="gramEnd"/>
      <w:r w:rsidRPr="00A768F6">
        <w:rPr>
          <w:rFonts w:ascii="Arial" w:hAnsi="Arial" w:cs="Arial"/>
          <w:color w:val="000000" w:themeColor="text1"/>
          <w:sz w:val="24"/>
          <w:szCs w:val="24"/>
        </w:rPr>
        <w:t xml:space="preserve"> la base de sus orígenes se encuentra en el desarrollo del </w:t>
      </w:r>
      <w:hyperlink r:id="rId7" w:tgtFrame="_blank" w:history="1">
        <w:r w:rsidRPr="00A768F6">
          <w:rPr>
            <w:rStyle w:val="Hipervnculo"/>
            <w:rFonts w:ascii="Arial" w:hAnsi="Arial" w:cs="Arial"/>
            <w:color w:val="000000" w:themeColor="text1"/>
            <w:sz w:val="24"/>
            <w:szCs w:val="24"/>
          </w:rPr>
          <w:t>lenguaje S.</w:t>
        </w:r>
      </w:hyperlink>
    </w:p>
    <w:p w14:paraId="390156B1" w14:textId="77777777" w:rsidR="007D3131" w:rsidRPr="00A768F6" w:rsidRDefault="007D3131" w:rsidP="00660D13">
      <w:pPr>
        <w:pStyle w:val="Prrafodelista"/>
        <w:spacing w:line="360" w:lineRule="auto"/>
        <w:ind w:left="489"/>
        <w:rPr>
          <w:rFonts w:ascii="Arial" w:hAnsi="Arial" w:cs="Arial"/>
          <w:color w:val="000000" w:themeColor="text1"/>
          <w:sz w:val="24"/>
          <w:szCs w:val="24"/>
        </w:rPr>
      </w:pPr>
      <w:r w:rsidRPr="00A768F6">
        <w:rPr>
          <w:rFonts w:ascii="Arial" w:hAnsi="Arial" w:cs="Arial"/>
          <w:color w:val="000000" w:themeColor="text1"/>
          <w:sz w:val="24"/>
          <w:szCs w:val="24"/>
        </w:rPr>
        <w:t xml:space="preserve">R es producto de la filosofía Open </w:t>
      </w:r>
      <w:proofErr w:type="spellStart"/>
      <w:r w:rsidRPr="00A768F6">
        <w:rPr>
          <w:rFonts w:ascii="Arial" w:hAnsi="Arial" w:cs="Arial"/>
          <w:color w:val="000000" w:themeColor="text1"/>
          <w:sz w:val="24"/>
          <w:szCs w:val="24"/>
        </w:rPr>
        <w:t>Source</w:t>
      </w:r>
      <w:proofErr w:type="spellEnd"/>
      <w:r w:rsidRPr="00A768F6">
        <w:rPr>
          <w:rFonts w:ascii="Arial" w:hAnsi="Arial" w:cs="Arial"/>
          <w:color w:val="000000" w:themeColor="text1"/>
          <w:sz w:val="24"/>
          <w:szCs w:val="24"/>
        </w:rPr>
        <w:t>. Desde sus inicios una extensa comunidad de usuarios y programadores de alto nivel contribuye a desarrollar nuevas funciones, paquetes y actualizaciones que son rápidamente accesibles a todo público de forma libre y gratuita. </w:t>
      </w:r>
    </w:p>
    <w:p w14:paraId="0367947A" w14:textId="77777777" w:rsidR="007D3131" w:rsidRPr="00A768F6" w:rsidRDefault="007D3131" w:rsidP="00660D13">
      <w:pPr>
        <w:pStyle w:val="Prrafodelista"/>
        <w:spacing w:line="360" w:lineRule="auto"/>
        <w:ind w:left="489"/>
        <w:rPr>
          <w:rFonts w:ascii="Arial" w:hAnsi="Arial" w:cs="Arial"/>
          <w:color w:val="000000" w:themeColor="text1"/>
          <w:sz w:val="24"/>
          <w:szCs w:val="24"/>
        </w:rPr>
      </w:pPr>
      <w:r w:rsidRPr="00A768F6">
        <w:rPr>
          <w:rFonts w:ascii="Arial" w:hAnsi="Arial" w:cs="Arial"/>
          <w:color w:val="000000" w:themeColor="text1"/>
          <w:sz w:val="24"/>
          <w:szCs w:val="24"/>
        </w:rPr>
        <w:t>Esto convierte a R software en una herramienta estadística estable, confiable y a la vanguardia, ya que está sometida a una actualización permanente.</w:t>
      </w:r>
    </w:p>
    <w:p w14:paraId="37B7CD6F" w14:textId="77777777" w:rsidR="007D3131" w:rsidRPr="00A768F6" w:rsidRDefault="007D3131" w:rsidP="00660D13">
      <w:pPr>
        <w:pStyle w:val="Prrafodelista"/>
        <w:spacing w:line="360" w:lineRule="auto"/>
        <w:ind w:left="489"/>
        <w:rPr>
          <w:rFonts w:ascii="Arial" w:hAnsi="Arial" w:cs="Arial"/>
          <w:color w:val="000000" w:themeColor="text1"/>
          <w:sz w:val="24"/>
          <w:szCs w:val="24"/>
        </w:rPr>
      </w:pPr>
      <w:r w:rsidRPr="00A768F6">
        <w:rPr>
          <w:rFonts w:ascii="Arial" w:hAnsi="Arial" w:cs="Arial"/>
          <w:color w:val="000000" w:themeColor="text1"/>
          <w:sz w:val="24"/>
          <w:szCs w:val="24"/>
        </w:rPr>
        <w:t>La actividad de los desarrolladores de R se organiza en torno a la </w:t>
      </w:r>
      <w:hyperlink r:id="rId8" w:tgtFrame="_blank" w:history="1">
        <w:r w:rsidRPr="00A768F6">
          <w:rPr>
            <w:rStyle w:val="Hipervnculo"/>
            <w:rFonts w:ascii="Arial" w:hAnsi="Arial" w:cs="Arial"/>
            <w:color w:val="000000" w:themeColor="text1"/>
            <w:sz w:val="24"/>
            <w:szCs w:val="24"/>
          </w:rPr>
          <w:t xml:space="preserve">R </w:t>
        </w:r>
        <w:proofErr w:type="spellStart"/>
        <w:r w:rsidRPr="00A768F6">
          <w:rPr>
            <w:rStyle w:val="Hipervnculo"/>
            <w:rFonts w:ascii="Arial" w:hAnsi="Arial" w:cs="Arial"/>
            <w:color w:val="000000" w:themeColor="text1"/>
            <w:sz w:val="24"/>
            <w:szCs w:val="24"/>
          </w:rPr>
          <w:t>Foundation</w:t>
        </w:r>
        <w:proofErr w:type="spellEnd"/>
      </w:hyperlink>
      <w:r w:rsidRPr="00A768F6">
        <w:rPr>
          <w:rFonts w:ascii="Arial" w:hAnsi="Arial" w:cs="Arial"/>
          <w:color w:val="000000" w:themeColor="text1"/>
          <w:sz w:val="24"/>
          <w:szCs w:val="24"/>
        </w:rPr>
        <w:t>, como parte oficial de la </w:t>
      </w:r>
      <w:hyperlink r:id="rId9" w:tgtFrame="_blank" w:history="1">
        <w:r w:rsidRPr="00A768F6">
          <w:rPr>
            <w:rStyle w:val="Hipervnculo"/>
            <w:rFonts w:ascii="Arial" w:hAnsi="Arial" w:cs="Arial"/>
            <w:color w:val="000000" w:themeColor="text1"/>
            <w:sz w:val="24"/>
            <w:szCs w:val="24"/>
          </w:rPr>
          <w:t xml:space="preserve">Free Software </w:t>
        </w:r>
        <w:proofErr w:type="spellStart"/>
        <w:r w:rsidRPr="00A768F6">
          <w:rPr>
            <w:rStyle w:val="Hipervnculo"/>
            <w:rFonts w:ascii="Arial" w:hAnsi="Arial" w:cs="Arial"/>
            <w:color w:val="000000" w:themeColor="text1"/>
            <w:sz w:val="24"/>
            <w:szCs w:val="24"/>
          </w:rPr>
          <w:t>Foundation</w:t>
        </w:r>
        <w:proofErr w:type="spellEnd"/>
        <w:r w:rsidRPr="00A768F6">
          <w:rPr>
            <w:rStyle w:val="Hipervnculo"/>
            <w:rFonts w:ascii="Arial" w:hAnsi="Arial" w:cs="Arial"/>
            <w:color w:val="000000" w:themeColor="text1"/>
            <w:sz w:val="24"/>
            <w:szCs w:val="24"/>
          </w:rPr>
          <w:t>.</w:t>
        </w:r>
      </w:hyperlink>
    </w:p>
    <w:p w14:paraId="2150EF3F" w14:textId="77777777" w:rsidR="007D3131" w:rsidRPr="00A768F6" w:rsidRDefault="007D3131" w:rsidP="00660D13">
      <w:pPr>
        <w:pStyle w:val="Prrafodelista"/>
        <w:spacing w:line="360" w:lineRule="auto"/>
        <w:ind w:left="489" w:firstLine="0"/>
        <w:rPr>
          <w:rFonts w:ascii="Arial" w:hAnsi="Arial" w:cs="Arial"/>
          <w:color w:val="000000" w:themeColor="text1"/>
          <w:sz w:val="24"/>
          <w:szCs w:val="24"/>
        </w:rPr>
      </w:pPr>
    </w:p>
    <w:p w14:paraId="38F70826" w14:textId="77777777" w:rsidR="007D3131" w:rsidRPr="00A768F6" w:rsidRDefault="007D3131" w:rsidP="00660D13">
      <w:pPr>
        <w:pStyle w:val="Prrafodelista"/>
        <w:spacing w:line="360" w:lineRule="auto"/>
        <w:ind w:left="489"/>
        <w:rPr>
          <w:rFonts w:ascii="Arial" w:hAnsi="Arial" w:cs="Arial"/>
          <w:b/>
          <w:bCs/>
          <w:color w:val="000000" w:themeColor="text1"/>
          <w:sz w:val="24"/>
          <w:szCs w:val="24"/>
        </w:rPr>
      </w:pPr>
      <w:r w:rsidRPr="00A768F6">
        <w:rPr>
          <w:rFonts w:ascii="Arial" w:hAnsi="Arial" w:cs="Arial"/>
          <w:b/>
          <w:bCs/>
          <w:color w:val="000000" w:themeColor="text1"/>
          <w:sz w:val="24"/>
          <w:szCs w:val="24"/>
        </w:rPr>
        <w:t>4.3.2. ¿QUÉ PUEDO HACER CON R?</w:t>
      </w:r>
    </w:p>
    <w:p w14:paraId="78005F7C" w14:textId="77777777" w:rsidR="007D3131" w:rsidRPr="00A768F6" w:rsidRDefault="007D3131" w:rsidP="00660D13">
      <w:pPr>
        <w:pStyle w:val="Prrafodelista"/>
        <w:spacing w:line="360" w:lineRule="auto"/>
        <w:ind w:left="489"/>
        <w:rPr>
          <w:rFonts w:ascii="Arial" w:hAnsi="Arial" w:cs="Arial"/>
          <w:color w:val="000000" w:themeColor="text1"/>
          <w:sz w:val="24"/>
          <w:szCs w:val="24"/>
        </w:rPr>
      </w:pPr>
      <w:r w:rsidRPr="00A768F6">
        <w:rPr>
          <w:rFonts w:ascii="Arial" w:hAnsi="Arial" w:cs="Arial"/>
          <w:color w:val="000000" w:themeColor="text1"/>
          <w:sz w:val="24"/>
          <w:szCs w:val="24"/>
        </w:rPr>
        <w:t>Puedes: estudiar correlaciones, ajustar modelos, crear gráficos 3D de altísima calidad, aplicar árboles de decisión, realizar análisis clúster, análisis de componentes principales, crear redes neuronales de predicción</w:t>
      </w:r>
      <w:r w:rsidRPr="00A768F6">
        <w:rPr>
          <w:rFonts w:ascii="Arial" w:hAnsi="Arial" w:cs="Arial"/>
          <w:b/>
          <w:bCs/>
          <w:color w:val="000000" w:themeColor="text1"/>
          <w:sz w:val="24"/>
          <w:szCs w:val="24"/>
        </w:rPr>
        <w:t>,</w:t>
      </w:r>
      <w:r w:rsidRPr="00A768F6">
        <w:rPr>
          <w:rFonts w:ascii="Arial" w:hAnsi="Arial" w:cs="Arial"/>
          <w:color w:val="000000" w:themeColor="text1"/>
          <w:sz w:val="24"/>
          <w:szCs w:val="24"/>
        </w:rPr>
        <w:t> etc.</w:t>
      </w:r>
    </w:p>
    <w:p w14:paraId="415C1567" w14:textId="77777777" w:rsidR="007D3131" w:rsidRDefault="007D3131" w:rsidP="00660D13">
      <w:pPr>
        <w:pStyle w:val="Prrafodelista"/>
        <w:spacing w:line="360" w:lineRule="auto"/>
        <w:ind w:left="489"/>
        <w:rPr>
          <w:rFonts w:ascii="Arial" w:hAnsi="Arial" w:cs="Arial"/>
          <w:color w:val="000000" w:themeColor="text1"/>
          <w:sz w:val="24"/>
          <w:szCs w:val="24"/>
        </w:rPr>
      </w:pPr>
      <w:r w:rsidRPr="00A768F6">
        <w:rPr>
          <w:rFonts w:ascii="Arial" w:hAnsi="Arial" w:cs="Arial"/>
          <w:color w:val="000000" w:themeColor="text1"/>
          <w:sz w:val="24"/>
          <w:szCs w:val="24"/>
        </w:rPr>
        <w:t>La lista de posibilidades es muy pero que muy extensa y se adapta a todo tipo de necesidades para el análisis complejo de datos.</w:t>
      </w:r>
    </w:p>
    <w:p w14:paraId="04ADE5EA" w14:textId="77777777" w:rsidR="007D3131" w:rsidRPr="00A768F6" w:rsidRDefault="007D3131" w:rsidP="00660D13">
      <w:pPr>
        <w:pStyle w:val="Prrafodelista"/>
        <w:spacing w:line="360" w:lineRule="auto"/>
        <w:ind w:left="489"/>
        <w:rPr>
          <w:rFonts w:ascii="Arial" w:hAnsi="Arial" w:cs="Arial"/>
          <w:color w:val="000000" w:themeColor="text1"/>
          <w:sz w:val="24"/>
          <w:szCs w:val="24"/>
        </w:rPr>
      </w:pPr>
    </w:p>
    <w:p w14:paraId="1E59FF27" w14:textId="77777777" w:rsidR="007D3131" w:rsidRDefault="007D3131" w:rsidP="00660D13">
      <w:pPr>
        <w:pStyle w:val="Prrafodelista"/>
        <w:numPr>
          <w:ilvl w:val="0"/>
          <w:numId w:val="1"/>
        </w:numPr>
        <w:spacing w:line="360" w:lineRule="auto"/>
        <w:rPr>
          <w:rFonts w:ascii="Arial" w:hAnsi="Arial" w:cs="Arial"/>
          <w:b/>
          <w:bCs/>
          <w:sz w:val="24"/>
          <w:szCs w:val="24"/>
        </w:rPr>
      </w:pPr>
      <w:r>
        <w:rPr>
          <w:rFonts w:ascii="Arial" w:hAnsi="Arial" w:cs="Arial"/>
          <w:b/>
          <w:bCs/>
          <w:sz w:val="24"/>
          <w:szCs w:val="24"/>
        </w:rPr>
        <w:t>DESCRIPCION DE LA BASE DE DATOS</w:t>
      </w:r>
    </w:p>
    <w:p w14:paraId="7D9E3708" w14:textId="77777777" w:rsidR="007D3131" w:rsidRDefault="007D3131" w:rsidP="00660D13">
      <w:pPr>
        <w:pStyle w:val="Prrafodelista"/>
        <w:spacing w:line="360" w:lineRule="auto"/>
        <w:ind w:left="489" w:firstLine="0"/>
        <w:rPr>
          <w:rFonts w:ascii="Arial" w:hAnsi="Arial" w:cs="Arial"/>
          <w:sz w:val="24"/>
          <w:szCs w:val="24"/>
        </w:rPr>
      </w:pPr>
      <w:r w:rsidRPr="00965106">
        <w:rPr>
          <w:rFonts w:ascii="Arial" w:hAnsi="Arial" w:cs="Arial"/>
          <w:sz w:val="24"/>
          <w:szCs w:val="24"/>
        </w:rPr>
        <w:t>El presente documento hace referencia a la primera “Encuesta de</w:t>
      </w:r>
      <w:r>
        <w:rPr>
          <w:rFonts w:ascii="Arial" w:hAnsi="Arial" w:cs="Arial"/>
          <w:sz w:val="24"/>
          <w:szCs w:val="24"/>
        </w:rPr>
        <w:t xml:space="preserve"> </w:t>
      </w:r>
      <w:r w:rsidRPr="00965106">
        <w:rPr>
          <w:rFonts w:ascii="Arial" w:hAnsi="Arial" w:cs="Arial"/>
          <w:sz w:val="24"/>
          <w:szCs w:val="24"/>
        </w:rPr>
        <w:t>Prevalencia y Características de la Violencia</w:t>
      </w:r>
      <w:r>
        <w:rPr>
          <w:rFonts w:ascii="Arial" w:hAnsi="Arial" w:cs="Arial"/>
          <w:sz w:val="24"/>
          <w:szCs w:val="24"/>
        </w:rPr>
        <w:t xml:space="preserve"> </w:t>
      </w:r>
      <w:r w:rsidRPr="00965106">
        <w:rPr>
          <w:rFonts w:ascii="Arial" w:hAnsi="Arial" w:cs="Arial"/>
          <w:sz w:val="24"/>
          <w:szCs w:val="24"/>
        </w:rPr>
        <w:t>contra las Mujeres” (</w:t>
      </w:r>
      <w:proofErr w:type="spellStart"/>
      <w:r w:rsidRPr="00965106">
        <w:rPr>
          <w:rFonts w:ascii="Arial" w:hAnsi="Arial" w:cs="Arial"/>
          <w:sz w:val="24"/>
          <w:szCs w:val="24"/>
        </w:rPr>
        <w:t>EPCVcM</w:t>
      </w:r>
      <w:proofErr w:type="spellEnd"/>
      <w:r w:rsidRPr="00965106">
        <w:rPr>
          <w:rFonts w:ascii="Arial" w:hAnsi="Arial" w:cs="Arial"/>
          <w:sz w:val="24"/>
          <w:szCs w:val="24"/>
        </w:rPr>
        <w:t>)</w:t>
      </w:r>
      <w:r>
        <w:rPr>
          <w:rFonts w:ascii="Arial" w:hAnsi="Arial" w:cs="Arial"/>
          <w:sz w:val="24"/>
          <w:szCs w:val="24"/>
        </w:rPr>
        <w:t>.</w:t>
      </w:r>
    </w:p>
    <w:p w14:paraId="39B23321" w14:textId="77777777" w:rsidR="007D3131" w:rsidRDefault="007D3131" w:rsidP="00660D13">
      <w:pPr>
        <w:pStyle w:val="Prrafodelista"/>
        <w:spacing w:line="360" w:lineRule="auto"/>
        <w:ind w:left="489" w:firstLine="0"/>
        <w:rPr>
          <w:rFonts w:ascii="Arial" w:hAnsi="Arial" w:cs="Arial"/>
          <w:sz w:val="24"/>
          <w:szCs w:val="24"/>
        </w:rPr>
      </w:pPr>
      <w:r>
        <w:rPr>
          <w:rFonts w:ascii="Arial" w:hAnsi="Arial" w:cs="Arial"/>
          <w:sz w:val="24"/>
          <w:szCs w:val="24"/>
        </w:rPr>
        <w:t>La encuesta y/o recolección de la información se la realizo en cuatro cuestionarios, los cuales son:</w:t>
      </w:r>
    </w:p>
    <w:p w14:paraId="04605155"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Cuestionario Violencia Hogar.</w:t>
      </w:r>
    </w:p>
    <w:p w14:paraId="7E1CE345"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Cuestionario Violencia Casada.</w:t>
      </w:r>
    </w:p>
    <w:p w14:paraId="3547D384"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Cuestionario Violencia Soltera.</w:t>
      </w:r>
    </w:p>
    <w:p w14:paraId="1F8A35C3"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Cuestionario Violencia Separada.</w:t>
      </w:r>
    </w:p>
    <w:p w14:paraId="143D4645" w14:textId="77777777" w:rsidR="007D3131" w:rsidRDefault="007D3131" w:rsidP="00660D13">
      <w:pPr>
        <w:spacing w:line="360" w:lineRule="auto"/>
        <w:ind w:left="489" w:firstLine="0"/>
        <w:rPr>
          <w:rFonts w:ascii="Arial" w:hAnsi="Arial" w:cs="Arial"/>
          <w:sz w:val="24"/>
          <w:szCs w:val="24"/>
        </w:rPr>
      </w:pPr>
      <w:r>
        <w:rPr>
          <w:rFonts w:ascii="Arial" w:hAnsi="Arial" w:cs="Arial"/>
          <w:sz w:val="24"/>
          <w:szCs w:val="24"/>
        </w:rPr>
        <w:t>Se cuenta con 5 bases de datos:</w:t>
      </w:r>
    </w:p>
    <w:p w14:paraId="0DBD8309"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Casadas</w:t>
      </w:r>
    </w:p>
    <w:p w14:paraId="3A58AC10"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Solteras</w:t>
      </w:r>
    </w:p>
    <w:p w14:paraId="76CDB9B3"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Persona</w:t>
      </w:r>
    </w:p>
    <w:p w14:paraId="4D5A0AB4"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Separadas</w:t>
      </w:r>
    </w:p>
    <w:p w14:paraId="12596CD7" w14:textId="77777777" w:rsidR="007D3131" w:rsidRPr="00E07407"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Vivienda</w:t>
      </w:r>
    </w:p>
    <w:p w14:paraId="0BB13898" w14:textId="77777777" w:rsidR="007D3131" w:rsidRDefault="007D3131" w:rsidP="00660D13">
      <w:pPr>
        <w:pStyle w:val="Prrafodelista"/>
        <w:spacing w:line="360" w:lineRule="auto"/>
        <w:ind w:left="489" w:firstLine="0"/>
        <w:rPr>
          <w:rFonts w:ascii="Arial" w:hAnsi="Arial" w:cs="Arial"/>
          <w:sz w:val="24"/>
          <w:szCs w:val="24"/>
        </w:rPr>
      </w:pPr>
      <w:r>
        <w:rPr>
          <w:rFonts w:ascii="Arial" w:hAnsi="Arial" w:cs="Arial"/>
          <w:sz w:val="24"/>
          <w:szCs w:val="24"/>
        </w:rPr>
        <w:t xml:space="preserve">Contienen datos relevantes </w:t>
      </w:r>
      <w:proofErr w:type="gramStart"/>
      <w:r>
        <w:rPr>
          <w:rFonts w:ascii="Arial" w:hAnsi="Arial" w:cs="Arial"/>
          <w:sz w:val="24"/>
          <w:szCs w:val="24"/>
        </w:rPr>
        <w:t>como :</w:t>
      </w:r>
      <w:proofErr w:type="gramEnd"/>
      <w:r>
        <w:rPr>
          <w:rFonts w:ascii="Arial" w:hAnsi="Arial" w:cs="Arial"/>
          <w:sz w:val="24"/>
          <w:szCs w:val="24"/>
        </w:rPr>
        <w:t xml:space="preserve"> </w:t>
      </w:r>
    </w:p>
    <w:p w14:paraId="28D4D372"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Ubicación geográfica </w:t>
      </w:r>
    </w:p>
    <w:p w14:paraId="07C0870C"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Estado civil </w:t>
      </w:r>
    </w:p>
    <w:p w14:paraId="0009878B"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Tipos de agresión o violencia.</w:t>
      </w:r>
    </w:p>
    <w:p w14:paraId="08A18B1C" w14:textId="77777777" w:rsidR="007D3131"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 xml:space="preserve">Lugares o </w:t>
      </w:r>
      <w:proofErr w:type="gramStart"/>
      <w:r>
        <w:rPr>
          <w:rFonts w:ascii="Arial" w:hAnsi="Arial" w:cs="Arial"/>
          <w:sz w:val="24"/>
          <w:szCs w:val="24"/>
        </w:rPr>
        <w:t>ámbitos  donde</w:t>
      </w:r>
      <w:proofErr w:type="gramEnd"/>
      <w:r>
        <w:rPr>
          <w:rFonts w:ascii="Arial" w:hAnsi="Arial" w:cs="Arial"/>
          <w:sz w:val="24"/>
          <w:szCs w:val="24"/>
        </w:rPr>
        <w:t xml:space="preserve"> sufren los diferentes tipos de Violencia</w:t>
      </w:r>
    </w:p>
    <w:p w14:paraId="386259B6" w14:textId="77777777" w:rsidR="007D3131" w:rsidRPr="00965106" w:rsidRDefault="007D3131" w:rsidP="00660D13">
      <w:pPr>
        <w:pStyle w:val="Prrafodelista"/>
        <w:numPr>
          <w:ilvl w:val="0"/>
          <w:numId w:val="2"/>
        </w:numPr>
        <w:spacing w:line="360" w:lineRule="auto"/>
        <w:rPr>
          <w:rFonts w:ascii="Arial" w:hAnsi="Arial" w:cs="Arial"/>
          <w:sz w:val="24"/>
          <w:szCs w:val="24"/>
        </w:rPr>
      </w:pPr>
      <w:r>
        <w:rPr>
          <w:rFonts w:ascii="Arial" w:hAnsi="Arial" w:cs="Arial"/>
          <w:sz w:val="24"/>
          <w:szCs w:val="24"/>
        </w:rPr>
        <w:t>Tipo de Relación social o cercanía con el agresor.</w:t>
      </w:r>
    </w:p>
    <w:p w14:paraId="30186684" w14:textId="77777777" w:rsidR="007D3131" w:rsidRPr="00965106" w:rsidRDefault="007D3131" w:rsidP="007D3131">
      <w:pPr>
        <w:pStyle w:val="Prrafodelista"/>
        <w:spacing w:line="360" w:lineRule="auto"/>
        <w:ind w:left="489" w:firstLine="0"/>
        <w:jc w:val="left"/>
        <w:rPr>
          <w:rFonts w:ascii="Arial" w:hAnsi="Arial" w:cs="Arial"/>
          <w:sz w:val="24"/>
          <w:szCs w:val="24"/>
        </w:rPr>
      </w:pPr>
    </w:p>
    <w:p w14:paraId="40785812" w14:textId="77777777" w:rsidR="000D4A4C" w:rsidRDefault="000D4A4C"/>
    <w:sectPr w:rsidR="000D4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D32BA"/>
    <w:multiLevelType w:val="hybridMultilevel"/>
    <w:tmpl w:val="BEAEB426"/>
    <w:lvl w:ilvl="0" w:tplc="43EC323E">
      <w:start w:val="4"/>
      <w:numFmt w:val="bullet"/>
      <w:lvlText w:val="-"/>
      <w:lvlJc w:val="left"/>
      <w:pPr>
        <w:ind w:left="849" w:hanging="360"/>
      </w:pPr>
      <w:rPr>
        <w:rFonts w:ascii="Arial" w:eastAsia="Cambria" w:hAnsi="Arial" w:cs="Arial" w:hint="default"/>
      </w:rPr>
    </w:lvl>
    <w:lvl w:ilvl="1" w:tplc="400A0003" w:tentative="1">
      <w:start w:val="1"/>
      <w:numFmt w:val="bullet"/>
      <w:lvlText w:val="o"/>
      <w:lvlJc w:val="left"/>
      <w:pPr>
        <w:ind w:left="1569" w:hanging="360"/>
      </w:pPr>
      <w:rPr>
        <w:rFonts w:ascii="Courier New" w:hAnsi="Courier New" w:cs="Courier New" w:hint="default"/>
      </w:rPr>
    </w:lvl>
    <w:lvl w:ilvl="2" w:tplc="400A0005" w:tentative="1">
      <w:start w:val="1"/>
      <w:numFmt w:val="bullet"/>
      <w:lvlText w:val=""/>
      <w:lvlJc w:val="left"/>
      <w:pPr>
        <w:ind w:left="2289" w:hanging="360"/>
      </w:pPr>
      <w:rPr>
        <w:rFonts w:ascii="Wingdings" w:hAnsi="Wingdings" w:hint="default"/>
      </w:rPr>
    </w:lvl>
    <w:lvl w:ilvl="3" w:tplc="400A0001" w:tentative="1">
      <w:start w:val="1"/>
      <w:numFmt w:val="bullet"/>
      <w:lvlText w:val=""/>
      <w:lvlJc w:val="left"/>
      <w:pPr>
        <w:ind w:left="3009" w:hanging="360"/>
      </w:pPr>
      <w:rPr>
        <w:rFonts w:ascii="Symbol" w:hAnsi="Symbol" w:hint="default"/>
      </w:rPr>
    </w:lvl>
    <w:lvl w:ilvl="4" w:tplc="400A0003" w:tentative="1">
      <w:start w:val="1"/>
      <w:numFmt w:val="bullet"/>
      <w:lvlText w:val="o"/>
      <w:lvlJc w:val="left"/>
      <w:pPr>
        <w:ind w:left="3729" w:hanging="360"/>
      </w:pPr>
      <w:rPr>
        <w:rFonts w:ascii="Courier New" w:hAnsi="Courier New" w:cs="Courier New" w:hint="default"/>
      </w:rPr>
    </w:lvl>
    <w:lvl w:ilvl="5" w:tplc="400A0005" w:tentative="1">
      <w:start w:val="1"/>
      <w:numFmt w:val="bullet"/>
      <w:lvlText w:val=""/>
      <w:lvlJc w:val="left"/>
      <w:pPr>
        <w:ind w:left="4449" w:hanging="360"/>
      </w:pPr>
      <w:rPr>
        <w:rFonts w:ascii="Wingdings" w:hAnsi="Wingdings" w:hint="default"/>
      </w:rPr>
    </w:lvl>
    <w:lvl w:ilvl="6" w:tplc="400A0001" w:tentative="1">
      <w:start w:val="1"/>
      <w:numFmt w:val="bullet"/>
      <w:lvlText w:val=""/>
      <w:lvlJc w:val="left"/>
      <w:pPr>
        <w:ind w:left="5169" w:hanging="360"/>
      </w:pPr>
      <w:rPr>
        <w:rFonts w:ascii="Symbol" w:hAnsi="Symbol" w:hint="default"/>
      </w:rPr>
    </w:lvl>
    <w:lvl w:ilvl="7" w:tplc="400A0003" w:tentative="1">
      <w:start w:val="1"/>
      <w:numFmt w:val="bullet"/>
      <w:lvlText w:val="o"/>
      <w:lvlJc w:val="left"/>
      <w:pPr>
        <w:ind w:left="5889" w:hanging="360"/>
      </w:pPr>
      <w:rPr>
        <w:rFonts w:ascii="Courier New" w:hAnsi="Courier New" w:cs="Courier New" w:hint="default"/>
      </w:rPr>
    </w:lvl>
    <w:lvl w:ilvl="8" w:tplc="400A0005" w:tentative="1">
      <w:start w:val="1"/>
      <w:numFmt w:val="bullet"/>
      <w:lvlText w:val=""/>
      <w:lvlJc w:val="left"/>
      <w:pPr>
        <w:ind w:left="6609" w:hanging="360"/>
      </w:pPr>
      <w:rPr>
        <w:rFonts w:ascii="Wingdings" w:hAnsi="Wingdings" w:hint="default"/>
      </w:rPr>
    </w:lvl>
  </w:abstractNum>
  <w:abstractNum w:abstractNumId="1" w15:restartNumberingAfterBreak="0">
    <w:nsid w:val="4506271E"/>
    <w:multiLevelType w:val="hybridMultilevel"/>
    <w:tmpl w:val="BC34C686"/>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2" w15:restartNumberingAfterBreak="0">
    <w:nsid w:val="736B2899"/>
    <w:multiLevelType w:val="multilevel"/>
    <w:tmpl w:val="74C2A744"/>
    <w:lvl w:ilvl="0">
      <w:start w:val="1"/>
      <w:numFmt w:val="decimal"/>
      <w:lvlText w:val="%1."/>
      <w:lvlJc w:val="left"/>
      <w:pPr>
        <w:ind w:left="489" w:hanging="360"/>
      </w:pPr>
      <w:rPr>
        <w:rFonts w:hint="default"/>
      </w:rPr>
    </w:lvl>
    <w:lvl w:ilvl="1">
      <w:start w:val="1"/>
      <w:numFmt w:val="decimal"/>
      <w:isLgl/>
      <w:lvlText w:val="%1.%2."/>
      <w:lvlJc w:val="left"/>
      <w:pPr>
        <w:ind w:left="1209" w:hanging="720"/>
      </w:pPr>
      <w:rPr>
        <w:rFonts w:hint="default"/>
        <w:b/>
        <w:bCs/>
      </w:rPr>
    </w:lvl>
    <w:lvl w:ilvl="2">
      <w:start w:val="1"/>
      <w:numFmt w:val="decimal"/>
      <w:isLgl/>
      <w:lvlText w:val="%1.%2.%3."/>
      <w:lvlJc w:val="left"/>
      <w:pPr>
        <w:ind w:left="1569" w:hanging="720"/>
      </w:pPr>
      <w:rPr>
        <w:rFonts w:hint="default"/>
      </w:rPr>
    </w:lvl>
    <w:lvl w:ilvl="3">
      <w:start w:val="1"/>
      <w:numFmt w:val="decimal"/>
      <w:isLgl/>
      <w:lvlText w:val="%1.%2.%3.%4."/>
      <w:lvlJc w:val="left"/>
      <w:pPr>
        <w:ind w:left="2289" w:hanging="1080"/>
      </w:pPr>
      <w:rPr>
        <w:rFonts w:hint="default"/>
      </w:rPr>
    </w:lvl>
    <w:lvl w:ilvl="4">
      <w:start w:val="1"/>
      <w:numFmt w:val="decimal"/>
      <w:isLgl/>
      <w:lvlText w:val="%1.%2.%3.%4.%5."/>
      <w:lvlJc w:val="left"/>
      <w:pPr>
        <w:ind w:left="2649" w:hanging="1080"/>
      </w:pPr>
      <w:rPr>
        <w:rFonts w:hint="default"/>
      </w:rPr>
    </w:lvl>
    <w:lvl w:ilvl="5">
      <w:start w:val="1"/>
      <w:numFmt w:val="decimal"/>
      <w:isLgl/>
      <w:lvlText w:val="%1.%2.%3.%4.%5.%6."/>
      <w:lvlJc w:val="left"/>
      <w:pPr>
        <w:ind w:left="3369" w:hanging="1440"/>
      </w:pPr>
      <w:rPr>
        <w:rFonts w:hint="default"/>
      </w:rPr>
    </w:lvl>
    <w:lvl w:ilvl="6">
      <w:start w:val="1"/>
      <w:numFmt w:val="decimal"/>
      <w:isLgl/>
      <w:lvlText w:val="%1.%2.%3.%4.%5.%6.%7."/>
      <w:lvlJc w:val="left"/>
      <w:pPr>
        <w:ind w:left="3729" w:hanging="1440"/>
      </w:pPr>
      <w:rPr>
        <w:rFonts w:hint="default"/>
      </w:rPr>
    </w:lvl>
    <w:lvl w:ilvl="7">
      <w:start w:val="1"/>
      <w:numFmt w:val="decimal"/>
      <w:isLgl/>
      <w:lvlText w:val="%1.%2.%3.%4.%5.%6.%7.%8."/>
      <w:lvlJc w:val="left"/>
      <w:pPr>
        <w:ind w:left="4449" w:hanging="1800"/>
      </w:pPr>
      <w:rPr>
        <w:rFonts w:hint="default"/>
      </w:rPr>
    </w:lvl>
    <w:lvl w:ilvl="8">
      <w:start w:val="1"/>
      <w:numFmt w:val="decimal"/>
      <w:isLgl/>
      <w:lvlText w:val="%1.%2.%3.%4.%5.%6.%7.%8.%9."/>
      <w:lvlJc w:val="left"/>
      <w:pPr>
        <w:ind w:left="5169"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93"/>
    <w:rsid w:val="000D4A4C"/>
    <w:rsid w:val="00660D13"/>
    <w:rsid w:val="007D3131"/>
    <w:rsid w:val="0080575D"/>
    <w:rsid w:val="00860B70"/>
    <w:rsid w:val="00D65C93"/>
    <w:rsid w:val="00F918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ECA0"/>
  <w15:chartTrackingRefBased/>
  <w15:docId w15:val="{6022E169-6836-488A-B084-7124A764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31"/>
    <w:pPr>
      <w:spacing w:after="208" w:line="245" w:lineRule="auto"/>
      <w:ind w:left="139" w:right="-15" w:hanging="10"/>
      <w:jc w:val="both"/>
    </w:pPr>
    <w:rPr>
      <w:rFonts w:ascii="Cambria" w:eastAsia="Cambria" w:hAnsi="Cambria" w:cs="Cambria"/>
      <w:color w:val="000000"/>
      <w:sz w:val="20"/>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131"/>
    <w:pPr>
      <w:ind w:left="720"/>
      <w:contextualSpacing/>
    </w:pPr>
  </w:style>
  <w:style w:type="character" w:styleId="Hipervnculo">
    <w:name w:val="Hyperlink"/>
    <w:basedOn w:val="Fuentedeprrafopredeter"/>
    <w:uiPriority w:val="99"/>
    <w:unhideWhenUsed/>
    <w:rsid w:val="007D31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foundation/" TargetMode="External"/><Relationship Id="rId3" Type="http://schemas.openxmlformats.org/officeDocument/2006/relationships/settings" Target="settings.xml"/><Relationship Id="rId7" Type="http://schemas.openxmlformats.org/officeDocument/2006/relationships/hyperlink" Target="https://en.wikipedia.org/wiki/S_(programming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ss_Ihaka" TargetMode="External"/><Relationship Id="rId11" Type="http://schemas.openxmlformats.org/officeDocument/2006/relationships/theme" Target="theme/theme1.xml"/><Relationship Id="rId5" Type="http://schemas.openxmlformats.org/officeDocument/2006/relationships/hyperlink" Target="https://en.wikipedia.org/wiki/Robert_Gentleman_(statistici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sf.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2574</Words>
  <Characters>14158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Laurel</dc:creator>
  <cp:keywords/>
  <dc:description/>
  <cp:lastModifiedBy>Enrique Laurel</cp:lastModifiedBy>
  <cp:revision>4</cp:revision>
  <dcterms:created xsi:type="dcterms:W3CDTF">2020-06-13T01:43:00Z</dcterms:created>
  <dcterms:modified xsi:type="dcterms:W3CDTF">2020-06-13T04:02:00Z</dcterms:modified>
</cp:coreProperties>
</file>