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74C" w:rsidRDefault="006E574C" w:rsidP="006E574C">
      <w:r>
        <w:t>По данной форме отчета не видно сколько бензола поступило и какой был расход.</w:t>
      </w:r>
      <w:r>
        <w:t xml:space="preserve"> </w:t>
      </w:r>
      <w:r w:rsidR="00C3205B">
        <w:rPr>
          <w:color w:val="FF0000"/>
        </w:rPr>
        <w:t xml:space="preserve">–будет </w:t>
      </w:r>
      <w:r w:rsidRPr="00C3205B">
        <w:rPr>
          <w:color w:val="FF0000"/>
        </w:rPr>
        <w:t>суточн</w:t>
      </w:r>
      <w:r w:rsidR="00C3205B">
        <w:rPr>
          <w:color w:val="FF0000"/>
        </w:rPr>
        <w:t>ом</w:t>
      </w:r>
    </w:p>
    <w:p w:rsidR="006E574C" w:rsidRDefault="006E574C" w:rsidP="006E574C"/>
    <w:p w:rsidR="006E574C" w:rsidRDefault="006E574C" w:rsidP="006E574C">
      <w:r>
        <w:t>В отчете по движению бензола в емкостях, итог по столбцу «Разница объем (л)» не сходится на одну сотую.</w:t>
      </w:r>
      <w:r>
        <w:t xml:space="preserve"> </w:t>
      </w:r>
      <w:r w:rsidRPr="00C3205B">
        <w:rPr>
          <w:color w:val="FF0000"/>
        </w:rPr>
        <w:t>– сделал 2 знака после запятой</w:t>
      </w:r>
    </w:p>
    <w:p w:rsidR="006E574C" w:rsidRDefault="006E574C" w:rsidP="006E574C">
      <w:r>
        <w:t xml:space="preserve">В отчете по движению бензола в емкостях масса в тоннах, в отчете по остаткам-кг. Так как учет бензола ведется в тоннах, предлагаю установить </w:t>
      </w:r>
      <w:proofErr w:type="gramStart"/>
      <w:r>
        <w:t>одну  ед.</w:t>
      </w:r>
      <w:proofErr w:type="gramEnd"/>
      <w:r>
        <w:t xml:space="preserve"> измерения- тонны.</w:t>
      </w:r>
    </w:p>
    <w:p w:rsidR="006E574C" w:rsidRPr="00C3205B" w:rsidRDefault="006E574C" w:rsidP="006E574C">
      <w:r>
        <w:t xml:space="preserve">В отчетах по остаткам на 2 123 л бензола </w:t>
      </w:r>
      <w:proofErr w:type="gramStart"/>
      <w:r>
        <w:t>рассчитано  40</w:t>
      </w:r>
      <w:proofErr w:type="gramEnd"/>
      <w:r>
        <w:t xml:space="preserve"> 877, 1 кг.</w:t>
      </w:r>
      <w:r w:rsidR="00C3205B">
        <w:t xml:space="preserve"> – Это так сохранено</w:t>
      </w:r>
    </w:p>
    <w:p w:rsidR="006E574C" w:rsidRPr="002F6433" w:rsidRDefault="006E574C" w:rsidP="006E574C">
      <w:pPr>
        <w:rPr>
          <w:lang w:val="en-US"/>
        </w:rPr>
      </w:pPr>
      <w:r>
        <w:t>В отчетах по остаткам не рассчитываются итоги по столбцам:</w:t>
      </w:r>
    </w:p>
    <w:p w:rsidR="006E574C" w:rsidRDefault="006E574C" w:rsidP="006E574C">
      <w:r>
        <w:t>- «</w:t>
      </w:r>
      <w:proofErr w:type="gramStart"/>
      <w:r>
        <w:t>Объем  пр.</w:t>
      </w:r>
      <w:proofErr w:type="gramEnd"/>
      <w:r>
        <w:t xml:space="preserve"> к 15 гр.(л)»</w:t>
      </w:r>
    </w:p>
    <w:p w:rsidR="006E574C" w:rsidRDefault="006E574C" w:rsidP="006E574C"/>
    <w:p w:rsidR="00AF5FF1" w:rsidRDefault="006E574C" w:rsidP="006E574C">
      <w:r>
        <w:t>- «</w:t>
      </w:r>
      <w:proofErr w:type="gramStart"/>
      <w:r>
        <w:t>Масса  (</w:t>
      </w:r>
      <w:proofErr w:type="gramEnd"/>
      <w:r>
        <w:t>кг)»</w:t>
      </w:r>
      <w:bookmarkStart w:id="0" w:name="_GoBack"/>
      <w:bookmarkEnd w:id="0"/>
    </w:p>
    <w:sectPr w:rsidR="00AF5F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61"/>
    <w:rsid w:val="002F6433"/>
    <w:rsid w:val="006E574C"/>
    <w:rsid w:val="00862461"/>
    <w:rsid w:val="00AF5FF1"/>
    <w:rsid w:val="00C3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48C4"/>
  <w15:chartTrackingRefBased/>
  <w15:docId w15:val="{C0E146A9-A4FE-481B-ABD6-CE014779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</dc:creator>
  <cp:keywords/>
  <dc:description/>
  <cp:lastModifiedBy>edik</cp:lastModifiedBy>
  <cp:revision>4</cp:revision>
  <dcterms:created xsi:type="dcterms:W3CDTF">2021-04-17T17:13:00Z</dcterms:created>
  <dcterms:modified xsi:type="dcterms:W3CDTF">2021-04-17T21:00:00Z</dcterms:modified>
</cp:coreProperties>
</file>