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AE0E" w14:textId="7DD7F3FB" w:rsidR="00840616" w:rsidRPr="00607F44" w:rsidRDefault="0050084C" w:rsidP="0050084C">
      <w:pPr>
        <w:pStyle w:val="a3"/>
        <w:numPr>
          <w:ilvl w:val="0"/>
          <w:numId w:val="2"/>
        </w:numPr>
      </w:pPr>
      <w:r>
        <w:t xml:space="preserve">В форме </w:t>
      </w:r>
      <w:r w:rsidR="00C231C6">
        <w:t>«Поезда по отправлению» в области «Информация по вагону» п</w:t>
      </w:r>
      <w:r>
        <w:t xml:space="preserve">ри вводе станции назначения   </w:t>
      </w:r>
      <w:r w:rsidR="00C231C6">
        <w:t>сделать возможным ввод из справочника и по названию, и по коду станции. У нас встречаются названия станций с разными кодами.</w:t>
      </w:r>
    </w:p>
    <w:p w14:paraId="60B7EAD4" w14:textId="77777777" w:rsidR="00607F44" w:rsidRPr="0050084C" w:rsidRDefault="00607F44" w:rsidP="00607F44">
      <w:pPr>
        <w:pStyle w:val="a3"/>
        <w:ind w:left="1287" w:firstLine="0"/>
      </w:pPr>
    </w:p>
    <w:p w14:paraId="44A661A5" w14:textId="02005C65" w:rsidR="0050084C" w:rsidRDefault="0050084C" w:rsidP="0050084C">
      <w:pPr>
        <w:ind w:firstLine="0"/>
      </w:pPr>
      <w:r>
        <w:rPr>
          <w:noProof/>
        </w:rPr>
        <w:drawing>
          <wp:inline distT="0" distB="0" distL="0" distR="0" wp14:anchorId="66F8EB06" wp14:editId="0B6EAF53">
            <wp:extent cx="5324475" cy="1781175"/>
            <wp:effectExtent l="0" t="0" r="9525" b="952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2DC9" w14:textId="19F9D85D" w:rsidR="00C231C6" w:rsidRDefault="00C231C6" w:rsidP="0050084C">
      <w:pPr>
        <w:ind w:firstLine="0"/>
      </w:pPr>
      <w:r>
        <w:rPr>
          <w:noProof/>
        </w:rPr>
        <w:drawing>
          <wp:inline distT="0" distB="0" distL="0" distR="0" wp14:anchorId="1D3134E9" wp14:editId="44D05557">
            <wp:extent cx="3448050" cy="2181225"/>
            <wp:effectExtent l="0" t="0" r="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3171" w14:textId="01FACF0F" w:rsidR="00C231C6" w:rsidRDefault="00C231C6" w:rsidP="0050084C">
      <w:pPr>
        <w:ind w:firstLine="0"/>
      </w:pPr>
      <w:r>
        <w:rPr>
          <w:noProof/>
        </w:rPr>
        <w:drawing>
          <wp:inline distT="0" distB="0" distL="0" distR="0" wp14:anchorId="2B5978BF" wp14:editId="00E59110">
            <wp:extent cx="3476625" cy="2171700"/>
            <wp:effectExtent l="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276E" w14:textId="7EFC1E51" w:rsidR="00C231C6" w:rsidRDefault="00C231C6" w:rsidP="0050084C">
      <w:pPr>
        <w:ind w:firstLine="0"/>
      </w:pPr>
    </w:p>
    <w:p w14:paraId="2924177E" w14:textId="65F20248" w:rsidR="00C231C6" w:rsidRDefault="00C231C6" w:rsidP="0050084C">
      <w:pPr>
        <w:ind w:firstLine="0"/>
      </w:pPr>
      <w:r>
        <w:rPr>
          <w:noProof/>
        </w:rPr>
        <w:drawing>
          <wp:inline distT="0" distB="0" distL="0" distR="0" wp14:anchorId="2AE0D40E" wp14:editId="2B96846C">
            <wp:extent cx="593407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76A6" w14:textId="24356D48" w:rsidR="00C231C6" w:rsidRDefault="00C231C6" w:rsidP="0050084C">
      <w:pPr>
        <w:ind w:firstLine="0"/>
      </w:pPr>
    </w:p>
    <w:p w14:paraId="30AE3A4D" w14:textId="0AB8B098" w:rsidR="00C231C6" w:rsidRDefault="00C231C6" w:rsidP="0050084C">
      <w:pPr>
        <w:ind w:firstLine="0"/>
      </w:pPr>
    </w:p>
    <w:p w14:paraId="6A5B6812" w14:textId="4FB464DD" w:rsidR="00607F44" w:rsidRDefault="00607F44" w:rsidP="0050084C">
      <w:pPr>
        <w:ind w:firstLine="0"/>
      </w:pPr>
    </w:p>
    <w:p w14:paraId="568E4275" w14:textId="2A9869FB" w:rsidR="00607F44" w:rsidRDefault="00607F44" w:rsidP="0050084C">
      <w:pPr>
        <w:ind w:firstLine="0"/>
      </w:pPr>
    </w:p>
    <w:p w14:paraId="3426961B" w14:textId="77777777" w:rsidR="00607F44" w:rsidRDefault="00607F44" w:rsidP="0050084C">
      <w:pPr>
        <w:ind w:firstLine="0"/>
      </w:pPr>
    </w:p>
    <w:p w14:paraId="5C2F1A17" w14:textId="77777777" w:rsidR="008A12AD" w:rsidRPr="008A12AD" w:rsidRDefault="008A12AD" w:rsidP="008A12AD">
      <w:pPr>
        <w:pStyle w:val="a3"/>
        <w:numPr>
          <w:ilvl w:val="0"/>
          <w:numId w:val="2"/>
        </w:numPr>
        <w:ind w:left="0" w:firstLine="927"/>
        <w:rPr>
          <w:rFonts w:eastAsia="Times New Roman"/>
          <w:color w:val="000000"/>
        </w:rPr>
      </w:pPr>
      <w:r w:rsidRPr="00882369">
        <w:lastRenderedPageBreak/>
        <w:t>В поездах по отправлению, когда выделяем курсором вагон в поле «Предьявленные вагоны» в поле «Информация по вагону» в окне «ВОЗВРАТ» выводить введенную информацию по вагону в промежутке времени от даты последнего прибытия на АМКР до момента сдачи на УЗ</w:t>
      </w:r>
    </w:p>
    <w:p w14:paraId="1608D979" w14:textId="77777777" w:rsidR="008A12AD" w:rsidRPr="00882369" w:rsidRDefault="008A12AD" w:rsidP="008A12AD">
      <w:pPr>
        <w:ind w:firstLine="927"/>
      </w:pPr>
      <w:r w:rsidRPr="00882369">
        <w:t xml:space="preserve">         Пример вагона №56465255: прибыл на АМКР 31.07.2022 сдан 22.08.2022, в окне «ВОЗВРАТ» должно быть пусто</w:t>
      </w:r>
    </w:p>
    <w:p w14:paraId="6C8BA6C2" w14:textId="77777777" w:rsidR="008A12AD" w:rsidRPr="00882369" w:rsidRDefault="008A12AD" w:rsidP="008A12AD"/>
    <w:p w14:paraId="44895C55" w14:textId="77777777" w:rsidR="008A12AD" w:rsidRDefault="008A12AD" w:rsidP="008A12AD">
      <w:r>
        <w:rPr>
          <w:noProof/>
        </w:rPr>
        <w:drawing>
          <wp:inline distT="0" distB="0" distL="0" distR="0" wp14:anchorId="1DF2CDB5" wp14:editId="40B25118">
            <wp:extent cx="5939790" cy="15621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5" b="10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0C75" w14:textId="77777777" w:rsidR="008A12AD" w:rsidRDefault="008A12AD" w:rsidP="008A12AD">
      <w:pPr>
        <w:contextualSpacing/>
      </w:pPr>
    </w:p>
    <w:p w14:paraId="2D04D007" w14:textId="0DA34231" w:rsidR="00C231C6" w:rsidRDefault="00C231C6" w:rsidP="0050084C">
      <w:pPr>
        <w:ind w:firstLine="0"/>
      </w:pPr>
    </w:p>
    <w:p w14:paraId="4B2F1383" w14:textId="3419072D" w:rsidR="008961E9" w:rsidRPr="00490C14" w:rsidRDefault="008961E9" w:rsidP="008961E9">
      <w:pPr>
        <w:pStyle w:val="a3"/>
        <w:numPr>
          <w:ilvl w:val="1"/>
          <w:numId w:val="2"/>
        </w:numPr>
        <w:ind w:left="0" w:firstLine="927"/>
        <w:rPr>
          <w:color w:val="FF0000"/>
        </w:rPr>
      </w:pPr>
      <w:r w:rsidRPr="00490C14">
        <w:rPr>
          <w:color w:val="FF0000"/>
        </w:rPr>
        <w:t xml:space="preserve">Установить галочку при отправлении вагонов без ЭПД для </w:t>
      </w:r>
      <w:proofErr w:type="gramStart"/>
      <w:r w:rsidRPr="00490C14">
        <w:rPr>
          <w:color w:val="FF0000"/>
        </w:rPr>
        <w:t>того ,</w:t>
      </w:r>
      <w:proofErr w:type="gramEnd"/>
      <w:r w:rsidRPr="00490C14">
        <w:rPr>
          <w:color w:val="FF0000"/>
        </w:rPr>
        <w:t xml:space="preserve"> что бы система не подставляла ранее отправленную накладную. По умолчанию будет с ЭПД, в случае отправления вагона без ЭПД ставим галочку и система не ищет документ и поля остаются заполненные как выбрал приемосдатчик </w:t>
      </w:r>
      <w:proofErr w:type="gramStart"/>
      <w:r w:rsidRPr="00490C14">
        <w:rPr>
          <w:color w:val="FF0000"/>
        </w:rPr>
        <w:t>« Наименование</w:t>
      </w:r>
      <w:proofErr w:type="gramEnd"/>
      <w:r w:rsidRPr="00490C14">
        <w:rPr>
          <w:color w:val="FF0000"/>
        </w:rPr>
        <w:t xml:space="preserve"> груза», «Цех погрузки», «Станция назначения» . Данные поля заполняются во всех отчетах.</w:t>
      </w:r>
    </w:p>
    <w:p w14:paraId="3F352B94" w14:textId="5EDDCF17" w:rsidR="00490C14" w:rsidRPr="00490C14" w:rsidRDefault="00490C14" w:rsidP="008961E9">
      <w:pPr>
        <w:pStyle w:val="a3"/>
        <w:numPr>
          <w:ilvl w:val="1"/>
          <w:numId w:val="2"/>
        </w:numPr>
        <w:ind w:left="0" w:firstLine="927"/>
        <w:rPr>
          <w:highlight w:val="green"/>
        </w:rPr>
      </w:pPr>
      <w:r w:rsidRPr="00490C14">
        <w:rPr>
          <w:highlight w:val="green"/>
        </w:rPr>
        <w:t xml:space="preserve">Рассмотреть вариант автоматический. Если у вагонов по прибытию получатель – КЛИЕНТ, то и </w:t>
      </w:r>
      <w:proofErr w:type="gramStart"/>
      <w:r w:rsidRPr="00490C14">
        <w:rPr>
          <w:highlight w:val="green"/>
        </w:rPr>
        <w:t>ЭПД  система</w:t>
      </w:r>
      <w:proofErr w:type="gramEnd"/>
      <w:r w:rsidRPr="00490C14">
        <w:rPr>
          <w:highlight w:val="green"/>
        </w:rPr>
        <w:t xml:space="preserve"> не ищет .</w:t>
      </w:r>
    </w:p>
    <w:p w14:paraId="2C76C710" w14:textId="77777777" w:rsidR="008961E9" w:rsidRPr="008961E9" w:rsidRDefault="008961E9" w:rsidP="008961E9">
      <w:pPr>
        <w:pStyle w:val="a3"/>
        <w:ind w:left="1362" w:firstLine="0"/>
      </w:pPr>
    </w:p>
    <w:p w14:paraId="4C40AC69" w14:textId="40734659" w:rsidR="008961E9" w:rsidRDefault="008961E9" w:rsidP="0050084C">
      <w:pPr>
        <w:ind w:firstLine="0"/>
      </w:pPr>
      <w:r>
        <w:rPr>
          <w:noProof/>
        </w:rPr>
        <w:drawing>
          <wp:inline distT="0" distB="0" distL="0" distR="0" wp14:anchorId="52127D68" wp14:editId="460B31EA">
            <wp:extent cx="4316095" cy="78295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A0F2" w14:textId="77777777" w:rsidR="008961E9" w:rsidRDefault="008961E9" w:rsidP="0050084C">
      <w:pPr>
        <w:ind w:firstLine="0"/>
      </w:pPr>
    </w:p>
    <w:p w14:paraId="7B2DA4BD" w14:textId="48DF7AB5" w:rsidR="008961E9" w:rsidRDefault="008961E9" w:rsidP="0050084C">
      <w:pPr>
        <w:ind w:firstLine="0"/>
      </w:pPr>
      <w:r>
        <w:rPr>
          <w:noProof/>
        </w:rPr>
        <w:drawing>
          <wp:inline distT="0" distB="0" distL="0" distR="0" wp14:anchorId="4169819F" wp14:editId="67F54EDE">
            <wp:extent cx="6290945" cy="1221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194C" w14:textId="54540974" w:rsidR="008961E9" w:rsidRDefault="008961E9" w:rsidP="0050084C">
      <w:pPr>
        <w:ind w:firstLine="0"/>
      </w:pPr>
    </w:p>
    <w:p w14:paraId="6384B70E" w14:textId="2B64B38D" w:rsidR="00F96E5D" w:rsidRDefault="00F96E5D" w:rsidP="00F96E5D">
      <w:r w:rsidRPr="00F96E5D">
        <w:t>2.3 Установить галочку при отправлении</w:t>
      </w:r>
      <w:r w:rsidR="00876CA5" w:rsidRPr="00F96E5D">
        <w:t>,</w:t>
      </w:r>
      <w:r w:rsidR="001C4002">
        <w:t xml:space="preserve"> для вагонов, </w:t>
      </w:r>
      <w:r w:rsidR="00876CA5">
        <w:t>взятых на</w:t>
      </w:r>
      <w:r>
        <w:t xml:space="preserve"> прибытие с признаком «возврат» </w:t>
      </w:r>
      <w:r w:rsidR="00876CA5">
        <w:t xml:space="preserve">и повторно сданных по той же накладной </w:t>
      </w:r>
      <w:r>
        <w:t xml:space="preserve"> </w:t>
      </w:r>
    </w:p>
    <w:p w14:paraId="46797928" w14:textId="45AA7C51" w:rsidR="00876CA5" w:rsidRDefault="00876CA5" w:rsidP="00F96E5D"/>
    <w:p w14:paraId="386FFC14" w14:textId="1110CB4C" w:rsidR="00876CA5" w:rsidRDefault="00876CA5" w:rsidP="00F96E5D">
      <w:r>
        <w:rPr>
          <w:noProof/>
        </w:rPr>
        <w:drawing>
          <wp:inline distT="0" distB="0" distL="0" distR="0" wp14:anchorId="1702783C" wp14:editId="769018B5">
            <wp:extent cx="6296025" cy="2028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92398" w14:textId="6318CFA9" w:rsidR="00411A23" w:rsidRDefault="00F96E5D" w:rsidP="00F96E5D">
      <w:r>
        <w:lastRenderedPageBreak/>
        <w:t xml:space="preserve">Пример: вагон №63116289 был сдан на УЗ по ведомости отправления №559 </w:t>
      </w:r>
      <w:r w:rsidRPr="00F96E5D">
        <w:t>2023-12-02 12:00:00</w:t>
      </w:r>
      <w:r w:rsidR="00411A23">
        <w:t xml:space="preserve">. В ведомости отправления №559 в области «Информация по вагону» заполнены данные по этому </w:t>
      </w:r>
      <w:r w:rsidR="00C92140">
        <w:t>вагону:</w:t>
      </w:r>
      <w:r w:rsidR="00411A23">
        <w:t xml:space="preserve"> </w:t>
      </w:r>
      <w:r w:rsidR="00C92140" w:rsidRPr="00411A23">
        <w:t>ЭПД (</w:t>
      </w:r>
      <w:r w:rsidR="00411A23" w:rsidRPr="00411A23">
        <w:t>ПОСЛЕ ПРИНЯТИЯ УЗ)</w:t>
      </w:r>
      <w:r w:rsidR="00411A23">
        <w:t>,</w:t>
      </w:r>
      <w:r w:rsidR="00411A23" w:rsidRPr="00411A23">
        <w:t xml:space="preserve"> SAP (ИСХОДЯЩАЯ ПОСТАВКА)</w:t>
      </w:r>
      <w:r w:rsidR="00411A23">
        <w:t xml:space="preserve">, </w:t>
      </w:r>
      <w:r w:rsidR="00411A23" w:rsidRPr="00411A23">
        <w:t>ДАННЫЕ О ПРИБЫТИИ</w:t>
      </w:r>
      <w:r w:rsidR="00411A23">
        <w:t xml:space="preserve">. </w:t>
      </w:r>
    </w:p>
    <w:p w14:paraId="6F8B7051" w14:textId="18A02E0B" w:rsidR="00411A23" w:rsidRDefault="00411A23" w:rsidP="00411A23">
      <w:r>
        <w:t xml:space="preserve">Вагон взят на прибытие с признаком «возврат» по ведомости прибытия №161, а </w:t>
      </w:r>
      <w:r w:rsidR="00C92140">
        <w:t>потом без</w:t>
      </w:r>
      <w:r>
        <w:t xml:space="preserve"> изменений был повторно сдан  по ведомости отправления №565 </w:t>
      </w:r>
      <w:r w:rsidRPr="00411A23">
        <w:t>2023-12-03 17:10:00</w:t>
      </w:r>
      <w:r>
        <w:t xml:space="preserve">. </w:t>
      </w:r>
      <w:r w:rsidRPr="00C92140">
        <w:rPr>
          <w:highlight w:val="lightGray"/>
        </w:rPr>
        <w:t>Выбирая галочку</w:t>
      </w:r>
      <w:r w:rsidR="00876CA5" w:rsidRPr="00C92140">
        <w:rPr>
          <w:highlight w:val="lightGray"/>
        </w:rPr>
        <w:t xml:space="preserve"> система </w:t>
      </w:r>
      <w:r w:rsidRPr="00C92140">
        <w:rPr>
          <w:highlight w:val="lightGray"/>
        </w:rPr>
        <w:t xml:space="preserve"> </w:t>
      </w:r>
      <w:r w:rsidR="00876CA5" w:rsidRPr="00C92140">
        <w:rPr>
          <w:highlight w:val="lightGray"/>
        </w:rPr>
        <w:t xml:space="preserve">не ищет документ а подтягивает  данные по вагону из ведомости отправления №559 в ведомость отправления №565 (ЭПД(ПОСЛЕ ПРИНЯТИЯ УЗ), SAP (ИСХОДЯЩАЯ ПОСТАВКА), ДАННЫЕ О ПРИБЫТИИ.). Данные остаются в ведомости отправления и </w:t>
      </w:r>
      <w:r w:rsidR="00C92140" w:rsidRPr="00C92140">
        <w:rPr>
          <w:highlight w:val="lightGray"/>
        </w:rPr>
        <w:t>отражаются</w:t>
      </w:r>
      <w:r w:rsidR="00876CA5" w:rsidRPr="00C92140">
        <w:rPr>
          <w:highlight w:val="lightGray"/>
        </w:rPr>
        <w:t xml:space="preserve"> в отчетах по отправлению.</w:t>
      </w:r>
    </w:p>
    <w:p w14:paraId="54131B62" w14:textId="77777777" w:rsidR="00C92140" w:rsidRPr="00F96E5D" w:rsidRDefault="00C92140" w:rsidP="00411A23"/>
    <w:p w14:paraId="6837F847" w14:textId="04AB7098" w:rsidR="00411A23" w:rsidRDefault="00C92140" w:rsidP="001C4002">
      <w:r>
        <w:t>Сейчас вы в ручном режиме заполняете данные с ЭПД по возвратным вагонам в ведомости отправления</w:t>
      </w:r>
      <w:r w:rsidR="001C4002">
        <w:t>.</w:t>
      </w:r>
    </w:p>
    <w:p w14:paraId="3A37AB17" w14:textId="77777777" w:rsidR="001C4002" w:rsidRDefault="001C4002" w:rsidP="001C4002">
      <w:pPr>
        <w:rPr>
          <w:noProof/>
        </w:rPr>
      </w:pPr>
    </w:p>
    <w:p w14:paraId="7E790211" w14:textId="79D8815C" w:rsidR="00411A23" w:rsidRDefault="00411A23" w:rsidP="00411A23">
      <w:pPr>
        <w:ind w:firstLine="0"/>
      </w:pPr>
      <w:r>
        <w:rPr>
          <w:noProof/>
        </w:rPr>
        <w:drawing>
          <wp:inline distT="0" distB="0" distL="0" distR="0" wp14:anchorId="4229F9F9" wp14:editId="20B278FF">
            <wp:extent cx="6296025" cy="6124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C896" w14:textId="77777777" w:rsidR="00411A23" w:rsidRDefault="00411A23" w:rsidP="00F96E5D"/>
    <w:p w14:paraId="43572C64" w14:textId="63208458" w:rsidR="00411A23" w:rsidRPr="00F7346D" w:rsidRDefault="00876CA5" w:rsidP="00F96E5D">
      <w:pPr>
        <w:rPr>
          <w:lang w:val="en-US"/>
        </w:rPr>
      </w:pPr>
      <w:r>
        <w:t xml:space="preserve"> </w:t>
      </w:r>
      <w:r w:rsidR="00F96E5D">
        <w:t>.</w:t>
      </w:r>
    </w:p>
    <w:p w14:paraId="0ACD991D" w14:textId="77777777" w:rsidR="00F96E5D" w:rsidRPr="00F96E5D" w:rsidRDefault="00F96E5D" w:rsidP="00F96E5D"/>
    <w:p w14:paraId="278CA5B6" w14:textId="77777777" w:rsidR="00F96E5D" w:rsidRPr="00F96E5D" w:rsidRDefault="00F96E5D" w:rsidP="00F96E5D">
      <w:pPr>
        <w:ind w:left="360" w:firstLine="0"/>
      </w:pPr>
    </w:p>
    <w:p w14:paraId="11E06A9A" w14:textId="6FACF816" w:rsidR="00C231C6" w:rsidRPr="004A7E8F" w:rsidRDefault="00C231C6" w:rsidP="00C231C6">
      <w:pPr>
        <w:pStyle w:val="a3"/>
        <w:numPr>
          <w:ilvl w:val="0"/>
          <w:numId w:val="2"/>
        </w:numPr>
        <w:rPr>
          <w:highlight w:val="green"/>
        </w:rPr>
      </w:pPr>
      <w:r w:rsidRPr="004A7E8F">
        <w:rPr>
          <w:highlight w:val="green"/>
        </w:rPr>
        <w:t>В форме «Поезда по прибытию»</w:t>
      </w:r>
      <w:r w:rsidR="00607F44" w:rsidRPr="004A7E8F">
        <w:rPr>
          <w:highlight w:val="green"/>
        </w:rPr>
        <w:t xml:space="preserve"> </w:t>
      </w:r>
    </w:p>
    <w:p w14:paraId="30CCB0F2" w14:textId="7F77B693" w:rsidR="00607F44" w:rsidRPr="00607F44" w:rsidRDefault="00607F44" w:rsidP="00607F44">
      <w:pPr>
        <w:rPr>
          <w:sz w:val="22"/>
        </w:rPr>
      </w:pPr>
      <w:r w:rsidRPr="00607F44">
        <w:lastRenderedPageBreak/>
        <w:t>При формировании</w:t>
      </w:r>
      <w:r w:rsidR="008961E9">
        <w:t xml:space="preserve"> отчетов </w:t>
      </w:r>
      <w:r w:rsidRPr="00607F44">
        <w:t xml:space="preserve"> </w:t>
      </w:r>
      <w:r>
        <w:rPr>
          <w:noProof/>
        </w:rPr>
        <w:drawing>
          <wp:inline distT="0" distB="0" distL="0" distR="0" wp14:anchorId="18B1EFB4" wp14:editId="7D458D80">
            <wp:extent cx="3505200" cy="78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B0D7" w14:textId="2A77F74E" w:rsidR="00607F44" w:rsidRDefault="00607F44" w:rsidP="00607F44">
      <w:pPr>
        <w:ind w:firstLine="0"/>
      </w:pPr>
      <w:r>
        <w:t xml:space="preserve">Вагоны должны быть выстроены так, как их вводят в форме «Принятые </w:t>
      </w:r>
      <w:proofErr w:type="gramStart"/>
      <w:r>
        <w:t xml:space="preserve">вагоны» </w:t>
      </w:r>
      <w:r w:rsidR="008961E9">
        <w:t xml:space="preserve"> (</w:t>
      </w:r>
      <w:proofErr w:type="gramEnd"/>
      <w:r w:rsidR="008961E9">
        <w:t xml:space="preserve"> левая часть экрана при приеме вагонов)</w:t>
      </w:r>
    </w:p>
    <w:p w14:paraId="24697C72" w14:textId="77777777" w:rsidR="00607F44" w:rsidRDefault="00607F44" w:rsidP="00607F44">
      <w:pPr>
        <w:ind w:firstLine="0"/>
        <w:rPr>
          <w:sz w:val="22"/>
        </w:rPr>
      </w:pPr>
    </w:p>
    <w:p w14:paraId="2881DD62" w14:textId="24C87BC1" w:rsidR="00607F44" w:rsidRDefault="00607F44" w:rsidP="00607F44">
      <w:pPr>
        <w:rPr>
          <w:sz w:val="22"/>
        </w:rPr>
      </w:pPr>
      <w:r>
        <w:rPr>
          <w:noProof/>
        </w:rPr>
        <w:drawing>
          <wp:inline distT="0" distB="0" distL="0" distR="0" wp14:anchorId="705261C8" wp14:editId="3918EAC0">
            <wp:extent cx="2781300" cy="4886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66DE" w14:textId="22E1FAAB" w:rsidR="00B569F9" w:rsidRDefault="000B236E" w:rsidP="00607F44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3605A27" wp14:editId="14575767">
            <wp:extent cx="5610225" cy="417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3555" w14:textId="69BCD518" w:rsidR="008A12AD" w:rsidRDefault="008A12AD" w:rsidP="00607F44">
      <w:pPr>
        <w:rPr>
          <w:sz w:val="22"/>
        </w:rPr>
      </w:pPr>
    </w:p>
    <w:p w14:paraId="0C47E40C" w14:textId="77777777" w:rsidR="008A12AD" w:rsidRDefault="008A12AD" w:rsidP="00607F44">
      <w:pPr>
        <w:rPr>
          <w:sz w:val="22"/>
        </w:rPr>
      </w:pPr>
    </w:p>
    <w:p w14:paraId="331EC102" w14:textId="77777777" w:rsidR="00B569F9" w:rsidRDefault="00B569F9" w:rsidP="00607F44">
      <w:pPr>
        <w:rPr>
          <w:sz w:val="22"/>
        </w:rPr>
      </w:pPr>
    </w:p>
    <w:p w14:paraId="1916B1B3" w14:textId="77777777" w:rsidR="00607F44" w:rsidRDefault="00607F44" w:rsidP="00607F44">
      <w:pPr>
        <w:rPr>
          <w:sz w:val="22"/>
        </w:rPr>
      </w:pPr>
    </w:p>
    <w:p w14:paraId="16ABE33E" w14:textId="3D044A2B" w:rsidR="00607F44" w:rsidRPr="00F7346D" w:rsidRDefault="00607F44" w:rsidP="00607F44">
      <w:pPr>
        <w:pStyle w:val="a3"/>
        <w:numPr>
          <w:ilvl w:val="0"/>
          <w:numId w:val="2"/>
        </w:numPr>
        <w:rPr>
          <w:sz w:val="22"/>
          <w:highlight w:val="green"/>
        </w:rPr>
      </w:pPr>
      <w:r w:rsidRPr="00F7346D">
        <w:rPr>
          <w:highlight w:val="green"/>
        </w:rPr>
        <w:t>Возможность формировать отчетные документы даже пока поезд обрабатывается – желтый цвет (на те вагоны, которые уже обработаны и перенесены в левую часть)</w:t>
      </w:r>
    </w:p>
    <w:p w14:paraId="689E3B18" w14:textId="77777777" w:rsidR="008A12AD" w:rsidRPr="00CB713A" w:rsidRDefault="008A12AD" w:rsidP="008A12AD">
      <w:pPr>
        <w:pStyle w:val="a3"/>
        <w:ind w:left="1287" w:firstLine="0"/>
        <w:rPr>
          <w:sz w:val="22"/>
        </w:rPr>
      </w:pPr>
    </w:p>
    <w:p w14:paraId="5B397260" w14:textId="77777777" w:rsidR="00607F44" w:rsidRPr="00CB713A" w:rsidRDefault="00607F44" w:rsidP="00607F44">
      <w:pPr>
        <w:pStyle w:val="a3"/>
        <w:ind w:left="1440" w:firstLine="0"/>
      </w:pPr>
    </w:p>
    <w:p w14:paraId="7A2D4A4B" w14:textId="0BF29920" w:rsidR="00B569F9" w:rsidRPr="00B569F9" w:rsidRDefault="00607F44" w:rsidP="00B569F9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38A92FEA" wp14:editId="2C5AE0ED">
            <wp:extent cx="5220970" cy="2105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2" t="-1" b="-6971"/>
                    <a:stretch/>
                  </pic:blipFill>
                  <pic:spPr bwMode="auto">
                    <a:xfrm>
                      <a:off x="0" y="0"/>
                      <a:ext cx="522097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127E0" w14:textId="49339EC1" w:rsidR="008A12AD" w:rsidRDefault="008A12AD" w:rsidP="00607F44">
      <w:pPr>
        <w:ind w:firstLine="0"/>
      </w:pPr>
    </w:p>
    <w:p w14:paraId="3042BCA1" w14:textId="0B4B4223" w:rsidR="00607F44" w:rsidRPr="00D95340" w:rsidRDefault="00607F44" w:rsidP="00607F44">
      <w:pPr>
        <w:ind w:firstLine="0"/>
        <w:rPr>
          <w:lang w:val="en-US"/>
        </w:rPr>
      </w:pPr>
    </w:p>
    <w:p w14:paraId="5BB08D90" w14:textId="67C7364B" w:rsidR="00607F44" w:rsidRPr="009328F6" w:rsidRDefault="00607F44" w:rsidP="00607F44">
      <w:pPr>
        <w:pStyle w:val="a3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color w:val="202124"/>
          <w:szCs w:val="24"/>
          <w:highlight w:val="green"/>
        </w:rPr>
      </w:pPr>
      <w:r w:rsidRPr="009328F6">
        <w:rPr>
          <w:rFonts w:eastAsia="Times New Roman" w:cs="Times New Roman"/>
          <w:color w:val="202124"/>
          <w:szCs w:val="24"/>
          <w:highlight w:val="green"/>
        </w:rPr>
        <w:t>Очень нужна коррекция при печати документа "Накладная предприятия форма ДГ-20" в разделе "Отчетная документация"</w:t>
      </w:r>
      <w:r w:rsidR="00B569F9" w:rsidRPr="009328F6">
        <w:rPr>
          <w:rFonts w:eastAsia="Times New Roman" w:cs="Times New Roman"/>
          <w:color w:val="202124"/>
          <w:szCs w:val="24"/>
          <w:highlight w:val="green"/>
        </w:rPr>
        <w:t xml:space="preserve"> – просьба приемосдатчиков</w:t>
      </w:r>
    </w:p>
    <w:p w14:paraId="1F33A774" w14:textId="58AE07B6" w:rsidR="00607F44" w:rsidRPr="009328F6" w:rsidRDefault="00607F44" w:rsidP="00607F44">
      <w:pPr>
        <w:pStyle w:val="a3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color w:val="202124"/>
          <w:szCs w:val="24"/>
          <w:highlight w:val="green"/>
        </w:rPr>
      </w:pPr>
      <w:r w:rsidRPr="009328F6">
        <w:rPr>
          <w:rFonts w:eastAsia="Times New Roman" w:cs="Times New Roman"/>
          <w:color w:val="202124"/>
          <w:szCs w:val="24"/>
          <w:highlight w:val="green"/>
        </w:rPr>
        <w:t>увеличить шрифт (в напечатанном виде очень мелкий)</w:t>
      </w:r>
    </w:p>
    <w:p w14:paraId="2E3629CA" w14:textId="66EB377B" w:rsidR="00B569F9" w:rsidRPr="009328F6" w:rsidRDefault="00607F44" w:rsidP="00607F44">
      <w:pPr>
        <w:pStyle w:val="a3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color w:val="202124"/>
          <w:szCs w:val="24"/>
          <w:highlight w:val="green"/>
        </w:rPr>
      </w:pPr>
      <w:r w:rsidRPr="009328F6">
        <w:rPr>
          <w:rFonts w:eastAsia="Times New Roman" w:cs="Times New Roman"/>
          <w:color w:val="202124"/>
          <w:szCs w:val="24"/>
          <w:highlight w:val="green"/>
        </w:rPr>
        <w:t>возможность выбрать книжную ориентацию</w:t>
      </w:r>
      <w:r w:rsidR="00B569F9" w:rsidRPr="009328F6">
        <w:rPr>
          <w:rFonts w:eastAsia="Times New Roman" w:cs="Times New Roman"/>
          <w:color w:val="202124"/>
          <w:szCs w:val="24"/>
          <w:highlight w:val="green"/>
        </w:rPr>
        <w:t xml:space="preserve"> при выводе на печать</w:t>
      </w:r>
    </w:p>
    <w:p w14:paraId="39CEEB48" w14:textId="5224E985" w:rsidR="00B569F9" w:rsidRDefault="00B569F9" w:rsidP="00B569F9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202124"/>
          <w:szCs w:val="24"/>
        </w:rPr>
      </w:pPr>
    </w:p>
    <w:p w14:paraId="6D1F6E47" w14:textId="77777777" w:rsidR="00B569F9" w:rsidRPr="00B569F9" w:rsidRDefault="00B569F9" w:rsidP="00B569F9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202124"/>
          <w:szCs w:val="24"/>
        </w:rPr>
      </w:pPr>
    </w:p>
    <w:p w14:paraId="1BABD453" w14:textId="6EEDF4A2" w:rsidR="00607F44" w:rsidRPr="00607F44" w:rsidRDefault="00B569F9" w:rsidP="00B569F9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202124"/>
          <w:szCs w:val="24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lastRenderedPageBreak/>
        <w:drawing>
          <wp:inline distT="0" distB="0" distL="0" distR="0" wp14:anchorId="2599E8FE" wp14:editId="245FE2B1">
            <wp:extent cx="6299835" cy="349758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DD6E" w14:textId="61F68A63" w:rsidR="00607F44" w:rsidRDefault="00607F44" w:rsidP="00E404B5">
      <w:pPr>
        <w:ind w:firstLine="0"/>
      </w:pPr>
    </w:p>
    <w:p w14:paraId="4A27D33A" w14:textId="77777777" w:rsidR="00E404B5" w:rsidRDefault="00E404B5" w:rsidP="00E404B5">
      <w:pPr>
        <w:ind w:firstLine="0"/>
      </w:pPr>
    </w:p>
    <w:p w14:paraId="300C9523" w14:textId="77777777" w:rsidR="00E404B5" w:rsidRPr="008E051A" w:rsidRDefault="00E404B5" w:rsidP="00E404B5">
      <w:pPr>
        <w:pStyle w:val="a3"/>
        <w:numPr>
          <w:ilvl w:val="0"/>
          <w:numId w:val="2"/>
        </w:numPr>
        <w:jc w:val="left"/>
        <w:rPr>
          <w:rFonts w:eastAsia="Times New Roman" w:cs="Times New Roman"/>
          <w:sz w:val="22"/>
          <w:highlight w:val="green"/>
        </w:rPr>
      </w:pPr>
      <w:r w:rsidRPr="008E051A">
        <w:rPr>
          <w:rFonts w:eastAsia="Times New Roman" w:cs="Times New Roman"/>
          <w:highlight w:val="green"/>
        </w:rPr>
        <w:t xml:space="preserve">Добавить </w:t>
      </w:r>
      <w:proofErr w:type="gramStart"/>
      <w:r w:rsidRPr="008E051A">
        <w:rPr>
          <w:rFonts w:eastAsia="Times New Roman" w:cs="Times New Roman"/>
          <w:highlight w:val="green"/>
        </w:rPr>
        <w:t>в  поле</w:t>
      </w:r>
      <w:proofErr w:type="gramEnd"/>
      <w:r w:rsidRPr="008E051A">
        <w:rPr>
          <w:rFonts w:eastAsia="Times New Roman" w:cs="Times New Roman"/>
          <w:highlight w:val="green"/>
        </w:rPr>
        <w:t xml:space="preserve">  «</w:t>
      </w:r>
      <w:r w:rsidRPr="008E051A">
        <w:rPr>
          <w:rFonts w:eastAsia="Times New Roman" w:cs="Times New Roman"/>
          <w:color w:val="000000"/>
          <w:szCs w:val="24"/>
          <w:highlight w:val="green"/>
        </w:rPr>
        <w:t xml:space="preserve">Цех склад»  по прибытию и отправлению </w:t>
      </w:r>
      <w:r w:rsidRPr="008E051A">
        <w:rPr>
          <w:rFonts w:eastAsia="Times New Roman" w:cs="Times New Roman"/>
          <w:highlight w:val="green"/>
        </w:rPr>
        <w:t>  </w:t>
      </w:r>
    </w:p>
    <w:p w14:paraId="6DC21F54" w14:textId="77777777" w:rsidR="00E404B5" w:rsidRDefault="00E404B5" w:rsidP="00E404B5">
      <w:pPr>
        <w:pStyle w:val="a3"/>
        <w:ind w:left="765"/>
        <w:rPr>
          <w:rFonts w:cs="Times New Roman"/>
        </w:rPr>
      </w:pPr>
    </w:p>
    <w:tbl>
      <w:tblPr>
        <w:tblW w:w="420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2579"/>
      </w:tblGrid>
      <w:tr w:rsidR="00E404B5" w14:paraId="4DA3A468" w14:textId="77777777" w:rsidTr="00E404B5">
        <w:trPr>
          <w:trHeight w:val="42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8BB85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код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ECDA2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наименование</w:t>
            </w:r>
          </w:p>
        </w:tc>
      </w:tr>
      <w:tr w:rsidR="00E404B5" w14:paraId="7AF5510D" w14:textId="77777777" w:rsidTr="00E404B5">
        <w:trPr>
          <w:trHeight w:val="42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E6FA7B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240C36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Чужой УЗ</w:t>
            </w:r>
          </w:p>
        </w:tc>
      </w:tr>
      <w:tr w:rsidR="00E404B5" w14:paraId="533EF05C" w14:textId="77777777" w:rsidTr="00E404B5">
        <w:trPr>
          <w:trHeight w:val="42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34CF8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C99A4" w14:textId="63240515" w:rsidR="00E404B5" w:rsidRDefault="006326FD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Керамит</w:t>
            </w:r>
            <w:r w:rsidR="00E404B5">
              <w:rPr>
                <w:rFonts w:cs="Times New Roman"/>
                <w:color w:val="000000"/>
                <w:sz w:val="28"/>
                <w:szCs w:val="28"/>
              </w:rPr>
              <w:t xml:space="preserve"> Украина</w:t>
            </w:r>
          </w:p>
        </w:tc>
      </w:tr>
      <w:tr w:rsidR="00E404B5" w14:paraId="17A55ED3" w14:textId="77777777" w:rsidTr="00E404B5">
        <w:trPr>
          <w:trHeight w:val="42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97D3B6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A1C23C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Техноэксперт</w:t>
            </w:r>
            <w:proofErr w:type="spellEnd"/>
          </w:p>
        </w:tc>
      </w:tr>
    </w:tbl>
    <w:p w14:paraId="6DCC434B" w14:textId="77777777" w:rsidR="00E404B5" w:rsidRPr="00E404B5" w:rsidRDefault="00E404B5" w:rsidP="00E404B5">
      <w:pPr>
        <w:pStyle w:val="a3"/>
        <w:ind w:left="1287" w:firstLine="0"/>
        <w:contextualSpacing w:val="0"/>
        <w:jc w:val="left"/>
        <w:rPr>
          <w:rFonts w:eastAsia="Times New Roman" w:cs="Times New Roman"/>
          <w:color w:val="DC3545"/>
          <w:szCs w:val="24"/>
        </w:rPr>
      </w:pPr>
    </w:p>
    <w:p w14:paraId="085F5928" w14:textId="77777777" w:rsidR="00E404B5" w:rsidRPr="00E404B5" w:rsidRDefault="00E404B5" w:rsidP="00E404B5">
      <w:pPr>
        <w:pStyle w:val="a3"/>
        <w:ind w:left="1287" w:firstLine="0"/>
        <w:contextualSpacing w:val="0"/>
        <w:jc w:val="left"/>
        <w:rPr>
          <w:rFonts w:eastAsia="Times New Roman" w:cs="Times New Roman"/>
          <w:color w:val="DC3545"/>
          <w:szCs w:val="24"/>
        </w:rPr>
      </w:pPr>
    </w:p>
    <w:p w14:paraId="3E339520" w14:textId="503E7D72" w:rsidR="00E404B5" w:rsidRPr="008E051A" w:rsidRDefault="00E404B5" w:rsidP="00E404B5">
      <w:pPr>
        <w:pStyle w:val="a3"/>
        <w:numPr>
          <w:ilvl w:val="0"/>
          <w:numId w:val="2"/>
        </w:numPr>
        <w:contextualSpacing w:val="0"/>
        <w:jc w:val="left"/>
        <w:rPr>
          <w:rFonts w:eastAsia="Times New Roman" w:cs="Times New Roman"/>
          <w:color w:val="DC3545"/>
          <w:szCs w:val="24"/>
          <w:highlight w:val="green"/>
        </w:rPr>
      </w:pPr>
      <w:r w:rsidRPr="008E051A">
        <w:rPr>
          <w:rFonts w:eastAsia="Times New Roman" w:cs="Times New Roman"/>
          <w:color w:val="000000"/>
          <w:szCs w:val="24"/>
          <w:highlight w:val="green"/>
        </w:rPr>
        <w:t xml:space="preserve">Проверить в поле «Цех </w:t>
      </w:r>
      <w:proofErr w:type="gramStart"/>
      <w:r w:rsidRPr="008E051A">
        <w:rPr>
          <w:rFonts w:eastAsia="Times New Roman" w:cs="Times New Roman"/>
          <w:color w:val="000000"/>
          <w:szCs w:val="24"/>
          <w:highlight w:val="green"/>
        </w:rPr>
        <w:t>склад»   </w:t>
      </w:r>
      <w:proofErr w:type="gramEnd"/>
      <w:r w:rsidRPr="008E051A">
        <w:rPr>
          <w:rFonts w:eastAsia="Times New Roman" w:cs="Times New Roman"/>
          <w:color w:val="000000"/>
          <w:szCs w:val="24"/>
          <w:highlight w:val="green"/>
        </w:rPr>
        <w:t xml:space="preserve">есть ПМК,  но система пишет </w:t>
      </w:r>
      <w:r w:rsidRPr="008E051A">
        <w:rPr>
          <w:rFonts w:eastAsia="Times New Roman" w:cs="Times New Roman"/>
          <w:szCs w:val="24"/>
          <w:highlight w:val="green"/>
        </w:rPr>
        <w:t>-   </w:t>
      </w:r>
      <w:r w:rsidRPr="008E051A">
        <w:rPr>
          <w:rFonts w:eastAsia="Times New Roman" w:cs="Times New Roman"/>
          <w:color w:val="DC3545"/>
          <w:szCs w:val="24"/>
          <w:highlight w:val="green"/>
        </w:rPr>
        <w:t>Подразделения АМКР нет в справочнике ИДС, обратитесь к администратору для добавления нового подразделения АМКР в справочник ИДС</w:t>
      </w:r>
    </w:p>
    <w:p w14:paraId="5BECC99C" w14:textId="77777777" w:rsidR="00E404B5" w:rsidRDefault="00E404B5" w:rsidP="00E404B5">
      <w:pPr>
        <w:rPr>
          <w:rFonts w:cs="Times New Roman"/>
          <w:szCs w:val="24"/>
        </w:rPr>
      </w:pPr>
    </w:p>
    <w:tbl>
      <w:tblPr>
        <w:tblW w:w="420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2360"/>
      </w:tblGrid>
      <w:tr w:rsidR="00E404B5" w14:paraId="4F743C71" w14:textId="77777777" w:rsidTr="00E404B5">
        <w:trPr>
          <w:trHeight w:val="42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FF4F79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КА1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989AB7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ПМК</w:t>
            </w:r>
          </w:p>
        </w:tc>
      </w:tr>
    </w:tbl>
    <w:p w14:paraId="393F8C59" w14:textId="77777777" w:rsidR="00E404B5" w:rsidRDefault="00E404B5" w:rsidP="00E404B5">
      <w:pPr>
        <w:rPr>
          <w:rFonts w:cs="Times New Roman"/>
          <w:color w:val="DC3545"/>
          <w:sz w:val="20"/>
          <w:szCs w:val="20"/>
        </w:rPr>
      </w:pPr>
    </w:p>
    <w:p w14:paraId="55F80F3E" w14:textId="77777777" w:rsidR="00E404B5" w:rsidRDefault="00E404B5" w:rsidP="00E404B5">
      <w:pPr>
        <w:rPr>
          <w:rFonts w:cs="Times New Roman"/>
          <w:color w:val="DC3545"/>
          <w:sz w:val="20"/>
          <w:szCs w:val="20"/>
        </w:rPr>
      </w:pPr>
    </w:p>
    <w:p w14:paraId="286DA05B" w14:textId="77777777" w:rsidR="00E404B5" w:rsidRPr="008E051A" w:rsidRDefault="00E404B5" w:rsidP="00E404B5">
      <w:pPr>
        <w:pStyle w:val="a3"/>
        <w:numPr>
          <w:ilvl w:val="0"/>
          <w:numId w:val="2"/>
        </w:numPr>
        <w:contextualSpacing w:val="0"/>
        <w:jc w:val="left"/>
        <w:rPr>
          <w:rFonts w:eastAsia="Times New Roman" w:cs="Times New Roman"/>
          <w:color w:val="000000"/>
          <w:szCs w:val="24"/>
          <w:highlight w:val="green"/>
        </w:rPr>
      </w:pPr>
      <w:r w:rsidRPr="008E051A">
        <w:rPr>
          <w:rFonts w:eastAsia="Times New Roman" w:cs="Times New Roman"/>
          <w:color w:val="000000"/>
          <w:szCs w:val="24"/>
          <w:highlight w:val="green"/>
        </w:rPr>
        <w:t xml:space="preserve">Если по прибытию в поле «Грузополучатель» см. </w:t>
      </w:r>
      <w:proofErr w:type="gramStart"/>
      <w:r w:rsidRPr="008E051A">
        <w:rPr>
          <w:rFonts w:eastAsia="Times New Roman" w:cs="Times New Roman"/>
          <w:color w:val="000000"/>
          <w:szCs w:val="24"/>
          <w:highlight w:val="green"/>
        </w:rPr>
        <w:t>таблицу</w:t>
      </w:r>
      <w:proofErr w:type="gramEnd"/>
      <w:r w:rsidRPr="008E051A">
        <w:rPr>
          <w:rFonts w:eastAsia="Times New Roman" w:cs="Times New Roman"/>
          <w:color w:val="000000"/>
          <w:szCs w:val="24"/>
          <w:highlight w:val="green"/>
        </w:rPr>
        <w:t xml:space="preserve"> то вагоны не включаем в учетный остаток по всем отчетам, они относятся к контрагентам</w:t>
      </w:r>
    </w:p>
    <w:p w14:paraId="10AD8CF1" w14:textId="77777777" w:rsidR="00E404B5" w:rsidRDefault="00E404B5" w:rsidP="00E404B5">
      <w:pPr>
        <w:ind w:left="405"/>
        <w:rPr>
          <w:rFonts w:cs="Times New Roman"/>
          <w:sz w:val="22"/>
        </w:rPr>
      </w:pPr>
    </w:p>
    <w:tbl>
      <w:tblPr>
        <w:tblW w:w="422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3532"/>
      </w:tblGrid>
      <w:tr w:rsidR="00E404B5" w14:paraId="67FE70BF" w14:textId="77777777" w:rsidTr="00E404B5">
        <w:trPr>
          <w:trHeight w:val="330"/>
        </w:trPr>
        <w:tc>
          <w:tcPr>
            <w:tcW w:w="4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4B0C5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gramStart"/>
            <w:r>
              <w:rPr>
                <w:rFonts w:cs="Times New Roman"/>
                <w:color w:val="000000"/>
                <w:szCs w:val="24"/>
              </w:rPr>
              <w:t>поле  «</w:t>
            </w:r>
            <w:proofErr w:type="gramEnd"/>
            <w:r>
              <w:rPr>
                <w:rFonts w:cs="Times New Roman"/>
                <w:color w:val="000000"/>
                <w:szCs w:val="24"/>
              </w:rPr>
              <w:t>Грузополучатель»</w:t>
            </w:r>
          </w:p>
        </w:tc>
      </w:tr>
      <w:tr w:rsidR="00E404B5" w14:paraId="1A8D72DD" w14:textId="77777777" w:rsidTr="00E404B5">
        <w:trPr>
          <w:trHeight w:val="33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840E8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код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EBEE0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наименование</w:t>
            </w:r>
          </w:p>
        </w:tc>
      </w:tr>
      <w:tr w:rsidR="00E404B5" w14:paraId="08474E24" w14:textId="77777777" w:rsidTr="00E404B5">
        <w:trPr>
          <w:trHeight w:val="39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C59CF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E25A7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Чужой УЗ</w:t>
            </w:r>
          </w:p>
        </w:tc>
      </w:tr>
      <w:tr w:rsidR="00E404B5" w14:paraId="68FB4A03" w14:textId="77777777" w:rsidTr="00E404B5">
        <w:trPr>
          <w:trHeight w:val="39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D5FB8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659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DE8DD" w14:textId="3F134979" w:rsidR="00E404B5" w:rsidRDefault="00E404B5" w:rsidP="00E404B5">
            <w:pPr>
              <w:ind w:firstLine="0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ООО"Керамет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Украина"</w:t>
            </w:r>
          </w:p>
        </w:tc>
      </w:tr>
      <w:tr w:rsidR="00E404B5" w14:paraId="292E40E2" w14:textId="77777777" w:rsidTr="00E404B5">
        <w:trPr>
          <w:trHeight w:val="39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34C4E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2348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2FF71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Техноэксперт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>"</w:t>
            </w:r>
          </w:p>
        </w:tc>
      </w:tr>
      <w:tr w:rsidR="00E404B5" w14:paraId="202FA2BE" w14:textId="77777777" w:rsidTr="00E404B5">
        <w:trPr>
          <w:trHeight w:val="39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BE5BB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7321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929A7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ПМК</w:t>
            </w:r>
          </w:p>
        </w:tc>
      </w:tr>
      <w:tr w:rsidR="00E404B5" w14:paraId="313E490F" w14:textId="77777777" w:rsidTr="00E404B5">
        <w:trPr>
          <w:trHeight w:val="39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319E7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9200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5ACAD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Промбудресурс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КР"</w:t>
            </w:r>
          </w:p>
        </w:tc>
      </w:tr>
    </w:tbl>
    <w:p w14:paraId="3D85809E" w14:textId="77777777" w:rsidR="00E404B5" w:rsidRDefault="00E404B5" w:rsidP="00E404B5">
      <w:pPr>
        <w:ind w:left="405"/>
        <w:rPr>
          <w:rFonts w:cs="Times New Roman"/>
          <w:sz w:val="22"/>
        </w:rPr>
      </w:pPr>
    </w:p>
    <w:p w14:paraId="45A401C5" w14:textId="77777777" w:rsidR="00E404B5" w:rsidRPr="008E051A" w:rsidRDefault="00E404B5" w:rsidP="00E404B5">
      <w:pPr>
        <w:pStyle w:val="a3"/>
        <w:numPr>
          <w:ilvl w:val="0"/>
          <w:numId w:val="2"/>
        </w:numPr>
        <w:jc w:val="left"/>
        <w:rPr>
          <w:rFonts w:eastAsia="Times New Roman" w:cs="Times New Roman"/>
          <w:color w:val="000000"/>
          <w:szCs w:val="24"/>
          <w:highlight w:val="green"/>
        </w:rPr>
      </w:pPr>
      <w:r w:rsidRPr="008E051A">
        <w:rPr>
          <w:rFonts w:eastAsia="Times New Roman" w:cs="Times New Roman"/>
          <w:color w:val="000000"/>
          <w:szCs w:val="24"/>
          <w:highlight w:val="green"/>
        </w:rPr>
        <w:lastRenderedPageBreak/>
        <w:t xml:space="preserve">Если по отправлению в поле «Цех склад» см. </w:t>
      </w:r>
      <w:proofErr w:type="gramStart"/>
      <w:r w:rsidRPr="008E051A">
        <w:rPr>
          <w:rFonts w:eastAsia="Times New Roman" w:cs="Times New Roman"/>
          <w:color w:val="000000"/>
          <w:szCs w:val="24"/>
          <w:highlight w:val="green"/>
        </w:rPr>
        <w:t>таблицу  вагоны</w:t>
      </w:r>
      <w:proofErr w:type="gramEnd"/>
      <w:r w:rsidRPr="008E051A">
        <w:rPr>
          <w:rFonts w:eastAsia="Times New Roman" w:cs="Times New Roman"/>
          <w:color w:val="000000"/>
          <w:szCs w:val="24"/>
          <w:highlight w:val="green"/>
        </w:rPr>
        <w:t xml:space="preserve"> не включаем в учетный остаток по всем отчетам,</w:t>
      </w:r>
      <w:r w:rsidRPr="008E051A">
        <w:rPr>
          <w:rFonts w:eastAsia="Times New Roman"/>
          <w:highlight w:val="green"/>
        </w:rPr>
        <w:t xml:space="preserve"> </w:t>
      </w:r>
      <w:r w:rsidRPr="008E051A">
        <w:rPr>
          <w:rFonts w:eastAsia="Times New Roman" w:cs="Times New Roman"/>
          <w:color w:val="000000"/>
          <w:szCs w:val="24"/>
          <w:highlight w:val="green"/>
        </w:rPr>
        <w:t>они относятся к контрагентам</w:t>
      </w:r>
    </w:p>
    <w:p w14:paraId="3FE4AA46" w14:textId="77777777" w:rsidR="00E404B5" w:rsidRDefault="00E404B5" w:rsidP="00E404B5">
      <w:pPr>
        <w:ind w:left="405"/>
        <w:rPr>
          <w:rFonts w:cs="Times New Roman"/>
          <w:sz w:val="22"/>
        </w:rPr>
      </w:pPr>
    </w:p>
    <w:tbl>
      <w:tblPr>
        <w:tblW w:w="386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3055"/>
      </w:tblGrid>
      <w:tr w:rsidR="00E404B5" w14:paraId="3A8D28FE" w14:textId="77777777" w:rsidTr="00E404B5">
        <w:trPr>
          <w:trHeight w:val="330"/>
        </w:trPr>
        <w:tc>
          <w:tcPr>
            <w:tcW w:w="3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512C0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поле «Цех склад»</w:t>
            </w:r>
          </w:p>
        </w:tc>
      </w:tr>
      <w:tr w:rsidR="00E404B5" w14:paraId="047F81EE" w14:textId="77777777" w:rsidTr="00E404B5">
        <w:trPr>
          <w:trHeight w:val="33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A5890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код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4604F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наименование</w:t>
            </w:r>
          </w:p>
        </w:tc>
      </w:tr>
      <w:tr w:rsidR="00E404B5" w14:paraId="2C33C6C2" w14:textId="77777777" w:rsidTr="00E404B5">
        <w:trPr>
          <w:trHeight w:val="39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84906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КА4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6428D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Чужой УЗ</w:t>
            </w:r>
          </w:p>
        </w:tc>
      </w:tr>
      <w:tr w:rsidR="00E404B5" w14:paraId="109BE79B" w14:textId="77777777" w:rsidTr="00E404B5">
        <w:trPr>
          <w:trHeight w:val="39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CC868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КА5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12601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Керамет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Украина</w:t>
            </w:r>
          </w:p>
        </w:tc>
      </w:tr>
      <w:tr w:rsidR="00E404B5" w14:paraId="253B175B" w14:textId="77777777" w:rsidTr="00E404B5">
        <w:trPr>
          <w:trHeight w:val="39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0E6B9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КА6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010A3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Техноэксперт</w:t>
            </w:r>
            <w:proofErr w:type="spellEnd"/>
          </w:p>
        </w:tc>
      </w:tr>
      <w:tr w:rsidR="00E404B5" w14:paraId="7012DFAF" w14:textId="77777777" w:rsidTr="00E404B5">
        <w:trPr>
          <w:trHeight w:val="39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BC53D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КА1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AA46D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ПМК</w:t>
            </w:r>
          </w:p>
        </w:tc>
      </w:tr>
      <w:tr w:rsidR="00E404B5" w14:paraId="5FEF891A" w14:textId="77777777" w:rsidTr="00E404B5">
        <w:trPr>
          <w:trHeight w:val="39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C209B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КА2 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BA0AB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Промбудресурс</w:t>
            </w:r>
            <w:proofErr w:type="spellEnd"/>
          </w:p>
        </w:tc>
      </w:tr>
    </w:tbl>
    <w:p w14:paraId="31CC28CC" w14:textId="45C05C27" w:rsidR="00B569F9" w:rsidRDefault="00B569F9" w:rsidP="00B569F9"/>
    <w:p w14:paraId="7F9C29FE" w14:textId="171575A9" w:rsidR="00D95340" w:rsidRPr="00D95340" w:rsidRDefault="00D95340" w:rsidP="00D95340">
      <w:pPr>
        <w:pStyle w:val="a3"/>
        <w:numPr>
          <w:ilvl w:val="0"/>
          <w:numId w:val="2"/>
        </w:numPr>
        <w:rPr>
          <w:highlight w:val="yellow"/>
        </w:rPr>
      </w:pPr>
      <w:r w:rsidRPr="00D95340">
        <w:rPr>
          <w:highlight w:val="yellow"/>
        </w:rPr>
        <w:t>Дата Создания поезда не может быть позже чем дата Правил</w:t>
      </w: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( как</w:t>
      </w:r>
      <w:proofErr w:type="gramEnd"/>
      <w:r>
        <w:rPr>
          <w:highlight w:val="yellow"/>
        </w:rPr>
        <w:t xml:space="preserve"> по прибытию с УЗ, так и по отправлению на УЗ).</w:t>
      </w:r>
    </w:p>
    <w:p w14:paraId="7C657209" w14:textId="5AD4B143" w:rsidR="00D95340" w:rsidRDefault="00D95340" w:rsidP="00B569F9"/>
    <w:p w14:paraId="2CA14A0E" w14:textId="13E95CEB" w:rsidR="00D95340" w:rsidRDefault="00D95340" w:rsidP="00B569F9">
      <w:r>
        <w:rPr>
          <w:noProof/>
        </w:rPr>
        <w:drawing>
          <wp:inline distT="0" distB="0" distL="0" distR="0" wp14:anchorId="34BA9EEC" wp14:editId="7A590FCE">
            <wp:extent cx="6152083" cy="126492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63" cy="126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5EB6" w14:textId="28A466ED" w:rsidR="00FD6055" w:rsidRPr="00FD6055" w:rsidRDefault="00FD6055" w:rsidP="00FD6055"/>
    <w:p w14:paraId="460D60D9" w14:textId="78879B1F" w:rsidR="00FD6055" w:rsidRPr="00FD6055" w:rsidRDefault="00FD6055" w:rsidP="00FD6055">
      <w:pPr>
        <w:pStyle w:val="a3"/>
        <w:numPr>
          <w:ilvl w:val="0"/>
          <w:numId w:val="2"/>
        </w:numPr>
        <w:rPr>
          <w:highlight w:val="yellow"/>
        </w:rPr>
      </w:pPr>
      <w:r w:rsidRPr="00FD6055">
        <w:rPr>
          <w:highlight w:val="yellow"/>
        </w:rPr>
        <w:t xml:space="preserve">В «Натурную ведомость поезда» добавить поле «Сертификатные данные» после </w:t>
      </w:r>
      <w:r>
        <w:rPr>
          <w:highlight w:val="yellow"/>
        </w:rPr>
        <w:t>поля «Груз».</w:t>
      </w:r>
    </w:p>
    <w:p w14:paraId="3669447E" w14:textId="0556F8F7" w:rsidR="00FD6055" w:rsidRDefault="00FD6055" w:rsidP="00FD6055">
      <w:pPr>
        <w:rPr>
          <w:noProof/>
        </w:rPr>
      </w:pPr>
      <w:r>
        <w:rPr>
          <w:noProof/>
        </w:rPr>
        <w:drawing>
          <wp:inline distT="0" distB="0" distL="0" distR="0" wp14:anchorId="7634D8D1" wp14:editId="06D515F2">
            <wp:extent cx="5903367" cy="1294765"/>
            <wp:effectExtent l="0" t="0" r="254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58" cy="129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C337" w14:textId="49E30A9E" w:rsidR="00FD6055" w:rsidRDefault="00FD6055" w:rsidP="00FD6055">
      <w:pPr>
        <w:rPr>
          <w:noProof/>
        </w:rPr>
      </w:pPr>
    </w:p>
    <w:p w14:paraId="261B3022" w14:textId="1CA4D075" w:rsidR="00FD6055" w:rsidRPr="00FE78D7" w:rsidRDefault="00FE78D7" w:rsidP="00FD6055">
      <w:pPr>
        <w:pStyle w:val="a3"/>
        <w:numPr>
          <w:ilvl w:val="0"/>
          <w:numId w:val="2"/>
        </w:numPr>
        <w:tabs>
          <w:tab w:val="left" w:pos="1210"/>
        </w:tabs>
        <w:rPr>
          <w:highlight w:val="yellow"/>
        </w:rPr>
      </w:pPr>
      <w:r w:rsidRPr="00FE78D7">
        <w:rPr>
          <w:highlight w:val="yellow"/>
        </w:rPr>
        <w:t>Натурная ведомость коммерческого осмотра.</w:t>
      </w:r>
    </w:p>
    <w:p w14:paraId="79DDE24E" w14:textId="3B2980AF" w:rsidR="00FE78D7" w:rsidRDefault="00FE78D7" w:rsidP="00FE78D7">
      <w:pPr>
        <w:pStyle w:val="a3"/>
        <w:tabs>
          <w:tab w:val="left" w:pos="1210"/>
        </w:tabs>
        <w:ind w:left="1287" w:firstLine="0"/>
      </w:pPr>
      <w:r>
        <w:t>Наименование поля «Грузоподъемность» - сделать краткое название</w:t>
      </w:r>
    </w:p>
    <w:p w14:paraId="423A90A4" w14:textId="1A07EE08" w:rsidR="00FE78D7" w:rsidRDefault="00FE78D7" w:rsidP="00FE78D7">
      <w:pPr>
        <w:pStyle w:val="a3"/>
        <w:tabs>
          <w:tab w:val="left" w:pos="1210"/>
        </w:tabs>
        <w:ind w:left="1287" w:firstLine="0"/>
      </w:pPr>
      <w:r>
        <w:t>Поле «Судно» - удалить</w:t>
      </w:r>
    </w:p>
    <w:p w14:paraId="4BCA4EBF" w14:textId="77777777" w:rsidR="00FE78D7" w:rsidRDefault="00FE78D7" w:rsidP="00FE78D7">
      <w:pPr>
        <w:pStyle w:val="a3"/>
        <w:tabs>
          <w:tab w:val="left" w:pos="1210"/>
        </w:tabs>
        <w:ind w:left="1287" w:firstLine="0"/>
      </w:pPr>
      <w:r>
        <w:t>Поле «Цех-получатель»- краткое название цехов</w:t>
      </w:r>
    </w:p>
    <w:p w14:paraId="3D437722" w14:textId="4A630FCE" w:rsidR="00FE78D7" w:rsidRDefault="00FE78D7" w:rsidP="00FE78D7">
      <w:pPr>
        <w:pStyle w:val="a3"/>
        <w:tabs>
          <w:tab w:val="left" w:pos="1210"/>
        </w:tabs>
        <w:ind w:left="1287" w:firstLine="0"/>
      </w:pPr>
      <w:r>
        <w:t xml:space="preserve">Поле «Ограничение погрузки» - переместить после поля </w:t>
      </w:r>
      <w:proofErr w:type="gramStart"/>
      <w:r>
        <w:t>« Оператор</w:t>
      </w:r>
      <w:proofErr w:type="gramEnd"/>
      <w:r>
        <w:t xml:space="preserve">»  </w:t>
      </w:r>
    </w:p>
    <w:p w14:paraId="5110B2DA" w14:textId="08AA4584" w:rsidR="00FE78D7" w:rsidRDefault="00FE78D7" w:rsidP="00FE78D7"/>
    <w:p w14:paraId="07399726" w14:textId="635DD952" w:rsidR="00FE78D7" w:rsidRDefault="00FE78D7" w:rsidP="00FE78D7">
      <w:pPr>
        <w:rPr>
          <w:noProof/>
        </w:rPr>
      </w:pPr>
      <w:r>
        <w:rPr>
          <w:noProof/>
        </w:rPr>
        <w:drawing>
          <wp:inline distT="0" distB="0" distL="0" distR="0" wp14:anchorId="7B2DAD6B" wp14:editId="0B9102C8">
            <wp:extent cx="6283960" cy="114871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0D16" w14:textId="666DC6DA" w:rsidR="00774F76" w:rsidRPr="00774F76" w:rsidRDefault="00774F76" w:rsidP="00774F76"/>
    <w:p w14:paraId="1C728C70" w14:textId="71826619" w:rsidR="00774F76" w:rsidRPr="00774F76" w:rsidRDefault="00774F76" w:rsidP="00774F76"/>
    <w:p w14:paraId="3293BCE0" w14:textId="0A30A984" w:rsidR="00774F76" w:rsidRDefault="00774F76" w:rsidP="00774F76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Тара по прибытию – формат после запятой 2 знака</w:t>
      </w:r>
    </w:p>
    <w:p w14:paraId="6AAA0A22" w14:textId="477EC784" w:rsidR="00774F76" w:rsidRDefault="00774F76" w:rsidP="00774F7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9AB96B" wp14:editId="7533C907">
            <wp:extent cx="914400" cy="19970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FC86" w14:textId="04BC9E43" w:rsidR="003D4D6F" w:rsidRDefault="003D4D6F" w:rsidP="003D4D6F">
      <w:pPr>
        <w:rPr>
          <w:noProof/>
        </w:rPr>
      </w:pPr>
    </w:p>
    <w:p w14:paraId="5310344D" w14:textId="2251000F" w:rsidR="003D4D6F" w:rsidRDefault="003D4D6F" w:rsidP="003D4D6F">
      <w:pPr>
        <w:rPr>
          <w:noProof/>
        </w:rPr>
      </w:pPr>
    </w:p>
    <w:p w14:paraId="187C0223" w14:textId="478A1FD6" w:rsidR="003D4D6F" w:rsidRDefault="003D4D6F" w:rsidP="003D4D6F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Прибытие – левая часть экрана . Изменить название полей  на - «Оператор АМКР», «Огран.»</w:t>
      </w:r>
    </w:p>
    <w:p w14:paraId="0A63F8EC" w14:textId="0A7F0E22" w:rsidR="003D4D6F" w:rsidRPr="003D4D6F" w:rsidRDefault="003D4D6F" w:rsidP="003D4D6F">
      <w:r>
        <w:rPr>
          <w:noProof/>
        </w:rPr>
        <w:drawing>
          <wp:inline distT="0" distB="0" distL="0" distR="0" wp14:anchorId="7506E90B" wp14:editId="0FAAB0E5">
            <wp:extent cx="5410200" cy="18743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117" cy="187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D6F" w:rsidRPr="003D4D6F" w:rsidSect="00607F44">
      <w:pgSz w:w="11906" w:h="16838" w:code="9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6E85"/>
    <w:multiLevelType w:val="hybridMultilevel"/>
    <w:tmpl w:val="76B6C31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116D7"/>
    <w:multiLevelType w:val="hybridMultilevel"/>
    <w:tmpl w:val="445CEE4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A46BE"/>
    <w:multiLevelType w:val="hybridMultilevel"/>
    <w:tmpl w:val="2810658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76526"/>
    <w:multiLevelType w:val="hybridMultilevel"/>
    <w:tmpl w:val="128A90E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9E0518"/>
    <w:multiLevelType w:val="multilevel"/>
    <w:tmpl w:val="686A2626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isLgl/>
      <w:lvlText w:val="%1.%2"/>
      <w:lvlJc w:val="left"/>
      <w:pPr>
        <w:ind w:left="136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5" w15:restartNumberingAfterBreak="0">
    <w:nsid w:val="43EA30FA"/>
    <w:multiLevelType w:val="hybridMultilevel"/>
    <w:tmpl w:val="88DE29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E4AAB"/>
    <w:multiLevelType w:val="hybridMultilevel"/>
    <w:tmpl w:val="40D0E26E"/>
    <w:lvl w:ilvl="0" w:tplc="E9920544">
      <w:start w:val="6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FD91FCC"/>
    <w:multiLevelType w:val="hybridMultilevel"/>
    <w:tmpl w:val="29586F9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010881">
    <w:abstractNumId w:val="7"/>
  </w:num>
  <w:num w:numId="2" w16cid:durableId="764958490">
    <w:abstractNumId w:val="4"/>
  </w:num>
  <w:num w:numId="3" w16cid:durableId="1033926017">
    <w:abstractNumId w:val="3"/>
  </w:num>
  <w:num w:numId="4" w16cid:durableId="404688890">
    <w:abstractNumId w:val="5"/>
  </w:num>
  <w:num w:numId="5" w16cid:durableId="328407440">
    <w:abstractNumId w:val="2"/>
  </w:num>
  <w:num w:numId="6" w16cid:durableId="1764641453">
    <w:abstractNumId w:val="6"/>
  </w:num>
  <w:num w:numId="7" w16cid:durableId="8892217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3804001">
    <w:abstractNumId w:val="1"/>
  </w:num>
  <w:num w:numId="9" w16cid:durableId="194552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0E"/>
    <w:rsid w:val="000B236E"/>
    <w:rsid w:val="000D3E19"/>
    <w:rsid w:val="001C4002"/>
    <w:rsid w:val="002E27A1"/>
    <w:rsid w:val="003913A8"/>
    <w:rsid w:val="003B1024"/>
    <w:rsid w:val="003D4D6F"/>
    <w:rsid w:val="00411A23"/>
    <w:rsid w:val="00490C14"/>
    <w:rsid w:val="004A7E8F"/>
    <w:rsid w:val="0050084C"/>
    <w:rsid w:val="00607F44"/>
    <w:rsid w:val="006326FD"/>
    <w:rsid w:val="00774F76"/>
    <w:rsid w:val="00781227"/>
    <w:rsid w:val="00840616"/>
    <w:rsid w:val="00876CA5"/>
    <w:rsid w:val="008961E9"/>
    <w:rsid w:val="008A12AD"/>
    <w:rsid w:val="008E051A"/>
    <w:rsid w:val="00927936"/>
    <w:rsid w:val="009328F6"/>
    <w:rsid w:val="009A0E88"/>
    <w:rsid w:val="00B569F9"/>
    <w:rsid w:val="00B7690E"/>
    <w:rsid w:val="00C231C6"/>
    <w:rsid w:val="00C92140"/>
    <w:rsid w:val="00D95340"/>
    <w:rsid w:val="00E404B5"/>
    <w:rsid w:val="00F7346D"/>
    <w:rsid w:val="00F96E5D"/>
    <w:rsid w:val="00FD6055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5F51"/>
  <w15:chartTrackingRefBased/>
  <w15:docId w15:val="{4AE44B3E-12E0-447D-96BD-B3BB9B9B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19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50084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7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F4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60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cid:image002.png@01D9C131.A2FE18A0" TargetMode="External"/><Relationship Id="rId26" Type="http://schemas.openxmlformats.org/officeDocument/2006/relationships/image" Target="cid:image001.png@01D9EC91.50CA2B6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cid:image001.png@01D9C131.A2FE18A0" TargetMode="External"/><Relationship Id="rId20" Type="http://schemas.openxmlformats.org/officeDocument/2006/relationships/image" Target="cid:image003.png@01D9C131.A2FE18A0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cid:609fc506-0897-4f84-9e92-3a479cd52d8e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cid:image001.png@01D8B799.9F9AEF00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cid:image001.png@01D9C131.0BCC7FD0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6</cp:revision>
  <dcterms:created xsi:type="dcterms:W3CDTF">2023-12-14T08:16:00Z</dcterms:created>
  <dcterms:modified xsi:type="dcterms:W3CDTF">2023-12-15T14:06:00Z</dcterms:modified>
</cp:coreProperties>
</file>