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Pr="00664CC4" w:rsidRDefault="00664CC4">
      <w:pPr>
        <w:rPr>
          <w:b/>
          <w:u w:val="single"/>
        </w:rPr>
      </w:pPr>
      <w:r w:rsidRPr="00664CC4">
        <w:rPr>
          <w:b/>
          <w:u w:val="single"/>
        </w:rPr>
        <w:t>Перенос выдачи топлива в ЦОД</w:t>
      </w:r>
    </w:p>
    <w:p w:rsidR="00664CC4" w:rsidRPr="00664CC4" w:rsidRDefault="00664CC4" w:rsidP="00664CC4">
      <w:r w:rsidRPr="00664CC4">
        <w:rPr>
          <w:b/>
        </w:rPr>
        <w:t>ASUTSK.</w:t>
      </w:r>
      <w:proofErr w:type="spell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  <w:lang w:val="en-US"/>
        </w:rPr>
        <w:t>FuelSale</w:t>
      </w:r>
      <w:proofErr w:type="spellEnd"/>
      <w:r w:rsidRPr="00664CC4">
        <w:t xml:space="preserve"> (</w:t>
      </w:r>
      <w:r w:rsidRPr="00664CC4">
        <w:rPr>
          <w:i/>
        </w:rPr>
        <w:t>это новая с учетом САП</w:t>
      </w:r>
      <w:r w:rsidRPr="00664CC4">
        <w:t xml:space="preserve">), </w:t>
      </w:r>
      <w:r w:rsidRPr="00664CC4">
        <w:rPr>
          <w:b/>
        </w:rPr>
        <w:t>ASUTSK.</w:t>
      </w:r>
      <w:r w:rsidRPr="00664CC4"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r w:rsidRPr="00664CC4">
        <w:rPr>
          <w:b/>
          <w:lang w:val="en-US"/>
        </w:rPr>
        <w:t>Outcomes</w:t>
      </w:r>
      <w:proofErr w:type="gramEnd"/>
      <w:r>
        <w:t xml:space="preserve"> (</w:t>
      </w:r>
      <w:r w:rsidRPr="00664CC4">
        <w:rPr>
          <w:i/>
        </w:rPr>
        <w:t>старая без САП</w:t>
      </w:r>
      <w:r>
        <w:t>)</w:t>
      </w:r>
      <w:r w:rsidRPr="00664CC4">
        <w:t xml:space="preserve"> -&gt; </w:t>
      </w:r>
      <w:r>
        <w:t xml:space="preserve">через функцию </w:t>
      </w:r>
      <w:r w:rsidRPr="00664CC4">
        <w:rPr>
          <w:b/>
        </w:rPr>
        <w:t xml:space="preserve">ASUTSK. </w:t>
      </w:r>
      <w:proofErr w:type="spellStart"/>
      <w:r w:rsidRPr="00664CC4"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get_fuelsale</w:t>
      </w:r>
      <w:proofErr w:type="spellEnd"/>
      <w:r w:rsidRPr="00664CC4">
        <w:rPr>
          <w:b/>
        </w:rPr>
        <w:t>(</w:t>
      </w:r>
      <w:r w:rsidRPr="00664CC4">
        <w:rPr>
          <w:i/>
        </w:rPr>
        <w:t>старт, стоп</w:t>
      </w:r>
      <w:r w:rsidRPr="00664CC4">
        <w:rPr>
          <w:b/>
        </w:rPr>
        <w:t>)</w:t>
      </w:r>
      <w:r>
        <w:rPr>
          <w:b/>
        </w:rPr>
        <w:t xml:space="preserve"> -</w:t>
      </w:r>
      <w:r w:rsidRPr="00664CC4">
        <w:rPr>
          <w:b/>
        </w:rPr>
        <w:t xml:space="preserve">&gt; </w:t>
      </w:r>
      <w:r w:rsidRPr="00664CC4">
        <w:t>вызывается из ХП</w:t>
      </w:r>
      <w:r>
        <w:rPr>
          <w:b/>
        </w:rPr>
        <w:t xml:space="preserve"> </w:t>
      </w:r>
      <w:r w:rsidRPr="00664CC4">
        <w:rPr>
          <w:b/>
        </w:rPr>
        <w:t xml:space="preserve">ASUTSK.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AddFuelSale_DC</w:t>
      </w:r>
      <w:proofErr w:type="spellEnd"/>
      <w:r>
        <w:rPr>
          <w:b/>
        </w:rPr>
        <w:t>(</w:t>
      </w:r>
      <w:r w:rsidRPr="00664CC4">
        <w:rPr>
          <w:i/>
        </w:rPr>
        <w:t>старт, стоп</w:t>
      </w:r>
      <w:r>
        <w:rPr>
          <w:b/>
        </w:rPr>
        <w:t>) –</w:t>
      </w:r>
      <w:r w:rsidRPr="00664CC4">
        <w:t xml:space="preserve">&gt; данные переносятся в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FuelSale_TSK</w:t>
      </w:r>
      <w:proofErr w:type="spellEnd"/>
    </w:p>
    <w:p w:rsidR="00664CC4" w:rsidRPr="00664CC4" w:rsidRDefault="00664CC4" w:rsidP="00664CC4">
      <w:pPr>
        <w:rPr>
          <w:b/>
          <w:u w:val="single"/>
        </w:rPr>
      </w:pPr>
      <w:r w:rsidRPr="00664CC4">
        <w:rPr>
          <w:b/>
          <w:u w:val="single"/>
        </w:rPr>
        <w:t xml:space="preserve">Перенос </w:t>
      </w:r>
      <w:r w:rsidRPr="00664CC4">
        <w:rPr>
          <w:b/>
          <w:u w:val="single"/>
        </w:rPr>
        <w:t>приема</w:t>
      </w:r>
      <w:r w:rsidRPr="00664CC4">
        <w:rPr>
          <w:b/>
          <w:u w:val="single"/>
        </w:rPr>
        <w:t xml:space="preserve"> топлива в ЦОД</w:t>
      </w:r>
    </w:p>
    <w:p w:rsidR="00664CC4" w:rsidRDefault="00664CC4" w:rsidP="00664CC4">
      <w:pPr>
        <w:rPr>
          <w:b/>
        </w:rPr>
      </w:pPr>
      <w:r w:rsidRPr="00664CC4">
        <w:rPr>
          <w:b/>
        </w:rPr>
        <w:t>ASUTSK.</w:t>
      </w:r>
      <w:proofErr w:type="spell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r w:rsidR="00B2295C" w:rsidRPr="00B2295C">
        <w:rPr>
          <w:b/>
          <w:lang w:val="en-US"/>
        </w:rPr>
        <w:t>Incomes</w:t>
      </w:r>
      <w:r w:rsidRPr="00664CC4">
        <w:t xml:space="preserve">-&gt; </w:t>
      </w:r>
      <w:r>
        <w:t xml:space="preserve">через функцию </w:t>
      </w:r>
      <w:r w:rsidRPr="00664CC4">
        <w:rPr>
          <w:b/>
        </w:rPr>
        <w:t xml:space="preserve">ASUTSK. </w:t>
      </w:r>
      <w:proofErr w:type="spellStart"/>
      <w:r w:rsidRPr="00664CC4"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="00B2295C" w:rsidRPr="00B2295C">
        <w:rPr>
          <w:b/>
        </w:rPr>
        <w:t>get_receiving_fuel</w:t>
      </w:r>
      <w:proofErr w:type="spellEnd"/>
      <w:r w:rsidR="00B2295C" w:rsidRPr="00B2295C">
        <w:rPr>
          <w:b/>
        </w:rPr>
        <w:t xml:space="preserve"> </w:t>
      </w:r>
      <w:r w:rsidRPr="00664CC4">
        <w:rPr>
          <w:b/>
        </w:rPr>
        <w:t>(</w:t>
      </w:r>
      <w:r w:rsidRPr="00664CC4">
        <w:rPr>
          <w:i/>
        </w:rPr>
        <w:t>старт, стоп</w:t>
      </w:r>
      <w:r w:rsidRPr="00664CC4">
        <w:rPr>
          <w:b/>
        </w:rPr>
        <w:t>)</w:t>
      </w:r>
      <w:r>
        <w:rPr>
          <w:b/>
        </w:rPr>
        <w:t xml:space="preserve"> -</w:t>
      </w:r>
      <w:r w:rsidRPr="00664CC4">
        <w:rPr>
          <w:b/>
        </w:rPr>
        <w:t xml:space="preserve">&gt; </w:t>
      </w:r>
      <w:r w:rsidRPr="00664CC4">
        <w:t>вызывается из ХП</w:t>
      </w:r>
      <w:r>
        <w:rPr>
          <w:b/>
        </w:rPr>
        <w:t xml:space="preserve"> </w:t>
      </w:r>
      <w:r w:rsidRPr="00664CC4">
        <w:rPr>
          <w:b/>
        </w:rPr>
        <w:t xml:space="preserve">ASUTSK.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r w:rsidR="00B2295C" w:rsidRPr="00B2295C">
        <w:t xml:space="preserve"> </w:t>
      </w:r>
      <w:proofErr w:type="spellStart"/>
      <w:r w:rsidR="00B2295C" w:rsidRPr="00B2295C">
        <w:rPr>
          <w:b/>
        </w:rPr>
        <w:t>AddReceivingFuel_DC</w:t>
      </w:r>
      <w:proofErr w:type="spellEnd"/>
      <w:r w:rsidR="00B2295C" w:rsidRPr="00B2295C">
        <w:rPr>
          <w:b/>
        </w:rPr>
        <w:t xml:space="preserve"> </w:t>
      </w:r>
      <w:r>
        <w:rPr>
          <w:b/>
        </w:rPr>
        <w:t>(</w:t>
      </w:r>
      <w:r w:rsidRPr="00664CC4">
        <w:rPr>
          <w:i/>
        </w:rPr>
        <w:t>старт, стоп</w:t>
      </w:r>
      <w:r>
        <w:rPr>
          <w:b/>
        </w:rPr>
        <w:t>) –</w:t>
      </w:r>
      <w:r w:rsidRPr="00664CC4">
        <w:t xml:space="preserve">&gt; данные переносятся в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 </w:t>
      </w:r>
      <w:proofErr w:type="spellStart"/>
      <w:proofErr w:type="gram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="00B2295C" w:rsidRPr="00B2295C">
        <w:rPr>
          <w:b/>
        </w:rPr>
        <w:t>ReceivingFuel</w:t>
      </w:r>
      <w:proofErr w:type="gramEnd"/>
      <w:r w:rsidR="00B2295C" w:rsidRPr="00B2295C">
        <w:rPr>
          <w:b/>
        </w:rPr>
        <w:t>_TSK</w:t>
      </w:r>
      <w:proofErr w:type="spellEnd"/>
    </w:p>
    <w:p w:rsidR="00DB571F" w:rsidRDefault="00DB571F" w:rsidP="00664CC4">
      <w:pPr>
        <w:rPr>
          <w:b/>
          <w:u w:val="single"/>
        </w:rPr>
      </w:pPr>
      <w:r w:rsidRPr="00DB571F">
        <w:rPr>
          <w:b/>
          <w:u w:val="single"/>
        </w:rPr>
        <w:t>Перенос часовых остатков в локальную базу и ЦОД</w:t>
      </w:r>
    </w:p>
    <w:p w:rsidR="00286FEF" w:rsidRDefault="00286FEF" w:rsidP="00664CC4">
      <w:pPr>
        <w:rPr>
          <w:b/>
        </w:rPr>
      </w:pPr>
      <w:r>
        <w:t xml:space="preserve">В </w:t>
      </w:r>
      <w:r w:rsidRPr="00286FEF">
        <w:t xml:space="preserve">базе данных </w:t>
      </w:r>
      <w:r w:rsidRPr="00286FEF">
        <w:rPr>
          <w:lang w:val="en-US"/>
        </w:rPr>
        <w:t>WinCC</w:t>
      </w:r>
      <w:r w:rsidRPr="00286FEF">
        <w:rPr>
          <w:b/>
        </w:rPr>
        <w:t xml:space="preserve"> </w:t>
      </w:r>
      <w:r w:rsidRPr="00286FEF">
        <w:rPr>
          <w:b/>
          <w:lang w:val="en-US"/>
        </w:rPr>
        <w:t>CC</w:t>
      </w:r>
      <w:r w:rsidRPr="00286FEF">
        <w:rPr>
          <w:b/>
        </w:rPr>
        <w:t>_</w:t>
      </w:r>
      <w:r w:rsidRPr="00286FEF">
        <w:rPr>
          <w:b/>
          <w:lang w:val="en-US"/>
        </w:rPr>
        <w:t>HMI</w:t>
      </w:r>
      <w:r w:rsidRPr="00286FEF">
        <w:rPr>
          <w:b/>
        </w:rPr>
        <w:t>_</w:t>
      </w:r>
      <w:r w:rsidRPr="00286FEF">
        <w:rPr>
          <w:b/>
          <w:lang w:val="en-US"/>
        </w:rPr>
        <w:t>XXXXXXXXXXXXXXR</w:t>
      </w:r>
      <w:r>
        <w:rPr>
          <w:b/>
        </w:rPr>
        <w:t xml:space="preserve"> </w:t>
      </w:r>
      <w:r w:rsidRPr="00286FEF">
        <w:t>через ХП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286FEF">
        <w:rPr>
          <w:b/>
        </w:rPr>
        <w:t>AddRemainsTanks</w:t>
      </w:r>
      <w:proofErr w:type="spellEnd"/>
      <w:proofErr w:type="gramEnd"/>
      <w:r w:rsidRPr="00286FEF">
        <w:t xml:space="preserve"> –&gt;</w:t>
      </w:r>
      <w:r w:rsidRPr="00286FEF">
        <w:rPr>
          <w:b/>
        </w:rPr>
        <w:t xml:space="preserve"> </w:t>
      </w:r>
      <w:r>
        <w:t>данные переносятся в локальную базу</w:t>
      </w:r>
      <w:r w:rsidRPr="00286FEF">
        <w:rPr>
          <w:b/>
        </w:rPr>
        <w:t xml:space="preserve"> </w:t>
      </w:r>
      <w:r w:rsidRPr="00664CC4">
        <w:rPr>
          <w:b/>
        </w:rPr>
        <w:t>ASUTSK</w:t>
      </w:r>
      <w:r>
        <w:rPr>
          <w:b/>
        </w:rPr>
        <w:t xml:space="preserve"> </w:t>
      </w:r>
      <w:r>
        <w:t xml:space="preserve">в таблицу </w:t>
      </w:r>
      <w:proofErr w:type="spellStart"/>
      <w:r w:rsidRPr="00286FEF">
        <w:rPr>
          <w:b/>
          <w:lang w:val="en-US"/>
        </w:rPr>
        <w:t>dbo</w:t>
      </w:r>
      <w:proofErr w:type="spellEnd"/>
      <w:r w:rsidRPr="00286FEF">
        <w:rPr>
          <w:b/>
        </w:rPr>
        <w:t>.</w:t>
      </w:r>
      <w:proofErr w:type="spellStart"/>
      <w:r w:rsidRPr="00286FEF">
        <w:rPr>
          <w:b/>
        </w:rPr>
        <w:t>RemainsTanks</w:t>
      </w:r>
      <w:proofErr w:type="spellEnd"/>
    </w:p>
    <w:p w:rsidR="00286FEF" w:rsidRPr="00286FEF" w:rsidRDefault="00286FEF" w:rsidP="00286FEF">
      <w:pPr>
        <w:rPr>
          <w:b/>
        </w:rPr>
      </w:pPr>
      <w:r>
        <w:t xml:space="preserve">В </w:t>
      </w:r>
      <w:r w:rsidRPr="00286FEF">
        <w:t xml:space="preserve">базе данных </w:t>
      </w:r>
      <w:r w:rsidRPr="00286FEF">
        <w:rPr>
          <w:lang w:val="en-US"/>
        </w:rPr>
        <w:t>WinCC</w:t>
      </w:r>
      <w:r w:rsidRPr="00286FEF">
        <w:rPr>
          <w:b/>
        </w:rPr>
        <w:t xml:space="preserve"> </w:t>
      </w:r>
      <w:r w:rsidRPr="00286FEF">
        <w:rPr>
          <w:b/>
          <w:lang w:val="en-US"/>
        </w:rPr>
        <w:t>CC</w:t>
      </w:r>
      <w:r w:rsidRPr="00286FEF">
        <w:rPr>
          <w:b/>
        </w:rPr>
        <w:t>_</w:t>
      </w:r>
      <w:r w:rsidRPr="00286FEF">
        <w:rPr>
          <w:b/>
          <w:lang w:val="en-US"/>
        </w:rPr>
        <w:t>HMI</w:t>
      </w:r>
      <w:r w:rsidRPr="00286FEF">
        <w:rPr>
          <w:b/>
        </w:rPr>
        <w:t>_</w:t>
      </w:r>
      <w:r w:rsidRPr="00286FEF">
        <w:rPr>
          <w:b/>
          <w:lang w:val="en-US"/>
        </w:rPr>
        <w:t>XXXXXXXXXXXXXXR</w:t>
      </w:r>
      <w:r>
        <w:rPr>
          <w:b/>
        </w:rPr>
        <w:t xml:space="preserve"> </w:t>
      </w:r>
      <w:r w:rsidRPr="00286FEF">
        <w:t>через ХП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286FEF">
        <w:rPr>
          <w:b/>
        </w:rPr>
        <w:t>AddRemainsTanks</w:t>
      </w:r>
      <w:proofErr w:type="gramEnd"/>
      <w:r w:rsidRPr="00286FEF">
        <w:rPr>
          <w:b/>
        </w:rPr>
        <w:t>_DC</w:t>
      </w:r>
      <w:proofErr w:type="spellEnd"/>
      <w:r w:rsidRPr="00286FEF">
        <w:t>–&gt;</w:t>
      </w:r>
      <w:r w:rsidRPr="00286FEF">
        <w:rPr>
          <w:b/>
        </w:rPr>
        <w:t xml:space="preserve"> </w:t>
      </w:r>
      <w:r>
        <w:t>данные переносятся в</w:t>
      </w:r>
      <w:r w:rsidRPr="00286FEF">
        <w:t xml:space="preserve"> </w:t>
      </w:r>
      <w:r w:rsidRPr="00664CC4">
        <w:t xml:space="preserve">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</w:t>
      </w:r>
      <w:r w:rsidRPr="00286FEF">
        <w:t xml:space="preserve"> </w:t>
      </w:r>
      <w:proofErr w:type="spellStart"/>
      <w:r w:rsidRPr="00286FEF">
        <w:rPr>
          <w:b/>
          <w:lang w:val="en-US"/>
        </w:rPr>
        <w:t>dbo</w:t>
      </w:r>
      <w:proofErr w:type="spellEnd"/>
      <w:r w:rsidRPr="00286FEF">
        <w:rPr>
          <w:b/>
        </w:rPr>
        <w:t>.</w:t>
      </w:r>
      <w:proofErr w:type="spellStart"/>
      <w:r w:rsidRPr="00286FEF">
        <w:rPr>
          <w:b/>
        </w:rPr>
        <w:t>RemainsTanks_TSK</w:t>
      </w:r>
      <w:proofErr w:type="spellEnd"/>
    </w:p>
    <w:p w:rsidR="00286FEF" w:rsidRPr="00331D34" w:rsidRDefault="00331D34" w:rsidP="00664CC4">
      <w:r>
        <w:t xml:space="preserve">Все переносы выполняются с помощью </w:t>
      </w:r>
      <w:r>
        <w:rPr>
          <w:lang w:val="en-US"/>
        </w:rPr>
        <w:t>Jobs</w:t>
      </w:r>
      <w:r w:rsidRPr="00331D34">
        <w:t xml:space="preserve"> TSK_DC</w:t>
      </w:r>
      <w:bookmarkStart w:id="0" w:name="_GoBack"/>
      <w:bookmarkEnd w:id="0"/>
    </w:p>
    <w:p w:rsidR="00286FEF" w:rsidRPr="00286FEF" w:rsidRDefault="00286FEF" w:rsidP="00664CC4">
      <w:pPr>
        <w:rPr>
          <w:u w:val="single"/>
        </w:rPr>
      </w:pPr>
    </w:p>
    <w:p w:rsidR="00664CC4" w:rsidRPr="00286FEF" w:rsidRDefault="00664CC4"/>
    <w:sectPr w:rsidR="00664CC4" w:rsidRPr="00286FEF" w:rsidSect="00664CC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F3"/>
    <w:rsid w:val="001D0E3A"/>
    <w:rsid w:val="00286FEF"/>
    <w:rsid w:val="00331D34"/>
    <w:rsid w:val="00664CC4"/>
    <w:rsid w:val="00B2295C"/>
    <w:rsid w:val="00C106F3"/>
    <w:rsid w:val="00D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648C"/>
  <w15:chartTrackingRefBased/>
  <w15:docId w15:val="{EAC2C0E0-CEC6-4449-A117-F46245D5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851</Characters>
  <Application>Microsoft Office Word</Application>
  <DocSecurity>0</DocSecurity>
  <Lines>7</Lines>
  <Paragraphs>1</Paragraphs>
  <ScaleCrop>false</ScaleCrop>
  <Company>SPecialiST RePack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6</cp:revision>
  <dcterms:created xsi:type="dcterms:W3CDTF">2019-12-12T18:31:00Z</dcterms:created>
  <dcterms:modified xsi:type="dcterms:W3CDTF">2019-12-12T18:51:00Z</dcterms:modified>
</cp:coreProperties>
</file>