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18A40" w14:textId="5AA62BEE" w:rsidR="00172804" w:rsidRDefault="00025C71" w:rsidP="00025C71">
      <w:pPr>
        <w:jc w:val="both"/>
        <w:rPr>
          <w:sz w:val="28"/>
          <w:szCs w:val="28"/>
        </w:rPr>
      </w:pPr>
      <w:r>
        <w:rPr>
          <w:sz w:val="28"/>
          <w:szCs w:val="28"/>
        </w:rPr>
        <w:t>ALEXANDRE Ewan, Groupe 1                                                                                       SIO 2</w:t>
      </w:r>
    </w:p>
    <w:p w14:paraId="1E8FB242" w14:textId="77777777" w:rsidR="009B184F" w:rsidRDefault="009B184F" w:rsidP="00025C71">
      <w:pPr>
        <w:jc w:val="center"/>
        <w:rPr>
          <w:b/>
          <w:bCs/>
          <w:sz w:val="28"/>
          <w:szCs w:val="28"/>
          <w:u w:val="single"/>
        </w:rPr>
      </w:pPr>
    </w:p>
    <w:p w14:paraId="48B310CD" w14:textId="33F02387" w:rsidR="00025C71" w:rsidRDefault="00025C71" w:rsidP="00025C71">
      <w:pPr>
        <w:jc w:val="center"/>
        <w:rPr>
          <w:b/>
          <w:bCs/>
          <w:sz w:val="28"/>
          <w:szCs w:val="28"/>
          <w:u w:val="single"/>
        </w:rPr>
      </w:pPr>
      <w:r w:rsidRPr="00025C71">
        <w:rPr>
          <w:b/>
          <w:bCs/>
          <w:sz w:val="28"/>
          <w:szCs w:val="28"/>
          <w:u w:val="single"/>
        </w:rPr>
        <w:t>TPB1 : Le patrimoine informatique</w:t>
      </w:r>
    </w:p>
    <w:p w14:paraId="261E9A53" w14:textId="77777777" w:rsidR="00025C71" w:rsidRDefault="00025C71" w:rsidP="00025C71">
      <w:pPr>
        <w:jc w:val="center"/>
        <w:rPr>
          <w:b/>
          <w:bCs/>
          <w:sz w:val="28"/>
          <w:szCs w:val="28"/>
          <w:u w:val="single"/>
        </w:rPr>
      </w:pPr>
    </w:p>
    <w:sdt>
      <w:sdtPr>
        <w:id w:val="-1162238465"/>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1CFB1205" w14:textId="01147AC7" w:rsidR="00025C71" w:rsidRDefault="00025C71">
          <w:pPr>
            <w:pStyle w:val="En-ttedetabledesmatires"/>
          </w:pPr>
          <w:r>
            <w:t>Table des matières</w:t>
          </w:r>
        </w:p>
        <w:p w14:paraId="5C41A8CC" w14:textId="05A4A0AC" w:rsidR="009B184F" w:rsidRDefault="00025C71">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39403697" w:history="1">
            <w:r w:rsidR="009B184F" w:rsidRPr="008E38C1">
              <w:rPr>
                <w:rStyle w:val="Lienhypertexte"/>
                <w:noProof/>
              </w:rPr>
              <w:t>1) Problématique</w:t>
            </w:r>
            <w:r w:rsidR="009B184F">
              <w:rPr>
                <w:noProof/>
                <w:webHidden/>
              </w:rPr>
              <w:tab/>
            </w:r>
            <w:r w:rsidR="009B184F">
              <w:rPr>
                <w:noProof/>
                <w:webHidden/>
              </w:rPr>
              <w:fldChar w:fldCharType="begin"/>
            </w:r>
            <w:r w:rsidR="009B184F">
              <w:rPr>
                <w:noProof/>
                <w:webHidden/>
              </w:rPr>
              <w:instrText xml:space="preserve"> PAGEREF _Toc239403697 \h </w:instrText>
            </w:r>
            <w:r w:rsidR="009B184F">
              <w:rPr>
                <w:noProof/>
                <w:webHidden/>
              </w:rPr>
            </w:r>
            <w:r w:rsidR="009B184F">
              <w:rPr>
                <w:noProof/>
                <w:webHidden/>
              </w:rPr>
              <w:fldChar w:fldCharType="separate"/>
            </w:r>
            <w:r w:rsidR="009B184F">
              <w:rPr>
                <w:noProof/>
                <w:webHidden/>
              </w:rPr>
              <w:t>1</w:t>
            </w:r>
            <w:r w:rsidR="009B184F">
              <w:rPr>
                <w:noProof/>
                <w:webHidden/>
              </w:rPr>
              <w:fldChar w:fldCharType="end"/>
            </w:r>
          </w:hyperlink>
        </w:p>
        <w:p w14:paraId="5DF57479" w14:textId="05D6CBCD" w:rsidR="009B184F" w:rsidRDefault="009B184F">
          <w:pPr>
            <w:pStyle w:val="TM1"/>
            <w:tabs>
              <w:tab w:val="right" w:leader="dot" w:pos="9062"/>
            </w:tabs>
            <w:rPr>
              <w:rFonts w:eastAsiaTheme="minorEastAsia"/>
              <w:noProof/>
              <w:lang w:eastAsia="fr-FR"/>
            </w:rPr>
          </w:pPr>
          <w:hyperlink w:anchor="_Toc239403698" w:history="1">
            <w:r w:rsidRPr="008E38C1">
              <w:rPr>
                <w:rStyle w:val="Lienhypertexte"/>
                <w:noProof/>
              </w:rPr>
              <w:t>2) Exercices</w:t>
            </w:r>
            <w:r>
              <w:rPr>
                <w:noProof/>
                <w:webHidden/>
              </w:rPr>
              <w:tab/>
            </w:r>
            <w:r>
              <w:rPr>
                <w:noProof/>
                <w:webHidden/>
              </w:rPr>
              <w:fldChar w:fldCharType="begin"/>
            </w:r>
            <w:r>
              <w:rPr>
                <w:noProof/>
                <w:webHidden/>
              </w:rPr>
              <w:instrText xml:space="preserve"> PAGEREF _Toc239403698 \h </w:instrText>
            </w:r>
            <w:r>
              <w:rPr>
                <w:noProof/>
                <w:webHidden/>
              </w:rPr>
            </w:r>
            <w:r>
              <w:rPr>
                <w:noProof/>
                <w:webHidden/>
              </w:rPr>
              <w:fldChar w:fldCharType="separate"/>
            </w:r>
            <w:r>
              <w:rPr>
                <w:noProof/>
                <w:webHidden/>
              </w:rPr>
              <w:t>1</w:t>
            </w:r>
            <w:r>
              <w:rPr>
                <w:noProof/>
                <w:webHidden/>
              </w:rPr>
              <w:fldChar w:fldCharType="end"/>
            </w:r>
          </w:hyperlink>
        </w:p>
        <w:p w14:paraId="2C82220C" w14:textId="0CDBA13E" w:rsidR="009B184F" w:rsidRDefault="009B184F">
          <w:pPr>
            <w:pStyle w:val="TM1"/>
            <w:tabs>
              <w:tab w:val="right" w:leader="dot" w:pos="9062"/>
            </w:tabs>
            <w:rPr>
              <w:rFonts w:eastAsiaTheme="minorEastAsia"/>
              <w:noProof/>
              <w:lang w:eastAsia="fr-FR"/>
            </w:rPr>
          </w:pPr>
          <w:hyperlink w:anchor="_Toc239403699" w:history="1">
            <w:r w:rsidRPr="008E38C1">
              <w:rPr>
                <w:rStyle w:val="Lienhypertexte"/>
                <w:noProof/>
              </w:rPr>
              <w:t>3) Conclusion</w:t>
            </w:r>
            <w:r>
              <w:rPr>
                <w:noProof/>
                <w:webHidden/>
              </w:rPr>
              <w:tab/>
            </w:r>
            <w:r>
              <w:rPr>
                <w:noProof/>
                <w:webHidden/>
              </w:rPr>
              <w:fldChar w:fldCharType="begin"/>
            </w:r>
            <w:r>
              <w:rPr>
                <w:noProof/>
                <w:webHidden/>
              </w:rPr>
              <w:instrText xml:space="preserve"> PAGEREF _Toc239403699 \h </w:instrText>
            </w:r>
            <w:r>
              <w:rPr>
                <w:noProof/>
                <w:webHidden/>
              </w:rPr>
            </w:r>
            <w:r>
              <w:rPr>
                <w:noProof/>
                <w:webHidden/>
              </w:rPr>
              <w:fldChar w:fldCharType="separate"/>
            </w:r>
            <w:r>
              <w:rPr>
                <w:noProof/>
                <w:webHidden/>
              </w:rPr>
              <w:t>3</w:t>
            </w:r>
            <w:r>
              <w:rPr>
                <w:noProof/>
                <w:webHidden/>
              </w:rPr>
              <w:fldChar w:fldCharType="end"/>
            </w:r>
          </w:hyperlink>
        </w:p>
        <w:p w14:paraId="66EEFD11" w14:textId="1760E2E7" w:rsidR="00025C71" w:rsidRDefault="00025C71">
          <w:r>
            <w:rPr>
              <w:b/>
              <w:bCs/>
            </w:rPr>
            <w:fldChar w:fldCharType="end"/>
          </w:r>
        </w:p>
      </w:sdtContent>
    </w:sdt>
    <w:p w14:paraId="1B4586BF" w14:textId="5C24D308" w:rsidR="00025C71" w:rsidRDefault="00025C71" w:rsidP="00025C71">
      <w:pPr>
        <w:pStyle w:val="Titre1"/>
      </w:pPr>
      <w:bookmarkStart w:id="0" w:name="_Toc239403697"/>
      <w:r>
        <w:t>1) Problématique</w:t>
      </w:r>
      <w:bookmarkEnd w:id="0"/>
    </w:p>
    <w:p w14:paraId="7BBF2C6A" w14:textId="6172F7E1" w:rsidR="00025C71" w:rsidRDefault="00C42425" w:rsidP="009B184F">
      <w:pPr>
        <w:jc w:val="both"/>
        <w:rPr>
          <w:sz w:val="28"/>
          <w:szCs w:val="28"/>
        </w:rPr>
      </w:pPr>
      <w:r w:rsidRPr="00C42425">
        <w:rPr>
          <w:sz w:val="28"/>
          <w:szCs w:val="28"/>
        </w:rPr>
        <w:t>Nous souhaitons comprendre à quoi sert tout le matériel informatique d'une entreprise et comment bien s'en occuper pour que tout fonctionne sans panne.</w:t>
      </w:r>
    </w:p>
    <w:p w14:paraId="1436E7FF" w14:textId="196EDD82" w:rsidR="009B184F" w:rsidRPr="009B184F" w:rsidRDefault="00C42425" w:rsidP="009B184F">
      <w:pPr>
        <w:pStyle w:val="Titre1"/>
        <w:jc w:val="both"/>
      </w:pPr>
      <w:bookmarkStart w:id="1" w:name="_Toc239403698"/>
      <w:r>
        <w:t>2) Exercices</w:t>
      </w:r>
      <w:bookmarkEnd w:id="1"/>
    </w:p>
    <w:p w14:paraId="286F8C6E" w14:textId="77777777" w:rsidR="00C42425" w:rsidRPr="009B184F" w:rsidRDefault="00C42425" w:rsidP="009B184F">
      <w:pPr>
        <w:jc w:val="both"/>
        <w:rPr>
          <w:b/>
          <w:bCs/>
          <w:sz w:val="28"/>
          <w:szCs w:val="28"/>
        </w:rPr>
      </w:pPr>
      <w:r w:rsidRPr="009B184F">
        <w:rPr>
          <w:b/>
          <w:bCs/>
          <w:sz w:val="28"/>
          <w:szCs w:val="28"/>
        </w:rPr>
        <w:t>1) Définition du patrimoine informatique</w:t>
      </w:r>
    </w:p>
    <w:p w14:paraId="345C2FEF" w14:textId="6B750049" w:rsidR="00C42425" w:rsidRDefault="00C42425" w:rsidP="009B184F">
      <w:pPr>
        <w:jc w:val="both"/>
        <w:rPr>
          <w:sz w:val="28"/>
          <w:szCs w:val="28"/>
        </w:rPr>
      </w:pPr>
      <w:r w:rsidRPr="009B184F">
        <w:rPr>
          <w:sz w:val="28"/>
          <w:szCs w:val="28"/>
        </w:rPr>
        <w:t xml:space="preserve"> Le patrimoine informatique, c'est l'ensemble des outils technologiques qu'une entreprise possède. Cela comprend le matériel physique comme les ordinateurs et les câbles, les logiciels et les applications, les règles de sécurité, mais aussi les connaissances des employés qui font fonctionner tout cela au quotidien.</w:t>
      </w:r>
    </w:p>
    <w:p w14:paraId="3121F803" w14:textId="77777777" w:rsidR="009B184F" w:rsidRPr="009B184F" w:rsidRDefault="009B184F" w:rsidP="009B184F">
      <w:pPr>
        <w:jc w:val="both"/>
        <w:rPr>
          <w:sz w:val="28"/>
          <w:szCs w:val="28"/>
        </w:rPr>
      </w:pPr>
    </w:p>
    <w:p w14:paraId="59886381" w14:textId="77777777" w:rsidR="00C42425" w:rsidRPr="009B184F" w:rsidRDefault="00C42425" w:rsidP="009B184F">
      <w:pPr>
        <w:jc w:val="both"/>
        <w:rPr>
          <w:b/>
          <w:bCs/>
          <w:sz w:val="28"/>
          <w:szCs w:val="28"/>
        </w:rPr>
      </w:pPr>
      <w:r w:rsidRPr="009B184F">
        <w:rPr>
          <w:b/>
          <w:bCs/>
          <w:sz w:val="28"/>
          <w:szCs w:val="28"/>
        </w:rPr>
        <w:t>2) Gérer le patrimoine informatique</w:t>
      </w:r>
    </w:p>
    <w:p w14:paraId="33CE04B7" w14:textId="4D347CB9" w:rsidR="009B184F" w:rsidRPr="009B184F" w:rsidRDefault="00C42425" w:rsidP="009B184F">
      <w:pPr>
        <w:jc w:val="both"/>
        <w:rPr>
          <w:sz w:val="28"/>
          <w:szCs w:val="28"/>
        </w:rPr>
      </w:pPr>
      <w:r w:rsidRPr="009B184F">
        <w:rPr>
          <w:sz w:val="28"/>
          <w:szCs w:val="28"/>
        </w:rPr>
        <w:t xml:space="preserve"> Gérer </w:t>
      </w:r>
      <w:r w:rsidRPr="009B184F">
        <w:rPr>
          <w:sz w:val="28"/>
          <w:szCs w:val="28"/>
        </w:rPr>
        <w:t>un</w:t>
      </w:r>
      <w:r w:rsidRPr="009B184F">
        <w:rPr>
          <w:sz w:val="28"/>
          <w:szCs w:val="28"/>
        </w:rPr>
        <w:t xml:space="preserve"> patrimoine, c'est s'assurer que tout le monde a ce qu'il faut pour travailler. Pour les équipements et les applications, c'est par exemple installer un nouvel ordinateur avec les bons logiciels pour un nouvel employé. Pour les connaissances, c'est créer un petit guid</w:t>
      </w:r>
      <w:r w:rsidRPr="009B184F">
        <w:rPr>
          <w:sz w:val="28"/>
          <w:szCs w:val="28"/>
        </w:rPr>
        <w:t>e ou</w:t>
      </w:r>
      <w:r w:rsidRPr="009B184F">
        <w:rPr>
          <w:sz w:val="28"/>
          <w:szCs w:val="28"/>
        </w:rPr>
        <w:t xml:space="preserve"> un tutoriel qui explique comment réparer une panne d'imprimante. Enfin, pour les </w:t>
      </w:r>
      <w:r w:rsidRPr="009B184F">
        <w:rPr>
          <w:sz w:val="28"/>
          <w:szCs w:val="28"/>
        </w:rPr>
        <w:lastRenderedPageBreak/>
        <w:t>informations, c'est tenir un fichier à jour avec la liste de tous les ordinateurs, leur âge, et le nom de la personne qui s'en sert.</w:t>
      </w:r>
    </w:p>
    <w:p w14:paraId="15E4E70F" w14:textId="77777777" w:rsidR="00C42425" w:rsidRPr="009B184F" w:rsidRDefault="00C42425" w:rsidP="009B184F">
      <w:pPr>
        <w:jc w:val="both"/>
        <w:rPr>
          <w:b/>
          <w:bCs/>
          <w:sz w:val="28"/>
          <w:szCs w:val="28"/>
        </w:rPr>
      </w:pPr>
      <w:r w:rsidRPr="009B184F">
        <w:rPr>
          <w:b/>
          <w:bCs/>
          <w:sz w:val="28"/>
          <w:szCs w:val="28"/>
        </w:rPr>
        <w:t xml:space="preserve">3) Gérer des configurations </w:t>
      </w:r>
    </w:p>
    <w:p w14:paraId="6D41612D" w14:textId="5511E2B5" w:rsidR="00C42425" w:rsidRPr="009B184F" w:rsidRDefault="00C42425" w:rsidP="009B184F">
      <w:pPr>
        <w:jc w:val="both"/>
        <w:rPr>
          <w:sz w:val="28"/>
          <w:szCs w:val="28"/>
        </w:rPr>
      </w:pPr>
      <w:r w:rsidRPr="009B184F">
        <w:rPr>
          <w:sz w:val="28"/>
          <w:szCs w:val="28"/>
        </w:rPr>
        <w:t>Gérer des configurations, c'est tenir un inventaire précis pour ne pas être perdu. La mise en place de cette gestion, c'est installer un logiciel central qui va lister tous les appareils de l'entreprise. Le recueil d'informations</w:t>
      </w:r>
      <w:r w:rsidRPr="009B184F">
        <w:rPr>
          <w:sz w:val="28"/>
          <w:szCs w:val="28"/>
        </w:rPr>
        <w:t xml:space="preserve"> lui</w:t>
      </w:r>
      <w:r w:rsidRPr="009B184F">
        <w:rPr>
          <w:sz w:val="28"/>
          <w:szCs w:val="28"/>
        </w:rPr>
        <w:t xml:space="preserve"> </w:t>
      </w:r>
      <w:r w:rsidRPr="009B184F">
        <w:rPr>
          <w:sz w:val="28"/>
          <w:szCs w:val="28"/>
        </w:rPr>
        <w:t>est le</w:t>
      </w:r>
      <w:r w:rsidRPr="009B184F">
        <w:rPr>
          <w:sz w:val="28"/>
          <w:szCs w:val="28"/>
        </w:rPr>
        <w:t xml:space="preserve"> logiciel</w:t>
      </w:r>
      <w:r w:rsidRPr="009B184F">
        <w:rPr>
          <w:sz w:val="28"/>
          <w:szCs w:val="28"/>
        </w:rPr>
        <w:t xml:space="preserve"> permettant de</w:t>
      </w:r>
      <w:r w:rsidRPr="009B184F">
        <w:rPr>
          <w:sz w:val="28"/>
          <w:szCs w:val="28"/>
        </w:rPr>
        <w:t xml:space="preserve"> scanne</w:t>
      </w:r>
      <w:r w:rsidRPr="009B184F">
        <w:rPr>
          <w:sz w:val="28"/>
          <w:szCs w:val="28"/>
        </w:rPr>
        <w:t>r</w:t>
      </w:r>
      <w:r w:rsidRPr="009B184F">
        <w:rPr>
          <w:sz w:val="28"/>
          <w:szCs w:val="28"/>
        </w:rPr>
        <w:t xml:space="preserve"> le réseau pour voir automatiquement si un PC manque d'espace de stockage</w:t>
      </w:r>
      <w:r w:rsidRPr="009B184F">
        <w:rPr>
          <w:sz w:val="28"/>
          <w:szCs w:val="28"/>
        </w:rPr>
        <w:t xml:space="preserve"> par exemple</w:t>
      </w:r>
      <w:r w:rsidRPr="009B184F">
        <w:rPr>
          <w:sz w:val="28"/>
          <w:szCs w:val="28"/>
        </w:rPr>
        <w:t xml:space="preserve">. Le suivi d'une configuration </w:t>
      </w:r>
      <w:r w:rsidRPr="009B184F">
        <w:rPr>
          <w:sz w:val="28"/>
          <w:szCs w:val="28"/>
        </w:rPr>
        <w:t xml:space="preserve">permet de </w:t>
      </w:r>
      <w:r w:rsidRPr="009B184F">
        <w:rPr>
          <w:sz w:val="28"/>
          <w:szCs w:val="28"/>
        </w:rPr>
        <w:t>noter manuellement dans ce logiciel qu'on a réparé un ordinateur ou ajouté de la mémoire. L'étude de contrats, c'est lire le document du fournisseur internet pour vérifier qu'il promet bien une connexion rapide et sans coupure. L'évaluation d'un élément, c'est tester un très vieil ordinateur pour décider s'il faut le jeter ou le garder. Enfin, l'évaluation d'un investissement, c'est calculer combien va coûter l'achat de nouveaux serveurs et voir si l'entreprise a le budget pour.</w:t>
      </w:r>
    </w:p>
    <w:p w14:paraId="307DF6E2" w14:textId="77777777" w:rsidR="00C42425" w:rsidRPr="009B184F" w:rsidRDefault="00C42425" w:rsidP="009B184F">
      <w:pPr>
        <w:jc w:val="both"/>
        <w:rPr>
          <w:b/>
          <w:bCs/>
          <w:sz w:val="28"/>
          <w:szCs w:val="28"/>
        </w:rPr>
      </w:pPr>
      <w:r w:rsidRPr="009B184F">
        <w:rPr>
          <w:b/>
          <w:bCs/>
          <w:sz w:val="28"/>
          <w:szCs w:val="28"/>
        </w:rPr>
        <w:t xml:space="preserve">4) Gérer des compétences </w:t>
      </w:r>
    </w:p>
    <w:p w14:paraId="0039DB2F" w14:textId="644F2D83" w:rsidR="00C42425" w:rsidRPr="009B184F" w:rsidRDefault="00C42425" w:rsidP="009B184F">
      <w:pPr>
        <w:jc w:val="both"/>
        <w:rPr>
          <w:sz w:val="28"/>
          <w:szCs w:val="28"/>
        </w:rPr>
      </w:pPr>
      <w:r w:rsidRPr="009B184F">
        <w:rPr>
          <w:sz w:val="28"/>
          <w:szCs w:val="28"/>
        </w:rPr>
        <w:t>Gérer les compétences, c'est faire en sorte que les informaticiens apprennent toujours de nouvelles choses. L'exploitation des normes, c'est utiliser une méthode stricte, comme un manuel de bonnes pratiques, pour réparer les bugs toujours de la même façon. La veille technologique, c'est lire des articles sur internet pour suivre les nouveautés des grandes marques de composants comme Nvidia, AMD et Intel</w:t>
      </w:r>
      <w:r w:rsidRPr="009B184F">
        <w:rPr>
          <w:sz w:val="28"/>
          <w:szCs w:val="28"/>
        </w:rPr>
        <w:t xml:space="preserve"> (exemple de ma veille personnelle)</w:t>
      </w:r>
      <w:r w:rsidRPr="009B184F">
        <w:rPr>
          <w:sz w:val="28"/>
          <w:szCs w:val="28"/>
        </w:rPr>
        <w:t>. Le repérage de formations, c'est chercher un bon cours en ligne pour apprendre à utiliser un tout nouveau logiciel. L'étude d'une technologie, c'est tester un nouvel outil sur un ordinateur à part pour être sûr qu'il fonctionne bien avant de l'installer sur les ordinateurs de tout le monde.</w:t>
      </w:r>
    </w:p>
    <w:p w14:paraId="0C5D96FF" w14:textId="77777777" w:rsidR="009B184F" w:rsidRPr="009B184F" w:rsidRDefault="00C42425" w:rsidP="009B184F">
      <w:pPr>
        <w:jc w:val="both"/>
        <w:rPr>
          <w:b/>
          <w:bCs/>
          <w:sz w:val="28"/>
          <w:szCs w:val="28"/>
        </w:rPr>
      </w:pPr>
      <w:r w:rsidRPr="009B184F">
        <w:rPr>
          <w:sz w:val="28"/>
          <w:szCs w:val="28"/>
        </w:rPr>
        <w:t xml:space="preserve">5) </w:t>
      </w:r>
      <w:r w:rsidRPr="009B184F">
        <w:rPr>
          <w:b/>
          <w:bCs/>
          <w:sz w:val="28"/>
          <w:szCs w:val="28"/>
        </w:rPr>
        <w:t xml:space="preserve">Le patrimoine informatique lors de mon stage </w:t>
      </w:r>
    </w:p>
    <w:p w14:paraId="469A59D7" w14:textId="70D5E104" w:rsidR="00C42425" w:rsidRPr="009B184F" w:rsidRDefault="00C42425" w:rsidP="009B184F">
      <w:pPr>
        <w:jc w:val="both"/>
        <w:rPr>
          <w:sz w:val="28"/>
          <w:szCs w:val="28"/>
        </w:rPr>
      </w:pPr>
      <w:r w:rsidRPr="009B184F">
        <w:rPr>
          <w:sz w:val="28"/>
          <w:szCs w:val="28"/>
        </w:rPr>
        <w:t>Lors de mon stage au SDIS 04 chez les pompiers, le patrimoine informatique était vital car il sert à sauver des vies. Le matériel comprenait les ordinateurs de la caserne, les gros serveurs, et même les écrans GPS dans les camions de pompiers. Les logiciels servaient surtout à recevoir les appels d'urgence et à afficher les cartes pour guider les secours très rapidement. Enfin, les comp</w:t>
      </w:r>
      <w:r w:rsidR="009B184F" w:rsidRPr="009B184F">
        <w:rPr>
          <w:sz w:val="28"/>
          <w:szCs w:val="28"/>
        </w:rPr>
        <w:t xml:space="preserve">étences c’est le travail de l’ensemble de l’équipe informatique qui </w:t>
      </w:r>
      <w:r w:rsidR="009B184F" w:rsidRPr="009B184F">
        <w:rPr>
          <w:sz w:val="28"/>
          <w:szCs w:val="28"/>
        </w:rPr>
        <w:lastRenderedPageBreak/>
        <w:t>permet une gestion organisée du patrimoine informatique sur l’ensemble des casernes du 04.</w:t>
      </w:r>
    </w:p>
    <w:p w14:paraId="5DD5DEEC" w14:textId="37431D80" w:rsidR="009B184F" w:rsidRDefault="009B184F" w:rsidP="009B184F">
      <w:pPr>
        <w:pStyle w:val="Titre1"/>
      </w:pPr>
      <w:bookmarkStart w:id="2" w:name="_Toc239403699"/>
      <w:r>
        <w:t>3) Conclusion</w:t>
      </w:r>
      <w:bookmarkEnd w:id="2"/>
    </w:p>
    <w:p w14:paraId="4B1183A5" w14:textId="2BD19894" w:rsidR="00C42425" w:rsidRPr="00C42425" w:rsidRDefault="009B184F" w:rsidP="009B184F">
      <w:pPr>
        <w:jc w:val="both"/>
        <w:rPr>
          <w:b/>
          <w:bCs/>
        </w:rPr>
      </w:pPr>
      <w:r w:rsidRPr="009B184F">
        <w:rPr>
          <w:sz w:val="28"/>
          <w:szCs w:val="28"/>
        </w:rPr>
        <w:t>En conclusion, le patrimoine informatique rassemble la totalité du matériel, des logiciels et des compétences technologiques d'une entreprise. Sa gestion est indispensable pour éviter les pannes, sécuriser les informations et garantir que tous les employés disposent d'un système informatique fiable pour accomplir leur travail efficacement au quotidien.</w:t>
      </w:r>
    </w:p>
    <w:sectPr w:rsidR="00C42425" w:rsidRPr="00C42425">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20A97" w14:textId="77777777" w:rsidR="00985F2D" w:rsidRDefault="00985F2D" w:rsidP="009B184F">
      <w:pPr>
        <w:spacing w:after="0" w:line="240" w:lineRule="auto"/>
      </w:pPr>
      <w:r>
        <w:separator/>
      </w:r>
    </w:p>
  </w:endnote>
  <w:endnote w:type="continuationSeparator" w:id="0">
    <w:p w14:paraId="3C258A35" w14:textId="77777777" w:rsidR="00985F2D" w:rsidRDefault="00985F2D" w:rsidP="009B1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9057271"/>
      <w:docPartObj>
        <w:docPartGallery w:val="Page Numbers (Bottom of Page)"/>
        <w:docPartUnique/>
      </w:docPartObj>
    </w:sdtPr>
    <w:sdtContent>
      <w:p w14:paraId="764FAD6A" w14:textId="0560AA90" w:rsidR="009B184F" w:rsidRDefault="009B184F">
        <w:pPr>
          <w:pStyle w:val="Pieddepage"/>
          <w:jc w:val="right"/>
        </w:pPr>
        <w:r>
          <w:fldChar w:fldCharType="begin"/>
        </w:r>
        <w:r>
          <w:instrText>PAGE   \* MERGEFORMAT</w:instrText>
        </w:r>
        <w:r>
          <w:fldChar w:fldCharType="separate"/>
        </w:r>
        <w:r>
          <w:t>2</w:t>
        </w:r>
        <w:r>
          <w:fldChar w:fldCharType="end"/>
        </w:r>
      </w:p>
    </w:sdtContent>
  </w:sdt>
  <w:p w14:paraId="59738A58" w14:textId="77777777" w:rsidR="009B184F" w:rsidRDefault="009B184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E4F22" w14:textId="77777777" w:rsidR="00985F2D" w:rsidRDefault="00985F2D" w:rsidP="009B184F">
      <w:pPr>
        <w:spacing w:after="0" w:line="240" w:lineRule="auto"/>
      </w:pPr>
      <w:r>
        <w:separator/>
      </w:r>
    </w:p>
  </w:footnote>
  <w:footnote w:type="continuationSeparator" w:id="0">
    <w:p w14:paraId="49A5538C" w14:textId="77777777" w:rsidR="00985F2D" w:rsidRDefault="00985F2D" w:rsidP="009B184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C71"/>
    <w:rsid w:val="00025C71"/>
    <w:rsid w:val="00172804"/>
    <w:rsid w:val="0029379E"/>
    <w:rsid w:val="004E1C25"/>
    <w:rsid w:val="00985F2D"/>
    <w:rsid w:val="009B184F"/>
    <w:rsid w:val="00A762D2"/>
    <w:rsid w:val="00C4242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756AD"/>
  <w15:chartTrackingRefBased/>
  <w15:docId w15:val="{B576B38F-15A5-43D5-AC22-FD349D71B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25C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25C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25C7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25C7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25C7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25C7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25C7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25C7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25C7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25C7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25C7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25C7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25C7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25C7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25C7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25C7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25C7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25C71"/>
    <w:rPr>
      <w:rFonts w:eastAsiaTheme="majorEastAsia" w:cstheme="majorBidi"/>
      <w:color w:val="272727" w:themeColor="text1" w:themeTint="D8"/>
    </w:rPr>
  </w:style>
  <w:style w:type="paragraph" w:styleId="Titre">
    <w:name w:val="Title"/>
    <w:basedOn w:val="Normal"/>
    <w:next w:val="Normal"/>
    <w:link w:val="TitreCar"/>
    <w:uiPriority w:val="10"/>
    <w:qFormat/>
    <w:rsid w:val="00025C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25C7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25C7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25C7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25C71"/>
    <w:pPr>
      <w:spacing w:before="160"/>
      <w:jc w:val="center"/>
    </w:pPr>
    <w:rPr>
      <w:i/>
      <w:iCs/>
      <w:color w:val="404040" w:themeColor="text1" w:themeTint="BF"/>
    </w:rPr>
  </w:style>
  <w:style w:type="character" w:customStyle="1" w:styleId="CitationCar">
    <w:name w:val="Citation Car"/>
    <w:basedOn w:val="Policepardfaut"/>
    <w:link w:val="Citation"/>
    <w:uiPriority w:val="29"/>
    <w:rsid w:val="00025C71"/>
    <w:rPr>
      <w:i/>
      <w:iCs/>
      <w:color w:val="404040" w:themeColor="text1" w:themeTint="BF"/>
    </w:rPr>
  </w:style>
  <w:style w:type="paragraph" w:styleId="Paragraphedeliste">
    <w:name w:val="List Paragraph"/>
    <w:basedOn w:val="Normal"/>
    <w:uiPriority w:val="34"/>
    <w:qFormat/>
    <w:rsid w:val="00025C71"/>
    <w:pPr>
      <w:ind w:left="720"/>
      <w:contextualSpacing/>
    </w:pPr>
  </w:style>
  <w:style w:type="character" w:styleId="Accentuationintense">
    <w:name w:val="Intense Emphasis"/>
    <w:basedOn w:val="Policepardfaut"/>
    <w:uiPriority w:val="21"/>
    <w:qFormat/>
    <w:rsid w:val="00025C71"/>
    <w:rPr>
      <w:i/>
      <w:iCs/>
      <w:color w:val="0F4761" w:themeColor="accent1" w:themeShade="BF"/>
    </w:rPr>
  </w:style>
  <w:style w:type="paragraph" w:styleId="Citationintense">
    <w:name w:val="Intense Quote"/>
    <w:basedOn w:val="Normal"/>
    <w:next w:val="Normal"/>
    <w:link w:val="CitationintenseCar"/>
    <w:uiPriority w:val="30"/>
    <w:qFormat/>
    <w:rsid w:val="00025C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25C71"/>
    <w:rPr>
      <w:i/>
      <w:iCs/>
      <w:color w:val="0F4761" w:themeColor="accent1" w:themeShade="BF"/>
    </w:rPr>
  </w:style>
  <w:style w:type="character" w:styleId="Rfrenceintense">
    <w:name w:val="Intense Reference"/>
    <w:basedOn w:val="Policepardfaut"/>
    <w:uiPriority w:val="32"/>
    <w:qFormat/>
    <w:rsid w:val="00025C71"/>
    <w:rPr>
      <w:b/>
      <w:bCs/>
      <w:smallCaps/>
      <w:color w:val="0F4761" w:themeColor="accent1" w:themeShade="BF"/>
      <w:spacing w:val="5"/>
    </w:rPr>
  </w:style>
  <w:style w:type="paragraph" w:styleId="En-ttedetabledesmatires">
    <w:name w:val="TOC Heading"/>
    <w:basedOn w:val="Titre1"/>
    <w:next w:val="Normal"/>
    <w:uiPriority w:val="39"/>
    <w:unhideWhenUsed/>
    <w:qFormat/>
    <w:rsid w:val="00025C71"/>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025C71"/>
    <w:pPr>
      <w:spacing w:after="100"/>
    </w:pPr>
  </w:style>
  <w:style w:type="character" w:styleId="Lienhypertexte">
    <w:name w:val="Hyperlink"/>
    <w:basedOn w:val="Policepardfaut"/>
    <w:uiPriority w:val="99"/>
    <w:unhideWhenUsed/>
    <w:rsid w:val="00025C71"/>
    <w:rPr>
      <w:color w:val="467886" w:themeColor="hyperlink"/>
      <w:u w:val="single"/>
    </w:rPr>
  </w:style>
  <w:style w:type="paragraph" w:styleId="En-tte">
    <w:name w:val="header"/>
    <w:basedOn w:val="Normal"/>
    <w:link w:val="En-tteCar"/>
    <w:uiPriority w:val="99"/>
    <w:unhideWhenUsed/>
    <w:rsid w:val="009B184F"/>
    <w:pPr>
      <w:tabs>
        <w:tab w:val="center" w:pos="4536"/>
        <w:tab w:val="right" w:pos="9072"/>
      </w:tabs>
      <w:spacing w:after="0" w:line="240" w:lineRule="auto"/>
    </w:pPr>
  </w:style>
  <w:style w:type="character" w:customStyle="1" w:styleId="En-tteCar">
    <w:name w:val="En-tête Car"/>
    <w:basedOn w:val="Policepardfaut"/>
    <w:link w:val="En-tte"/>
    <w:uiPriority w:val="99"/>
    <w:rsid w:val="009B184F"/>
  </w:style>
  <w:style w:type="paragraph" w:styleId="Pieddepage">
    <w:name w:val="footer"/>
    <w:basedOn w:val="Normal"/>
    <w:link w:val="PieddepageCar"/>
    <w:uiPriority w:val="99"/>
    <w:unhideWhenUsed/>
    <w:rsid w:val="009B184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B18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D1660-AC4D-4FAD-985A-67CA886189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Pages>
  <Words>638</Words>
  <Characters>3515</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Ewan Alexandre</dc:creator>
  <cp:keywords/>
  <dc:description/>
  <cp:lastModifiedBy>Ewan Alexandre</cp:lastModifiedBy>
  <cp:revision>2</cp:revision>
  <dcterms:created xsi:type="dcterms:W3CDTF">2026-09-04T06:12:00Z</dcterms:created>
  <dcterms:modified xsi:type="dcterms:W3CDTF">2026-09-04T06:43:00Z</dcterms:modified>
</cp:coreProperties>
</file>