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BE10" w14:textId="77777777" w:rsidR="00022376" w:rsidRDefault="00022376" w:rsidP="00022376">
      <w:pPr>
        <w:pStyle w:val="Heading1"/>
      </w:pPr>
      <w:r>
        <w:t>Teaching Observation Checklist – IPP4T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26"/>
        <w:gridCol w:w="2551"/>
        <w:gridCol w:w="425"/>
        <w:gridCol w:w="2977"/>
        <w:gridCol w:w="425"/>
      </w:tblGrid>
      <w:tr w:rsidR="00022376" w:rsidRPr="00087EFE" w14:paraId="60211D57" w14:textId="77777777" w:rsidTr="00204057">
        <w:tc>
          <w:tcPr>
            <w:tcW w:w="2830" w:type="dxa"/>
          </w:tcPr>
          <w:p w14:paraId="13195132" w14:textId="77777777" w:rsidR="00022376" w:rsidRPr="00087EFE" w:rsidRDefault="00022376" w:rsidP="00CD76E7">
            <w:pPr>
              <w:jc w:val="center"/>
              <w:rPr>
                <w:rFonts w:cstheme="minorHAnsi"/>
                <w:b/>
              </w:rPr>
            </w:pPr>
            <w:r w:rsidRPr="00087EFE">
              <w:rPr>
                <w:rFonts w:cstheme="minorHAnsi"/>
                <w:b/>
              </w:rPr>
              <w:t>Learning environment</w:t>
            </w:r>
          </w:p>
        </w:tc>
        <w:tc>
          <w:tcPr>
            <w:tcW w:w="426" w:type="dxa"/>
          </w:tcPr>
          <w:p w14:paraId="4D4C956C" w14:textId="77777777" w:rsidR="00022376" w:rsidRPr="00087EFE" w:rsidRDefault="00022376" w:rsidP="00CD76E7">
            <w:pPr>
              <w:jc w:val="center"/>
              <w:rPr>
                <w:rFonts w:eastAsia="Times New Roman" w:cstheme="minorHAnsi"/>
                <w:b/>
                <w:lang w:val="en-AU"/>
              </w:rPr>
            </w:pPr>
          </w:p>
        </w:tc>
        <w:tc>
          <w:tcPr>
            <w:tcW w:w="2551" w:type="dxa"/>
          </w:tcPr>
          <w:p w14:paraId="0E0D3B29" w14:textId="77777777" w:rsidR="00022376" w:rsidRPr="00087EFE" w:rsidRDefault="00022376" w:rsidP="00CD76E7">
            <w:pPr>
              <w:jc w:val="center"/>
              <w:rPr>
                <w:rFonts w:cstheme="minorHAnsi"/>
                <w:b/>
              </w:rPr>
            </w:pPr>
            <w:r w:rsidRPr="00087EFE">
              <w:rPr>
                <w:rFonts w:eastAsia="Times New Roman" w:cstheme="minorHAnsi"/>
                <w:b/>
                <w:lang w:val="en-AU"/>
              </w:rPr>
              <w:t>E</w:t>
            </w:r>
            <w:r>
              <w:rPr>
                <w:rFonts w:eastAsia="Times New Roman" w:cstheme="minorHAnsi"/>
                <w:b/>
                <w:lang w:val="en-AU"/>
              </w:rPr>
              <w:t>ngagement</w:t>
            </w:r>
          </w:p>
        </w:tc>
        <w:tc>
          <w:tcPr>
            <w:tcW w:w="425" w:type="dxa"/>
          </w:tcPr>
          <w:p w14:paraId="2CA34F17" w14:textId="77777777" w:rsidR="00022376" w:rsidRPr="00087EFE" w:rsidRDefault="00022376" w:rsidP="00CD76E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977" w:type="dxa"/>
          </w:tcPr>
          <w:p w14:paraId="101DEBDE" w14:textId="77777777" w:rsidR="00022376" w:rsidRPr="00087EFE" w:rsidRDefault="00022376" w:rsidP="00CD76E7">
            <w:pPr>
              <w:jc w:val="center"/>
              <w:rPr>
                <w:rFonts w:cstheme="minorHAnsi"/>
                <w:b/>
              </w:rPr>
            </w:pPr>
            <w:r w:rsidRPr="00087EFE">
              <w:rPr>
                <w:rFonts w:cstheme="minorHAnsi"/>
                <w:b/>
              </w:rPr>
              <w:t>Class management</w:t>
            </w:r>
          </w:p>
        </w:tc>
        <w:tc>
          <w:tcPr>
            <w:tcW w:w="425" w:type="dxa"/>
          </w:tcPr>
          <w:p w14:paraId="66EE5433" w14:textId="77777777" w:rsidR="00022376" w:rsidRPr="00087EFE" w:rsidRDefault="00022376" w:rsidP="00CD76E7">
            <w:pPr>
              <w:jc w:val="center"/>
              <w:rPr>
                <w:rFonts w:cstheme="minorHAnsi"/>
                <w:b/>
              </w:rPr>
            </w:pPr>
          </w:p>
        </w:tc>
      </w:tr>
      <w:tr w:rsidR="00022376" w14:paraId="11828DED" w14:textId="77777777" w:rsidTr="00204057">
        <w:tc>
          <w:tcPr>
            <w:tcW w:w="2830" w:type="dxa"/>
          </w:tcPr>
          <w:p w14:paraId="716F7343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inclusive</w:t>
            </w:r>
          </w:p>
          <w:p w14:paraId="5BA5B751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learner-centred</w:t>
            </w:r>
          </w:p>
          <w:p w14:paraId="7F768081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integration of principles</w:t>
            </w:r>
          </w:p>
          <w:p w14:paraId="002CCC27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 xml:space="preserve">teaching philosophy </w:t>
            </w:r>
          </w:p>
          <w:p w14:paraId="51A0AE3D" w14:textId="77777777" w:rsidR="00022376" w:rsidRDefault="00022376" w:rsidP="00CD76E7">
            <w:pPr>
              <w:pStyle w:val="ListParagraph"/>
              <w:ind w:left="360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 xml:space="preserve">apparent </w:t>
            </w:r>
          </w:p>
          <w:p w14:paraId="1C492B3D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3E0C7331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7EABE2D5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232A02E3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1DBD7B89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Other:</w:t>
            </w:r>
          </w:p>
          <w:p w14:paraId="0938EBAC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67B5E219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47AFD743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3FE1FAAF" w14:textId="77777777" w:rsidR="00022376" w:rsidRPr="00AF739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</w:tc>
        <w:tc>
          <w:tcPr>
            <w:tcW w:w="426" w:type="dxa"/>
          </w:tcPr>
          <w:p w14:paraId="7B3AB18A" w14:textId="77777777" w:rsidR="00022376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11E337F6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24FCC5DF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5B5AE124" w14:textId="103FB868" w:rsidR="00204057" w:rsidRPr="002F06DE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</w:tc>
        <w:tc>
          <w:tcPr>
            <w:tcW w:w="2551" w:type="dxa"/>
          </w:tcPr>
          <w:p w14:paraId="487C0C8D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 xml:space="preserve">Factors &amp; attributes </w:t>
            </w:r>
          </w:p>
          <w:p w14:paraId="59FA5B55" w14:textId="77777777" w:rsidR="00022376" w:rsidRPr="006E0B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For example:</w:t>
            </w:r>
          </w:p>
          <w:p w14:paraId="748EAB1C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learning design</w:t>
            </w:r>
          </w:p>
          <w:p w14:paraId="20474C35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facilitation methods</w:t>
            </w:r>
          </w:p>
          <w:p w14:paraId="6A434A9E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interactions</w:t>
            </w:r>
          </w:p>
          <w:p w14:paraId="32928689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active participation</w:t>
            </w:r>
          </w:p>
          <w:p w14:paraId="3A400844" w14:textId="77777777" w:rsidR="00022376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interest</w:t>
            </w:r>
          </w:p>
          <w:p w14:paraId="4589F205" w14:textId="77777777" w:rsidR="00022376" w:rsidRPr="002F06DE" w:rsidRDefault="00022376" w:rsidP="0002237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academic challenge.</w:t>
            </w:r>
          </w:p>
          <w:p w14:paraId="58167112" w14:textId="77777777" w:rsidR="00022376" w:rsidRDefault="00022376" w:rsidP="00CD76E7">
            <w:pPr>
              <w:rPr>
                <w:rFonts w:ascii="Arial" w:hAnsi="Arial" w:cs="Arial"/>
                <w:b/>
              </w:rPr>
            </w:pPr>
          </w:p>
          <w:p w14:paraId="6FFCB5C6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Other:</w:t>
            </w:r>
          </w:p>
          <w:p w14:paraId="4CD65EE5" w14:textId="77777777" w:rsidR="00022376" w:rsidRDefault="00022376" w:rsidP="00CD76E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</w:tcPr>
          <w:p w14:paraId="3E62D802" w14:textId="77777777" w:rsidR="00022376" w:rsidRDefault="00022376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7ED1FBA8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5AAA3B29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34667CCD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60B1ED32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7A868834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51D37C11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7CC7F10C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57035BAB" w14:textId="1F4D8A86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</w:tc>
        <w:tc>
          <w:tcPr>
            <w:tcW w:w="2977" w:type="dxa"/>
          </w:tcPr>
          <w:p w14:paraId="36E09F37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Strategies include, for example:</w:t>
            </w:r>
          </w:p>
          <w:p w14:paraId="6248D0A1" w14:textId="77777777" w:rsidR="00022376" w:rsidRPr="006E0B76" w:rsidRDefault="00022376" w:rsidP="0002237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 w:rsidRPr="006E0B76"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inclusive</w:t>
            </w:r>
          </w:p>
          <w:p w14:paraId="1E788D8D" w14:textId="77777777" w:rsidR="00022376" w:rsidRDefault="00022376" w:rsidP="0002237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pacing</w:t>
            </w:r>
          </w:p>
          <w:p w14:paraId="11DB24A1" w14:textId="77777777" w:rsidR="00022376" w:rsidRPr="002F06DE" w:rsidRDefault="00022376" w:rsidP="0002237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time on task</w:t>
            </w:r>
          </w:p>
          <w:p w14:paraId="1F18F621" w14:textId="77777777" w:rsidR="00022376" w:rsidRPr="002F06DE" w:rsidRDefault="00022376" w:rsidP="0002237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 w:rsidRPr="002F06DE"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reinforcement of positive class behaviours</w:t>
            </w:r>
          </w:p>
          <w:p w14:paraId="1BA707F6" w14:textId="77777777" w:rsidR="00022376" w:rsidRPr="002F06DE" w:rsidRDefault="00022376" w:rsidP="0002237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 w:rsidRPr="002F06DE"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redirection of off-task actions</w:t>
            </w:r>
          </w:p>
          <w:p w14:paraId="71E93624" w14:textId="77777777" w:rsidR="00022376" w:rsidRDefault="00022376" w:rsidP="0002237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 w:rsidRPr="002F06DE"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correction of disruptive actions</w:t>
            </w:r>
          </w:p>
          <w:p w14:paraId="1ACEF1C0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101D112B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46285DDC" w14:textId="77777777" w:rsidR="00022376" w:rsidRDefault="00022376" w:rsidP="00CD76E7">
            <w:pPr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t>Other:</w:t>
            </w:r>
          </w:p>
          <w:p w14:paraId="15A5A674" w14:textId="77777777" w:rsidR="00022376" w:rsidRPr="00087EFE" w:rsidRDefault="00022376" w:rsidP="00CD76E7">
            <w:pPr>
              <w:pStyle w:val="ListParagraph"/>
              <w:ind w:left="360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</w:tc>
        <w:tc>
          <w:tcPr>
            <w:tcW w:w="425" w:type="dxa"/>
          </w:tcPr>
          <w:p w14:paraId="03D0FC60" w14:textId="77777777" w:rsidR="00022376" w:rsidRDefault="00022376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0CEDC7D6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0CCADD4B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4745F545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6AC66CB2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4E25A79F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  <w:p w14:paraId="30286704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3EBCBBCD" w14:textId="77777777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/>
              </w:rPr>
              <w:sym w:font="Wingdings" w:char="F0FC"/>
            </w:r>
          </w:p>
          <w:p w14:paraId="0EEF6857" w14:textId="683E7288" w:rsidR="00204057" w:rsidRDefault="00204057" w:rsidP="00204057">
            <w:pPr>
              <w:pStyle w:val="ListParagraph"/>
              <w:rPr>
                <w:rFonts w:ascii="Arial" w:eastAsia="Times New Roman" w:hAnsi="Arial" w:cs="Arial"/>
                <w:sz w:val="16"/>
                <w:szCs w:val="16"/>
                <w:lang w:val="en-AU"/>
              </w:rPr>
            </w:pPr>
          </w:p>
        </w:tc>
      </w:tr>
      <w:tr w:rsidR="00022376" w14:paraId="518925AE" w14:textId="77777777" w:rsidTr="00204057">
        <w:tc>
          <w:tcPr>
            <w:tcW w:w="2830" w:type="dxa"/>
          </w:tcPr>
          <w:p w14:paraId="588B790A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  <w:r w:rsidRPr="00087EFE">
              <w:rPr>
                <w:rFonts w:cs="Arial"/>
                <w:b/>
                <w:sz w:val="20"/>
                <w:szCs w:val="20"/>
              </w:rPr>
              <w:t>Comments</w:t>
            </w:r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14:paraId="572E34F0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22B1AD89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155B2C26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5B97D4D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1808E877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28CAC984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06A18DD8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ECB567B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59C1A3AB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4B0C20A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3C11018E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3756B3E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AA00E60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9546598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5CA67A3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20F6B5E1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33AC2E2A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F73C84A" w14:textId="77777777" w:rsidR="00022376" w:rsidRPr="00087EFE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26" w:type="dxa"/>
          </w:tcPr>
          <w:p w14:paraId="47D7A037" w14:textId="77777777" w:rsidR="00022376" w:rsidRDefault="00022376" w:rsidP="00CD76E7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14:paraId="362A3606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  <w:r w:rsidRPr="00087EFE">
              <w:rPr>
                <w:rFonts w:cs="Arial"/>
                <w:b/>
                <w:sz w:val="20"/>
                <w:szCs w:val="20"/>
              </w:rPr>
              <w:t>Comments</w:t>
            </w:r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14:paraId="0C674811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1447D61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B8ADDD5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496D2E49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C9594BC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1177F7EC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426EC385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2E4F944B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3DF8C5F5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0BCF1123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21D129FC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04459D9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0937C79B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3BF13CD5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30B781B6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0AF7DDCA" w14:textId="77777777" w:rsidR="00022376" w:rsidRDefault="00022376" w:rsidP="00CD76E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</w:tcPr>
          <w:p w14:paraId="62044A79" w14:textId="77777777" w:rsidR="00022376" w:rsidRDefault="00022376" w:rsidP="00CD76E7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14:paraId="59A9F7B8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  <w:r w:rsidRPr="00087EFE">
              <w:rPr>
                <w:rFonts w:cs="Arial"/>
                <w:b/>
                <w:sz w:val="20"/>
                <w:szCs w:val="20"/>
              </w:rPr>
              <w:t>Comments</w:t>
            </w:r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14:paraId="68914008" w14:textId="77777777" w:rsidR="00022376" w:rsidRPr="00DF13B9" w:rsidRDefault="00022376" w:rsidP="00CD76E7">
            <w:pPr>
              <w:rPr>
                <w:rFonts w:cs="Arial"/>
                <w:sz w:val="20"/>
                <w:szCs w:val="20"/>
              </w:rPr>
            </w:pPr>
          </w:p>
          <w:p w14:paraId="27526C38" w14:textId="77777777" w:rsidR="00022376" w:rsidRPr="00DF13B9" w:rsidRDefault="00022376" w:rsidP="00CD76E7">
            <w:pPr>
              <w:rPr>
                <w:rFonts w:cs="Arial"/>
                <w:sz w:val="20"/>
                <w:szCs w:val="20"/>
              </w:rPr>
            </w:pPr>
          </w:p>
          <w:p w14:paraId="61228BEA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055E887F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16A7269D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25810A89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27DF7C5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15971DC8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15E33A2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5EFAD9B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06E418C2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77969148" w14:textId="77777777" w:rsidR="0002237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  <w:p w14:paraId="665069F2" w14:textId="77777777" w:rsidR="00022376" w:rsidRPr="00AF7396" w:rsidRDefault="00022376" w:rsidP="00CD76E7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14:paraId="35FD4D3E" w14:textId="77777777" w:rsidR="00022376" w:rsidRDefault="00022376" w:rsidP="00CD76E7">
            <w:pPr>
              <w:rPr>
                <w:rFonts w:ascii="Arial" w:hAnsi="Arial" w:cs="Arial"/>
                <w:b/>
              </w:rPr>
            </w:pPr>
          </w:p>
        </w:tc>
      </w:tr>
    </w:tbl>
    <w:p w14:paraId="15775C1B" w14:textId="77777777" w:rsidR="00890A38" w:rsidRPr="00C23FA8" w:rsidRDefault="00890A38" w:rsidP="00022376">
      <w:pPr>
        <w:pStyle w:val="Heading1"/>
        <w:rPr>
          <w:rFonts w:cs="Arial"/>
        </w:rPr>
      </w:pPr>
    </w:p>
    <w:sectPr w:rsidR="00890A38" w:rsidRPr="00C23FA8" w:rsidSect="00022376">
      <w:pgSz w:w="12240" w:h="15840"/>
      <w:pgMar w:top="1440" w:right="900" w:bottom="1440" w:left="900" w:header="720" w:footer="1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C2F48" w14:textId="77777777" w:rsidR="00DC1E40" w:rsidRDefault="00DC1E40" w:rsidP="00C23FA8">
      <w:r>
        <w:separator/>
      </w:r>
    </w:p>
  </w:endnote>
  <w:endnote w:type="continuationSeparator" w:id="0">
    <w:p w14:paraId="729A8F3C" w14:textId="77777777" w:rsidR="00DC1E40" w:rsidRDefault="00DC1E40" w:rsidP="00C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61892" w14:textId="77777777" w:rsidR="00DC1E40" w:rsidRDefault="00DC1E40" w:rsidP="00C23FA8">
      <w:r>
        <w:separator/>
      </w:r>
    </w:p>
  </w:footnote>
  <w:footnote w:type="continuationSeparator" w:id="0">
    <w:p w14:paraId="61773DF5" w14:textId="77777777" w:rsidR="00DC1E40" w:rsidRDefault="00DC1E40" w:rsidP="00C2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D4A"/>
    <w:multiLevelType w:val="hybridMultilevel"/>
    <w:tmpl w:val="97868C46"/>
    <w:lvl w:ilvl="0" w:tplc="5108F51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0680E"/>
    <w:multiLevelType w:val="hybridMultilevel"/>
    <w:tmpl w:val="72A80E76"/>
    <w:lvl w:ilvl="0" w:tplc="5108F51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76"/>
    <w:rsid w:val="00022376"/>
    <w:rsid w:val="00204057"/>
    <w:rsid w:val="00890A38"/>
    <w:rsid w:val="00C23FA8"/>
    <w:rsid w:val="00C3708B"/>
    <w:rsid w:val="00D74175"/>
    <w:rsid w:val="00DC1E40"/>
    <w:rsid w:val="00DF13B9"/>
    <w:rsid w:val="00F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2168"/>
  <w15:chartTrackingRefBased/>
  <w15:docId w15:val="{F1571925-A8FC-4686-A74F-DBC0C35E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22376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autoRedefine/>
    <w:uiPriority w:val="1"/>
    <w:qFormat/>
    <w:rsid w:val="00022376"/>
    <w:pPr>
      <w:spacing w:after="240"/>
      <w:ind w:right="-899"/>
      <w:outlineLvl w:val="0"/>
    </w:pPr>
    <w:rPr>
      <w:rFonts w:ascii="Arial" w:eastAsia="Arial" w:hAnsi="Arial" w:cs="ArialMT"/>
      <w:b/>
      <w:bCs/>
      <w:sz w:val="2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1"/>
    <w:rsid w:val="00022376"/>
    <w:rPr>
      <w:rFonts w:ascii="Arial" w:eastAsia="Arial" w:hAnsi="Arial" w:cs="ArialMT"/>
      <w:b/>
      <w:bCs/>
      <w:sz w:val="28"/>
    </w:rPr>
  </w:style>
  <w:style w:type="paragraph" w:styleId="ListParagraph">
    <w:name w:val="List Paragraph"/>
    <w:basedOn w:val="Normal"/>
    <w:uiPriority w:val="34"/>
    <w:qFormat/>
    <w:rsid w:val="00022376"/>
  </w:style>
  <w:style w:type="table" w:styleId="TableGrid">
    <w:name w:val="Table Grid"/>
    <w:basedOn w:val="TableNormal"/>
    <w:uiPriority w:val="59"/>
    <w:rsid w:val="0002237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3</cp:revision>
  <dcterms:created xsi:type="dcterms:W3CDTF">2018-11-13T01:39:00Z</dcterms:created>
  <dcterms:modified xsi:type="dcterms:W3CDTF">2018-11-13T01:40:00Z</dcterms:modified>
</cp:coreProperties>
</file>