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AA6" w:rsidRDefault="00AB5AA6" w:rsidP="002C55ED">
      <w:pPr>
        <w:jc w:val="center"/>
        <w:rPr>
          <w:rFonts w:ascii="Arial" w:hAnsi="Arial" w:cs="Arial"/>
          <w:b/>
        </w:rPr>
      </w:pPr>
      <w:r w:rsidRPr="003B13D3">
        <w:rPr>
          <w:rFonts w:ascii="Arial" w:hAnsi="Arial" w:cs="Arial"/>
          <w:b/>
        </w:rPr>
        <w:t>MATRIZ DE CONSISTENCIA</w:t>
      </w:r>
    </w:p>
    <w:tbl>
      <w:tblPr>
        <w:tblW w:w="21918"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6"/>
        <w:gridCol w:w="3402"/>
        <w:gridCol w:w="3260"/>
        <w:gridCol w:w="2977"/>
        <w:gridCol w:w="1701"/>
        <w:gridCol w:w="2126"/>
        <w:gridCol w:w="1843"/>
        <w:gridCol w:w="2126"/>
        <w:gridCol w:w="2127"/>
      </w:tblGrid>
      <w:tr w:rsidR="002C55ED" w:rsidRPr="006D72D8" w:rsidTr="002C55ED">
        <w:trPr>
          <w:trHeight w:val="1226"/>
        </w:trPr>
        <w:tc>
          <w:tcPr>
            <w:tcW w:w="2356" w:type="dxa"/>
            <w:vAlign w:val="center"/>
          </w:tcPr>
          <w:p w:rsidR="00AB5AA6" w:rsidRPr="006D72D8" w:rsidRDefault="00AB5AA6" w:rsidP="002C55ED">
            <w:pPr>
              <w:jc w:val="center"/>
              <w:rPr>
                <w:rFonts w:ascii="Arial" w:hAnsi="Arial" w:cs="Arial"/>
                <w:b/>
                <w:sz w:val="22"/>
                <w:szCs w:val="22"/>
              </w:rPr>
            </w:pPr>
            <w:r w:rsidRPr="006D72D8">
              <w:rPr>
                <w:rFonts w:ascii="Arial" w:hAnsi="Arial" w:cs="Arial"/>
                <w:b/>
                <w:sz w:val="22"/>
                <w:szCs w:val="22"/>
              </w:rPr>
              <w:t>TÍTULO</w:t>
            </w:r>
          </w:p>
        </w:tc>
        <w:tc>
          <w:tcPr>
            <w:tcW w:w="3402" w:type="dxa"/>
            <w:vAlign w:val="center"/>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DEFINICIÓN DEL PROBLEMA</w:t>
            </w:r>
          </w:p>
        </w:tc>
        <w:tc>
          <w:tcPr>
            <w:tcW w:w="3260"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OBJETIVOS</w:t>
            </w:r>
          </w:p>
        </w:tc>
        <w:tc>
          <w:tcPr>
            <w:tcW w:w="2977"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FORMULACIÓN  DE HIPÓTESIS</w:t>
            </w:r>
          </w:p>
        </w:tc>
        <w:tc>
          <w:tcPr>
            <w:tcW w:w="1701"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CLASIFICACIÓN DE VARIABLES</w:t>
            </w:r>
          </w:p>
        </w:tc>
        <w:tc>
          <w:tcPr>
            <w:tcW w:w="2126"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DEFINICIÓN OPERACIONAL</w:t>
            </w:r>
          </w:p>
        </w:tc>
        <w:tc>
          <w:tcPr>
            <w:tcW w:w="1843"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METODOLOGÍA</w:t>
            </w:r>
          </w:p>
        </w:tc>
        <w:tc>
          <w:tcPr>
            <w:tcW w:w="2126"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POBLACIÓN, MUESTRA Y MUESTREO</w:t>
            </w:r>
          </w:p>
        </w:tc>
        <w:tc>
          <w:tcPr>
            <w:tcW w:w="2127" w:type="dxa"/>
            <w:vAlign w:val="center"/>
          </w:tcPr>
          <w:p w:rsidR="00AB5AA6" w:rsidRPr="006D72D8" w:rsidRDefault="00AB5AA6" w:rsidP="002C55ED">
            <w:pPr>
              <w:jc w:val="center"/>
              <w:rPr>
                <w:rFonts w:ascii="Arial" w:hAnsi="Arial" w:cs="Arial"/>
                <w:b/>
                <w:sz w:val="22"/>
                <w:szCs w:val="22"/>
              </w:rPr>
            </w:pPr>
            <w:r w:rsidRPr="006D72D8">
              <w:rPr>
                <w:rFonts w:ascii="Arial" w:hAnsi="Arial" w:cs="Arial"/>
                <w:b/>
                <w:sz w:val="22"/>
                <w:szCs w:val="22"/>
              </w:rPr>
              <w:t>INSTRUMENTOS</w:t>
            </w:r>
          </w:p>
        </w:tc>
      </w:tr>
      <w:tr w:rsidR="002C55ED" w:rsidRPr="006D72D8" w:rsidTr="002C55ED">
        <w:trPr>
          <w:trHeight w:val="6203"/>
        </w:trPr>
        <w:tc>
          <w:tcPr>
            <w:tcW w:w="2356" w:type="dxa"/>
          </w:tcPr>
          <w:p w:rsidR="00AB5AA6" w:rsidRPr="006D72D8" w:rsidRDefault="00AB5AA6" w:rsidP="002C55ED">
            <w:pPr>
              <w:rPr>
                <w:rFonts w:ascii="Arial" w:hAnsi="Arial" w:cs="Arial"/>
                <w:sz w:val="22"/>
                <w:szCs w:val="22"/>
              </w:rPr>
            </w:pPr>
          </w:p>
          <w:p w:rsidR="00F7728B" w:rsidRPr="006D72D8" w:rsidRDefault="00F7728B"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F7728B" w:rsidRPr="006D72D8" w:rsidRDefault="00F7728B" w:rsidP="002C55ED">
            <w:pPr>
              <w:jc w:val="center"/>
              <w:rPr>
                <w:rFonts w:ascii="Arial" w:hAnsi="Arial" w:cs="Arial"/>
                <w:b/>
                <w:bCs/>
                <w:sz w:val="22"/>
                <w:szCs w:val="22"/>
                <w:lang w:val="es-PE"/>
              </w:rPr>
            </w:pPr>
          </w:p>
          <w:p w:rsidR="00F7728B" w:rsidRPr="006D72D8" w:rsidRDefault="00F7728B" w:rsidP="002C55ED">
            <w:pPr>
              <w:jc w:val="center"/>
              <w:rPr>
                <w:rFonts w:ascii="Arial" w:hAnsi="Arial" w:cs="Arial"/>
                <w:b/>
                <w:bCs/>
                <w:sz w:val="22"/>
                <w:szCs w:val="22"/>
                <w:lang w:val="es-PE"/>
              </w:rPr>
            </w:pPr>
          </w:p>
          <w:p w:rsidR="00AB5AA6" w:rsidRPr="006D72D8" w:rsidRDefault="002C55ED" w:rsidP="006D72D8">
            <w:pPr>
              <w:jc w:val="both"/>
              <w:rPr>
                <w:rFonts w:ascii="Arial" w:hAnsi="Arial" w:cs="Arial"/>
                <w:sz w:val="22"/>
                <w:szCs w:val="22"/>
                <w:lang w:val="es-PE"/>
              </w:rPr>
            </w:pPr>
            <w:r w:rsidRPr="006D72D8">
              <w:rPr>
                <w:rFonts w:ascii="Arial" w:hAnsi="Arial" w:cs="Arial"/>
                <w:b/>
                <w:bCs/>
                <w:sz w:val="22"/>
                <w:szCs w:val="22"/>
                <w:lang w:val="es-PE"/>
              </w:rPr>
              <w:t>Calidad del expediente técnico de obra y la fase de ejecución cont</w:t>
            </w:r>
            <w:r w:rsidR="006D72D8" w:rsidRPr="006D72D8">
              <w:rPr>
                <w:rFonts w:ascii="Arial" w:hAnsi="Arial" w:cs="Arial"/>
                <w:b/>
                <w:bCs/>
                <w:sz w:val="22"/>
                <w:szCs w:val="22"/>
                <w:lang w:val="es-PE"/>
              </w:rPr>
              <w:t>ractual de contratos de ejecució</w:t>
            </w:r>
            <w:r w:rsidRPr="006D72D8">
              <w:rPr>
                <w:rFonts w:ascii="Arial" w:hAnsi="Arial" w:cs="Arial"/>
                <w:b/>
                <w:bCs/>
                <w:sz w:val="22"/>
                <w:szCs w:val="22"/>
                <w:lang w:val="es-PE"/>
              </w:rPr>
              <w:t xml:space="preserve">n de obras de proyectos de inversión pública en electrificación rural - </w:t>
            </w:r>
            <w:r w:rsidR="006D72D8" w:rsidRPr="006D72D8">
              <w:rPr>
                <w:rFonts w:ascii="Arial" w:hAnsi="Arial" w:cs="Arial"/>
                <w:b/>
                <w:bCs/>
                <w:sz w:val="22"/>
                <w:szCs w:val="22"/>
                <w:lang w:val="es-PE"/>
              </w:rPr>
              <w:t>C</w:t>
            </w:r>
            <w:r w:rsidRPr="006D72D8">
              <w:rPr>
                <w:rFonts w:ascii="Arial" w:hAnsi="Arial" w:cs="Arial"/>
                <w:b/>
                <w:bCs/>
                <w:sz w:val="22"/>
                <w:szCs w:val="22"/>
                <w:lang w:val="es-PE"/>
              </w:rPr>
              <w:t xml:space="preserve">usco, </w:t>
            </w:r>
            <w:r w:rsidR="006D72D8" w:rsidRPr="006D72D8">
              <w:rPr>
                <w:rFonts w:ascii="Arial" w:hAnsi="Arial" w:cs="Arial"/>
                <w:b/>
                <w:bCs/>
                <w:sz w:val="22"/>
                <w:szCs w:val="22"/>
                <w:lang w:val="es-PE"/>
              </w:rPr>
              <w:t>H</w:t>
            </w:r>
            <w:r w:rsidRPr="006D72D8">
              <w:rPr>
                <w:rFonts w:ascii="Arial" w:hAnsi="Arial" w:cs="Arial"/>
                <w:b/>
                <w:bCs/>
                <w:sz w:val="22"/>
                <w:szCs w:val="22"/>
                <w:lang w:val="es-PE"/>
              </w:rPr>
              <w:t xml:space="preserve">uancavelica y </w:t>
            </w:r>
            <w:r w:rsidR="006D72D8" w:rsidRPr="006D72D8">
              <w:rPr>
                <w:rFonts w:ascii="Arial" w:hAnsi="Arial" w:cs="Arial"/>
                <w:b/>
                <w:bCs/>
                <w:sz w:val="22"/>
                <w:szCs w:val="22"/>
                <w:lang w:val="es-PE"/>
              </w:rPr>
              <w:t>P</w:t>
            </w:r>
            <w:r w:rsidRPr="006D72D8">
              <w:rPr>
                <w:rFonts w:ascii="Arial" w:hAnsi="Arial" w:cs="Arial"/>
                <w:b/>
                <w:bCs/>
                <w:sz w:val="22"/>
                <w:szCs w:val="22"/>
                <w:lang w:val="es-PE"/>
              </w:rPr>
              <w:t xml:space="preserve">uno de la </w:t>
            </w:r>
            <w:r w:rsidR="006D72D8" w:rsidRPr="006D72D8">
              <w:rPr>
                <w:rFonts w:ascii="Arial" w:hAnsi="Arial" w:cs="Arial"/>
                <w:b/>
                <w:bCs/>
                <w:sz w:val="22"/>
                <w:szCs w:val="22"/>
                <w:lang w:val="es-PE"/>
              </w:rPr>
              <w:t>DGER-MEM</w:t>
            </w:r>
            <w:r w:rsidRPr="006D72D8">
              <w:rPr>
                <w:rFonts w:ascii="Arial" w:hAnsi="Arial" w:cs="Arial"/>
                <w:b/>
                <w:bCs/>
                <w:sz w:val="22"/>
                <w:szCs w:val="22"/>
                <w:lang w:val="es-PE"/>
              </w:rPr>
              <w:t xml:space="preserve">, </w:t>
            </w:r>
            <w:r w:rsidR="003C4DD5">
              <w:rPr>
                <w:rFonts w:ascii="Arial" w:hAnsi="Arial" w:cs="Arial"/>
                <w:b/>
                <w:bCs/>
                <w:sz w:val="22"/>
                <w:szCs w:val="22"/>
                <w:lang w:val="es-PE"/>
              </w:rPr>
              <w:t>2017</w:t>
            </w:r>
          </w:p>
        </w:tc>
        <w:tc>
          <w:tcPr>
            <w:tcW w:w="3402" w:type="dxa"/>
          </w:tcPr>
          <w:p w:rsidR="00546D7D" w:rsidRPr="006D72D8" w:rsidRDefault="00AB5AA6" w:rsidP="002C55ED">
            <w:pPr>
              <w:ind w:left="-113"/>
              <w:jc w:val="both"/>
              <w:rPr>
                <w:rFonts w:ascii="Arial" w:hAnsi="Arial" w:cs="Arial"/>
                <w:sz w:val="22"/>
                <w:szCs w:val="22"/>
              </w:rPr>
            </w:pPr>
            <w:r w:rsidRPr="006D72D8">
              <w:rPr>
                <w:rFonts w:ascii="Arial" w:hAnsi="Arial" w:cs="Arial"/>
                <w:sz w:val="22"/>
                <w:szCs w:val="22"/>
              </w:rPr>
              <w:t xml:space="preserve"> </w:t>
            </w:r>
          </w:p>
          <w:p w:rsidR="00546D7D" w:rsidRPr="006D72D8" w:rsidRDefault="000732C3" w:rsidP="002C55ED">
            <w:pPr>
              <w:ind w:left="-113"/>
              <w:jc w:val="both"/>
              <w:rPr>
                <w:rFonts w:ascii="Arial" w:hAnsi="Arial" w:cs="Arial"/>
                <w:b/>
                <w:sz w:val="22"/>
                <w:szCs w:val="22"/>
                <w:lang w:val="es-ES_tradnl"/>
              </w:rPr>
            </w:pPr>
            <w:r w:rsidRPr="006D72D8">
              <w:rPr>
                <w:rFonts w:ascii="Arial" w:hAnsi="Arial" w:cs="Arial"/>
                <w:b/>
                <w:sz w:val="22"/>
                <w:szCs w:val="22"/>
                <w:lang w:val="es-ES_tradnl"/>
              </w:rPr>
              <w:t xml:space="preserve"> </w:t>
            </w:r>
            <w:r w:rsidR="00546D7D" w:rsidRPr="006D72D8">
              <w:rPr>
                <w:rFonts w:ascii="Arial" w:hAnsi="Arial" w:cs="Arial"/>
                <w:b/>
                <w:sz w:val="22"/>
                <w:szCs w:val="22"/>
                <w:lang w:val="es-ES_tradnl"/>
              </w:rPr>
              <w:t xml:space="preserve">Problema </w:t>
            </w:r>
            <w:r w:rsidR="00334B9B" w:rsidRPr="006D72D8">
              <w:rPr>
                <w:rFonts w:ascii="Arial" w:hAnsi="Arial" w:cs="Arial"/>
                <w:b/>
                <w:sz w:val="22"/>
                <w:szCs w:val="22"/>
                <w:lang w:val="es-ES_tradnl"/>
              </w:rPr>
              <w:t>General</w:t>
            </w:r>
          </w:p>
          <w:p w:rsidR="000732C3" w:rsidRPr="006D72D8" w:rsidRDefault="000732C3" w:rsidP="002C55ED">
            <w:pPr>
              <w:ind w:left="-113"/>
              <w:jc w:val="both"/>
              <w:rPr>
                <w:rFonts w:ascii="Arial" w:hAnsi="Arial" w:cs="Arial"/>
                <w:b/>
                <w:sz w:val="22"/>
                <w:szCs w:val="22"/>
                <w:lang w:val="es-ES_tradnl"/>
              </w:rPr>
            </w:pPr>
          </w:p>
          <w:p w:rsidR="002C55ED" w:rsidRPr="006D72D8" w:rsidRDefault="000732C3" w:rsidP="002C55ED">
            <w:pPr>
              <w:ind w:left="-113"/>
              <w:jc w:val="both"/>
              <w:rPr>
                <w:rFonts w:ascii="Arial" w:hAnsi="Arial" w:cs="Arial"/>
                <w:sz w:val="22"/>
                <w:szCs w:val="22"/>
                <w:lang w:val="es-PE"/>
              </w:rPr>
            </w:pPr>
            <w:r w:rsidRPr="006D72D8">
              <w:rPr>
                <w:rFonts w:ascii="Arial" w:hAnsi="Arial" w:cs="Arial"/>
                <w:sz w:val="22"/>
                <w:szCs w:val="22"/>
                <w:lang w:val="es-ES_tradnl"/>
              </w:rPr>
              <w:t xml:space="preserve"> </w:t>
            </w:r>
            <w:r w:rsidR="002C55ED" w:rsidRPr="006D72D8">
              <w:rPr>
                <w:rFonts w:ascii="Arial" w:hAnsi="Arial" w:cs="Arial"/>
                <w:sz w:val="22"/>
                <w:szCs w:val="22"/>
                <w:lang w:val="es-PE"/>
              </w:rPr>
              <w:t xml:space="preserve">¿De qué manera la calidad del expediente técnico impacta en la fase de ejecución contractual de contratos de ejecución de obras de los proyectos de inversión pública en electrificación rural en los departamentos de Cusco, Huancavelica y Puno de la Dirección General de Electrificación Rural del Ministerio de Energía y Minas, </w:t>
            </w:r>
            <w:r w:rsidR="004B5506" w:rsidRPr="006D72D8">
              <w:rPr>
                <w:rFonts w:ascii="Arial" w:hAnsi="Arial" w:cs="Arial"/>
                <w:sz w:val="22"/>
                <w:szCs w:val="22"/>
                <w:lang w:val="es-PE"/>
              </w:rPr>
              <w:t>2015</w:t>
            </w:r>
            <w:r w:rsidR="002C55ED" w:rsidRPr="006D72D8">
              <w:rPr>
                <w:rFonts w:ascii="Arial" w:hAnsi="Arial" w:cs="Arial"/>
                <w:sz w:val="22"/>
                <w:szCs w:val="22"/>
                <w:lang w:val="es-PE"/>
              </w:rPr>
              <w:t xml:space="preserve"> – 2017?</w:t>
            </w:r>
          </w:p>
          <w:p w:rsidR="00546D7D" w:rsidRPr="006D72D8" w:rsidRDefault="000732C3" w:rsidP="002C55ED">
            <w:pPr>
              <w:pStyle w:val="Textonotapie"/>
              <w:ind w:left="-119"/>
              <w:jc w:val="both"/>
              <w:rPr>
                <w:b/>
                <w:sz w:val="22"/>
                <w:szCs w:val="22"/>
                <w:lang w:val="es-ES_tradnl"/>
              </w:rPr>
            </w:pPr>
            <w:r w:rsidRPr="006D72D8">
              <w:rPr>
                <w:sz w:val="22"/>
                <w:szCs w:val="22"/>
                <w:lang w:val="es-ES_tradnl"/>
              </w:rPr>
              <w:t xml:space="preserve"> </w:t>
            </w:r>
            <w:r w:rsidR="00546D7D" w:rsidRPr="006D72D8">
              <w:rPr>
                <w:b/>
                <w:sz w:val="22"/>
                <w:szCs w:val="22"/>
                <w:lang w:val="es-ES_tradnl"/>
              </w:rPr>
              <w:t>Problemas</w:t>
            </w:r>
            <w:r w:rsidRPr="006D72D8">
              <w:rPr>
                <w:b/>
                <w:sz w:val="22"/>
                <w:szCs w:val="22"/>
                <w:lang w:val="es-ES_tradnl"/>
              </w:rPr>
              <w:t xml:space="preserve"> </w:t>
            </w:r>
            <w:r w:rsidR="00546D7D" w:rsidRPr="006D72D8">
              <w:rPr>
                <w:b/>
                <w:sz w:val="22"/>
                <w:szCs w:val="22"/>
                <w:lang w:val="es-ES_tradnl"/>
              </w:rPr>
              <w:t>Específicos</w:t>
            </w:r>
          </w:p>
          <w:p w:rsidR="002C55ED" w:rsidRPr="006D72D8" w:rsidRDefault="002C55ED" w:rsidP="002C55ED">
            <w:pPr>
              <w:pStyle w:val="Textonotapie"/>
              <w:rPr>
                <w:sz w:val="22"/>
                <w:szCs w:val="22"/>
              </w:rPr>
            </w:pPr>
            <w:r w:rsidRPr="006D72D8">
              <w:rPr>
                <w:sz w:val="22"/>
                <w:szCs w:val="22"/>
              </w:rPr>
              <w:t xml:space="preserve">¿De qué manera la calidad del expediente técnico impacta en el plazo de ejecución de los proyectos de inversión pública en electrificación rural en los departamentos de </w:t>
            </w:r>
            <w:r w:rsidR="003C4DD5" w:rsidRPr="003C4DD5">
              <w:rPr>
                <w:sz w:val="22"/>
                <w:szCs w:val="22"/>
              </w:rPr>
              <w:t>Arequipa, Junín, Apurímac, Ayacucho, Cusco, Huancavelica, Madre de Dios, Puno y Tacna</w:t>
            </w:r>
            <w:r w:rsidRPr="006D72D8">
              <w:rPr>
                <w:sz w:val="22"/>
                <w:szCs w:val="22"/>
              </w:rPr>
              <w:t xml:space="preserve"> de la Dirección General de Electrificación Rural del Ministerio de Energía y Minas, </w:t>
            </w:r>
            <w:r w:rsidR="003C4DD5">
              <w:rPr>
                <w:sz w:val="22"/>
                <w:szCs w:val="22"/>
              </w:rPr>
              <w:t>2017</w:t>
            </w:r>
            <w:r w:rsidRPr="006D72D8">
              <w:rPr>
                <w:sz w:val="22"/>
                <w:szCs w:val="22"/>
              </w:rPr>
              <w:t>?</w:t>
            </w:r>
          </w:p>
          <w:p w:rsidR="00B97EA1" w:rsidRPr="006D72D8" w:rsidRDefault="002C55ED" w:rsidP="002C55ED">
            <w:pPr>
              <w:jc w:val="both"/>
              <w:rPr>
                <w:rFonts w:ascii="Arial" w:hAnsi="Arial" w:cs="Arial"/>
                <w:sz w:val="22"/>
                <w:szCs w:val="22"/>
                <w:lang w:val="es-PE" w:eastAsia="en-US"/>
              </w:rPr>
            </w:pPr>
            <w:r w:rsidRPr="006D72D8">
              <w:rPr>
                <w:rFonts w:ascii="Arial" w:hAnsi="Arial" w:cs="Arial"/>
                <w:sz w:val="22"/>
                <w:szCs w:val="22"/>
                <w:lang w:val="es-PE" w:eastAsia="en-US"/>
              </w:rPr>
              <w:t xml:space="preserve">¿De qué manera la calidad del expediente técnico impacta en el presupuesto de obra de los proyectos de inversión pública en electrificación rural en los departamentos de </w:t>
            </w:r>
            <w:r w:rsidR="003C4DD5" w:rsidRPr="003C4DD5">
              <w:rPr>
                <w:rFonts w:ascii="Arial" w:hAnsi="Arial" w:cs="Arial"/>
                <w:sz w:val="22"/>
                <w:szCs w:val="22"/>
                <w:lang w:val="es-PE" w:eastAsia="en-US"/>
              </w:rPr>
              <w:t xml:space="preserve">Arequipa, Junín, Apurímac, Ayacucho, Cusco, Huancavelica, Madre de Dios, Puno y Tacna </w:t>
            </w:r>
            <w:r w:rsidRPr="006D72D8">
              <w:rPr>
                <w:rFonts w:ascii="Arial" w:hAnsi="Arial" w:cs="Arial"/>
                <w:sz w:val="22"/>
                <w:szCs w:val="22"/>
                <w:lang w:val="es-PE" w:eastAsia="en-US"/>
              </w:rPr>
              <w:t xml:space="preserve">de la Dirección General de Electrificación Rural del Ministerio de Energía y Minas, </w:t>
            </w:r>
            <w:r w:rsidR="003C4DD5">
              <w:rPr>
                <w:rFonts w:ascii="Arial" w:hAnsi="Arial" w:cs="Arial"/>
                <w:sz w:val="22"/>
                <w:szCs w:val="22"/>
                <w:lang w:val="es-PE" w:eastAsia="en-US"/>
              </w:rPr>
              <w:t>2017</w:t>
            </w:r>
            <w:r w:rsidRPr="006D72D8">
              <w:rPr>
                <w:rFonts w:ascii="Arial" w:hAnsi="Arial" w:cs="Arial"/>
                <w:sz w:val="22"/>
                <w:szCs w:val="22"/>
                <w:lang w:val="es-PE" w:eastAsia="en-US"/>
              </w:rPr>
              <w:t>?</w:t>
            </w:r>
          </w:p>
          <w:p w:rsidR="003C4DD5" w:rsidRPr="006D72D8" w:rsidRDefault="003C4DD5" w:rsidP="003C4DD5">
            <w:pPr>
              <w:jc w:val="both"/>
              <w:rPr>
                <w:rFonts w:ascii="Arial" w:hAnsi="Arial" w:cs="Arial"/>
                <w:sz w:val="22"/>
                <w:szCs w:val="22"/>
                <w:lang w:val="es-PE" w:eastAsia="en-US"/>
              </w:rPr>
            </w:pPr>
            <w:r w:rsidRPr="006D72D8">
              <w:rPr>
                <w:rFonts w:ascii="Arial" w:hAnsi="Arial" w:cs="Arial"/>
                <w:sz w:val="22"/>
                <w:szCs w:val="22"/>
                <w:lang w:val="es-PE" w:eastAsia="en-US"/>
              </w:rPr>
              <w:t xml:space="preserve">¿De qué manera la calidad del expediente técnico impacta en el </w:t>
            </w:r>
            <w:r>
              <w:rPr>
                <w:rFonts w:ascii="Arial" w:hAnsi="Arial" w:cs="Arial"/>
                <w:sz w:val="22"/>
                <w:szCs w:val="22"/>
                <w:lang w:val="es-PE" w:eastAsia="en-US"/>
              </w:rPr>
              <w:t>alcance</w:t>
            </w:r>
            <w:r w:rsidRPr="006D72D8">
              <w:rPr>
                <w:rFonts w:ascii="Arial" w:hAnsi="Arial" w:cs="Arial"/>
                <w:sz w:val="22"/>
                <w:szCs w:val="22"/>
                <w:lang w:val="es-PE" w:eastAsia="en-US"/>
              </w:rPr>
              <w:t xml:space="preserve"> de los proyectos de inversión pública en electrificación rural en los departamentos de </w:t>
            </w:r>
            <w:r w:rsidRPr="003C4DD5">
              <w:rPr>
                <w:rFonts w:ascii="Arial" w:hAnsi="Arial" w:cs="Arial"/>
                <w:sz w:val="22"/>
                <w:szCs w:val="22"/>
                <w:lang w:val="es-PE" w:eastAsia="en-US"/>
              </w:rPr>
              <w:t xml:space="preserve">Arequipa, Junín, Apurímac, Ayacucho, Cusco, Huancavelica, Madre de </w:t>
            </w:r>
            <w:r w:rsidRPr="003C4DD5">
              <w:rPr>
                <w:rFonts w:ascii="Arial" w:hAnsi="Arial" w:cs="Arial"/>
                <w:sz w:val="22"/>
                <w:szCs w:val="22"/>
                <w:lang w:val="es-PE" w:eastAsia="en-US"/>
              </w:rPr>
              <w:lastRenderedPageBreak/>
              <w:t>Dios, Puno y Tacna</w:t>
            </w:r>
            <w:r w:rsidRPr="006D72D8">
              <w:rPr>
                <w:rFonts w:ascii="Arial" w:hAnsi="Arial" w:cs="Arial"/>
                <w:sz w:val="22"/>
                <w:szCs w:val="22"/>
                <w:lang w:val="es-PE" w:eastAsia="en-US"/>
              </w:rPr>
              <w:t xml:space="preserve"> de la Dirección General de Electrificación Rural del Ministerio de Energía y Minas, </w:t>
            </w:r>
            <w:r>
              <w:rPr>
                <w:rFonts w:ascii="Arial" w:hAnsi="Arial" w:cs="Arial"/>
                <w:sz w:val="22"/>
                <w:szCs w:val="22"/>
                <w:lang w:val="es-PE" w:eastAsia="en-US"/>
              </w:rPr>
              <w:t>2017</w:t>
            </w:r>
            <w:r w:rsidRPr="006D72D8">
              <w:rPr>
                <w:rFonts w:ascii="Arial" w:hAnsi="Arial" w:cs="Arial"/>
                <w:sz w:val="22"/>
                <w:szCs w:val="22"/>
                <w:lang w:val="es-PE" w:eastAsia="en-US"/>
              </w:rPr>
              <w:t>?</w:t>
            </w:r>
          </w:p>
          <w:p w:rsidR="00762852" w:rsidRPr="003C4DD5" w:rsidRDefault="00762852" w:rsidP="002C55ED">
            <w:pPr>
              <w:jc w:val="both"/>
              <w:rPr>
                <w:rFonts w:ascii="Arial" w:hAnsi="Arial" w:cs="Arial"/>
                <w:sz w:val="22"/>
                <w:szCs w:val="22"/>
                <w:lang w:val="es-PE"/>
              </w:rPr>
            </w:pPr>
          </w:p>
        </w:tc>
        <w:tc>
          <w:tcPr>
            <w:tcW w:w="3260" w:type="dxa"/>
          </w:tcPr>
          <w:p w:rsidR="00AB5AA6" w:rsidRPr="006D72D8" w:rsidRDefault="00AB5AA6" w:rsidP="002C55ED">
            <w:pPr>
              <w:jc w:val="both"/>
              <w:rPr>
                <w:rFonts w:ascii="Arial" w:hAnsi="Arial" w:cs="Arial"/>
                <w:sz w:val="22"/>
                <w:szCs w:val="22"/>
              </w:rPr>
            </w:pPr>
          </w:p>
          <w:p w:rsidR="00546D7D" w:rsidRPr="006D72D8" w:rsidRDefault="00546D7D" w:rsidP="002C55ED">
            <w:pPr>
              <w:pStyle w:val="Textonotapie"/>
              <w:jc w:val="both"/>
              <w:rPr>
                <w:b/>
                <w:sz w:val="22"/>
                <w:szCs w:val="22"/>
                <w:lang w:val="es-ES"/>
              </w:rPr>
            </w:pPr>
            <w:r w:rsidRPr="006D72D8">
              <w:rPr>
                <w:b/>
                <w:sz w:val="22"/>
                <w:szCs w:val="22"/>
                <w:lang w:val="es-ES"/>
              </w:rPr>
              <w:t>Objetivo General</w:t>
            </w:r>
          </w:p>
          <w:p w:rsidR="00F7728B" w:rsidRPr="006D72D8" w:rsidRDefault="002C55ED" w:rsidP="002C55ED">
            <w:pPr>
              <w:pStyle w:val="Textonotapie"/>
              <w:jc w:val="both"/>
              <w:rPr>
                <w:bCs/>
                <w:sz w:val="22"/>
                <w:szCs w:val="22"/>
              </w:rPr>
            </w:pPr>
            <w:r w:rsidRPr="006D72D8">
              <w:rPr>
                <w:bCs/>
                <w:sz w:val="22"/>
                <w:szCs w:val="22"/>
              </w:rPr>
              <w:t xml:space="preserve">Determinar sí la calidad del expediente técnico impacta en la fase de ejecución contractual de contrato de ejecución de obras de los proyectos de inversión pública en electrificación rural en los departamentos de </w:t>
            </w:r>
            <w:r w:rsidR="003C4DD5" w:rsidRPr="003C4DD5">
              <w:rPr>
                <w:bCs/>
                <w:sz w:val="22"/>
                <w:szCs w:val="22"/>
              </w:rPr>
              <w:t>Arequipa, Junín, Apurímac, Ayacucho, Cusco, Huancavelica, Madre de Dios, Puno y Tacna</w:t>
            </w:r>
            <w:r w:rsidRPr="006D72D8">
              <w:rPr>
                <w:bCs/>
                <w:sz w:val="22"/>
                <w:szCs w:val="22"/>
              </w:rPr>
              <w:t xml:space="preserve"> de la Dirección General de Electrificación Rural del Ministerio de Energía y Minas, </w:t>
            </w:r>
            <w:r w:rsidR="003C4DD5">
              <w:rPr>
                <w:bCs/>
                <w:sz w:val="22"/>
                <w:szCs w:val="22"/>
              </w:rPr>
              <w:t>2017</w:t>
            </w:r>
            <w:r w:rsidRPr="006D72D8">
              <w:rPr>
                <w:bCs/>
                <w:sz w:val="22"/>
                <w:szCs w:val="22"/>
              </w:rPr>
              <w:t>.</w:t>
            </w:r>
          </w:p>
          <w:p w:rsidR="00546D7D" w:rsidRPr="006D72D8" w:rsidRDefault="00546D7D" w:rsidP="002C55ED">
            <w:pPr>
              <w:pStyle w:val="Textonotapie"/>
              <w:jc w:val="both"/>
              <w:rPr>
                <w:b/>
                <w:sz w:val="22"/>
                <w:szCs w:val="22"/>
                <w:lang w:val="es-ES"/>
              </w:rPr>
            </w:pPr>
            <w:r w:rsidRPr="006D72D8">
              <w:rPr>
                <w:b/>
                <w:sz w:val="22"/>
                <w:szCs w:val="22"/>
                <w:lang w:val="es-ES"/>
              </w:rPr>
              <w:t>Objetivos Específicos</w:t>
            </w:r>
          </w:p>
          <w:p w:rsidR="002C55ED" w:rsidRPr="006D72D8" w:rsidRDefault="002C55ED" w:rsidP="002C55ED">
            <w:pPr>
              <w:pStyle w:val="Textonotapie"/>
              <w:jc w:val="both"/>
              <w:rPr>
                <w:sz w:val="22"/>
                <w:szCs w:val="22"/>
              </w:rPr>
            </w:pPr>
            <w:r w:rsidRPr="006D72D8">
              <w:rPr>
                <w:sz w:val="22"/>
                <w:szCs w:val="22"/>
              </w:rPr>
              <w:t xml:space="preserve">Establecer sí la calidad del expediente técnico impacta en el plazo de ejecución  contractual de los proyectos de inversión pública en electrificación rural en los departamentos de </w:t>
            </w:r>
            <w:r w:rsidR="003C4DD5" w:rsidRPr="003C4DD5">
              <w:rPr>
                <w:sz w:val="22"/>
                <w:szCs w:val="22"/>
              </w:rPr>
              <w:t>Arequipa, Junín, Apurímac, Ayacucho, Cusco, Huancavelica, Madre de Dios, Puno y Tacna</w:t>
            </w:r>
            <w:r w:rsidRPr="006D72D8">
              <w:rPr>
                <w:sz w:val="22"/>
                <w:szCs w:val="22"/>
              </w:rPr>
              <w:t xml:space="preserve"> de la Dirección General de Electrificación Rural del Ministerio de Energía y Minas, </w:t>
            </w:r>
            <w:r w:rsidR="003C4DD5">
              <w:rPr>
                <w:sz w:val="22"/>
                <w:szCs w:val="22"/>
              </w:rPr>
              <w:t>2017</w:t>
            </w:r>
            <w:r w:rsidRPr="006D72D8">
              <w:rPr>
                <w:sz w:val="22"/>
                <w:szCs w:val="22"/>
              </w:rPr>
              <w:t>.</w:t>
            </w:r>
          </w:p>
          <w:p w:rsidR="002C55ED" w:rsidRPr="006D72D8" w:rsidRDefault="002C55ED" w:rsidP="002C55ED">
            <w:pPr>
              <w:pStyle w:val="Textonotapie"/>
              <w:jc w:val="both"/>
              <w:rPr>
                <w:sz w:val="22"/>
                <w:szCs w:val="22"/>
              </w:rPr>
            </w:pPr>
          </w:p>
          <w:p w:rsidR="000D2DC9" w:rsidRPr="006D72D8" w:rsidRDefault="002C55ED" w:rsidP="002C55ED">
            <w:pPr>
              <w:pStyle w:val="Textonotapie"/>
              <w:jc w:val="both"/>
              <w:rPr>
                <w:sz w:val="22"/>
                <w:szCs w:val="22"/>
              </w:rPr>
            </w:pPr>
            <w:r w:rsidRPr="006D72D8">
              <w:rPr>
                <w:sz w:val="22"/>
                <w:szCs w:val="22"/>
              </w:rPr>
              <w:t xml:space="preserve">Establecer sí la calidad del expediente técnico impacta en el presupuesto </w:t>
            </w:r>
            <w:r w:rsidR="003C4DD5">
              <w:rPr>
                <w:sz w:val="22"/>
                <w:szCs w:val="22"/>
              </w:rPr>
              <w:t>de obra</w:t>
            </w:r>
            <w:bookmarkStart w:id="0" w:name="_GoBack"/>
            <w:bookmarkEnd w:id="0"/>
            <w:r w:rsidRPr="006D72D8">
              <w:rPr>
                <w:sz w:val="22"/>
                <w:szCs w:val="22"/>
              </w:rPr>
              <w:t xml:space="preserve"> de los proyectos de inversión pública en electrificación rural en los departamentos de Cusco, Huancavelica y Puno de la Dirección General de Electrificación Rural del Ministerio de Energía y Minas, </w:t>
            </w:r>
            <w:r w:rsidR="003C4DD5">
              <w:rPr>
                <w:sz w:val="22"/>
                <w:szCs w:val="22"/>
              </w:rPr>
              <w:t>2017</w:t>
            </w:r>
            <w:r w:rsidRPr="006D72D8">
              <w:rPr>
                <w:sz w:val="22"/>
                <w:szCs w:val="22"/>
              </w:rPr>
              <w:t>.</w:t>
            </w:r>
          </w:p>
          <w:p w:rsidR="000D2DC9" w:rsidRPr="006D72D8" w:rsidRDefault="000D2DC9" w:rsidP="002C55ED">
            <w:pPr>
              <w:jc w:val="both"/>
              <w:rPr>
                <w:rFonts w:ascii="Arial" w:hAnsi="Arial" w:cs="Arial"/>
                <w:sz w:val="22"/>
                <w:szCs w:val="22"/>
              </w:rPr>
            </w:pPr>
          </w:p>
          <w:p w:rsidR="00B97EA1" w:rsidRPr="006D72D8" w:rsidRDefault="00B97EA1" w:rsidP="002C55ED">
            <w:pPr>
              <w:jc w:val="both"/>
              <w:rPr>
                <w:rFonts w:ascii="Arial" w:hAnsi="Arial" w:cs="Arial"/>
                <w:sz w:val="22"/>
                <w:szCs w:val="22"/>
              </w:rPr>
            </w:pPr>
          </w:p>
          <w:p w:rsidR="00B97EA1" w:rsidRPr="006D72D8" w:rsidRDefault="00B97EA1" w:rsidP="002C55ED">
            <w:pPr>
              <w:jc w:val="both"/>
              <w:rPr>
                <w:rFonts w:ascii="Arial" w:hAnsi="Arial" w:cs="Arial"/>
                <w:sz w:val="22"/>
                <w:szCs w:val="22"/>
              </w:rPr>
            </w:pPr>
          </w:p>
          <w:p w:rsidR="00AB5AA6" w:rsidRPr="006D72D8" w:rsidRDefault="00AB5AA6" w:rsidP="002C55ED">
            <w:pPr>
              <w:jc w:val="both"/>
              <w:rPr>
                <w:rFonts w:ascii="Arial" w:hAnsi="Arial" w:cs="Arial"/>
                <w:sz w:val="22"/>
                <w:szCs w:val="22"/>
              </w:rPr>
            </w:pPr>
          </w:p>
        </w:tc>
        <w:tc>
          <w:tcPr>
            <w:tcW w:w="2977" w:type="dxa"/>
          </w:tcPr>
          <w:p w:rsidR="00546D7D" w:rsidRPr="006D72D8" w:rsidRDefault="00546D7D" w:rsidP="002C55ED">
            <w:pPr>
              <w:pStyle w:val="Textonotapie"/>
              <w:jc w:val="both"/>
              <w:rPr>
                <w:b/>
                <w:sz w:val="22"/>
                <w:szCs w:val="22"/>
              </w:rPr>
            </w:pPr>
            <w:r w:rsidRPr="006D72D8">
              <w:rPr>
                <w:b/>
                <w:sz w:val="22"/>
                <w:szCs w:val="22"/>
              </w:rPr>
              <w:t xml:space="preserve">Hipótesis </w:t>
            </w:r>
            <w:r w:rsidR="00334B9B" w:rsidRPr="006D72D8">
              <w:rPr>
                <w:b/>
                <w:sz w:val="22"/>
                <w:szCs w:val="22"/>
              </w:rPr>
              <w:t>General</w:t>
            </w:r>
          </w:p>
          <w:p w:rsidR="00E70774" w:rsidRPr="006D72D8" w:rsidRDefault="002C55ED" w:rsidP="002C55ED">
            <w:pPr>
              <w:pStyle w:val="Textonotapie"/>
              <w:jc w:val="both"/>
              <w:rPr>
                <w:sz w:val="22"/>
                <w:szCs w:val="22"/>
              </w:rPr>
            </w:pPr>
            <w:r w:rsidRPr="006D72D8">
              <w:rPr>
                <w:sz w:val="22"/>
                <w:szCs w:val="22"/>
              </w:rPr>
              <w:t xml:space="preserve">La calidad del expediente técnico impacta significativamente en la fase de ejecución contractual de contratos de ejecución de obras de los proyectos de inversión pública en electrificación rural en los departamentos de Cusco, Huancavelica y Puno de la Dirección General de Electrificación Rural del Ministerio de Energía y Minas, periodo </w:t>
            </w:r>
            <w:r w:rsidR="004B5506" w:rsidRPr="006D72D8">
              <w:rPr>
                <w:sz w:val="22"/>
                <w:szCs w:val="22"/>
              </w:rPr>
              <w:t>2015</w:t>
            </w:r>
            <w:r w:rsidRPr="006D72D8">
              <w:rPr>
                <w:sz w:val="22"/>
                <w:szCs w:val="22"/>
              </w:rPr>
              <w:t>-2017</w:t>
            </w:r>
          </w:p>
          <w:p w:rsidR="00546D7D" w:rsidRPr="006D72D8" w:rsidRDefault="00546D7D" w:rsidP="002C55ED">
            <w:pPr>
              <w:pStyle w:val="Textonotapie"/>
              <w:jc w:val="both"/>
              <w:rPr>
                <w:b/>
                <w:sz w:val="22"/>
                <w:szCs w:val="22"/>
              </w:rPr>
            </w:pPr>
            <w:r w:rsidRPr="006D72D8">
              <w:rPr>
                <w:b/>
                <w:sz w:val="22"/>
                <w:szCs w:val="22"/>
              </w:rPr>
              <w:t>Hipótesis Específicas</w:t>
            </w:r>
          </w:p>
          <w:p w:rsidR="002C55ED" w:rsidRPr="006D72D8" w:rsidRDefault="002C55ED" w:rsidP="002C55ED">
            <w:pPr>
              <w:pStyle w:val="Textonotapie"/>
              <w:rPr>
                <w:sz w:val="22"/>
                <w:szCs w:val="22"/>
              </w:rPr>
            </w:pPr>
            <w:r w:rsidRPr="006D72D8">
              <w:rPr>
                <w:sz w:val="22"/>
                <w:szCs w:val="22"/>
              </w:rPr>
              <w:t xml:space="preserve">La calidad del expediente técnico impacta significativamente en el plazo de ejecución de obra en los proyectos de inversión pública en electrificación rural en los departamentos de Cusco, Huancavelica y Puno de la Dirección General de Electrificación Rural del Ministerio de Energía y Minas, periodo </w:t>
            </w:r>
            <w:r w:rsidR="004B5506" w:rsidRPr="006D72D8">
              <w:rPr>
                <w:sz w:val="22"/>
                <w:szCs w:val="22"/>
              </w:rPr>
              <w:t>2015</w:t>
            </w:r>
            <w:r w:rsidRPr="006D72D8">
              <w:rPr>
                <w:sz w:val="22"/>
                <w:szCs w:val="22"/>
              </w:rPr>
              <w:t>-2017.</w:t>
            </w:r>
          </w:p>
          <w:p w:rsidR="00742E81" w:rsidRPr="006D72D8" w:rsidRDefault="002C55ED" w:rsidP="002C55ED">
            <w:pPr>
              <w:pStyle w:val="Textonotapie"/>
              <w:jc w:val="both"/>
              <w:rPr>
                <w:sz w:val="22"/>
                <w:szCs w:val="22"/>
              </w:rPr>
            </w:pPr>
            <w:r w:rsidRPr="006D72D8">
              <w:rPr>
                <w:sz w:val="22"/>
                <w:szCs w:val="22"/>
              </w:rPr>
              <w:t xml:space="preserve">La calidad del expediente técnico impacta significativamente en el presupuesto de obra en los proyectos de inversión pública en electrificación rural en los departamentos de Cusco, Huancavelica y Puno de la Dirección General de Electrificación Rural del Ministerio de Energía y Minas, periodo </w:t>
            </w:r>
            <w:r w:rsidR="004B5506" w:rsidRPr="006D72D8">
              <w:rPr>
                <w:sz w:val="22"/>
                <w:szCs w:val="22"/>
              </w:rPr>
              <w:t>2015</w:t>
            </w:r>
            <w:r w:rsidRPr="006D72D8">
              <w:rPr>
                <w:sz w:val="22"/>
                <w:szCs w:val="22"/>
              </w:rPr>
              <w:t>-2017.</w:t>
            </w:r>
          </w:p>
        </w:tc>
        <w:tc>
          <w:tcPr>
            <w:tcW w:w="1701" w:type="dxa"/>
          </w:tcPr>
          <w:p w:rsidR="00546D7D" w:rsidRPr="006D72D8" w:rsidRDefault="00546D7D" w:rsidP="002C55ED">
            <w:pPr>
              <w:rPr>
                <w:rFonts w:ascii="Arial" w:hAnsi="Arial" w:cs="Arial"/>
                <w:b/>
                <w:bCs/>
                <w:sz w:val="22"/>
                <w:szCs w:val="22"/>
              </w:rPr>
            </w:pPr>
          </w:p>
          <w:p w:rsidR="001F276F" w:rsidRPr="006D72D8" w:rsidRDefault="001F276F" w:rsidP="002C55ED">
            <w:pPr>
              <w:rPr>
                <w:rFonts w:ascii="Arial" w:hAnsi="Arial" w:cs="Arial"/>
                <w:b/>
                <w:bCs/>
                <w:sz w:val="22"/>
                <w:szCs w:val="22"/>
              </w:rPr>
            </w:pPr>
          </w:p>
          <w:p w:rsidR="001F276F" w:rsidRPr="006D72D8" w:rsidRDefault="001F276F" w:rsidP="002C55ED">
            <w:pPr>
              <w:rPr>
                <w:rFonts w:ascii="Arial" w:hAnsi="Arial" w:cs="Arial"/>
                <w:b/>
                <w:bCs/>
                <w:sz w:val="22"/>
                <w:szCs w:val="22"/>
              </w:rPr>
            </w:pPr>
          </w:p>
          <w:p w:rsidR="00546D7D" w:rsidRPr="006D72D8" w:rsidRDefault="00546D7D" w:rsidP="002C55ED">
            <w:pPr>
              <w:rPr>
                <w:rFonts w:ascii="Arial" w:hAnsi="Arial" w:cs="Arial"/>
                <w:b/>
                <w:bCs/>
                <w:sz w:val="22"/>
                <w:szCs w:val="22"/>
              </w:rPr>
            </w:pPr>
          </w:p>
          <w:p w:rsidR="00F7728B" w:rsidRPr="006D72D8" w:rsidRDefault="002C55ED" w:rsidP="002C55ED">
            <w:pPr>
              <w:rPr>
                <w:rFonts w:ascii="Arial" w:hAnsi="Arial" w:cs="Arial"/>
                <w:b/>
                <w:bCs/>
                <w:sz w:val="22"/>
                <w:szCs w:val="22"/>
              </w:rPr>
            </w:pPr>
            <w:r w:rsidRPr="006D72D8">
              <w:rPr>
                <w:rFonts w:ascii="Arial" w:hAnsi="Arial" w:cs="Arial"/>
                <w:b/>
                <w:bCs/>
                <w:sz w:val="22"/>
                <w:szCs w:val="22"/>
              </w:rPr>
              <w:t xml:space="preserve">Calidad de expedientes técnicos </w:t>
            </w:r>
          </w:p>
          <w:p w:rsidR="00F7728B" w:rsidRPr="006D72D8" w:rsidRDefault="00F7728B" w:rsidP="002C55ED">
            <w:pPr>
              <w:rPr>
                <w:rFonts w:ascii="Arial" w:hAnsi="Arial" w:cs="Arial"/>
                <w:b/>
                <w:bCs/>
                <w:sz w:val="22"/>
                <w:szCs w:val="22"/>
              </w:rPr>
            </w:pPr>
          </w:p>
          <w:p w:rsidR="00F7728B" w:rsidRPr="006D72D8" w:rsidRDefault="00F7728B" w:rsidP="002C55ED">
            <w:pPr>
              <w:rPr>
                <w:rFonts w:ascii="Arial" w:hAnsi="Arial" w:cs="Arial"/>
                <w:b/>
                <w:bCs/>
                <w:sz w:val="22"/>
                <w:szCs w:val="22"/>
              </w:rPr>
            </w:pPr>
          </w:p>
          <w:p w:rsidR="00F7728B" w:rsidRPr="006D72D8" w:rsidRDefault="00F7728B"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F7728B" w:rsidRPr="006D72D8" w:rsidRDefault="00F7728B" w:rsidP="002C55ED">
            <w:pPr>
              <w:rPr>
                <w:rFonts w:ascii="Arial" w:hAnsi="Arial" w:cs="Arial"/>
                <w:b/>
                <w:bCs/>
                <w:sz w:val="22"/>
                <w:szCs w:val="22"/>
              </w:rPr>
            </w:pPr>
          </w:p>
          <w:p w:rsidR="002C55ED" w:rsidRPr="006D72D8" w:rsidRDefault="002C55ED" w:rsidP="002C55ED">
            <w:pPr>
              <w:rPr>
                <w:rFonts w:ascii="Arial" w:hAnsi="Arial" w:cs="Arial"/>
                <w:b/>
                <w:bCs/>
                <w:sz w:val="22"/>
                <w:szCs w:val="22"/>
              </w:rPr>
            </w:pPr>
          </w:p>
          <w:p w:rsidR="002C55ED" w:rsidRPr="006D72D8" w:rsidRDefault="002C55ED"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2C55ED" w:rsidRPr="006D72D8" w:rsidRDefault="002C55ED" w:rsidP="002C55ED">
            <w:pPr>
              <w:rPr>
                <w:rFonts w:ascii="Arial" w:hAnsi="Arial" w:cs="Arial"/>
                <w:b/>
                <w:bCs/>
                <w:sz w:val="22"/>
                <w:szCs w:val="22"/>
              </w:rPr>
            </w:pPr>
          </w:p>
          <w:p w:rsidR="004B5506" w:rsidRDefault="004B5506" w:rsidP="002C55ED">
            <w:pPr>
              <w:rPr>
                <w:rFonts w:ascii="Arial" w:hAnsi="Arial" w:cs="Arial"/>
                <w:b/>
                <w:bCs/>
                <w:sz w:val="22"/>
                <w:szCs w:val="22"/>
              </w:rPr>
            </w:pPr>
          </w:p>
          <w:p w:rsidR="006D72D8" w:rsidRDefault="006D72D8" w:rsidP="002C55ED">
            <w:pPr>
              <w:rPr>
                <w:rFonts w:ascii="Arial" w:hAnsi="Arial" w:cs="Arial"/>
                <w:b/>
                <w:bCs/>
                <w:sz w:val="22"/>
                <w:szCs w:val="22"/>
              </w:rPr>
            </w:pPr>
          </w:p>
          <w:p w:rsidR="006D72D8" w:rsidRDefault="006D72D8" w:rsidP="002C55ED">
            <w:pPr>
              <w:rPr>
                <w:rFonts w:ascii="Arial" w:hAnsi="Arial" w:cs="Arial"/>
                <w:b/>
                <w:bCs/>
                <w:sz w:val="22"/>
                <w:szCs w:val="22"/>
              </w:rPr>
            </w:pPr>
          </w:p>
          <w:p w:rsidR="006D72D8" w:rsidRPr="006D72D8" w:rsidRDefault="006D72D8"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2C55ED" w:rsidRPr="006D72D8" w:rsidRDefault="002C55ED" w:rsidP="002C55ED">
            <w:pPr>
              <w:rPr>
                <w:rFonts w:ascii="Arial" w:hAnsi="Arial" w:cs="Arial"/>
                <w:b/>
                <w:bCs/>
                <w:sz w:val="22"/>
                <w:szCs w:val="22"/>
              </w:rPr>
            </w:pPr>
          </w:p>
          <w:p w:rsidR="00F7728B" w:rsidRPr="006D72D8" w:rsidRDefault="002C55ED" w:rsidP="002C55ED">
            <w:pPr>
              <w:rPr>
                <w:rFonts w:ascii="Arial" w:hAnsi="Arial" w:cs="Arial"/>
                <w:b/>
                <w:bCs/>
                <w:sz w:val="22"/>
                <w:szCs w:val="22"/>
              </w:rPr>
            </w:pPr>
            <w:r w:rsidRPr="006D72D8">
              <w:rPr>
                <w:rFonts w:ascii="Arial" w:hAnsi="Arial" w:cs="Arial"/>
                <w:b/>
                <w:bCs/>
                <w:sz w:val="22"/>
                <w:szCs w:val="22"/>
              </w:rPr>
              <w:t xml:space="preserve">Fase de ejecución contractual de contratos de ejecución de obras </w:t>
            </w:r>
          </w:p>
          <w:p w:rsidR="00F7728B" w:rsidRPr="006D72D8" w:rsidRDefault="00F7728B" w:rsidP="002C55ED">
            <w:pPr>
              <w:rPr>
                <w:rFonts w:ascii="Arial" w:hAnsi="Arial" w:cs="Arial"/>
                <w:b/>
                <w:bCs/>
                <w:sz w:val="22"/>
                <w:szCs w:val="22"/>
              </w:rPr>
            </w:pPr>
          </w:p>
          <w:p w:rsidR="00546D7D" w:rsidRPr="006D72D8" w:rsidRDefault="00546D7D" w:rsidP="002C55ED">
            <w:pPr>
              <w:rPr>
                <w:rFonts w:ascii="Arial" w:hAnsi="Arial" w:cs="Arial"/>
                <w:b/>
                <w:bCs/>
                <w:sz w:val="22"/>
                <w:szCs w:val="22"/>
              </w:rPr>
            </w:pPr>
          </w:p>
          <w:p w:rsidR="00546D7D" w:rsidRPr="006D72D8" w:rsidRDefault="00546D7D" w:rsidP="002C55ED">
            <w:pPr>
              <w:rPr>
                <w:rFonts w:ascii="Arial" w:hAnsi="Arial" w:cs="Arial"/>
                <w:b/>
                <w:bCs/>
                <w:sz w:val="22"/>
                <w:szCs w:val="22"/>
              </w:rPr>
            </w:pPr>
          </w:p>
          <w:p w:rsidR="00546D7D" w:rsidRPr="006D72D8" w:rsidRDefault="00546D7D" w:rsidP="002C55ED">
            <w:pPr>
              <w:rPr>
                <w:rFonts w:ascii="Arial" w:hAnsi="Arial" w:cs="Arial"/>
                <w:sz w:val="22"/>
                <w:szCs w:val="22"/>
              </w:rPr>
            </w:pPr>
          </w:p>
        </w:tc>
        <w:tc>
          <w:tcPr>
            <w:tcW w:w="2126" w:type="dxa"/>
          </w:tcPr>
          <w:p w:rsidR="00AB5AA6" w:rsidRPr="006D72D8" w:rsidRDefault="00AB5AA6" w:rsidP="002C55ED">
            <w:pPr>
              <w:jc w:val="both"/>
              <w:rPr>
                <w:rFonts w:ascii="Arial" w:hAnsi="Arial" w:cs="Arial"/>
                <w:sz w:val="22"/>
                <w:szCs w:val="22"/>
              </w:rPr>
            </w:pPr>
          </w:p>
          <w:p w:rsidR="00086443" w:rsidRPr="006D72D8" w:rsidRDefault="00086443" w:rsidP="002C55ED">
            <w:pPr>
              <w:jc w:val="both"/>
              <w:rPr>
                <w:rFonts w:ascii="Arial"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Memoria Descriptiva</w:t>
            </w:r>
          </w:p>
          <w:p w:rsidR="004B5506" w:rsidRPr="006D72D8" w:rsidRDefault="004B5506" w:rsidP="004B5506">
            <w:pPr>
              <w:tabs>
                <w:tab w:val="left" w:pos="317"/>
              </w:tabs>
              <w:spacing w:line="360" w:lineRule="auto"/>
              <w:jc w:val="center"/>
              <w:rPr>
                <w:rFonts w:ascii="Arial" w:eastAsia="Calibri"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Planos</w:t>
            </w:r>
          </w:p>
          <w:p w:rsidR="004B5506" w:rsidRPr="006D72D8" w:rsidRDefault="004B5506" w:rsidP="004B5506">
            <w:pPr>
              <w:tabs>
                <w:tab w:val="left" w:pos="317"/>
              </w:tabs>
              <w:spacing w:line="360" w:lineRule="auto"/>
              <w:jc w:val="center"/>
              <w:rPr>
                <w:rFonts w:ascii="Arial" w:eastAsia="Calibri"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Especificaciones técnicas</w:t>
            </w:r>
          </w:p>
          <w:p w:rsidR="004B5506" w:rsidRPr="006D72D8" w:rsidRDefault="004B5506" w:rsidP="004B5506">
            <w:pPr>
              <w:tabs>
                <w:tab w:val="left" w:pos="317"/>
              </w:tabs>
              <w:spacing w:line="360" w:lineRule="auto"/>
              <w:jc w:val="center"/>
              <w:rPr>
                <w:rFonts w:ascii="Arial" w:eastAsia="Calibri"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Presupuesto de obra</w:t>
            </w:r>
          </w:p>
          <w:p w:rsidR="004B5506" w:rsidRPr="006D72D8" w:rsidRDefault="004B5506" w:rsidP="004B5506">
            <w:pPr>
              <w:tabs>
                <w:tab w:val="left" w:pos="317"/>
              </w:tabs>
              <w:spacing w:line="360" w:lineRule="auto"/>
              <w:jc w:val="center"/>
              <w:rPr>
                <w:rFonts w:ascii="Arial" w:eastAsia="Calibri"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Fórmulas Polinómicas</w:t>
            </w:r>
          </w:p>
          <w:p w:rsidR="004B5506" w:rsidRPr="006D72D8" w:rsidRDefault="004B5506" w:rsidP="004B5506">
            <w:pPr>
              <w:pStyle w:val="Textonotapie"/>
              <w:rPr>
                <w:rFonts w:eastAsia="Calibri"/>
                <w:sz w:val="22"/>
                <w:szCs w:val="22"/>
              </w:rPr>
            </w:pPr>
          </w:p>
          <w:p w:rsidR="006F6221" w:rsidRPr="006D72D8" w:rsidRDefault="004B5506" w:rsidP="004B5506">
            <w:pPr>
              <w:pStyle w:val="Textonotapie"/>
              <w:rPr>
                <w:sz w:val="22"/>
                <w:szCs w:val="22"/>
              </w:rPr>
            </w:pPr>
            <w:r w:rsidRPr="006D72D8">
              <w:rPr>
                <w:rFonts w:eastAsia="Calibri"/>
                <w:sz w:val="22"/>
                <w:szCs w:val="22"/>
              </w:rPr>
              <w:t>Cronograma de ejecución de obra</w:t>
            </w:r>
            <w:r w:rsidRPr="006D72D8">
              <w:rPr>
                <w:sz w:val="22"/>
                <w:szCs w:val="22"/>
              </w:rPr>
              <w:t xml:space="preserve"> </w:t>
            </w:r>
          </w:p>
          <w:p w:rsidR="006F6221" w:rsidRPr="006D72D8" w:rsidRDefault="006F6221" w:rsidP="002C55ED">
            <w:pPr>
              <w:pStyle w:val="Textonotapie"/>
              <w:rPr>
                <w:sz w:val="22"/>
                <w:szCs w:val="22"/>
              </w:rPr>
            </w:pPr>
          </w:p>
          <w:p w:rsidR="006F6221" w:rsidRPr="006D72D8" w:rsidRDefault="006F6221" w:rsidP="002C55ED">
            <w:pPr>
              <w:pStyle w:val="Textonotapie"/>
              <w:rPr>
                <w:sz w:val="22"/>
                <w:szCs w:val="22"/>
              </w:rPr>
            </w:pPr>
          </w:p>
          <w:p w:rsidR="006F6221" w:rsidRPr="006D72D8" w:rsidRDefault="006F6221" w:rsidP="002C55ED">
            <w:pPr>
              <w:pStyle w:val="Textonotapie"/>
              <w:rPr>
                <w:sz w:val="22"/>
                <w:szCs w:val="22"/>
              </w:rPr>
            </w:pPr>
          </w:p>
          <w:p w:rsidR="004B5506" w:rsidRPr="006D72D8" w:rsidRDefault="004B5506" w:rsidP="002C55ED">
            <w:pPr>
              <w:pStyle w:val="Textonotapie"/>
              <w:rPr>
                <w:sz w:val="22"/>
                <w:szCs w:val="22"/>
              </w:rPr>
            </w:pPr>
          </w:p>
          <w:p w:rsidR="006F6221" w:rsidRPr="006D72D8" w:rsidRDefault="006F6221" w:rsidP="002C55ED">
            <w:pPr>
              <w:pStyle w:val="Textonotapie"/>
              <w:rPr>
                <w:sz w:val="22"/>
                <w:szCs w:val="22"/>
              </w:rPr>
            </w:pPr>
          </w:p>
          <w:p w:rsidR="004B5506" w:rsidRPr="006D72D8" w:rsidRDefault="004B5506" w:rsidP="002C55ED">
            <w:pPr>
              <w:pStyle w:val="Textonotapie"/>
              <w:rPr>
                <w:sz w:val="22"/>
                <w:szCs w:val="22"/>
              </w:rPr>
            </w:pPr>
          </w:p>
          <w:p w:rsidR="004B5506" w:rsidRPr="006D72D8" w:rsidRDefault="004B5506" w:rsidP="002C55ED">
            <w:pPr>
              <w:pStyle w:val="Textonotapie"/>
              <w:rPr>
                <w:sz w:val="22"/>
                <w:szCs w:val="22"/>
              </w:rPr>
            </w:pPr>
          </w:p>
          <w:p w:rsidR="00851413" w:rsidRDefault="00851413" w:rsidP="002C55ED">
            <w:pPr>
              <w:pStyle w:val="Textonotapie"/>
              <w:rPr>
                <w:sz w:val="22"/>
                <w:szCs w:val="22"/>
              </w:rPr>
            </w:pPr>
          </w:p>
          <w:p w:rsidR="006D72D8" w:rsidRPr="006D72D8" w:rsidRDefault="006D72D8" w:rsidP="002C55ED">
            <w:pPr>
              <w:pStyle w:val="Textonotapie"/>
              <w:rPr>
                <w:sz w:val="22"/>
                <w:szCs w:val="22"/>
              </w:rPr>
            </w:pPr>
          </w:p>
          <w:p w:rsidR="002C55ED" w:rsidRPr="006D72D8" w:rsidRDefault="002C55ED" w:rsidP="002C55ED">
            <w:pPr>
              <w:pStyle w:val="Textonotapie"/>
              <w:rPr>
                <w:sz w:val="22"/>
                <w:szCs w:val="22"/>
              </w:rPr>
            </w:pPr>
            <w:r w:rsidRPr="006D72D8">
              <w:rPr>
                <w:sz w:val="22"/>
                <w:szCs w:val="22"/>
              </w:rPr>
              <w:t>Plazo de Ejecución</w:t>
            </w:r>
          </w:p>
          <w:p w:rsidR="004B5506" w:rsidRPr="006D72D8" w:rsidRDefault="004B5506" w:rsidP="004B5506">
            <w:pPr>
              <w:tabs>
                <w:tab w:val="left" w:pos="317"/>
              </w:tabs>
              <w:spacing w:line="480" w:lineRule="auto"/>
              <w:ind w:left="34"/>
              <w:jc w:val="center"/>
              <w:rPr>
                <w:rFonts w:ascii="Arial" w:eastAsia="Calibri" w:hAnsi="Arial" w:cs="Arial"/>
                <w:sz w:val="22"/>
                <w:szCs w:val="22"/>
              </w:rPr>
            </w:pPr>
          </w:p>
          <w:p w:rsidR="00E47A90" w:rsidRPr="006D72D8" w:rsidRDefault="004B5506" w:rsidP="004B5506">
            <w:pPr>
              <w:pStyle w:val="Textonotapie"/>
              <w:rPr>
                <w:sz w:val="22"/>
                <w:szCs w:val="22"/>
              </w:rPr>
            </w:pPr>
            <w:r w:rsidRPr="006D72D8">
              <w:rPr>
                <w:rFonts w:eastAsia="Calibri"/>
                <w:sz w:val="22"/>
                <w:szCs w:val="22"/>
              </w:rPr>
              <w:t>Presupuesto de obra</w:t>
            </w:r>
          </w:p>
        </w:tc>
        <w:tc>
          <w:tcPr>
            <w:tcW w:w="1843" w:type="dxa"/>
          </w:tcPr>
          <w:p w:rsidR="00086443" w:rsidRPr="006D72D8" w:rsidRDefault="00086443" w:rsidP="002C55ED">
            <w:pPr>
              <w:rPr>
                <w:rFonts w:ascii="Arial" w:hAnsi="Arial" w:cs="Arial"/>
                <w:sz w:val="22"/>
                <w:szCs w:val="22"/>
              </w:rPr>
            </w:pPr>
          </w:p>
          <w:p w:rsidR="000732C3" w:rsidRPr="006D72D8" w:rsidRDefault="000732C3" w:rsidP="002C55ED">
            <w:pPr>
              <w:rPr>
                <w:rFonts w:ascii="Arial" w:hAnsi="Arial" w:cs="Arial"/>
                <w:sz w:val="22"/>
                <w:szCs w:val="22"/>
              </w:rPr>
            </w:pPr>
          </w:p>
          <w:p w:rsidR="00606C7E" w:rsidRPr="006D72D8" w:rsidRDefault="00862BF5" w:rsidP="002C55ED">
            <w:pPr>
              <w:rPr>
                <w:rFonts w:ascii="Arial" w:hAnsi="Arial" w:cs="Arial"/>
                <w:sz w:val="22"/>
                <w:szCs w:val="22"/>
              </w:rPr>
            </w:pPr>
            <w:r w:rsidRPr="006D72D8">
              <w:rPr>
                <w:rFonts w:ascii="Arial" w:hAnsi="Arial" w:cs="Arial"/>
                <w:sz w:val="22"/>
                <w:szCs w:val="22"/>
              </w:rPr>
              <w:t>Cuantitativa</w:t>
            </w:r>
          </w:p>
          <w:p w:rsidR="00606C7E" w:rsidRPr="006D72D8" w:rsidRDefault="00606C7E" w:rsidP="002C55ED">
            <w:pPr>
              <w:rPr>
                <w:rFonts w:ascii="Arial" w:hAnsi="Arial" w:cs="Arial"/>
                <w:sz w:val="22"/>
                <w:szCs w:val="22"/>
              </w:rPr>
            </w:pPr>
          </w:p>
          <w:p w:rsidR="000732C3" w:rsidRPr="006D72D8" w:rsidRDefault="000732C3" w:rsidP="002C55ED">
            <w:pPr>
              <w:rPr>
                <w:rFonts w:ascii="Arial" w:hAnsi="Arial" w:cs="Arial"/>
                <w:sz w:val="22"/>
                <w:szCs w:val="22"/>
              </w:rPr>
            </w:pPr>
          </w:p>
          <w:p w:rsidR="00AB5AA6" w:rsidRPr="006D72D8" w:rsidRDefault="004B5506" w:rsidP="002C55ED">
            <w:pPr>
              <w:rPr>
                <w:rFonts w:ascii="Arial" w:hAnsi="Arial" w:cs="Arial"/>
                <w:sz w:val="22"/>
                <w:szCs w:val="22"/>
              </w:rPr>
            </w:pPr>
            <w:r w:rsidRPr="006D72D8">
              <w:rPr>
                <w:rFonts w:ascii="Arial" w:hAnsi="Arial" w:cs="Arial"/>
                <w:sz w:val="22"/>
                <w:szCs w:val="22"/>
              </w:rPr>
              <w:t>Explica</w:t>
            </w:r>
            <w:r w:rsidR="00606C7E" w:rsidRPr="006D72D8">
              <w:rPr>
                <w:rFonts w:ascii="Arial" w:hAnsi="Arial" w:cs="Arial"/>
                <w:sz w:val="22"/>
                <w:szCs w:val="22"/>
              </w:rPr>
              <w:t>tiva</w:t>
            </w:r>
            <w:r w:rsidR="00862BF5" w:rsidRPr="006D72D8">
              <w:rPr>
                <w:rFonts w:ascii="Arial" w:hAnsi="Arial" w:cs="Arial"/>
                <w:sz w:val="22"/>
                <w:szCs w:val="22"/>
              </w:rPr>
              <w:t xml:space="preserve"> </w:t>
            </w:r>
          </w:p>
          <w:p w:rsidR="00EA5344" w:rsidRPr="006D72D8" w:rsidRDefault="00EA5344" w:rsidP="002C55ED">
            <w:pPr>
              <w:rPr>
                <w:rFonts w:ascii="Arial" w:hAnsi="Arial" w:cs="Arial"/>
                <w:sz w:val="22"/>
                <w:szCs w:val="22"/>
              </w:rPr>
            </w:pPr>
          </w:p>
          <w:p w:rsidR="002C55ED" w:rsidRPr="006D72D8" w:rsidRDefault="002C55ED" w:rsidP="002C55ED">
            <w:pPr>
              <w:rPr>
                <w:rFonts w:ascii="Arial" w:hAnsi="Arial" w:cs="Arial"/>
                <w:sz w:val="22"/>
                <w:szCs w:val="22"/>
              </w:rPr>
            </w:pPr>
          </w:p>
          <w:p w:rsidR="002C55ED" w:rsidRPr="006D72D8" w:rsidRDefault="002C55ED" w:rsidP="002C55ED">
            <w:pPr>
              <w:rPr>
                <w:rFonts w:ascii="Arial" w:hAnsi="Arial" w:cs="Arial"/>
                <w:sz w:val="22"/>
                <w:szCs w:val="22"/>
              </w:rPr>
            </w:pPr>
            <w:r w:rsidRPr="006D72D8">
              <w:rPr>
                <w:rFonts w:ascii="Arial" w:hAnsi="Arial" w:cs="Arial"/>
                <w:sz w:val="22"/>
                <w:szCs w:val="22"/>
              </w:rPr>
              <w:t xml:space="preserve">Básica </w:t>
            </w:r>
          </w:p>
          <w:p w:rsidR="002C55ED" w:rsidRPr="006D72D8" w:rsidRDefault="002C55ED" w:rsidP="002C55ED">
            <w:pPr>
              <w:rPr>
                <w:rFonts w:ascii="Arial" w:hAnsi="Arial" w:cs="Arial"/>
                <w:sz w:val="22"/>
                <w:szCs w:val="22"/>
              </w:rPr>
            </w:pPr>
          </w:p>
          <w:p w:rsidR="002C55ED" w:rsidRPr="006D72D8" w:rsidRDefault="002C55ED" w:rsidP="002C55ED">
            <w:pPr>
              <w:rPr>
                <w:rFonts w:ascii="Arial" w:hAnsi="Arial" w:cs="Arial"/>
                <w:sz w:val="22"/>
                <w:szCs w:val="22"/>
              </w:rPr>
            </w:pPr>
          </w:p>
          <w:p w:rsidR="002C55ED" w:rsidRPr="006D72D8" w:rsidRDefault="002C55ED" w:rsidP="002C55ED">
            <w:pPr>
              <w:rPr>
                <w:rFonts w:ascii="Arial" w:hAnsi="Arial" w:cs="Arial"/>
                <w:sz w:val="22"/>
                <w:szCs w:val="22"/>
              </w:rPr>
            </w:pPr>
            <w:r w:rsidRPr="006D72D8">
              <w:rPr>
                <w:rFonts w:ascii="Arial" w:hAnsi="Arial" w:cs="Arial"/>
                <w:sz w:val="22"/>
                <w:szCs w:val="22"/>
              </w:rPr>
              <w:t>No Experimental</w:t>
            </w:r>
          </w:p>
          <w:p w:rsidR="000732C3" w:rsidRPr="006D72D8" w:rsidRDefault="000732C3" w:rsidP="002C55ED">
            <w:pPr>
              <w:rPr>
                <w:rFonts w:ascii="Arial" w:hAnsi="Arial" w:cs="Arial"/>
                <w:sz w:val="22"/>
                <w:szCs w:val="22"/>
              </w:rPr>
            </w:pPr>
          </w:p>
          <w:p w:rsidR="00EA5344" w:rsidRPr="006D72D8" w:rsidRDefault="00EA5344" w:rsidP="002C55ED">
            <w:pPr>
              <w:rPr>
                <w:rFonts w:ascii="Arial" w:hAnsi="Arial" w:cs="Arial"/>
                <w:sz w:val="22"/>
                <w:szCs w:val="22"/>
              </w:rPr>
            </w:pPr>
          </w:p>
        </w:tc>
        <w:tc>
          <w:tcPr>
            <w:tcW w:w="2126" w:type="dxa"/>
          </w:tcPr>
          <w:p w:rsidR="00AB5AA6" w:rsidRPr="006D72D8" w:rsidRDefault="00AB5AA6" w:rsidP="002C55ED">
            <w:pPr>
              <w:rPr>
                <w:rFonts w:ascii="Arial" w:hAnsi="Arial" w:cs="Arial"/>
                <w:sz w:val="22"/>
                <w:szCs w:val="22"/>
              </w:rPr>
            </w:pPr>
          </w:p>
          <w:p w:rsidR="000732C3" w:rsidRPr="006D72D8" w:rsidRDefault="000732C3" w:rsidP="002C55ED">
            <w:pPr>
              <w:rPr>
                <w:rFonts w:ascii="Arial" w:hAnsi="Arial" w:cs="Arial"/>
                <w:sz w:val="22"/>
                <w:szCs w:val="22"/>
              </w:rPr>
            </w:pPr>
          </w:p>
          <w:p w:rsidR="00086443" w:rsidRPr="006D72D8" w:rsidRDefault="00F10F81" w:rsidP="002C55ED">
            <w:pPr>
              <w:rPr>
                <w:rFonts w:ascii="Arial" w:hAnsi="Arial" w:cs="Arial"/>
                <w:sz w:val="22"/>
                <w:szCs w:val="22"/>
              </w:rPr>
            </w:pPr>
            <w:r w:rsidRPr="006D72D8">
              <w:rPr>
                <w:rFonts w:ascii="Arial" w:hAnsi="Arial" w:cs="Arial"/>
                <w:sz w:val="22"/>
                <w:szCs w:val="22"/>
              </w:rPr>
              <w:t>P</w:t>
            </w:r>
            <w:r w:rsidR="00F7728B" w:rsidRPr="006D72D8">
              <w:rPr>
                <w:rFonts w:ascii="Arial" w:hAnsi="Arial" w:cs="Arial"/>
                <w:sz w:val="22"/>
                <w:szCs w:val="22"/>
              </w:rPr>
              <w:t xml:space="preserve">robabilística </w:t>
            </w:r>
          </w:p>
        </w:tc>
        <w:tc>
          <w:tcPr>
            <w:tcW w:w="2127" w:type="dxa"/>
          </w:tcPr>
          <w:p w:rsidR="000732C3" w:rsidRPr="006D72D8" w:rsidRDefault="000732C3" w:rsidP="002C55ED">
            <w:pPr>
              <w:pStyle w:val="Prrafodelista"/>
              <w:ind w:left="153"/>
              <w:rPr>
                <w:rFonts w:ascii="Arial" w:hAnsi="Arial" w:cs="Arial"/>
                <w:sz w:val="22"/>
                <w:szCs w:val="22"/>
              </w:rPr>
            </w:pPr>
          </w:p>
          <w:p w:rsidR="000732C3" w:rsidRPr="006D72D8" w:rsidRDefault="000732C3" w:rsidP="002C55ED">
            <w:pPr>
              <w:pStyle w:val="Prrafodelista"/>
              <w:ind w:left="153"/>
              <w:rPr>
                <w:rFonts w:ascii="Arial" w:hAnsi="Arial" w:cs="Arial"/>
                <w:sz w:val="22"/>
                <w:szCs w:val="22"/>
              </w:rPr>
            </w:pPr>
          </w:p>
          <w:p w:rsidR="002C55ED" w:rsidRPr="006D72D8" w:rsidRDefault="002C55ED" w:rsidP="004B5506">
            <w:pPr>
              <w:pStyle w:val="Prrafodelista"/>
              <w:ind w:left="153"/>
              <w:rPr>
                <w:rFonts w:ascii="Arial" w:hAnsi="Arial" w:cs="Arial"/>
                <w:sz w:val="22"/>
                <w:szCs w:val="22"/>
              </w:rPr>
            </w:pPr>
            <w:r w:rsidRPr="006D72D8">
              <w:rPr>
                <w:rFonts w:ascii="Arial" w:hAnsi="Arial" w:cs="Arial"/>
                <w:sz w:val="22"/>
                <w:szCs w:val="22"/>
              </w:rPr>
              <w:t>Cuestionario.</w:t>
            </w:r>
          </w:p>
          <w:p w:rsidR="004B5506" w:rsidRPr="006D72D8" w:rsidRDefault="004B5506" w:rsidP="004B5506">
            <w:pPr>
              <w:pStyle w:val="Prrafodelista"/>
              <w:ind w:left="153"/>
              <w:rPr>
                <w:rFonts w:ascii="Arial" w:hAnsi="Arial" w:cs="Arial"/>
                <w:sz w:val="22"/>
                <w:szCs w:val="22"/>
              </w:rPr>
            </w:pPr>
          </w:p>
          <w:p w:rsidR="004B5506" w:rsidRPr="006D72D8" w:rsidRDefault="004B5506" w:rsidP="004B5506">
            <w:pPr>
              <w:pStyle w:val="Prrafodelista"/>
              <w:ind w:left="153"/>
              <w:rPr>
                <w:rFonts w:ascii="Arial" w:hAnsi="Arial" w:cs="Arial"/>
                <w:sz w:val="22"/>
                <w:szCs w:val="22"/>
              </w:rPr>
            </w:pPr>
          </w:p>
          <w:p w:rsidR="00086443" w:rsidRPr="006D72D8" w:rsidRDefault="002C55ED" w:rsidP="004B5506">
            <w:pPr>
              <w:pStyle w:val="Prrafodelista"/>
              <w:ind w:left="153"/>
              <w:rPr>
                <w:rFonts w:ascii="Arial" w:hAnsi="Arial" w:cs="Arial"/>
                <w:sz w:val="22"/>
                <w:szCs w:val="22"/>
              </w:rPr>
            </w:pPr>
            <w:r w:rsidRPr="006D72D8">
              <w:rPr>
                <w:rFonts w:ascii="Arial" w:hAnsi="Arial" w:cs="Arial"/>
                <w:sz w:val="22"/>
                <w:szCs w:val="22"/>
              </w:rPr>
              <w:t>Lista de Chequeo.</w:t>
            </w:r>
          </w:p>
        </w:tc>
      </w:tr>
    </w:tbl>
    <w:p w:rsidR="00AB5AA6" w:rsidRDefault="00AB5AA6" w:rsidP="002C55ED"/>
    <w:sectPr w:rsidR="00AB5AA6" w:rsidSect="003C4DD5">
      <w:pgSz w:w="23814" w:h="16839" w:orient="landscape" w:code="8"/>
      <w:pgMar w:top="85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3283"/>
    <w:multiLevelType w:val="hybridMultilevel"/>
    <w:tmpl w:val="2084C8A8"/>
    <w:lvl w:ilvl="0" w:tplc="96F6F400">
      <w:numFmt w:val="bullet"/>
      <w:lvlText w:val="•"/>
      <w:lvlJc w:val="left"/>
      <w:pPr>
        <w:ind w:left="705" w:hanging="705"/>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2BF75AC"/>
    <w:multiLevelType w:val="hybridMultilevel"/>
    <w:tmpl w:val="57C0E5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5CD3978"/>
    <w:multiLevelType w:val="hybridMultilevel"/>
    <w:tmpl w:val="C62E871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
    <w:nsid w:val="0B7C4B17"/>
    <w:multiLevelType w:val="multilevel"/>
    <w:tmpl w:val="C792AF48"/>
    <w:lvl w:ilvl="0">
      <w:start w:val="1"/>
      <w:numFmt w:val="bullet"/>
      <w:lvlText w:val=""/>
      <w:lvlJc w:val="left"/>
      <w:pPr>
        <w:tabs>
          <w:tab w:val="num" w:pos="1701"/>
        </w:tabs>
        <w:ind w:left="1701" w:hanging="567"/>
      </w:pPr>
      <w:rPr>
        <w:rFonts w:ascii="Symbol" w:hAnsi="Symbol" w:hint="default"/>
      </w:rPr>
    </w:lvl>
    <w:lvl w:ilvl="1">
      <w:start w:val="1"/>
      <w:numFmt w:val="decimal"/>
      <w:lvlText w:val="%1.%2."/>
      <w:lvlJc w:val="left"/>
      <w:pPr>
        <w:tabs>
          <w:tab w:val="num" w:pos="2268"/>
        </w:tabs>
        <w:ind w:left="2268" w:hanging="567"/>
      </w:pPr>
      <w:rPr>
        <w:rFonts w:ascii="Arial" w:hAnsi="Arial" w:hint="default"/>
        <w:b/>
        <w:i w:val="0"/>
        <w:sz w:val="24"/>
        <w:szCs w:val="24"/>
      </w:rPr>
    </w:lvl>
    <w:lvl w:ilvl="2">
      <w:start w:val="1"/>
      <w:numFmt w:val="decimal"/>
      <w:lvlText w:val="%1.%2.%3."/>
      <w:lvlJc w:val="left"/>
      <w:pPr>
        <w:tabs>
          <w:tab w:val="num" w:pos="3119"/>
        </w:tabs>
        <w:ind w:left="3119" w:hanging="851"/>
      </w:pPr>
      <w:rPr>
        <w:rFonts w:hint="default"/>
      </w:rPr>
    </w:lvl>
    <w:lvl w:ilvl="3">
      <w:start w:val="1"/>
      <w:numFmt w:val="decimal"/>
      <w:lvlText w:val="%1.%2.%3.%4."/>
      <w:lvlJc w:val="left"/>
      <w:pPr>
        <w:tabs>
          <w:tab w:val="num" w:pos="3827"/>
        </w:tabs>
        <w:ind w:left="3827" w:hanging="850"/>
      </w:pPr>
      <w:rPr>
        <w:rFonts w:hint="default"/>
      </w:rPr>
    </w:lvl>
    <w:lvl w:ilvl="4">
      <w:start w:val="1"/>
      <w:numFmt w:val="decimal"/>
      <w:lvlText w:val="%1.%2.%3.%4.%5."/>
      <w:lvlJc w:val="left"/>
      <w:pPr>
        <w:tabs>
          <w:tab w:val="num" w:pos="4374"/>
        </w:tabs>
        <w:ind w:left="4374" w:hanging="1080"/>
      </w:pPr>
      <w:rPr>
        <w:rFonts w:hint="default"/>
      </w:rPr>
    </w:lvl>
    <w:lvl w:ilvl="5">
      <w:start w:val="1"/>
      <w:numFmt w:val="decimal"/>
      <w:lvlText w:val="%1.%2.%3.%4.%5.%6."/>
      <w:lvlJc w:val="left"/>
      <w:pPr>
        <w:tabs>
          <w:tab w:val="num" w:pos="4914"/>
        </w:tabs>
        <w:ind w:left="4914" w:hanging="1080"/>
      </w:pPr>
      <w:rPr>
        <w:rFonts w:hint="default"/>
      </w:rPr>
    </w:lvl>
    <w:lvl w:ilvl="6">
      <w:start w:val="1"/>
      <w:numFmt w:val="decimal"/>
      <w:lvlText w:val="%1.%2.%3.%4.%5.%6.%7."/>
      <w:lvlJc w:val="left"/>
      <w:pPr>
        <w:tabs>
          <w:tab w:val="num" w:pos="5814"/>
        </w:tabs>
        <w:ind w:left="5814" w:hanging="144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254"/>
        </w:tabs>
        <w:ind w:left="7254" w:hanging="1800"/>
      </w:pPr>
      <w:rPr>
        <w:rFonts w:hint="default"/>
      </w:rPr>
    </w:lvl>
  </w:abstractNum>
  <w:abstractNum w:abstractNumId="4">
    <w:nsid w:val="0EE403D5"/>
    <w:multiLevelType w:val="hybridMultilevel"/>
    <w:tmpl w:val="4A4E06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19976992"/>
    <w:multiLevelType w:val="hybridMultilevel"/>
    <w:tmpl w:val="32CE647C"/>
    <w:lvl w:ilvl="0" w:tplc="96F6F400">
      <w:numFmt w:val="bullet"/>
      <w:lvlText w:val="•"/>
      <w:lvlJc w:val="left"/>
      <w:pPr>
        <w:ind w:left="1065" w:hanging="705"/>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D35265"/>
    <w:multiLevelType w:val="hybridMultilevel"/>
    <w:tmpl w:val="483CAC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4E829D7"/>
    <w:multiLevelType w:val="hybridMultilevel"/>
    <w:tmpl w:val="A1E0A93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50C25C61"/>
    <w:multiLevelType w:val="hybridMultilevel"/>
    <w:tmpl w:val="A9AA6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11D1CD7"/>
    <w:multiLevelType w:val="hybridMultilevel"/>
    <w:tmpl w:val="46CEBC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539305A4"/>
    <w:multiLevelType w:val="hybridMultilevel"/>
    <w:tmpl w:val="6D40A09E"/>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1">
    <w:nsid w:val="5ACD33A8"/>
    <w:multiLevelType w:val="hybridMultilevel"/>
    <w:tmpl w:val="B068373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cs="Wingdings" w:hint="default"/>
      </w:rPr>
    </w:lvl>
    <w:lvl w:ilvl="3" w:tplc="0C0A0001">
      <w:start w:val="1"/>
      <w:numFmt w:val="bullet"/>
      <w:lvlText w:val=""/>
      <w:lvlJc w:val="left"/>
      <w:pPr>
        <w:ind w:left="3228" w:hanging="360"/>
      </w:pPr>
      <w:rPr>
        <w:rFonts w:ascii="Symbol" w:hAnsi="Symbol" w:cs="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cs="Wingdings" w:hint="default"/>
      </w:rPr>
    </w:lvl>
    <w:lvl w:ilvl="6" w:tplc="0C0A0001">
      <w:start w:val="1"/>
      <w:numFmt w:val="bullet"/>
      <w:lvlText w:val=""/>
      <w:lvlJc w:val="left"/>
      <w:pPr>
        <w:ind w:left="5388" w:hanging="360"/>
      </w:pPr>
      <w:rPr>
        <w:rFonts w:ascii="Symbol" w:hAnsi="Symbol" w:cs="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cs="Wingdings" w:hint="default"/>
      </w:rPr>
    </w:lvl>
  </w:abstractNum>
  <w:abstractNum w:abstractNumId="12">
    <w:nsid w:val="6DDE2A40"/>
    <w:multiLevelType w:val="hybridMultilevel"/>
    <w:tmpl w:val="4B08D9B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6E97661D"/>
    <w:multiLevelType w:val="hybridMultilevel"/>
    <w:tmpl w:val="5D781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DE9361B"/>
    <w:multiLevelType w:val="hybridMultilevel"/>
    <w:tmpl w:val="E496E65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11"/>
  </w:num>
  <w:num w:numId="2">
    <w:abstractNumId w:val="4"/>
  </w:num>
  <w:num w:numId="3">
    <w:abstractNumId w:val="9"/>
  </w:num>
  <w:num w:numId="4">
    <w:abstractNumId w:val="1"/>
  </w:num>
  <w:num w:numId="5">
    <w:abstractNumId w:val="13"/>
  </w:num>
  <w:num w:numId="6">
    <w:abstractNumId w:val="5"/>
  </w:num>
  <w:num w:numId="7">
    <w:abstractNumId w:val="0"/>
  </w:num>
  <w:num w:numId="8">
    <w:abstractNumId w:val="3"/>
  </w:num>
  <w:num w:numId="9">
    <w:abstractNumId w:val="2"/>
  </w:num>
  <w:num w:numId="10">
    <w:abstractNumId w:val="10"/>
  </w:num>
  <w:num w:numId="11">
    <w:abstractNumId w:val="14"/>
  </w:num>
  <w:num w:numId="12">
    <w:abstractNumId w:val="6"/>
  </w:num>
  <w:num w:numId="13">
    <w:abstractNumId w:val="1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AB5AA6"/>
    <w:rsid w:val="000732C3"/>
    <w:rsid w:val="00086443"/>
    <w:rsid w:val="000D2DC9"/>
    <w:rsid w:val="0010320B"/>
    <w:rsid w:val="001716B0"/>
    <w:rsid w:val="001739B7"/>
    <w:rsid w:val="001E42CD"/>
    <w:rsid w:val="001F276F"/>
    <w:rsid w:val="002103EA"/>
    <w:rsid w:val="002C55ED"/>
    <w:rsid w:val="002C6070"/>
    <w:rsid w:val="002D392E"/>
    <w:rsid w:val="00334B9B"/>
    <w:rsid w:val="00354130"/>
    <w:rsid w:val="0035579E"/>
    <w:rsid w:val="003B237C"/>
    <w:rsid w:val="003B3B32"/>
    <w:rsid w:val="003C4DD5"/>
    <w:rsid w:val="004436C8"/>
    <w:rsid w:val="00466B82"/>
    <w:rsid w:val="00475994"/>
    <w:rsid w:val="004B5506"/>
    <w:rsid w:val="00501013"/>
    <w:rsid w:val="00546D7D"/>
    <w:rsid w:val="00557B6E"/>
    <w:rsid w:val="005F72A9"/>
    <w:rsid w:val="00606C7E"/>
    <w:rsid w:val="006C796E"/>
    <w:rsid w:val="006D6A53"/>
    <w:rsid w:val="006D72D8"/>
    <w:rsid w:val="006F6221"/>
    <w:rsid w:val="00732810"/>
    <w:rsid w:val="00742E81"/>
    <w:rsid w:val="00762852"/>
    <w:rsid w:val="00791CA1"/>
    <w:rsid w:val="007D3AFF"/>
    <w:rsid w:val="00851413"/>
    <w:rsid w:val="00862BF5"/>
    <w:rsid w:val="008A210A"/>
    <w:rsid w:val="008F3541"/>
    <w:rsid w:val="00957170"/>
    <w:rsid w:val="00962E59"/>
    <w:rsid w:val="00985003"/>
    <w:rsid w:val="00A41895"/>
    <w:rsid w:val="00A945BD"/>
    <w:rsid w:val="00AB5AA6"/>
    <w:rsid w:val="00AF4DE9"/>
    <w:rsid w:val="00B66925"/>
    <w:rsid w:val="00B97EA1"/>
    <w:rsid w:val="00BC7205"/>
    <w:rsid w:val="00BC727D"/>
    <w:rsid w:val="00CB6835"/>
    <w:rsid w:val="00D54C0F"/>
    <w:rsid w:val="00D9609C"/>
    <w:rsid w:val="00DF5B14"/>
    <w:rsid w:val="00DF5F29"/>
    <w:rsid w:val="00E059BF"/>
    <w:rsid w:val="00E439A0"/>
    <w:rsid w:val="00E47A90"/>
    <w:rsid w:val="00E70774"/>
    <w:rsid w:val="00E8650D"/>
    <w:rsid w:val="00EA5344"/>
    <w:rsid w:val="00ED4547"/>
    <w:rsid w:val="00EE36D8"/>
    <w:rsid w:val="00EF1581"/>
    <w:rsid w:val="00F10F81"/>
    <w:rsid w:val="00F7728B"/>
    <w:rsid w:val="00F77BAB"/>
    <w:rsid w:val="00FF4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5AA6"/>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B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546D7D"/>
    <w:rPr>
      <w:rFonts w:ascii="Arial" w:hAnsi="Arial" w:cs="Arial"/>
      <w:sz w:val="20"/>
      <w:szCs w:val="20"/>
      <w:lang w:val="es-PE" w:eastAsia="en-US"/>
    </w:rPr>
  </w:style>
  <w:style w:type="character" w:customStyle="1" w:styleId="TextonotapieCar">
    <w:name w:val="Texto nota pie Car"/>
    <w:basedOn w:val="Fuentedeprrafopredeter"/>
    <w:link w:val="Textonotapie"/>
    <w:uiPriority w:val="99"/>
    <w:rsid w:val="00546D7D"/>
    <w:rPr>
      <w:rFonts w:ascii="Arial" w:hAnsi="Arial" w:cs="Arial"/>
      <w:lang w:val="es-PE" w:eastAsia="en-US"/>
    </w:rPr>
  </w:style>
  <w:style w:type="paragraph" w:styleId="Prrafodelista">
    <w:name w:val="List Paragraph"/>
    <w:basedOn w:val="Normal"/>
    <w:uiPriority w:val="99"/>
    <w:qFormat/>
    <w:rsid w:val="00086443"/>
    <w:pPr>
      <w:ind w:left="720"/>
      <w:contextualSpacing/>
    </w:pPr>
  </w:style>
  <w:style w:type="paragraph" w:styleId="Textodeglobo">
    <w:name w:val="Balloon Text"/>
    <w:basedOn w:val="Normal"/>
    <w:link w:val="TextodegloboCar"/>
    <w:rsid w:val="005F72A9"/>
    <w:rPr>
      <w:rFonts w:ascii="Tahoma" w:hAnsi="Tahoma" w:cs="Tahoma"/>
      <w:sz w:val="16"/>
      <w:szCs w:val="16"/>
    </w:rPr>
  </w:style>
  <w:style w:type="character" w:customStyle="1" w:styleId="TextodegloboCar">
    <w:name w:val="Texto de globo Car"/>
    <w:basedOn w:val="Fuentedeprrafopredeter"/>
    <w:link w:val="Textodeglobo"/>
    <w:rsid w:val="005F72A9"/>
    <w:rPr>
      <w:rFonts w:ascii="Tahoma" w:hAnsi="Tahoma" w:cs="Tahoma"/>
      <w:sz w:val="16"/>
      <w:szCs w:val="16"/>
    </w:rPr>
  </w:style>
  <w:style w:type="character" w:styleId="Nmerodepgina">
    <w:name w:val="page number"/>
    <w:basedOn w:val="Fuentedeprrafopredeter"/>
    <w:rsid w:val="004B55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Anexo 1</vt:lpstr>
    </vt:vector>
  </TitlesOfParts>
  <Company>Windows XP Colossus Edition 2 Reloaded</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dc:title>
  <dc:creator>PC</dc:creator>
  <cp:lastModifiedBy>Edwin Alonso Ledesma</cp:lastModifiedBy>
  <cp:revision>31</cp:revision>
  <cp:lastPrinted>2014-07-08T00:30:00Z</cp:lastPrinted>
  <dcterms:created xsi:type="dcterms:W3CDTF">2012-03-13T17:47:00Z</dcterms:created>
  <dcterms:modified xsi:type="dcterms:W3CDTF">2018-06-25T22:48:00Z</dcterms:modified>
</cp:coreProperties>
</file>