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782256"/>
        <w:docPartObj>
          <w:docPartGallery w:val="Cover Pages"/>
          <w:docPartUnique/>
        </w:docPartObj>
      </w:sdtPr>
      <w:sdtContent>
        <w:p w14:paraId="06D8180A" w14:textId="3B9C94B6" w:rsidR="00AF1770" w:rsidRDefault="00AF1770" w:rsidP="00BA658A">
          <w:pPr>
            <w:jc w:val="both"/>
          </w:pPr>
        </w:p>
        <w:p w14:paraId="4F88AA46" w14:textId="77777777" w:rsidR="00AF1770" w:rsidRDefault="00AF1770" w:rsidP="00BA658A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9FAFC31" wp14:editId="0CA9BF4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C274BC" w14:textId="5B5A7CC4" w:rsidR="00AF1770" w:rsidRDefault="00AF1770" w:rsidP="00AF1770">
                                <w:pPr>
                                  <w:pStyle w:val="Sinespaciado"/>
                                  <w:spacing w:before="40" w:after="560" w:line="216" w:lineRule="auto"/>
                                  <w:jc w:val="center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F177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PROPUESTA DE PROYECTO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E053FB6" w14:textId="78D93EEA" w:rsidR="00AF1770" w:rsidRDefault="00AF1770" w:rsidP="00AF1770">
                                    <w:pPr>
                                      <w:pStyle w:val="Sinespaciado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 w:rsidRPr="00AF1770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Business Intelligence</w:t>
                                    </w:r>
                                    <w:proofErr w:type="gramEnd"/>
                                  </w:p>
                                </w:sdtContent>
                              </w:sdt>
                              <w:p w14:paraId="5A6A2D37" w14:textId="29F3197E" w:rsidR="00AF1770" w:rsidRDefault="00AF1770" w:rsidP="00AF1770">
                                <w:pPr>
                                  <w:pStyle w:val="Sinespaciado"/>
                                  <w:spacing w:before="80" w:after="40"/>
                                  <w:jc w:val="center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AF1770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Datamart de Calidad del Empleo e Ingresos Laborales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9FAFC3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BC274BC" w14:textId="5B5A7CC4" w:rsidR="00AF1770" w:rsidRDefault="00AF1770" w:rsidP="00AF1770">
                          <w:pPr>
                            <w:pStyle w:val="Sinespaciado"/>
                            <w:spacing w:before="40" w:after="560" w:line="216" w:lineRule="auto"/>
                            <w:jc w:val="center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F177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PROPUESTA DE PROYECTO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E053FB6" w14:textId="78D93EEA" w:rsidR="00AF1770" w:rsidRDefault="00AF1770" w:rsidP="00AF1770">
                              <w:pPr>
                                <w:pStyle w:val="Sinespaciado"/>
                                <w:spacing w:before="40" w:after="40"/>
                                <w:jc w:val="center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F1770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Business Intelligence</w:t>
                              </w:r>
                              <w:proofErr w:type="gramEnd"/>
                            </w:p>
                          </w:sdtContent>
                        </w:sdt>
                        <w:p w14:paraId="5A6A2D37" w14:textId="29F3197E" w:rsidR="00AF1770" w:rsidRDefault="00AF1770" w:rsidP="00AF1770">
                          <w:pPr>
                            <w:pStyle w:val="Sinespaciado"/>
                            <w:spacing w:before="80" w:after="40"/>
                            <w:jc w:val="center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AF1770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Datamart de Calidad del Empleo e Ingresos Laborales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  <w:sdt>
          <w:sdtPr>
            <w:rPr>
              <w:lang w:val="es-ES"/>
            </w:rPr>
            <w:id w:val="-1434045130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color w:val="auto"/>
              <w:sz w:val="22"/>
              <w:szCs w:val="22"/>
            </w:rPr>
          </w:sdtEndPr>
          <w:sdtContent>
            <w:p w14:paraId="6C687E25" w14:textId="43E2221D" w:rsidR="00AF1770" w:rsidRDefault="00AF1770" w:rsidP="00BA658A">
              <w:pPr>
                <w:pStyle w:val="TtuloTDC"/>
                <w:jc w:val="both"/>
              </w:pPr>
              <w:r>
                <w:rPr>
                  <w:lang w:val="es-ES"/>
                </w:rPr>
                <w:t>Contenido</w:t>
              </w:r>
            </w:p>
            <w:p w14:paraId="1DF012D7" w14:textId="5D9D1F33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041099" w:history="1">
                <w:r w:rsidRPr="00D24A0D">
                  <w:rPr>
                    <w:rStyle w:val="Hipervnculo"/>
                    <w:noProof/>
                  </w:rPr>
                  <w:t>1. Descripcion del Cliente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_Toc228041099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F7249" w14:textId="1F558FBE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0" w:history="1">
                <w:r w:rsidRPr="00D24A0D">
                  <w:rPr>
                    <w:rStyle w:val="Hipervnculo"/>
                    <w:noProof/>
                  </w:rPr>
                  <w:t>1.1 Contexto y necesidad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A02C7E" w14:textId="0E20635C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1" w:history="1">
                <w:r w:rsidRPr="00D24A0D">
                  <w:rPr>
                    <w:rStyle w:val="Hipervnculo"/>
                    <w:noProof/>
                  </w:rPr>
                  <w:t>1.2 Preguntas de negocio que guian 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D7ACAD" w14:textId="42F6EAFB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2" w:history="1">
                <w:r w:rsidRPr="00D24A0D">
                  <w:rPr>
                    <w:rStyle w:val="Hipervnculo"/>
                    <w:noProof/>
                  </w:rPr>
                  <w:t>2. Planteamiento del Problema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082696" w14:textId="6EF7697D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3" w:history="1">
                <w:r w:rsidRPr="00D24A0D">
                  <w:rPr>
                    <w:rStyle w:val="Hipervnculo"/>
                    <w:noProof/>
                  </w:rPr>
                  <w:t>3. Fuentes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BD3C1C" w14:textId="46936E10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4" w:history="1">
                <w:r w:rsidRPr="00D24A0D">
                  <w:rPr>
                    <w:rStyle w:val="Hipervnculo"/>
                    <w:noProof/>
                  </w:rPr>
                  <w:t>3.1 Fuente principal: ENAHO 2024, Modulo 500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B7BC10" w14:textId="09769D05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5" w:history="1">
                <w:r w:rsidRPr="00D24A0D">
                  <w:rPr>
                    <w:rStyle w:val="Hipervnculo"/>
                    <w:noProof/>
                  </w:rPr>
                  <w:t>Variables seleccionadas para la tabla de hechos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B68D00" w14:textId="13C05C45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6" w:history="1">
                <w:r w:rsidRPr="00D24A0D">
                  <w:rPr>
                    <w:rStyle w:val="Hipervnculo"/>
                    <w:noProof/>
                  </w:rPr>
                  <w:t>Variables seleccionadas para dimensiones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4C1503" w14:textId="0AFB8120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7" w:history="1">
                <w:r w:rsidRPr="00D24A0D">
                  <w:rPr>
                    <w:rStyle w:val="Hipervnculo"/>
                    <w:noProof/>
                  </w:rPr>
                  <w:t>3.2 Fuente complementaria: RMV, IUT y Canasta Basica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CEF008" w14:textId="15460B45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8" w:history="1">
                <w:r w:rsidRPr="00D24A0D">
                  <w:rPr>
                    <w:rStyle w:val="Hipervnculo"/>
                    <w:noProof/>
                  </w:rPr>
                  <w:t>4. Modelo Dimensional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DB1183" w14:textId="7BB57B33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09" w:history="1">
                <w:r w:rsidRPr="00D24A0D">
                  <w:rPr>
                    <w:rStyle w:val="Hipervnculo"/>
                    <w:noProof/>
                  </w:rPr>
                  <w:t>4.1 Tipo de modelo y granularidad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3BA7AD" w14:textId="66132A3F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0" w:history="1">
                <w:r w:rsidRPr="00D24A0D">
                  <w:rPr>
                    <w:rStyle w:val="Hipervnculo"/>
                    <w:noProof/>
                  </w:rPr>
                  <w:t>4.2 Tabla de hechos: Fact_Empleo_Ingreso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9C96ED" w14:textId="6370C00D" w:rsidR="00AF1770" w:rsidRDefault="00AF1770" w:rsidP="00BA658A">
              <w:pPr>
                <w:pStyle w:val="TDC2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1" w:history="1">
                <w:r w:rsidRPr="00D24A0D">
                  <w:rPr>
                    <w:rStyle w:val="Hipervnculo"/>
                    <w:noProof/>
                  </w:rPr>
                  <w:t>4.3 Dimensiones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56DE56" w14:textId="333F3FEB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2" w:history="1">
                <w:r w:rsidRPr="00D24A0D">
                  <w:rPr>
                    <w:rStyle w:val="Hipervnculo"/>
                    <w:noProof/>
                  </w:rPr>
                  <w:t>Dim_Tiempo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9C53B9" w14:textId="090F3D67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3" w:history="1">
                <w:r w:rsidRPr="00D24A0D">
                  <w:rPr>
                    <w:rStyle w:val="Hipervnculo"/>
                    <w:noProof/>
                  </w:rPr>
                  <w:t>Dim_Geografia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44A8D0" w14:textId="0128A53B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4" w:history="1">
                <w:r w:rsidRPr="00D24A0D">
                  <w:rPr>
                    <w:rStyle w:val="Hipervnculo"/>
                    <w:noProof/>
                  </w:rPr>
                  <w:t>Dim_Tipo_Empleo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0D0DC6" w14:textId="28F779CE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5" w:history="1">
                <w:r w:rsidRPr="00D24A0D">
                  <w:rPr>
                    <w:rStyle w:val="Hipervnculo"/>
                    <w:noProof/>
                  </w:rPr>
                  <w:t>Dim_Ocupacion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D65971" w14:textId="1911D498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6" w:history="1">
                <w:r w:rsidRPr="00D24A0D">
                  <w:rPr>
                    <w:rStyle w:val="Hipervnculo"/>
                    <w:noProof/>
                  </w:rPr>
                  <w:t>Dim_Sector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322F33" w14:textId="3F3A2961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7" w:history="1">
                <w:r w:rsidRPr="00D24A0D">
                  <w:rPr>
                    <w:rStyle w:val="Hipervnculo"/>
                    <w:noProof/>
                  </w:rPr>
                  <w:t>Dim_Trabajador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4987A0" w14:textId="31A98D2C" w:rsidR="00AF1770" w:rsidRDefault="00AF1770" w:rsidP="00BA658A">
              <w:pPr>
                <w:pStyle w:val="TDC3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8" w:history="1">
                <w:r w:rsidRPr="00D24A0D">
                  <w:rPr>
                    <w:rStyle w:val="Hipervnculo"/>
                    <w:noProof/>
                  </w:rPr>
                  <w:t>Dim_Ref_Economica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E4E5A3" w14:textId="2DB4C672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19" w:history="1">
                <w:r w:rsidRPr="00D24A0D">
                  <w:rPr>
                    <w:rStyle w:val="Hipervnculo"/>
                    <w:noProof/>
                  </w:rPr>
                  <w:t>5. Decisiones de Diseno del Modelo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4A4FE4" w14:textId="75692801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20" w:history="1">
                <w:r w:rsidRPr="00D24A0D">
                  <w:rPr>
                    <w:rStyle w:val="Hipervnculo"/>
                    <w:noProof/>
                  </w:rPr>
                  <w:t>6. Indicadores Propuestos para el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E7C814" w14:textId="0A80BB0D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21" w:history="1">
                <w:r w:rsidRPr="00D24A0D">
                  <w:rPr>
                    <w:rStyle w:val="Hipervnculo"/>
                    <w:noProof/>
                  </w:rPr>
                  <w:t>7. Estrategia de Integracion de Fuentes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F3877A" w14:textId="6D1515B4" w:rsidR="00AF1770" w:rsidRDefault="00AF1770" w:rsidP="00BA658A">
              <w:pPr>
                <w:pStyle w:val="TDC1"/>
                <w:tabs>
                  <w:tab w:val="right" w:leader="dot" w:pos="9350"/>
                </w:tabs>
                <w:jc w:val="both"/>
                <w:rPr>
                  <w:noProof/>
                </w:rPr>
              </w:pPr>
              <w:hyperlink w:anchor="_Toc228041122" w:history="1">
                <w:r w:rsidRPr="00D24A0D">
                  <w:rPr>
                    <w:rStyle w:val="Hipervnculo"/>
                    <w:noProof/>
                  </w:rPr>
                  <w:t>8. Conclusion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_Toc228041122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BC3372" w14:textId="5CEE7A99" w:rsidR="00AF1770" w:rsidRDefault="00AF1770" w:rsidP="00BA658A">
              <w:pPr>
                <w:jc w:val="both"/>
              </w:pPr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08871AAD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0C1255B7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595401E5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61E590D8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7C74CD10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1CE624A7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064A5763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435ED3A2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4CB03937" w14:textId="77777777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  <w:p w14:paraId="530817AA" w14:textId="27E9BACE" w:rsidR="00AF1770" w:rsidRDefault="00AF1770" w:rsidP="00BA658A">
          <w:pPr>
            <w:jc w:val="both"/>
            <w:rPr>
              <w:b/>
              <w:bCs/>
              <w:color w:val="1F3864"/>
              <w:sz w:val="28"/>
              <w:szCs w:val="28"/>
            </w:rPr>
          </w:pPr>
        </w:p>
      </w:sdtContent>
    </w:sdt>
    <w:p w14:paraId="3EE8966E" w14:textId="22B523DC" w:rsidR="00184FC6" w:rsidRDefault="00000000" w:rsidP="00BA658A">
      <w:pPr>
        <w:pStyle w:val="Ttulo1"/>
        <w:tabs>
          <w:tab w:val="center" w:pos="4680"/>
        </w:tabs>
        <w:jc w:val="both"/>
      </w:pPr>
      <w:bookmarkStart w:id="0" w:name="_Toc228041099"/>
      <w:r>
        <w:lastRenderedPageBreak/>
        <w:t xml:space="preserve">1. </w:t>
      </w:r>
      <w:r w:rsidR="00AF1770">
        <w:t>Descripción</w:t>
      </w:r>
      <w:r>
        <w:t xml:space="preserve"> del Cliente</w:t>
      </w:r>
      <w:bookmarkEnd w:id="0"/>
      <w:r w:rsidR="00AF1770">
        <w:tab/>
      </w:r>
    </w:p>
    <w:p w14:paraId="7BDFD213" w14:textId="36779144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cliente ficticio propuesto para este proyecto es el Ministerio de Trabajo y </w:t>
      </w:r>
      <w:r w:rsidR="00AF1770">
        <w:rPr>
          <w:color w:val="1A1A1A"/>
        </w:rPr>
        <w:t>Promoción</w:t>
      </w:r>
      <w:r>
        <w:rPr>
          <w:color w:val="1A1A1A"/>
        </w:rPr>
        <w:t xml:space="preserve"> del Empleo del Peru (MTPE). Esta entidad es la responsable de formular, coordinar y supervisar las </w:t>
      </w:r>
      <w:r w:rsidR="00AF1770">
        <w:rPr>
          <w:color w:val="1A1A1A"/>
        </w:rPr>
        <w:t>políticas</w:t>
      </w:r>
      <w:r>
        <w:rPr>
          <w:color w:val="1A1A1A"/>
        </w:rPr>
        <w:t xml:space="preserve"> nacionales en materia de empleo, </w:t>
      </w:r>
      <w:r w:rsidR="00AF1770">
        <w:rPr>
          <w:color w:val="1A1A1A"/>
        </w:rPr>
        <w:t>capacitación</w:t>
      </w:r>
      <w:r>
        <w:rPr>
          <w:color w:val="1A1A1A"/>
        </w:rPr>
        <w:t xml:space="preserve"> laboral, seguridad social y fomento de la </w:t>
      </w:r>
      <w:r w:rsidR="00AF1770">
        <w:rPr>
          <w:color w:val="1A1A1A"/>
        </w:rPr>
        <w:t>formalización</w:t>
      </w:r>
      <w:r>
        <w:rPr>
          <w:color w:val="1A1A1A"/>
        </w:rPr>
        <w:t xml:space="preserve"> del trabajo.</w:t>
      </w:r>
    </w:p>
    <w:p w14:paraId="768FAE6B" w14:textId="77777777" w:rsidR="00184FC6" w:rsidRDefault="00000000" w:rsidP="00BA658A">
      <w:pPr>
        <w:pStyle w:val="Ttulo2"/>
        <w:jc w:val="both"/>
      </w:pPr>
      <w:bookmarkStart w:id="1" w:name="_Toc228041100"/>
      <w:r>
        <w:t>1.1 Contexto y necesidad</w:t>
      </w:r>
      <w:bookmarkEnd w:id="1"/>
    </w:p>
    <w:p w14:paraId="012331D1" w14:textId="027C7AE5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MTPE maneja anualmente grandes </w:t>
      </w:r>
      <w:r w:rsidR="00AF1770">
        <w:rPr>
          <w:color w:val="1A1A1A"/>
        </w:rPr>
        <w:t>volúmenes</w:t>
      </w:r>
      <w:r>
        <w:rPr>
          <w:color w:val="1A1A1A"/>
        </w:rPr>
        <w:t xml:space="preserve"> de </w:t>
      </w:r>
      <w:r w:rsidR="00AF1770">
        <w:rPr>
          <w:color w:val="1A1A1A"/>
        </w:rPr>
        <w:t>información</w:t>
      </w:r>
      <w:r>
        <w:rPr>
          <w:color w:val="1A1A1A"/>
        </w:rPr>
        <w:t xml:space="preserve"> </w:t>
      </w:r>
      <w:r w:rsidR="00AF1770">
        <w:rPr>
          <w:color w:val="1A1A1A"/>
        </w:rPr>
        <w:t>estadística</w:t>
      </w:r>
      <w:r>
        <w:rPr>
          <w:color w:val="1A1A1A"/>
        </w:rPr>
        <w:t xml:space="preserve"> sobre el mercado laboral peruano, principalmente a </w:t>
      </w:r>
      <w:r w:rsidR="00AF1770">
        <w:rPr>
          <w:color w:val="1A1A1A"/>
        </w:rPr>
        <w:t>través</w:t>
      </w:r>
      <w:r>
        <w:rPr>
          <w:color w:val="1A1A1A"/>
        </w:rPr>
        <w:t xml:space="preserve"> de la Encuesta Nacional de Hogares (ENAHO) producida por el INEI. Sin embargo, el acceso a estos datos se realiza </w:t>
      </w:r>
      <w:r w:rsidR="00AF1770">
        <w:rPr>
          <w:color w:val="1A1A1A"/>
        </w:rPr>
        <w:t>comúnmente</w:t>
      </w:r>
      <w:r>
        <w:rPr>
          <w:color w:val="1A1A1A"/>
        </w:rPr>
        <w:t xml:space="preserve"> mediante consulta directa de microdatos crudos, sin un sistema </w:t>
      </w:r>
      <w:r w:rsidR="00AF1770">
        <w:rPr>
          <w:color w:val="1A1A1A"/>
        </w:rPr>
        <w:t>analítico</w:t>
      </w:r>
      <w:r>
        <w:rPr>
          <w:color w:val="1A1A1A"/>
        </w:rPr>
        <w:t xml:space="preserve"> que permita responder preguntas operativas de manera </w:t>
      </w:r>
      <w:r w:rsidR="00AF1770">
        <w:rPr>
          <w:color w:val="1A1A1A"/>
        </w:rPr>
        <w:t>ágil</w:t>
      </w:r>
      <w:r>
        <w:rPr>
          <w:color w:val="1A1A1A"/>
        </w:rPr>
        <w:t xml:space="preserve"> y consistente.</w:t>
      </w:r>
    </w:p>
    <w:p w14:paraId="3E3AC49D" w14:textId="5F17FBFB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Los equipos </w:t>
      </w:r>
      <w:r w:rsidR="00AF1770">
        <w:rPr>
          <w:color w:val="1A1A1A"/>
        </w:rPr>
        <w:t>técnicos</w:t>
      </w:r>
      <w:r>
        <w:rPr>
          <w:color w:val="1A1A1A"/>
        </w:rPr>
        <w:t xml:space="preserve"> del Ministerio requieren cruzar variables de empleo, ingresos, formalidad, tipo de contrato y cobertura de seguridad social con </w:t>
      </w:r>
      <w:r w:rsidR="00AF1770">
        <w:rPr>
          <w:color w:val="1A1A1A"/>
        </w:rPr>
        <w:t>información</w:t>
      </w:r>
      <w:r>
        <w:rPr>
          <w:color w:val="1A1A1A"/>
        </w:rPr>
        <w:t xml:space="preserve"> </w:t>
      </w:r>
      <w:r w:rsidR="00AF1770">
        <w:rPr>
          <w:color w:val="1A1A1A"/>
        </w:rPr>
        <w:t>geográfica</w:t>
      </w:r>
      <w:r>
        <w:rPr>
          <w:color w:val="1A1A1A"/>
        </w:rPr>
        <w:t xml:space="preserve"> y sectorial, tareas que actualmente consumen tiempo excesivo y generan inconsistencias entre </w:t>
      </w:r>
      <w:r w:rsidR="00AF1770">
        <w:rPr>
          <w:color w:val="1A1A1A"/>
        </w:rPr>
        <w:t>áreas</w:t>
      </w:r>
      <w:r>
        <w:rPr>
          <w:color w:val="1A1A1A"/>
        </w:rPr>
        <w:t>.</w:t>
      </w:r>
    </w:p>
    <w:p w14:paraId="6F95A2E2" w14:textId="77777777" w:rsidR="00184FC6" w:rsidRDefault="00184FC6" w:rsidP="00BA658A">
      <w:pPr>
        <w:spacing w:before="60" w:after="60"/>
        <w:jc w:val="both"/>
      </w:pPr>
    </w:p>
    <w:p w14:paraId="5A96BA53" w14:textId="3530F232" w:rsidR="00184FC6" w:rsidRDefault="00000000" w:rsidP="00BA658A">
      <w:pPr>
        <w:pStyle w:val="Ttulo2"/>
        <w:jc w:val="both"/>
      </w:pPr>
      <w:bookmarkStart w:id="2" w:name="_Toc228041101"/>
      <w:r>
        <w:t xml:space="preserve">1.2 Preguntas de negocio que </w:t>
      </w:r>
      <w:r w:rsidR="00AF1770">
        <w:t>guían</w:t>
      </w:r>
      <w:r>
        <w:t xml:space="preserve"> el proyecto</w:t>
      </w:r>
      <w:bookmarkEnd w:id="2"/>
    </w:p>
    <w:p w14:paraId="6376F6AA" w14:textId="68B04805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producto final debe permitir al cliente responder, de manera </w:t>
      </w:r>
      <w:r w:rsidR="00AF1770">
        <w:rPr>
          <w:color w:val="1A1A1A"/>
        </w:rPr>
        <w:t>rápida</w:t>
      </w:r>
      <w:r>
        <w:rPr>
          <w:color w:val="1A1A1A"/>
        </w:rPr>
        <w:t xml:space="preserve"> e interactiva, las siguientes preguntas clave:</w:t>
      </w:r>
    </w:p>
    <w:p w14:paraId="65E1C2E7" w14:textId="2D675B4A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 xml:space="preserve">¿En </w:t>
      </w:r>
      <w:r w:rsidR="00AF1770">
        <w:rPr>
          <w:color w:val="1A1A1A"/>
        </w:rPr>
        <w:t>qué</w:t>
      </w:r>
      <w:r>
        <w:rPr>
          <w:color w:val="1A1A1A"/>
        </w:rPr>
        <w:t xml:space="preserve"> departamentos y dominios </w:t>
      </w:r>
      <w:r w:rsidR="00AF1770">
        <w:rPr>
          <w:color w:val="1A1A1A"/>
        </w:rPr>
        <w:t>geográficos</w:t>
      </w:r>
      <w:r>
        <w:rPr>
          <w:color w:val="1A1A1A"/>
        </w:rPr>
        <w:t xml:space="preserve"> (urbano/rural) se concentra la mayor tasa de empleo informal?</w:t>
      </w:r>
    </w:p>
    <w:p w14:paraId="20FF0E62" w14:textId="5829A0E3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¿</w:t>
      </w:r>
      <w:r w:rsidR="00AF1770">
        <w:rPr>
          <w:color w:val="1A1A1A"/>
        </w:rPr>
        <w:t>Cuál</w:t>
      </w:r>
      <w:r>
        <w:rPr>
          <w:color w:val="1A1A1A"/>
        </w:rPr>
        <w:t xml:space="preserve"> es el ingreso mensual promedio por sector </w:t>
      </w:r>
      <w:r w:rsidR="00AF1770">
        <w:rPr>
          <w:color w:val="1A1A1A"/>
        </w:rPr>
        <w:t>económico</w:t>
      </w:r>
      <w:r>
        <w:rPr>
          <w:color w:val="1A1A1A"/>
        </w:rPr>
        <w:t xml:space="preserve">, </w:t>
      </w:r>
      <w:r w:rsidR="00AF1770">
        <w:rPr>
          <w:color w:val="1A1A1A"/>
        </w:rPr>
        <w:t>categoría</w:t>
      </w:r>
      <w:r>
        <w:rPr>
          <w:color w:val="1A1A1A"/>
        </w:rPr>
        <w:t xml:space="preserve"> ocupacional y tipo de contrato?</w:t>
      </w:r>
    </w:p>
    <w:p w14:paraId="73D77FBE" w14:textId="485F9447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¿</w:t>
      </w:r>
      <w:r w:rsidR="00AF1770">
        <w:rPr>
          <w:color w:val="1A1A1A"/>
        </w:rPr>
        <w:t>Qué</w:t>
      </w:r>
      <w:r>
        <w:rPr>
          <w:color w:val="1A1A1A"/>
        </w:rPr>
        <w:t xml:space="preserve"> </w:t>
      </w:r>
      <w:r w:rsidR="00AF1770">
        <w:rPr>
          <w:color w:val="1A1A1A"/>
        </w:rPr>
        <w:t>proporción</w:t>
      </w:r>
      <w:r>
        <w:rPr>
          <w:color w:val="1A1A1A"/>
        </w:rPr>
        <w:t xml:space="preserve"> de trabajadores percibe ingresos por debajo de la </w:t>
      </w:r>
      <w:r w:rsidR="00AF1770">
        <w:rPr>
          <w:color w:val="1A1A1A"/>
        </w:rPr>
        <w:t>Remuneración</w:t>
      </w:r>
      <w:r>
        <w:rPr>
          <w:color w:val="1A1A1A"/>
        </w:rPr>
        <w:t xml:space="preserve"> </w:t>
      </w:r>
      <w:r w:rsidR="00AF1770">
        <w:rPr>
          <w:color w:val="1A1A1A"/>
        </w:rPr>
        <w:t>Mínima</w:t>
      </w:r>
      <w:r>
        <w:rPr>
          <w:color w:val="1A1A1A"/>
        </w:rPr>
        <w:t xml:space="preserve"> Vital (RMV)?</w:t>
      </w:r>
    </w:p>
    <w:p w14:paraId="2D4C9A6E" w14:textId="07DE35CC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¿</w:t>
      </w:r>
      <w:r w:rsidR="00AF1770">
        <w:rPr>
          <w:color w:val="1A1A1A"/>
        </w:rPr>
        <w:t>Qué</w:t>
      </w:r>
      <w:r>
        <w:rPr>
          <w:color w:val="1A1A1A"/>
        </w:rPr>
        <w:t xml:space="preserve"> tan extendida esta la </w:t>
      </w:r>
      <w:r w:rsidR="00AF1770">
        <w:rPr>
          <w:color w:val="1A1A1A"/>
        </w:rPr>
        <w:t>subocupación</w:t>
      </w:r>
      <w:r>
        <w:rPr>
          <w:color w:val="1A1A1A"/>
        </w:rPr>
        <w:t xml:space="preserve"> por horas (trabajadores que desean laborar </w:t>
      </w:r>
      <w:r w:rsidR="00AF1770">
        <w:rPr>
          <w:color w:val="1A1A1A"/>
        </w:rPr>
        <w:t>más</w:t>
      </w:r>
      <w:r>
        <w:rPr>
          <w:color w:val="1A1A1A"/>
        </w:rPr>
        <w:t xml:space="preserve"> horas de las que trabajan)?</w:t>
      </w:r>
    </w:p>
    <w:p w14:paraId="6ECD31EB" w14:textId="16733097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 xml:space="preserve">¿Como varia el acceso a seguro de salud y AFP </w:t>
      </w:r>
      <w:r w:rsidR="00AF1770">
        <w:rPr>
          <w:color w:val="1A1A1A"/>
        </w:rPr>
        <w:t>según</w:t>
      </w:r>
      <w:r>
        <w:rPr>
          <w:color w:val="1A1A1A"/>
        </w:rPr>
        <w:t xml:space="preserve"> el </w:t>
      </w:r>
      <w:r w:rsidR="00AF1770">
        <w:rPr>
          <w:color w:val="1A1A1A"/>
        </w:rPr>
        <w:t>tamaño</w:t>
      </w:r>
      <w:r>
        <w:rPr>
          <w:color w:val="1A1A1A"/>
        </w:rPr>
        <w:t xml:space="preserve"> de empresa y la formalidad tributaria?</w:t>
      </w:r>
    </w:p>
    <w:p w14:paraId="5100FAE8" w14:textId="77777777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color w:val="1A1A1A"/>
        </w:rPr>
        <w:t>¿Como han evolucionado estos indicadores a lo largo del tiempo, comparando periodos anuales?</w:t>
      </w:r>
    </w:p>
    <w:p w14:paraId="2DA67DE9" w14:textId="77777777" w:rsidR="00184FC6" w:rsidRDefault="00184FC6" w:rsidP="00BA658A">
      <w:pPr>
        <w:spacing w:before="60" w:after="60"/>
        <w:jc w:val="both"/>
      </w:pPr>
    </w:p>
    <w:p w14:paraId="13069419" w14:textId="77777777" w:rsidR="00184FC6" w:rsidRDefault="00000000" w:rsidP="00BA658A">
      <w:pPr>
        <w:pStyle w:val="Ttulo1"/>
        <w:jc w:val="both"/>
      </w:pPr>
      <w:bookmarkStart w:id="3" w:name="_Toc228041102"/>
      <w:r>
        <w:t>2. Planteamiento del Problema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FC6" w14:paraId="1B4D1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</w:tcBorders>
            <w:shd w:val="clear" w:color="auto" w:fill="EBF3FA"/>
            <w:tcMar>
              <w:top w:w="80" w:type="dxa"/>
              <w:left w:w="200" w:type="dxa"/>
              <w:bottom w:w="60" w:type="dxa"/>
              <w:right w:w="120" w:type="dxa"/>
            </w:tcMar>
          </w:tcPr>
          <w:p w14:paraId="7E6C4983" w14:textId="2A3DA5BB" w:rsidR="00184FC6" w:rsidRDefault="00000000" w:rsidP="00BA658A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 xml:space="preserve">Enunciado del problema: </w:t>
            </w:r>
            <w:r>
              <w:rPr>
                <w:color w:val="1A1A1A"/>
              </w:rPr>
              <w:t xml:space="preserve">El MTPE requiere un sistema </w:t>
            </w:r>
            <w:r w:rsidR="00AF1770">
              <w:rPr>
                <w:color w:val="1A1A1A"/>
              </w:rPr>
              <w:t>analítico</w:t>
            </w:r>
            <w:r>
              <w:rPr>
                <w:color w:val="1A1A1A"/>
              </w:rPr>
              <w:t xml:space="preserve"> que permita monitorear la calidad del empleo y los niveles de ingreso laboral en el Peru, a partir de los microdatos de la ENAHO 2024 (Modulo 500: Empleo e Ingresos), complementados con indicadores </w:t>
            </w:r>
            <w:r w:rsidR="00AF1770">
              <w:rPr>
                <w:color w:val="1A1A1A"/>
              </w:rPr>
              <w:t>macroeconómicos</w:t>
            </w:r>
            <w:r>
              <w:rPr>
                <w:color w:val="1A1A1A"/>
              </w:rPr>
              <w:t xml:space="preserve"> de referencia (RMV, IUT, Canasta </w:t>
            </w:r>
            <w:r w:rsidR="00AF1770">
              <w:rPr>
                <w:color w:val="1A1A1A"/>
              </w:rPr>
              <w:t>Básica</w:t>
            </w:r>
            <w:r>
              <w:rPr>
                <w:color w:val="1A1A1A"/>
              </w:rPr>
              <w:t xml:space="preserve"> de Consumo). El </w:t>
            </w:r>
            <w:r w:rsidR="00AF1770">
              <w:rPr>
                <w:color w:val="1A1A1A"/>
              </w:rPr>
              <w:t>Datamart</w:t>
            </w:r>
            <w:r>
              <w:rPr>
                <w:color w:val="1A1A1A"/>
              </w:rPr>
              <w:t xml:space="preserve"> debe responder preguntas sobre informalidad laboral, </w:t>
            </w:r>
            <w:r w:rsidR="00AF1770">
              <w:rPr>
                <w:color w:val="1A1A1A"/>
              </w:rPr>
              <w:t>subocupación</w:t>
            </w:r>
            <w:r>
              <w:rPr>
                <w:color w:val="1A1A1A"/>
              </w:rPr>
              <w:t xml:space="preserve"> por horas, </w:t>
            </w:r>
            <w:r w:rsidR="00AF1770">
              <w:rPr>
                <w:color w:val="1A1A1A"/>
              </w:rPr>
              <w:t>distribución</w:t>
            </w:r>
            <w:r>
              <w:rPr>
                <w:color w:val="1A1A1A"/>
              </w:rPr>
              <w:t xml:space="preserve"> del ingreso relativo a la RMV y acceso a beneficios laborales, segmentadas por </w:t>
            </w:r>
            <w:r w:rsidR="00AF1770">
              <w:rPr>
                <w:color w:val="1A1A1A"/>
              </w:rPr>
              <w:t>ocupación</w:t>
            </w:r>
            <w:r>
              <w:rPr>
                <w:color w:val="1A1A1A"/>
              </w:rPr>
              <w:t xml:space="preserve">, sector </w:t>
            </w:r>
            <w:r w:rsidR="00AF1770">
              <w:rPr>
                <w:color w:val="1A1A1A"/>
              </w:rPr>
              <w:t>económico</w:t>
            </w:r>
            <w:r>
              <w:rPr>
                <w:color w:val="1A1A1A"/>
              </w:rPr>
              <w:t xml:space="preserve">, territorio y perfil </w:t>
            </w:r>
            <w:r w:rsidR="00AF1770">
              <w:rPr>
                <w:color w:val="1A1A1A"/>
              </w:rPr>
              <w:t>demográfico</w:t>
            </w:r>
            <w:r>
              <w:rPr>
                <w:color w:val="1A1A1A"/>
              </w:rPr>
              <w:t xml:space="preserve"> del trabajador.</w:t>
            </w:r>
          </w:p>
        </w:tc>
      </w:tr>
    </w:tbl>
    <w:p w14:paraId="785A9C90" w14:textId="77777777" w:rsidR="00184FC6" w:rsidRDefault="00184FC6" w:rsidP="00BA658A">
      <w:pPr>
        <w:spacing w:before="80" w:after="80"/>
        <w:jc w:val="both"/>
      </w:pPr>
    </w:p>
    <w:p w14:paraId="47352790" w14:textId="4E9218ED" w:rsidR="00184FC6" w:rsidRDefault="00000000" w:rsidP="00BA658A">
      <w:pPr>
        <w:spacing w:before="60" w:after="100"/>
        <w:jc w:val="both"/>
      </w:pPr>
      <w:r>
        <w:rPr>
          <w:color w:val="1A1A1A"/>
        </w:rPr>
        <w:lastRenderedPageBreak/>
        <w:t xml:space="preserve">Este planteamiento determina cuatro componentes fundamentales que el </w:t>
      </w:r>
      <w:r w:rsidR="00AF1770">
        <w:rPr>
          <w:color w:val="1A1A1A"/>
        </w:rPr>
        <w:t>Datamart</w:t>
      </w:r>
      <w:r>
        <w:rPr>
          <w:color w:val="1A1A1A"/>
        </w:rPr>
        <w:t xml:space="preserve"> debe cubrir:</w:t>
      </w:r>
    </w:p>
    <w:p w14:paraId="5D3BA4D7" w14:textId="77777777" w:rsidR="00184FC6" w:rsidRDefault="00184FC6" w:rsidP="00BA658A">
      <w:pPr>
        <w:spacing w:before="40" w:after="40"/>
        <w:jc w:val="both"/>
      </w:pPr>
    </w:p>
    <w:p w14:paraId="542FAAAA" w14:textId="375ADAEC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 xml:space="preserve">Proceso de negocio: </w:t>
      </w:r>
      <w:r>
        <w:rPr>
          <w:color w:val="1A1A1A"/>
        </w:rPr>
        <w:t xml:space="preserve">Seguimiento de la </w:t>
      </w:r>
      <w:r w:rsidR="00AF1770">
        <w:rPr>
          <w:color w:val="1A1A1A"/>
        </w:rPr>
        <w:t>situación</w:t>
      </w:r>
      <w:r>
        <w:rPr>
          <w:color w:val="1A1A1A"/>
        </w:rPr>
        <w:t xml:space="preserve"> laboral e ingresos de los trabajadores peruanos encuestados por ENAHO.</w:t>
      </w:r>
    </w:p>
    <w:p w14:paraId="43B31E70" w14:textId="1DD80B8B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 xml:space="preserve">Sujeto de </w:t>
      </w:r>
      <w:r w:rsidR="00AF1770">
        <w:rPr>
          <w:b/>
          <w:bCs/>
          <w:color w:val="1A1A1A"/>
        </w:rPr>
        <w:t>análisis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Persona ocupada o en </w:t>
      </w:r>
      <w:r w:rsidR="00AF1770">
        <w:rPr>
          <w:color w:val="1A1A1A"/>
        </w:rPr>
        <w:t>búsqueda</w:t>
      </w:r>
      <w:r>
        <w:rPr>
          <w:color w:val="1A1A1A"/>
        </w:rPr>
        <w:t xml:space="preserve"> de empleo, con </w:t>
      </w:r>
      <w:r w:rsidR="00AF1770">
        <w:rPr>
          <w:color w:val="1A1A1A"/>
        </w:rPr>
        <w:t>información</w:t>
      </w:r>
      <w:r>
        <w:rPr>
          <w:color w:val="1A1A1A"/>
        </w:rPr>
        <w:t xml:space="preserve"> de su </w:t>
      </w:r>
      <w:r w:rsidR="00AF1770">
        <w:rPr>
          <w:color w:val="1A1A1A"/>
        </w:rPr>
        <w:t>ocupación</w:t>
      </w:r>
      <w:r>
        <w:rPr>
          <w:color w:val="1A1A1A"/>
        </w:rPr>
        <w:t xml:space="preserve"> principal y secundaria.</w:t>
      </w:r>
    </w:p>
    <w:p w14:paraId="49A390FE" w14:textId="160B8386" w:rsidR="00184FC6" w:rsidRDefault="00AF177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>Métricas</w:t>
      </w:r>
      <w:r w:rsidR="00000000">
        <w:rPr>
          <w:b/>
          <w:bCs/>
          <w:color w:val="1A1A1A"/>
        </w:rPr>
        <w:t xml:space="preserve"> principales: </w:t>
      </w:r>
      <w:r w:rsidR="00000000">
        <w:rPr>
          <w:color w:val="1A1A1A"/>
        </w:rPr>
        <w:t xml:space="preserve">Ingreso mensual en </w:t>
      </w:r>
      <w:r>
        <w:rPr>
          <w:color w:val="1A1A1A"/>
        </w:rPr>
        <w:t>ocupación</w:t>
      </w:r>
      <w:r w:rsidR="00000000">
        <w:rPr>
          <w:color w:val="1A1A1A"/>
        </w:rPr>
        <w:t xml:space="preserve"> principal, horas trabajadas por semana, ratio ingreso/RMV y acceso a beneficios laborales.</w:t>
      </w:r>
    </w:p>
    <w:p w14:paraId="22FE461A" w14:textId="01D21E6A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 xml:space="preserve">Ejes de </w:t>
      </w:r>
      <w:r w:rsidR="00AF1770">
        <w:rPr>
          <w:b/>
          <w:bCs/>
          <w:color w:val="1A1A1A"/>
        </w:rPr>
        <w:t>análisis</w:t>
      </w:r>
      <w:r>
        <w:rPr>
          <w:b/>
          <w:bCs/>
          <w:color w:val="1A1A1A"/>
        </w:rPr>
        <w:t xml:space="preserve"> (dimensiones): </w:t>
      </w:r>
      <w:r>
        <w:rPr>
          <w:color w:val="1A1A1A"/>
        </w:rPr>
        <w:t xml:space="preserve">Tiempo, </w:t>
      </w:r>
      <w:r w:rsidR="00AF1770">
        <w:rPr>
          <w:color w:val="1A1A1A"/>
        </w:rPr>
        <w:t>geografía</w:t>
      </w:r>
      <w:r>
        <w:rPr>
          <w:color w:val="1A1A1A"/>
        </w:rPr>
        <w:t xml:space="preserve">, tipo de empleo, sector </w:t>
      </w:r>
      <w:r w:rsidR="00AF1770">
        <w:rPr>
          <w:color w:val="1A1A1A"/>
        </w:rPr>
        <w:t>económico</w:t>
      </w:r>
      <w:r>
        <w:rPr>
          <w:color w:val="1A1A1A"/>
        </w:rPr>
        <w:t xml:space="preserve">, </w:t>
      </w:r>
      <w:r w:rsidR="00AF1770">
        <w:rPr>
          <w:color w:val="1A1A1A"/>
        </w:rPr>
        <w:t>ocupación</w:t>
      </w:r>
      <w:r>
        <w:rPr>
          <w:color w:val="1A1A1A"/>
        </w:rPr>
        <w:t xml:space="preserve">, perfil del trabajador y referencia </w:t>
      </w:r>
      <w:r w:rsidR="00AF1770">
        <w:rPr>
          <w:color w:val="1A1A1A"/>
        </w:rPr>
        <w:t>económica</w:t>
      </w:r>
      <w:r>
        <w:rPr>
          <w:color w:val="1A1A1A"/>
        </w:rPr>
        <w:t>.</w:t>
      </w:r>
    </w:p>
    <w:p w14:paraId="0FD42785" w14:textId="77777777" w:rsidR="00184FC6" w:rsidRDefault="00184FC6" w:rsidP="00BA658A">
      <w:pPr>
        <w:spacing w:before="60" w:after="60"/>
        <w:jc w:val="both"/>
      </w:pPr>
    </w:p>
    <w:p w14:paraId="7424269B" w14:textId="77777777" w:rsidR="00184FC6" w:rsidRDefault="00000000" w:rsidP="00BA658A">
      <w:pPr>
        <w:pStyle w:val="Ttulo1"/>
        <w:jc w:val="both"/>
      </w:pPr>
      <w:bookmarkStart w:id="4" w:name="_Toc228041103"/>
      <w:r>
        <w:t>3. Fuentes de Datos</w:t>
      </w:r>
      <w:bookmarkEnd w:id="4"/>
    </w:p>
    <w:p w14:paraId="29EA066A" w14:textId="77777777" w:rsidR="00184FC6" w:rsidRDefault="00000000" w:rsidP="00BA658A">
      <w:pPr>
        <w:pStyle w:val="Ttulo2"/>
        <w:jc w:val="both"/>
      </w:pPr>
      <w:bookmarkStart w:id="5" w:name="_Toc228041104"/>
      <w:r>
        <w:t>3.1 Fuente principal: ENAHO 2024, Modulo 500</w:t>
      </w:r>
      <w:bookmarkEnd w:id="5"/>
    </w:p>
    <w:p w14:paraId="1204DEF6" w14:textId="2A0E4D0C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La Encuesta Nacional de Hogares (ENAHO) es producida anualmente por el Instituto Nacional de </w:t>
      </w:r>
      <w:r w:rsidR="00AF1770">
        <w:rPr>
          <w:color w:val="1A1A1A"/>
        </w:rPr>
        <w:t>Estadística</w:t>
      </w:r>
      <w:r>
        <w:rPr>
          <w:color w:val="1A1A1A"/>
        </w:rPr>
        <w:t xml:space="preserve"> e </w:t>
      </w:r>
      <w:r w:rsidR="00AF1770">
        <w:rPr>
          <w:color w:val="1A1A1A"/>
        </w:rPr>
        <w:t>Informática</w:t>
      </w:r>
      <w:r>
        <w:rPr>
          <w:color w:val="1A1A1A"/>
        </w:rPr>
        <w:t xml:space="preserve"> (INEI). El </w:t>
      </w:r>
      <w:r w:rsidR="00AF1770">
        <w:rPr>
          <w:color w:val="1A1A1A"/>
        </w:rPr>
        <w:t>Módulo</w:t>
      </w:r>
      <w:r>
        <w:rPr>
          <w:color w:val="1A1A1A"/>
        </w:rPr>
        <w:t xml:space="preserve"> 500 corresponde a Empleo e Ingresos y recoge </w:t>
      </w:r>
      <w:r w:rsidR="00AF1770">
        <w:rPr>
          <w:color w:val="1A1A1A"/>
        </w:rPr>
        <w:t>información</w:t>
      </w:r>
      <w:r>
        <w:rPr>
          <w:color w:val="1A1A1A"/>
        </w:rPr>
        <w:t xml:space="preserve"> a nivel de persona sobre </w:t>
      </w:r>
      <w:r w:rsidR="00AF1770">
        <w:rPr>
          <w:color w:val="1A1A1A"/>
        </w:rPr>
        <w:t>situación</w:t>
      </w:r>
      <w:r>
        <w:rPr>
          <w:color w:val="1A1A1A"/>
        </w:rPr>
        <w:t xml:space="preserve"> laboral, </w:t>
      </w:r>
      <w:r w:rsidR="00AF1770">
        <w:rPr>
          <w:color w:val="1A1A1A"/>
        </w:rPr>
        <w:t>ocupación</w:t>
      </w:r>
      <w:r>
        <w:rPr>
          <w:color w:val="1A1A1A"/>
        </w:rPr>
        <w:t>, tipo de contrato, ingresos, horas trabajadas y acceso a beneficios.</w:t>
      </w:r>
    </w:p>
    <w:p w14:paraId="5FEA3DA9" w14:textId="54EA9DF4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archivo utilizado es ENAHO01A-2024-500.SAV (disponible en formato CSV como 2024Empleo_e_Ingresos.csv), con 85,994 registros y 1,421 columnas. El </w:t>
      </w:r>
      <w:r w:rsidR="00AF1770">
        <w:rPr>
          <w:color w:val="1A1A1A"/>
        </w:rPr>
        <w:t>tamaño</w:t>
      </w:r>
      <w:r>
        <w:rPr>
          <w:color w:val="1A1A1A"/>
        </w:rPr>
        <w:t xml:space="preserve"> anual de muestra es de 36,594 viviendas particulares a nivel nacional.</w:t>
      </w:r>
    </w:p>
    <w:p w14:paraId="384C625F" w14:textId="77777777" w:rsidR="00184FC6" w:rsidRDefault="00184FC6" w:rsidP="00BA658A">
      <w:pPr>
        <w:spacing w:before="60" w:after="60"/>
        <w:jc w:val="both"/>
      </w:pPr>
    </w:p>
    <w:p w14:paraId="6566B884" w14:textId="77777777" w:rsidR="00184FC6" w:rsidRDefault="00000000" w:rsidP="00BA658A">
      <w:pPr>
        <w:pStyle w:val="Ttulo3"/>
        <w:jc w:val="both"/>
      </w:pPr>
      <w:bookmarkStart w:id="6" w:name="_Toc228041105"/>
      <w:r>
        <w:t>Variables seleccionadas para la tabla de hechos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84FC6" w14:paraId="34DA3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0C1904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Variable ENAHO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CC88BA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 descriptivo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4A12377" w14:textId="57969FB9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/ Uso</w:t>
            </w:r>
          </w:p>
        </w:tc>
      </w:tr>
      <w:tr w:rsidR="00184FC6" w14:paraId="6D437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1A5CD21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P524A1 / P524B1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BB31D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ingreso_principal_mes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8750B68" w14:textId="19F29D5C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Ingreso total en </w:t>
            </w:r>
            <w:r w:rsidR="00AF1770">
              <w:rPr>
                <w:color w:val="1A1A1A"/>
                <w:sz w:val="20"/>
                <w:szCs w:val="20"/>
              </w:rPr>
              <w:t>ocupación</w:t>
            </w:r>
            <w:r>
              <w:rPr>
                <w:color w:val="1A1A1A"/>
                <w:sz w:val="20"/>
                <w:szCs w:val="20"/>
              </w:rPr>
              <w:t xml:space="preserve"> principal (sueldo, comisiones, bonificaciones). Base de la </w:t>
            </w:r>
            <w:r w:rsidR="00AF1770">
              <w:rPr>
                <w:color w:val="1A1A1A"/>
                <w:sz w:val="20"/>
                <w:szCs w:val="20"/>
              </w:rPr>
              <w:t>métrica</w:t>
            </w:r>
            <w:r>
              <w:rPr>
                <w:color w:val="1A1A1A"/>
                <w:sz w:val="20"/>
                <w:szCs w:val="20"/>
              </w:rPr>
              <w:t xml:space="preserve"> central.</w:t>
            </w:r>
          </w:p>
        </w:tc>
      </w:tr>
      <w:tr w:rsidR="00184FC6" w14:paraId="22F18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FEBF071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I513T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973F37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horas_principales_sem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0511DCF" w14:textId="7B4FB549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Total,</w:t>
            </w:r>
            <w:r w:rsidR="00000000">
              <w:rPr>
                <w:color w:val="1A1A1A"/>
                <w:sz w:val="20"/>
                <w:szCs w:val="20"/>
              </w:rPr>
              <w:t xml:space="preserve"> de horas trabajadas en </w:t>
            </w:r>
            <w:r>
              <w:rPr>
                <w:color w:val="1A1A1A"/>
                <w:sz w:val="20"/>
                <w:szCs w:val="20"/>
              </w:rPr>
              <w:t>ocupación</w:t>
            </w:r>
            <w:r w:rsidR="00000000">
              <w:rPr>
                <w:color w:val="1A1A1A"/>
                <w:sz w:val="20"/>
                <w:szCs w:val="20"/>
              </w:rPr>
              <w:t xml:space="preserve"> principal (</w:t>
            </w:r>
            <w:r>
              <w:rPr>
                <w:color w:val="1A1A1A"/>
                <w:sz w:val="20"/>
                <w:szCs w:val="20"/>
              </w:rPr>
              <w:t>versión</w:t>
            </w:r>
            <w:r w:rsidR="00000000">
              <w:rPr>
                <w:color w:val="1A1A1A"/>
                <w:sz w:val="20"/>
                <w:szCs w:val="20"/>
              </w:rPr>
              <w:t xml:space="preserve"> imputada). Permite calcular </w:t>
            </w:r>
            <w:r>
              <w:rPr>
                <w:color w:val="1A1A1A"/>
                <w:sz w:val="20"/>
                <w:szCs w:val="20"/>
              </w:rPr>
              <w:t>subocupación</w:t>
            </w:r>
            <w:r w:rsidR="00000000">
              <w:rPr>
                <w:color w:val="1A1A1A"/>
                <w:sz w:val="20"/>
                <w:szCs w:val="20"/>
              </w:rPr>
              <w:t>.</w:t>
            </w:r>
          </w:p>
        </w:tc>
      </w:tr>
      <w:tr w:rsidR="00184FC6" w14:paraId="52FD8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658A975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P518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269AA46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horas_secundaria_sem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AB5FED2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 en ocupaciones secundarias. Complementa el total de horas laboradas.</w:t>
            </w:r>
          </w:p>
        </w:tc>
      </w:tr>
      <w:tr w:rsidR="00184FC6" w14:paraId="2F63C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3D951A5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P520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31E0A60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horas_normales_todas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280B9C6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 normales semanales en todas las ocupaciones (declaradas por el encuestado).</w:t>
            </w:r>
          </w:p>
        </w:tc>
      </w:tr>
      <w:tr w:rsidR="00184FC6" w14:paraId="4CABA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15F997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FAC500A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B8F1935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factor_expansion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BC7022F" w14:textId="0D3A0DED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Factor de </w:t>
            </w:r>
            <w:r w:rsidR="00AF1770">
              <w:rPr>
                <w:color w:val="1A1A1A"/>
                <w:sz w:val="20"/>
                <w:szCs w:val="20"/>
              </w:rPr>
              <w:t>expansión</w:t>
            </w:r>
            <w:r>
              <w:rPr>
                <w:color w:val="1A1A1A"/>
                <w:sz w:val="20"/>
                <w:szCs w:val="20"/>
              </w:rPr>
              <w:t xml:space="preserve"> muestral. Imprescindible para que los resultados sean representativos a nivel nacional.</w:t>
            </w:r>
          </w:p>
        </w:tc>
      </w:tr>
      <w:tr w:rsidR="00184FC6" w14:paraId="57AFB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1802BC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P521 / P521A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D1C9BF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flag_subocupado_horas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D98BDA2" w14:textId="33B6EEB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Indicador derivado: </w:t>
            </w:r>
            <w:r w:rsidR="00AF1770">
              <w:rPr>
                <w:color w:val="1A1A1A"/>
                <w:sz w:val="20"/>
                <w:szCs w:val="20"/>
              </w:rPr>
              <w:t>quería</w:t>
            </w:r>
            <w:r>
              <w:rPr>
                <w:color w:val="1A1A1A"/>
                <w:sz w:val="20"/>
                <w:szCs w:val="20"/>
              </w:rPr>
              <w:t xml:space="preserve"> trabajar </w:t>
            </w:r>
            <w:r w:rsidR="00AF1770">
              <w:rPr>
                <w:color w:val="1A1A1A"/>
                <w:sz w:val="20"/>
                <w:szCs w:val="20"/>
              </w:rPr>
              <w:t>más</w:t>
            </w:r>
            <w:r>
              <w:rPr>
                <w:color w:val="1A1A1A"/>
                <w:sz w:val="20"/>
                <w:szCs w:val="20"/>
              </w:rPr>
              <w:t xml:space="preserve"> horas y estaba disponible. Identifica subempleo visible.</w:t>
            </w:r>
          </w:p>
        </w:tc>
      </w:tr>
      <w:tr w:rsidR="00184FC6" w14:paraId="368E6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AA621D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P5111 - P5119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26CB302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tipo_remuneracion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F1C2A45" w14:textId="6A5AED53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Tipo de pago recibido: sueldo, salario, honorarios, </w:t>
            </w:r>
            <w:r w:rsidR="00AF1770">
              <w:rPr>
                <w:color w:val="1A1A1A"/>
                <w:sz w:val="20"/>
                <w:szCs w:val="20"/>
              </w:rPr>
              <w:t>comisión</w:t>
            </w:r>
            <w:r>
              <w:rPr>
                <w:color w:val="1A1A1A"/>
                <w:sz w:val="20"/>
                <w:szCs w:val="20"/>
              </w:rPr>
              <w:t>, ingreso por negocio, en especie, etc.</w:t>
            </w:r>
          </w:p>
        </w:tc>
      </w:tr>
    </w:tbl>
    <w:p w14:paraId="10AD2D89" w14:textId="77777777" w:rsidR="00184FC6" w:rsidRDefault="00184FC6" w:rsidP="00BA658A">
      <w:pPr>
        <w:spacing w:before="80" w:after="80"/>
        <w:jc w:val="both"/>
      </w:pPr>
    </w:p>
    <w:p w14:paraId="5EB89E82" w14:textId="77777777" w:rsidR="00184FC6" w:rsidRDefault="00000000" w:rsidP="00BA658A">
      <w:pPr>
        <w:pStyle w:val="Ttulo3"/>
        <w:jc w:val="both"/>
      </w:pPr>
      <w:bookmarkStart w:id="7" w:name="_Toc228041106"/>
      <w:r>
        <w:lastRenderedPageBreak/>
        <w:t>Variables seleccionadas para dimensiones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84FC6" w14:paraId="5423B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BA5D4D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Variable ENAHO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3E3205C" w14:textId="2F6C38B2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destino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B5D44C2" w14:textId="406D8400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029FA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834194A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UBIGEO, DOMINIO, ESTRATO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1BB27F8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Dim_Geografia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3F900C8" w14:textId="353FA9D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Ubigeo (6 </w:t>
            </w:r>
            <w:r w:rsidR="00AF1770">
              <w:rPr>
                <w:color w:val="1A1A1A"/>
                <w:sz w:val="20"/>
                <w:szCs w:val="20"/>
              </w:rPr>
              <w:t>dígitos</w:t>
            </w:r>
            <w:r>
              <w:rPr>
                <w:color w:val="1A1A1A"/>
                <w:sz w:val="20"/>
                <w:szCs w:val="20"/>
              </w:rPr>
              <w:t xml:space="preserve">), dominio </w:t>
            </w:r>
            <w:r w:rsidR="00AF1770">
              <w:rPr>
                <w:color w:val="1A1A1A"/>
                <w:sz w:val="20"/>
                <w:szCs w:val="20"/>
              </w:rPr>
              <w:t>geográfico</w:t>
            </w:r>
            <w:r>
              <w:rPr>
                <w:color w:val="1A1A1A"/>
                <w:sz w:val="20"/>
                <w:szCs w:val="20"/>
              </w:rPr>
              <w:t xml:space="preserve"> (Lima Met., resto urbano, rural, selva) y estrato.</w:t>
            </w:r>
          </w:p>
        </w:tc>
      </w:tr>
      <w:tr w:rsidR="00184FC6" w14:paraId="107266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20323D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P505R4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D83FDA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Dim_Ocupacion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BA7D3BB" w14:textId="57C2D739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Código</w:t>
            </w:r>
            <w:r w:rsidR="00000000">
              <w:rPr>
                <w:color w:val="1A1A1A"/>
                <w:sz w:val="20"/>
                <w:szCs w:val="20"/>
              </w:rPr>
              <w:t xml:space="preserve"> y </w:t>
            </w:r>
            <w:r>
              <w:rPr>
                <w:color w:val="1A1A1A"/>
                <w:sz w:val="20"/>
                <w:szCs w:val="20"/>
              </w:rPr>
              <w:t>descripción</w:t>
            </w:r>
            <w:r w:rsidR="00000000">
              <w:rPr>
                <w:color w:val="1A1A1A"/>
                <w:sz w:val="20"/>
                <w:szCs w:val="20"/>
              </w:rPr>
              <w:t xml:space="preserve"> de la </w:t>
            </w:r>
            <w:r>
              <w:rPr>
                <w:color w:val="1A1A1A"/>
                <w:sz w:val="20"/>
                <w:szCs w:val="20"/>
              </w:rPr>
              <w:t>ocupación</w:t>
            </w:r>
            <w:r w:rsidR="00000000">
              <w:rPr>
                <w:color w:val="1A1A1A"/>
                <w:sz w:val="20"/>
                <w:szCs w:val="20"/>
              </w:rPr>
              <w:t xml:space="preserve"> principal </w:t>
            </w:r>
            <w:r>
              <w:rPr>
                <w:color w:val="1A1A1A"/>
                <w:sz w:val="20"/>
                <w:szCs w:val="20"/>
              </w:rPr>
              <w:t>según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Clasificación</w:t>
            </w:r>
            <w:r w:rsidR="00000000">
              <w:rPr>
                <w:color w:val="1A1A1A"/>
                <w:sz w:val="20"/>
                <w:szCs w:val="20"/>
              </w:rPr>
              <w:t xml:space="preserve"> Nacional de Ocupaciones (CNO-2015).</w:t>
            </w:r>
          </w:p>
        </w:tc>
      </w:tr>
      <w:tr w:rsidR="00184FC6" w14:paraId="3E6290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FCF6379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P506R4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227DB92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Dim_Sector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E1F35DF" w14:textId="46954E7A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Actividad </w:t>
            </w:r>
            <w:r w:rsidR="00AF1770">
              <w:rPr>
                <w:color w:val="1A1A1A"/>
                <w:sz w:val="20"/>
                <w:szCs w:val="20"/>
              </w:rPr>
              <w:t>económica</w:t>
            </w:r>
            <w:r>
              <w:rPr>
                <w:color w:val="1A1A1A"/>
                <w:sz w:val="20"/>
                <w:szCs w:val="20"/>
              </w:rPr>
              <w:t xml:space="preserve"> del empleador </w:t>
            </w:r>
            <w:r w:rsidR="00AF1770">
              <w:rPr>
                <w:color w:val="1A1A1A"/>
                <w:sz w:val="20"/>
                <w:szCs w:val="20"/>
              </w:rPr>
              <w:t>según</w:t>
            </w:r>
            <w:r>
              <w:rPr>
                <w:color w:val="1A1A1A"/>
                <w:sz w:val="20"/>
                <w:szCs w:val="20"/>
              </w:rPr>
              <w:t xml:space="preserve"> CIIU </w:t>
            </w:r>
            <w:r w:rsidR="00AF1770">
              <w:rPr>
                <w:color w:val="1A1A1A"/>
                <w:sz w:val="20"/>
                <w:szCs w:val="20"/>
              </w:rPr>
              <w:t>revisión</w:t>
            </w:r>
            <w:r>
              <w:rPr>
                <w:color w:val="1A1A1A"/>
                <w:sz w:val="20"/>
                <w:szCs w:val="20"/>
              </w:rPr>
              <w:t xml:space="preserve"> 4. Incluye sector agrupado.</w:t>
            </w:r>
          </w:p>
        </w:tc>
      </w:tr>
      <w:tr w:rsidR="00184FC6" w14:paraId="23271E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65F3ACD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P507, P510, P510A1, P511A, P512A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E5FAEB9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Dim_Tipo_Empleo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7BEF0C2" w14:textId="70AE1B2E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Categoría</w:t>
            </w:r>
            <w:r w:rsidR="00000000">
              <w:rPr>
                <w:color w:val="1A1A1A"/>
                <w:sz w:val="20"/>
                <w:szCs w:val="20"/>
              </w:rPr>
              <w:t xml:space="preserve"> ocupacional, tipo de empleador, formalidad SUNAT, tipo de contrato y </w:t>
            </w:r>
            <w:r>
              <w:rPr>
                <w:color w:val="1A1A1A"/>
                <w:sz w:val="20"/>
                <w:szCs w:val="20"/>
              </w:rPr>
              <w:t>tamaño</w:t>
            </w:r>
            <w:r w:rsidR="00000000">
              <w:rPr>
                <w:color w:val="1A1A1A"/>
                <w:sz w:val="20"/>
                <w:szCs w:val="20"/>
              </w:rPr>
              <w:t xml:space="preserve"> de empresa.</w:t>
            </w:r>
          </w:p>
        </w:tc>
      </w:tr>
      <w:tr w:rsidR="00184FC6" w14:paraId="21204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ECC5D3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P203, P204, P208A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120FE30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Dim_Trabajador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C47745" w14:textId="2DE5826B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Sexo, edad, nivel educativo. Datos del </w:t>
            </w:r>
            <w:r w:rsidR="00AF1770">
              <w:rPr>
                <w:color w:val="1A1A1A"/>
                <w:sz w:val="20"/>
                <w:szCs w:val="20"/>
              </w:rPr>
              <w:t>módulo</w:t>
            </w:r>
            <w:r>
              <w:rPr>
                <w:color w:val="1A1A1A"/>
                <w:sz w:val="20"/>
                <w:szCs w:val="20"/>
              </w:rPr>
              <w:t xml:space="preserve"> de </w:t>
            </w:r>
            <w:r w:rsidR="00AF1770">
              <w:rPr>
                <w:color w:val="1A1A1A"/>
                <w:sz w:val="20"/>
                <w:szCs w:val="20"/>
              </w:rPr>
              <w:t>características</w:t>
            </w:r>
            <w:r>
              <w:rPr>
                <w:color w:val="1A1A1A"/>
                <w:sz w:val="20"/>
                <w:szCs w:val="20"/>
              </w:rPr>
              <w:t xml:space="preserve"> del miembro del hogar.</w:t>
            </w:r>
          </w:p>
        </w:tc>
      </w:tr>
      <w:tr w:rsidR="00184FC6" w14:paraId="18D86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D6C3EED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ANIO, MES</w:t>
            </w:r>
          </w:p>
        </w:tc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CB6F492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Dim_Tiempo</w:t>
            </w:r>
          </w:p>
        </w:tc>
        <w:tc>
          <w:tcPr>
            <w:tcW w:w="4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1D16339" w14:textId="06F503C5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Año</w:t>
            </w:r>
            <w:r w:rsidR="00000000">
              <w:rPr>
                <w:color w:val="1A1A1A"/>
                <w:sz w:val="20"/>
                <w:szCs w:val="20"/>
              </w:rPr>
              <w:t xml:space="preserve"> y mes de la encuesta. Permite </w:t>
            </w:r>
            <w:r>
              <w:rPr>
                <w:color w:val="1A1A1A"/>
                <w:sz w:val="20"/>
                <w:szCs w:val="20"/>
              </w:rPr>
              <w:t>análisis</w:t>
            </w:r>
            <w:r w:rsidR="00000000">
              <w:rPr>
                <w:color w:val="1A1A1A"/>
                <w:sz w:val="20"/>
                <w:szCs w:val="20"/>
              </w:rPr>
              <w:t xml:space="preserve"> de tendencias temporales.</w:t>
            </w:r>
          </w:p>
        </w:tc>
      </w:tr>
    </w:tbl>
    <w:p w14:paraId="411A0610" w14:textId="77777777" w:rsidR="00184FC6" w:rsidRDefault="00184FC6" w:rsidP="00BA658A">
      <w:pPr>
        <w:spacing w:before="80" w:after="80"/>
        <w:jc w:val="both"/>
      </w:pPr>
    </w:p>
    <w:p w14:paraId="1E6773A6" w14:textId="51DF4548" w:rsidR="00184FC6" w:rsidRDefault="00000000" w:rsidP="00BA658A">
      <w:pPr>
        <w:pStyle w:val="Ttulo2"/>
        <w:jc w:val="both"/>
      </w:pPr>
      <w:bookmarkStart w:id="8" w:name="_Toc228041107"/>
      <w:r>
        <w:t xml:space="preserve">3.2 Fuente complementaria: RMV, IUT y Canasta </w:t>
      </w:r>
      <w:bookmarkEnd w:id="8"/>
      <w:r w:rsidR="00AF1770">
        <w:t>básica</w:t>
      </w:r>
    </w:p>
    <w:p w14:paraId="01CC66FF" w14:textId="3537311C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Para enriquecer el </w:t>
      </w:r>
      <w:r w:rsidR="00AF1770">
        <w:rPr>
          <w:color w:val="1A1A1A"/>
        </w:rPr>
        <w:t>análisis</w:t>
      </w:r>
      <w:r>
        <w:rPr>
          <w:color w:val="1A1A1A"/>
        </w:rPr>
        <w:t xml:space="preserve"> e incorporar referencia </w:t>
      </w:r>
      <w:r w:rsidR="00AF1770">
        <w:rPr>
          <w:color w:val="1A1A1A"/>
        </w:rPr>
        <w:t>macroeconómica</w:t>
      </w:r>
      <w:r>
        <w:rPr>
          <w:color w:val="1A1A1A"/>
        </w:rPr>
        <w:t xml:space="preserve">, se integra una tabla de indicadores de referencia </w:t>
      </w:r>
      <w:r w:rsidR="00AF1770">
        <w:rPr>
          <w:color w:val="1A1A1A"/>
        </w:rPr>
        <w:t>económica</w:t>
      </w:r>
      <w:r>
        <w:rPr>
          <w:color w:val="1A1A1A"/>
        </w:rPr>
        <w:t xml:space="preserve"> construida a partir de fuentes </w:t>
      </w:r>
      <w:r w:rsidR="00AF1770">
        <w:rPr>
          <w:color w:val="1A1A1A"/>
        </w:rPr>
        <w:t>públicas</w:t>
      </w:r>
      <w:r>
        <w:rPr>
          <w:color w:val="1A1A1A"/>
        </w:rPr>
        <w:t xml:space="preserve"> oficiales:</w:t>
      </w:r>
    </w:p>
    <w:p w14:paraId="19980740" w14:textId="77777777" w:rsidR="00184FC6" w:rsidRDefault="00184FC6" w:rsidP="00BA658A">
      <w:pPr>
        <w:spacing w:before="40" w:after="40"/>
        <w:jc w:val="both"/>
      </w:pPr>
    </w:p>
    <w:p w14:paraId="785AE815" w14:textId="0ED6B646" w:rsidR="00184FC6" w:rsidRDefault="00AF177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>Remuneración</w:t>
      </w:r>
      <w:r w:rsidR="00000000"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Mínima</w:t>
      </w:r>
      <w:r w:rsidR="00000000">
        <w:rPr>
          <w:b/>
          <w:bCs/>
          <w:color w:val="1A1A1A"/>
        </w:rPr>
        <w:t xml:space="preserve"> Vital (RMV): </w:t>
      </w:r>
      <w:r w:rsidR="00000000">
        <w:rPr>
          <w:color w:val="1A1A1A"/>
        </w:rPr>
        <w:t xml:space="preserve">Publicada por el MTPE. Permite calcular </w:t>
      </w:r>
      <w:r>
        <w:rPr>
          <w:color w:val="1A1A1A"/>
        </w:rPr>
        <w:t>la ratio</w:t>
      </w:r>
      <w:r w:rsidR="00000000">
        <w:rPr>
          <w:color w:val="1A1A1A"/>
        </w:rPr>
        <w:t xml:space="preserve"> ingreso/RMV por trabajador, que mide la suficiencia del ingreso laboral frente al piso legal.</w:t>
      </w:r>
    </w:p>
    <w:p w14:paraId="5286698F" w14:textId="77777777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 xml:space="preserve">Unidad Impositiva Tributaria (UIT): </w:t>
      </w:r>
      <w:r>
        <w:rPr>
          <w:color w:val="1A1A1A"/>
        </w:rPr>
        <w:t>Publicada por la SUNAT y el MEF. Referencia para clasificar a trabajadores en tramos de ingreso tributario.</w:t>
      </w:r>
    </w:p>
    <w:p w14:paraId="098C7D93" w14:textId="1DAA617E" w:rsidR="00184FC6" w:rsidRDefault="00000000" w:rsidP="00BA658A">
      <w:pPr>
        <w:pStyle w:val="Prrafodelista"/>
        <w:numPr>
          <w:ilvl w:val="0"/>
          <w:numId w:val="2"/>
        </w:numPr>
        <w:spacing w:before="40" w:after="60"/>
        <w:jc w:val="both"/>
      </w:pPr>
      <w:r>
        <w:rPr>
          <w:b/>
          <w:bCs/>
          <w:color w:val="1A1A1A"/>
        </w:rPr>
        <w:t xml:space="preserve">Canasta </w:t>
      </w:r>
      <w:r w:rsidR="00AF1770">
        <w:rPr>
          <w:b/>
          <w:bCs/>
          <w:color w:val="1A1A1A"/>
        </w:rPr>
        <w:t>básica</w:t>
      </w:r>
      <w:r>
        <w:rPr>
          <w:b/>
          <w:bCs/>
          <w:color w:val="1A1A1A"/>
        </w:rPr>
        <w:t xml:space="preserve"> de Consumo (CBC): </w:t>
      </w:r>
      <w:r>
        <w:rPr>
          <w:color w:val="1A1A1A"/>
        </w:rPr>
        <w:t xml:space="preserve">Publicada por el INEI con frecuencia anual. Permite calcular cuantas canastas </w:t>
      </w:r>
      <w:r w:rsidR="00AF1770">
        <w:rPr>
          <w:color w:val="1A1A1A"/>
        </w:rPr>
        <w:t>básicas</w:t>
      </w:r>
      <w:r>
        <w:rPr>
          <w:color w:val="1A1A1A"/>
        </w:rPr>
        <w:t xml:space="preserve"> cubre el ingreso del trabajador.</w:t>
      </w:r>
    </w:p>
    <w:p w14:paraId="6DBA3615" w14:textId="77777777" w:rsidR="00184FC6" w:rsidRDefault="00184FC6" w:rsidP="00BA658A">
      <w:pPr>
        <w:spacing w:before="60" w:after="60"/>
        <w:jc w:val="both"/>
      </w:pPr>
    </w:p>
    <w:p w14:paraId="1BB9C0FD" w14:textId="260BDF8B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Esta </w:t>
      </w:r>
      <w:r w:rsidR="00AF1770">
        <w:rPr>
          <w:color w:val="1A1A1A"/>
        </w:rPr>
        <w:t>información</w:t>
      </w:r>
      <w:r>
        <w:rPr>
          <w:color w:val="1A1A1A"/>
        </w:rPr>
        <w:t xml:space="preserve"> se integra como Dim_Ref_Economica y permite al ETL calcular directamente en la tabla de hechos las </w:t>
      </w:r>
      <w:r w:rsidR="00AF1770">
        <w:rPr>
          <w:color w:val="1A1A1A"/>
        </w:rPr>
        <w:t>métricas</w:t>
      </w:r>
      <w:r>
        <w:rPr>
          <w:color w:val="1A1A1A"/>
        </w:rPr>
        <w:t xml:space="preserve"> derivadas ratio_ingreso_rmv y ratio_ingreso_cbc sin necesidad de </w:t>
      </w:r>
      <w:r w:rsidR="00AF1770">
        <w:rPr>
          <w:color w:val="1A1A1A"/>
        </w:rPr>
        <w:t>lógica</w:t>
      </w:r>
      <w:r>
        <w:rPr>
          <w:color w:val="1A1A1A"/>
        </w:rPr>
        <w:t xml:space="preserve"> adicional en Power BI.</w:t>
      </w:r>
    </w:p>
    <w:p w14:paraId="402D590A" w14:textId="77777777" w:rsidR="00184FC6" w:rsidRDefault="00184FC6" w:rsidP="00BA658A">
      <w:pPr>
        <w:spacing w:before="60" w:after="60"/>
        <w:jc w:val="both"/>
      </w:pPr>
    </w:p>
    <w:p w14:paraId="574DF8F2" w14:textId="77777777" w:rsidR="00184FC6" w:rsidRDefault="00000000" w:rsidP="00BA658A">
      <w:pPr>
        <w:pStyle w:val="Ttulo1"/>
        <w:jc w:val="both"/>
      </w:pPr>
      <w:bookmarkStart w:id="9" w:name="_Toc228041108"/>
      <w:r>
        <w:t>4. Modelo Dimensional</w:t>
      </w:r>
      <w:bookmarkEnd w:id="9"/>
    </w:p>
    <w:p w14:paraId="65543AC5" w14:textId="77777777" w:rsidR="00184FC6" w:rsidRDefault="00000000" w:rsidP="00BA658A">
      <w:pPr>
        <w:pStyle w:val="Ttulo2"/>
        <w:jc w:val="both"/>
      </w:pPr>
      <w:bookmarkStart w:id="10" w:name="_Toc228041109"/>
      <w:r>
        <w:t>4.1 Tipo de modelo y granularidad</w:t>
      </w:r>
      <w:bookmarkEnd w:id="10"/>
    </w:p>
    <w:p w14:paraId="6B5F961E" w14:textId="5710BF2F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modelo adoptado es el esquema estrella (star schema), con una tabla de hechos central y siete dimensiones conectadas directamente. Este </w:t>
      </w:r>
      <w:r w:rsidR="00AF1770">
        <w:rPr>
          <w:color w:val="1A1A1A"/>
        </w:rPr>
        <w:t>diseño</w:t>
      </w:r>
      <w:r>
        <w:rPr>
          <w:color w:val="1A1A1A"/>
        </w:rPr>
        <w:t xml:space="preserve"> garantiza optimo rendimiento en consultas </w:t>
      </w:r>
      <w:r w:rsidR="00AF1770">
        <w:rPr>
          <w:color w:val="1A1A1A"/>
        </w:rPr>
        <w:t>analíticas</w:t>
      </w:r>
      <w:r>
        <w:rPr>
          <w:color w:val="1A1A1A"/>
        </w:rPr>
        <w:t xml:space="preserve"> y </w:t>
      </w:r>
      <w:r w:rsidR="00AF1770">
        <w:rPr>
          <w:color w:val="1A1A1A"/>
        </w:rPr>
        <w:t>máxima</w:t>
      </w:r>
      <w:r>
        <w:rPr>
          <w:color w:val="1A1A1A"/>
        </w:rPr>
        <w:t xml:space="preserve"> simplicidad para el usuario final en Power BI.</w:t>
      </w:r>
    </w:p>
    <w:p w14:paraId="4D0EF515" w14:textId="77777777" w:rsidR="00184FC6" w:rsidRDefault="00184FC6" w:rsidP="00BA658A">
      <w:pPr>
        <w:spacing w:before="40" w:after="40"/>
        <w:jc w:val="both"/>
      </w:pPr>
    </w:p>
    <w:p w14:paraId="51DD0DF4" w14:textId="680E6DC1" w:rsidR="00184FC6" w:rsidRDefault="00000000" w:rsidP="00BA658A">
      <w:pPr>
        <w:spacing w:before="60" w:after="100"/>
        <w:jc w:val="both"/>
      </w:pPr>
      <w:r>
        <w:rPr>
          <w:b/>
          <w:bCs/>
          <w:color w:val="1A1A1A"/>
        </w:rPr>
        <w:lastRenderedPageBreak/>
        <w:t xml:space="preserve">Proceso de negocio: </w:t>
      </w:r>
      <w:r>
        <w:rPr>
          <w:color w:val="1A1A1A"/>
        </w:rPr>
        <w:t xml:space="preserve">Registro de la </w:t>
      </w:r>
      <w:r w:rsidR="00AF1770">
        <w:rPr>
          <w:color w:val="1A1A1A"/>
        </w:rPr>
        <w:t>situación</w:t>
      </w:r>
      <w:r>
        <w:rPr>
          <w:color w:val="1A1A1A"/>
        </w:rPr>
        <w:t xml:space="preserve"> laboral e ingreso de un trabajador en un periodo de encuesta.</w:t>
      </w:r>
    </w:p>
    <w:p w14:paraId="286D35FD" w14:textId="7FFD1F41" w:rsidR="00184FC6" w:rsidRDefault="00000000" w:rsidP="00BA658A">
      <w:pPr>
        <w:spacing w:before="60" w:after="100"/>
        <w:jc w:val="both"/>
      </w:pPr>
      <w:r>
        <w:rPr>
          <w:b/>
          <w:bCs/>
          <w:color w:val="1A1A1A"/>
        </w:rPr>
        <w:t xml:space="preserve">Granularidad: </w:t>
      </w:r>
      <w:r>
        <w:rPr>
          <w:color w:val="1A1A1A"/>
        </w:rPr>
        <w:t xml:space="preserve">Una fila en la tabla de hechos equivale a un trabajador en su </w:t>
      </w:r>
      <w:r w:rsidR="00AF1770">
        <w:rPr>
          <w:color w:val="1A1A1A"/>
        </w:rPr>
        <w:t>ocupación</w:t>
      </w:r>
      <w:r>
        <w:rPr>
          <w:color w:val="1A1A1A"/>
        </w:rPr>
        <w:t xml:space="preserve"> principal, en un mes y </w:t>
      </w:r>
      <w:r w:rsidR="00AF1770">
        <w:rPr>
          <w:color w:val="1A1A1A"/>
        </w:rPr>
        <w:t>año</w:t>
      </w:r>
      <w:r>
        <w:rPr>
          <w:color w:val="1A1A1A"/>
        </w:rPr>
        <w:t xml:space="preserve"> de encuesta especifico. Este es el nivel </w:t>
      </w:r>
      <w:r w:rsidR="00AF1770">
        <w:rPr>
          <w:color w:val="1A1A1A"/>
        </w:rPr>
        <w:t>más</w:t>
      </w:r>
      <w:r>
        <w:rPr>
          <w:color w:val="1A1A1A"/>
        </w:rPr>
        <w:t xml:space="preserve"> </w:t>
      </w:r>
      <w:r w:rsidR="00AF1770">
        <w:rPr>
          <w:color w:val="1A1A1A"/>
        </w:rPr>
        <w:t>atómico</w:t>
      </w:r>
      <w:r>
        <w:rPr>
          <w:color w:val="1A1A1A"/>
        </w:rPr>
        <w:t xml:space="preserve"> que permite el </w:t>
      </w:r>
      <w:r w:rsidR="00AF1770">
        <w:rPr>
          <w:color w:val="1A1A1A"/>
        </w:rPr>
        <w:t>Módulo</w:t>
      </w:r>
      <w:r>
        <w:rPr>
          <w:color w:val="1A1A1A"/>
        </w:rPr>
        <w:t xml:space="preserve"> 500.</w:t>
      </w:r>
    </w:p>
    <w:p w14:paraId="00BCF76B" w14:textId="77777777" w:rsidR="00184FC6" w:rsidRDefault="00184FC6" w:rsidP="00BA658A">
      <w:pPr>
        <w:spacing w:before="60" w:after="60"/>
        <w:jc w:val="both"/>
      </w:pPr>
    </w:p>
    <w:p w14:paraId="6C6C6271" w14:textId="77777777" w:rsidR="00184FC6" w:rsidRDefault="00000000" w:rsidP="00BA658A">
      <w:pPr>
        <w:pStyle w:val="Ttulo2"/>
        <w:jc w:val="both"/>
      </w:pPr>
      <w:bookmarkStart w:id="11" w:name="_Toc228041110"/>
      <w:r>
        <w:t>4.2 Tabla de hechos: Fact_Empleo_Ingreso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184FC6" w14:paraId="43DDF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509671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4C49AE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5763BB9" w14:textId="61848A34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6037D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4AB72E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id_tiempo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064FB0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CFF7BA9" w14:textId="64F82E53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Dim_Tiempo</w:t>
            </w:r>
          </w:p>
        </w:tc>
      </w:tr>
      <w:tr w:rsidR="00184FC6" w14:paraId="4D157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8764D93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id_geografia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8ADB4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30B8C62" w14:textId="0ACA99C1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Dim_Geografia</w:t>
            </w:r>
          </w:p>
        </w:tc>
      </w:tr>
      <w:tr w:rsidR="00184FC6" w14:paraId="150D3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AA51A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id_ocupacion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00B347B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8E93118" w14:textId="5A844F49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Dim_Ocupacion</w:t>
            </w:r>
          </w:p>
        </w:tc>
      </w:tr>
      <w:tr w:rsidR="00184FC6" w14:paraId="035E8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788AB6B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id_sector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124E697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FAEE39B" w14:textId="2BC7C5E8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Dim_Sector</w:t>
            </w:r>
          </w:p>
        </w:tc>
      </w:tr>
      <w:tr w:rsidR="00184FC6" w14:paraId="4A0A5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C550AC1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id_tipo_empleo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58A62B5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8F9965D" w14:textId="61312B8E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Dim_Tipo_Empleo</w:t>
            </w:r>
          </w:p>
        </w:tc>
      </w:tr>
      <w:tr w:rsidR="00184FC6" w14:paraId="34E4E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A55F52D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id_trabajador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EAB7513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2B71672" w14:textId="3E09EA7D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Dim_Trabajador</w:t>
            </w:r>
          </w:p>
        </w:tc>
      </w:tr>
      <w:tr w:rsidR="00184FC6" w14:paraId="2FEA3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C15B7CE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id_ref_economica (FK)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8392F07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4CE0D8A" w14:textId="40586508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Llave </w:t>
            </w:r>
            <w:r w:rsidR="00AF1770">
              <w:rPr>
                <w:color w:val="1A1A1A"/>
                <w:sz w:val="20"/>
                <w:szCs w:val="20"/>
              </w:rPr>
              <w:t>foránea</w:t>
            </w:r>
            <w:r>
              <w:rPr>
                <w:color w:val="1A1A1A"/>
                <w:sz w:val="20"/>
                <w:szCs w:val="20"/>
              </w:rPr>
              <w:t xml:space="preserve"> a Dim_Ref_Economica</w:t>
            </w:r>
          </w:p>
        </w:tc>
      </w:tr>
      <w:tr w:rsidR="00184FC6" w14:paraId="49401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6C5F96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ingreso_principal_mes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3FDF10F" w14:textId="0DC803DB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015A3F7" w14:textId="2512FBF2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Ingreso total mensual en </w:t>
            </w:r>
            <w:r w:rsidR="00AF1770">
              <w:rPr>
                <w:color w:val="1A1A1A"/>
                <w:sz w:val="20"/>
                <w:szCs w:val="20"/>
              </w:rPr>
              <w:t>ocupación</w:t>
            </w:r>
            <w:r>
              <w:rPr>
                <w:color w:val="1A1A1A"/>
                <w:sz w:val="20"/>
                <w:szCs w:val="20"/>
              </w:rPr>
              <w:t xml:space="preserve"> principal (soles)</w:t>
            </w:r>
          </w:p>
        </w:tc>
      </w:tr>
      <w:tr w:rsidR="00184FC6" w14:paraId="536F2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B47EC5E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horas_principales_sem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14394C2" w14:textId="5FE88D59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5,1)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8AEC2AD" w14:textId="200306D4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Horas trabajadas en </w:t>
            </w:r>
            <w:r w:rsidR="00AF1770">
              <w:rPr>
                <w:color w:val="1A1A1A"/>
                <w:sz w:val="20"/>
                <w:szCs w:val="20"/>
              </w:rPr>
              <w:t>ocupación</w:t>
            </w:r>
            <w:r>
              <w:rPr>
                <w:color w:val="1A1A1A"/>
                <w:sz w:val="20"/>
                <w:szCs w:val="20"/>
              </w:rPr>
              <w:t xml:space="preserve"> principal (</w:t>
            </w:r>
            <w:r w:rsidR="00AF1770">
              <w:rPr>
                <w:color w:val="1A1A1A"/>
                <w:sz w:val="20"/>
                <w:szCs w:val="20"/>
              </w:rPr>
              <w:t>versión</w:t>
            </w:r>
            <w:r>
              <w:rPr>
                <w:color w:val="1A1A1A"/>
                <w:sz w:val="20"/>
                <w:szCs w:val="20"/>
              </w:rPr>
              <w:t xml:space="preserve"> imputada)</w:t>
            </w:r>
          </w:p>
        </w:tc>
      </w:tr>
      <w:tr w:rsidR="00184FC6" w14:paraId="027CB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9FB20A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horas_secundaria_sem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221B6DC" w14:textId="7BE72375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5,1)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270F53B" w14:textId="5E95695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Horas trabajadas en </w:t>
            </w:r>
            <w:r w:rsidR="00AF1770">
              <w:rPr>
                <w:color w:val="1A1A1A"/>
                <w:sz w:val="20"/>
                <w:szCs w:val="20"/>
              </w:rPr>
              <w:t>ocupación</w:t>
            </w:r>
            <w:r>
              <w:rPr>
                <w:color w:val="1A1A1A"/>
                <w:sz w:val="20"/>
                <w:szCs w:val="20"/>
              </w:rPr>
              <w:t>(es) secundaria(s)</w:t>
            </w:r>
          </w:p>
        </w:tc>
      </w:tr>
      <w:tr w:rsidR="00184FC6" w14:paraId="72225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514F60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horas_normales_sem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2E2137" w14:textId="07F947C9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5,1)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4BD02D4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Horas normales declaradas en todas las ocupaciones</w:t>
            </w:r>
          </w:p>
        </w:tc>
      </w:tr>
      <w:tr w:rsidR="00184FC6" w14:paraId="3DFD3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98B38C9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ratio_ingreso_rmv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D0E362F" w14:textId="2BE20C55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6,3)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54187A3" w14:textId="364AB539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Cociente: ingreso_principal_mes / RMV vigente ese mes. </w:t>
            </w:r>
            <w:r w:rsidR="00AF1770">
              <w:rPr>
                <w:color w:val="1A1A1A"/>
                <w:sz w:val="20"/>
                <w:szCs w:val="20"/>
              </w:rPr>
              <w:t>Métrica</w:t>
            </w:r>
            <w:r>
              <w:rPr>
                <w:color w:val="1A1A1A"/>
                <w:sz w:val="20"/>
                <w:szCs w:val="20"/>
              </w:rPr>
              <w:t xml:space="preserve"> de suficiencia salarial.</w:t>
            </w:r>
          </w:p>
        </w:tc>
      </w:tr>
      <w:tr w:rsidR="00184FC6" w14:paraId="0D5C7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5D527B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ratio_ingreso_cbc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6156F2" w14:textId="55DE2B2C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6,3)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A5155FC" w14:textId="3FA2C3E8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Cociente: ingreso_principal_mes / Canasta </w:t>
            </w:r>
            <w:r w:rsidR="00AF1770">
              <w:rPr>
                <w:color w:val="1A1A1A"/>
                <w:sz w:val="20"/>
                <w:szCs w:val="20"/>
              </w:rPr>
              <w:t>básica</w:t>
            </w:r>
            <w:r>
              <w:rPr>
                <w:color w:val="1A1A1A"/>
                <w:sz w:val="20"/>
                <w:szCs w:val="20"/>
              </w:rPr>
              <w:t xml:space="preserve"> de Consumo per </w:t>
            </w:r>
            <w:r w:rsidR="00AF1770">
              <w:rPr>
                <w:color w:val="1A1A1A"/>
                <w:sz w:val="20"/>
                <w:szCs w:val="20"/>
              </w:rPr>
              <w:t>cápita</w:t>
            </w:r>
          </w:p>
        </w:tc>
      </w:tr>
      <w:tr w:rsidR="00184FC6" w14:paraId="617B8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443AD4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factor_expansion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791AEC1" w14:textId="36848FBD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DECIMAL (</w:t>
            </w:r>
            <w:r w:rsidR="00000000">
              <w:rPr>
                <w:color w:val="1A1A1A"/>
                <w:sz w:val="20"/>
                <w:szCs w:val="20"/>
              </w:rPr>
              <w:t>12,4)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AEA16D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Peso muestral. Imprescindible para estimar totales nacionales representativos.</w:t>
            </w:r>
          </w:p>
        </w:tc>
      </w:tr>
      <w:tr w:rsidR="00184FC6" w14:paraId="18413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A590233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flag_subocupado_horas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3B64029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1C8325F" w14:textId="6F05888B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1 si el trabajador </w:t>
            </w:r>
            <w:r w:rsidR="00AF1770">
              <w:rPr>
                <w:color w:val="1A1A1A"/>
                <w:sz w:val="20"/>
                <w:szCs w:val="20"/>
              </w:rPr>
              <w:t>quería</w:t>
            </w:r>
            <w:r>
              <w:rPr>
                <w:color w:val="1A1A1A"/>
                <w:sz w:val="20"/>
                <w:szCs w:val="20"/>
              </w:rPr>
              <w:t xml:space="preserve"> y </w:t>
            </w:r>
            <w:r w:rsidR="00AF1770">
              <w:rPr>
                <w:color w:val="1A1A1A"/>
                <w:sz w:val="20"/>
                <w:szCs w:val="20"/>
              </w:rPr>
              <w:t>podía</w:t>
            </w:r>
            <w:r>
              <w:rPr>
                <w:color w:val="1A1A1A"/>
                <w:sz w:val="20"/>
                <w:szCs w:val="20"/>
              </w:rPr>
              <w:t xml:space="preserve"> laborar </w:t>
            </w:r>
            <w:r w:rsidR="00AF1770">
              <w:rPr>
                <w:color w:val="1A1A1A"/>
                <w:sz w:val="20"/>
                <w:szCs w:val="20"/>
              </w:rPr>
              <w:t>más</w:t>
            </w:r>
            <w:r>
              <w:rPr>
                <w:color w:val="1A1A1A"/>
                <w:sz w:val="20"/>
                <w:szCs w:val="20"/>
              </w:rPr>
              <w:t xml:space="preserve"> horas (subempleo visible).</w:t>
            </w:r>
          </w:p>
        </w:tc>
      </w:tr>
      <w:tr w:rsidR="00184FC6" w14:paraId="67AEF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405A8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flag_acceso_seguro</w:t>
            </w:r>
          </w:p>
        </w:tc>
        <w:tc>
          <w:tcPr>
            <w:tcW w:w="1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4DDA3D1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50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5E25A4C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1 si el trabajador declara tener acceso a seguro de salud por el trabajo.</w:t>
            </w:r>
          </w:p>
        </w:tc>
      </w:tr>
    </w:tbl>
    <w:p w14:paraId="3EA60F1F" w14:textId="77777777" w:rsidR="00184FC6" w:rsidRDefault="00184FC6" w:rsidP="00BA658A">
      <w:pPr>
        <w:spacing w:before="80" w:after="80"/>
        <w:jc w:val="both"/>
      </w:pPr>
    </w:p>
    <w:p w14:paraId="039EE285" w14:textId="77777777" w:rsidR="00184FC6" w:rsidRDefault="00000000" w:rsidP="00BA658A">
      <w:pPr>
        <w:pStyle w:val="Ttulo2"/>
        <w:jc w:val="both"/>
      </w:pPr>
      <w:bookmarkStart w:id="12" w:name="_Toc228041111"/>
      <w:r>
        <w:t>4.3 Dimensiones</w:t>
      </w:r>
      <w:bookmarkEnd w:id="12"/>
    </w:p>
    <w:p w14:paraId="0164BC05" w14:textId="77777777" w:rsidR="00184FC6" w:rsidRDefault="00000000" w:rsidP="00BA658A">
      <w:pPr>
        <w:pStyle w:val="Ttulo3"/>
        <w:jc w:val="both"/>
      </w:pPr>
      <w:bookmarkStart w:id="13" w:name="_Toc228041112"/>
      <w:r>
        <w:t>Dim_Tiempo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66117A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08DCC0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AD91BEF" w14:textId="067FBACB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273436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79C0EA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id_tiempo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8EC2AD6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7DFBC0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242F0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anio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C2CCE87" w14:textId="0FBAA970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Año</w:t>
            </w:r>
            <w:r w:rsidR="00000000">
              <w:rPr>
                <w:color w:val="1A1A1A"/>
                <w:sz w:val="20"/>
                <w:szCs w:val="20"/>
              </w:rPr>
              <w:t xml:space="preserve"> de la encuesta (2024, 2023, ...)</w:t>
            </w:r>
          </w:p>
        </w:tc>
      </w:tr>
      <w:tr w:rsidR="00184FC6" w14:paraId="7743F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E0B1B5C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mes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25769B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Mes de la encuesta (1-12)</w:t>
            </w:r>
          </w:p>
        </w:tc>
      </w:tr>
      <w:tr w:rsidR="00184FC6" w14:paraId="3D333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687B824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trimestre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FAFFAB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Trimestre derivado del mes</w:t>
            </w:r>
          </w:p>
        </w:tc>
      </w:tr>
      <w:tr w:rsidR="00184FC6" w14:paraId="76F33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0EB837E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rmv_vigente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62079F4" w14:textId="17257BAC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RMV en soles vigente en ese mes/</w:t>
            </w:r>
            <w:r w:rsidR="00AF1770">
              <w:rPr>
                <w:color w:val="1A1A1A"/>
                <w:sz w:val="20"/>
                <w:szCs w:val="20"/>
              </w:rPr>
              <w:t>año</w:t>
            </w:r>
            <w:r>
              <w:rPr>
                <w:color w:val="1A1A1A"/>
                <w:sz w:val="20"/>
                <w:szCs w:val="20"/>
              </w:rPr>
              <w:t xml:space="preserve"> (fuente: MTPE)</w:t>
            </w:r>
          </w:p>
        </w:tc>
      </w:tr>
    </w:tbl>
    <w:p w14:paraId="6CBD7BBD" w14:textId="77777777" w:rsidR="00184FC6" w:rsidRDefault="00184FC6" w:rsidP="00BA658A">
      <w:pPr>
        <w:spacing w:before="80" w:after="80"/>
        <w:jc w:val="both"/>
      </w:pPr>
    </w:p>
    <w:p w14:paraId="3C40FB45" w14:textId="77777777" w:rsidR="00184FC6" w:rsidRDefault="00000000" w:rsidP="00BA658A">
      <w:pPr>
        <w:pStyle w:val="Ttulo3"/>
        <w:jc w:val="both"/>
      </w:pPr>
      <w:bookmarkStart w:id="14" w:name="_Toc228041113"/>
      <w:r>
        <w:t>Dim_Geografia</w:t>
      </w:r>
      <w:bookmarkEnd w:id="14"/>
    </w:p>
    <w:p w14:paraId="23F4586A" w14:textId="497D63A2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Se opta por una </w:t>
      </w:r>
      <w:r w:rsidR="00AF1770">
        <w:rPr>
          <w:color w:val="1A1A1A"/>
        </w:rPr>
        <w:t>única</w:t>
      </w:r>
      <w:r>
        <w:rPr>
          <w:color w:val="1A1A1A"/>
        </w:rPr>
        <w:t xml:space="preserve"> </w:t>
      </w:r>
      <w:r w:rsidR="00AF1770">
        <w:rPr>
          <w:color w:val="1A1A1A"/>
        </w:rPr>
        <w:t>dimensión</w:t>
      </w:r>
      <w:r>
        <w:rPr>
          <w:color w:val="1A1A1A"/>
        </w:rPr>
        <w:t xml:space="preserve"> </w:t>
      </w:r>
      <w:r w:rsidR="00AF1770">
        <w:rPr>
          <w:color w:val="1A1A1A"/>
        </w:rPr>
        <w:t>geográfica</w:t>
      </w:r>
      <w:r>
        <w:rPr>
          <w:color w:val="1A1A1A"/>
        </w:rPr>
        <w:t xml:space="preserve"> con todos los niveles </w:t>
      </w:r>
      <w:r w:rsidR="00AF1770">
        <w:rPr>
          <w:color w:val="1A1A1A"/>
        </w:rPr>
        <w:t>jerárquicos</w:t>
      </w:r>
      <w:r>
        <w:rPr>
          <w:color w:val="1A1A1A"/>
        </w:rPr>
        <w:t xml:space="preserve">, dado que el cliente analiza principalmente por departamento y dominio (urbano/rural) y no requiere filtrar por nivel de </w:t>
      </w:r>
      <w:r w:rsidR="00AF1770">
        <w:rPr>
          <w:color w:val="1A1A1A"/>
        </w:rPr>
        <w:t>región</w:t>
      </w:r>
      <w:r>
        <w:rPr>
          <w:color w:val="1A1A1A"/>
        </w:rPr>
        <w:t xml:space="preserve"> o provincia de forma independiente. Si el cliente lo requiriese en el futuro, esta </w:t>
      </w:r>
      <w:r w:rsidR="00AF1770">
        <w:rPr>
          <w:color w:val="1A1A1A"/>
        </w:rPr>
        <w:t>dimensión</w:t>
      </w:r>
      <w:r>
        <w:rPr>
          <w:color w:val="1A1A1A"/>
        </w:rPr>
        <w:t xml:space="preserve"> puede descomponerse en Dim_Region y Dim_Departamento.</w:t>
      </w:r>
    </w:p>
    <w:p w14:paraId="6FF0A5E2" w14:textId="77777777" w:rsidR="00184FC6" w:rsidRDefault="00184FC6" w:rsidP="00BA658A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679BB2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E18C4F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74906EF" w14:textId="3943B0BD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0A623E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B0E45E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id_geografia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9C908D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52BD8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60C2BD2" w14:textId="5264E6AF" w:rsidR="00184FC6" w:rsidRDefault="00AF177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abigeo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FA0C7A" w14:textId="79251686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Código</w:t>
            </w:r>
            <w:r w:rsidR="00000000">
              <w:rPr>
                <w:color w:val="1A1A1A"/>
                <w:sz w:val="20"/>
                <w:szCs w:val="20"/>
              </w:rPr>
              <w:t xml:space="preserve"> UBIGEO de 6 </w:t>
            </w:r>
            <w:r>
              <w:rPr>
                <w:color w:val="1A1A1A"/>
                <w:sz w:val="20"/>
                <w:szCs w:val="20"/>
              </w:rPr>
              <w:t>dígitos</w:t>
            </w:r>
            <w:r w:rsidR="00000000">
              <w:rPr>
                <w:color w:val="1A1A1A"/>
                <w:sz w:val="20"/>
                <w:szCs w:val="20"/>
              </w:rPr>
              <w:t xml:space="preserve"> (</w:t>
            </w:r>
            <w:r>
              <w:rPr>
                <w:color w:val="1A1A1A"/>
                <w:sz w:val="20"/>
                <w:szCs w:val="20"/>
              </w:rPr>
              <w:t>región</w:t>
            </w:r>
            <w:r w:rsidR="00000000">
              <w:rPr>
                <w:color w:val="1A1A1A"/>
                <w:sz w:val="20"/>
                <w:szCs w:val="20"/>
              </w:rPr>
              <w:t xml:space="preserve"> + departamento + provincia + distrito)</w:t>
            </w:r>
          </w:p>
        </w:tc>
      </w:tr>
      <w:tr w:rsidR="00184FC6" w14:paraId="775983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1C36E0" w14:textId="05F6CD94" w:rsidR="00184FC6" w:rsidRDefault="00AF177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región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4721342" w14:textId="27DB1AE1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Region </w:t>
            </w:r>
            <w:r w:rsidR="00AF1770">
              <w:rPr>
                <w:color w:val="1A1A1A"/>
                <w:sz w:val="20"/>
                <w:szCs w:val="20"/>
              </w:rPr>
              <w:t>macro geográfica</w:t>
            </w:r>
            <w:r>
              <w:rPr>
                <w:color w:val="1A1A1A"/>
                <w:sz w:val="20"/>
                <w:szCs w:val="20"/>
              </w:rPr>
              <w:t xml:space="preserve"> del Peru</w:t>
            </w:r>
          </w:p>
        </w:tc>
      </w:tr>
      <w:tr w:rsidR="00184FC6" w14:paraId="15B690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0FD16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departamento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9E15CEC" w14:textId="52861338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Departamento (nivel principal de </w:t>
            </w:r>
            <w:r w:rsidR="00AF1770">
              <w:rPr>
                <w:color w:val="1A1A1A"/>
                <w:sz w:val="20"/>
                <w:szCs w:val="20"/>
              </w:rPr>
              <w:t>análisis</w:t>
            </w:r>
            <w:r>
              <w:rPr>
                <w:color w:val="1A1A1A"/>
                <w:sz w:val="20"/>
                <w:szCs w:val="20"/>
              </w:rPr>
              <w:t xml:space="preserve"> del MTPE)</w:t>
            </w:r>
          </w:p>
        </w:tc>
      </w:tr>
      <w:tr w:rsidR="00184FC6" w14:paraId="737842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7E2504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provincia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02E8384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Provincia dentro del departamento</w:t>
            </w:r>
          </w:p>
        </w:tc>
      </w:tr>
      <w:tr w:rsidR="00184FC6" w14:paraId="17C64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7AE83D4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dominio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D04448B" w14:textId="1008AE32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Dominio </w:t>
            </w:r>
            <w:r w:rsidR="00AF1770">
              <w:rPr>
                <w:color w:val="1A1A1A"/>
                <w:sz w:val="20"/>
                <w:szCs w:val="20"/>
              </w:rPr>
              <w:t>geográfico</w:t>
            </w:r>
            <w:r>
              <w:rPr>
                <w:color w:val="1A1A1A"/>
                <w:sz w:val="20"/>
                <w:szCs w:val="20"/>
              </w:rPr>
              <w:t>: Lima Metropolitana, Costa urbana, Sierra urbana, Selva urbana, Rural sierra, Rural selva</w:t>
            </w:r>
          </w:p>
        </w:tc>
      </w:tr>
      <w:tr w:rsidR="00184FC6" w14:paraId="567447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D339765" w14:textId="40C5DEBC" w:rsidR="00184FC6" w:rsidRDefault="00AF177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área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43C89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Urbano / Rural</w:t>
            </w:r>
          </w:p>
        </w:tc>
      </w:tr>
      <w:tr w:rsidR="00184FC6" w14:paraId="506792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5F3DE6A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estrato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7A858E8" w14:textId="223B4B18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Estrato </w:t>
            </w:r>
            <w:r w:rsidR="00AF1770">
              <w:rPr>
                <w:color w:val="1A1A1A"/>
                <w:sz w:val="20"/>
                <w:szCs w:val="20"/>
              </w:rPr>
              <w:t>socioeconómico</w:t>
            </w:r>
            <w:r>
              <w:rPr>
                <w:color w:val="1A1A1A"/>
                <w:sz w:val="20"/>
                <w:szCs w:val="20"/>
              </w:rPr>
              <w:t xml:space="preserve"> del conglomerado</w:t>
            </w:r>
          </w:p>
        </w:tc>
      </w:tr>
    </w:tbl>
    <w:p w14:paraId="30645B88" w14:textId="77777777" w:rsidR="00184FC6" w:rsidRDefault="00184FC6" w:rsidP="00BA658A">
      <w:pPr>
        <w:spacing w:before="80" w:after="80"/>
        <w:jc w:val="both"/>
      </w:pPr>
    </w:p>
    <w:p w14:paraId="151835CB" w14:textId="77777777" w:rsidR="00184FC6" w:rsidRDefault="00000000" w:rsidP="00BA658A">
      <w:pPr>
        <w:pStyle w:val="Ttulo3"/>
        <w:jc w:val="both"/>
      </w:pPr>
      <w:bookmarkStart w:id="15" w:name="_Toc228041114"/>
      <w:r>
        <w:t>Dim_Tipo_Empleo</w:t>
      </w:r>
      <w:bookmarkEnd w:id="15"/>
    </w:p>
    <w:p w14:paraId="5CD467DD" w14:textId="28F220CB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Esta </w:t>
      </w:r>
      <w:r w:rsidR="00AF1770">
        <w:rPr>
          <w:color w:val="1A1A1A"/>
        </w:rPr>
        <w:t>dimensión</w:t>
      </w:r>
      <w:r>
        <w:rPr>
          <w:color w:val="1A1A1A"/>
        </w:rPr>
        <w:t xml:space="preserve"> concentra los atributos que determinan la calidad formal del vínculo laboral. Todas estas variables son </w:t>
      </w:r>
      <w:r w:rsidR="00AF1770">
        <w:rPr>
          <w:color w:val="1A1A1A"/>
        </w:rPr>
        <w:t>características</w:t>
      </w:r>
      <w:r>
        <w:rPr>
          <w:color w:val="1A1A1A"/>
        </w:rPr>
        <w:t xml:space="preserve"> del puesto (no </w:t>
      </w:r>
      <w:r w:rsidR="00AF1770">
        <w:rPr>
          <w:color w:val="1A1A1A"/>
        </w:rPr>
        <w:t>métricas</w:t>
      </w:r>
      <w:r>
        <w:rPr>
          <w:color w:val="1A1A1A"/>
        </w:rPr>
        <w:t xml:space="preserve"> numerables), por lo que no van en la tabla de hechos.</w:t>
      </w:r>
    </w:p>
    <w:p w14:paraId="5BA16F30" w14:textId="77777777" w:rsidR="00184FC6" w:rsidRDefault="00184FC6" w:rsidP="00BA658A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7C239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B335F79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CE29965" w14:textId="28E695F1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26CC8F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D1F8E3A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id_tipo_empleo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EA04D91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09AEA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A2CF8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categoria_ocupacional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1000AE4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Empleador, Trabajador independiente, Empleado, Obrero, TFNR, Trabajador del hogar</w:t>
            </w:r>
          </w:p>
        </w:tc>
      </w:tr>
      <w:tr w:rsidR="00184FC6" w14:paraId="684E1D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BD82453" w14:textId="3FB63E63" w:rsidR="00184FC6" w:rsidRDefault="00AF177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tipo empleador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DF62DF5" w14:textId="1AF13CA9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Fuerzas Armadas/PNP, </w:t>
            </w:r>
            <w:r w:rsidR="00AF1770">
              <w:rPr>
                <w:color w:val="1A1A1A"/>
                <w:sz w:val="20"/>
                <w:szCs w:val="20"/>
              </w:rPr>
              <w:t>Administración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AF1770">
              <w:rPr>
                <w:color w:val="1A1A1A"/>
                <w:sz w:val="20"/>
                <w:szCs w:val="20"/>
              </w:rPr>
              <w:t>Pública</w:t>
            </w:r>
            <w:r>
              <w:rPr>
                <w:color w:val="1A1A1A"/>
                <w:sz w:val="20"/>
                <w:szCs w:val="20"/>
              </w:rPr>
              <w:t xml:space="preserve">, Empresa </w:t>
            </w:r>
            <w:r w:rsidR="00AF1770">
              <w:rPr>
                <w:color w:val="1A1A1A"/>
                <w:sz w:val="20"/>
                <w:szCs w:val="20"/>
              </w:rPr>
              <w:t>Pública</w:t>
            </w:r>
            <w:r>
              <w:rPr>
                <w:color w:val="1A1A1A"/>
                <w:sz w:val="20"/>
                <w:szCs w:val="20"/>
              </w:rPr>
              <w:t>, Empresa Privada, SERVICE</w:t>
            </w:r>
          </w:p>
        </w:tc>
      </w:tr>
      <w:tr w:rsidR="00184FC6" w14:paraId="7A9363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7DBBB7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formalidad_sunat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3B38F75" w14:textId="7BC1065F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Persona </w:t>
            </w:r>
            <w:r w:rsidR="00AF1770">
              <w:rPr>
                <w:color w:val="1A1A1A"/>
                <w:sz w:val="20"/>
                <w:szCs w:val="20"/>
              </w:rPr>
              <w:t>Jurídica</w:t>
            </w:r>
            <w:r>
              <w:rPr>
                <w:color w:val="1A1A1A"/>
                <w:sz w:val="20"/>
                <w:szCs w:val="20"/>
              </w:rPr>
              <w:t>, Persona Natural con RUC, No registrado. Indicador de formalidad tributaria.</w:t>
            </w:r>
          </w:p>
        </w:tc>
      </w:tr>
      <w:tr w:rsidR="00184FC6" w14:paraId="39534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35A4A55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tipo_contrato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9E24A90" w14:textId="24558736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Indefinido, Plazo fijo, CAS, </w:t>
            </w:r>
            <w:r w:rsidR="00AF1770">
              <w:rPr>
                <w:color w:val="1A1A1A"/>
                <w:sz w:val="20"/>
                <w:szCs w:val="20"/>
              </w:rPr>
              <w:t>Locación</w:t>
            </w:r>
            <w:r>
              <w:rPr>
                <w:color w:val="1A1A1A"/>
                <w:sz w:val="20"/>
                <w:szCs w:val="20"/>
              </w:rPr>
              <w:t xml:space="preserve"> de servicios, Sin contrato, Otro</w:t>
            </w:r>
          </w:p>
        </w:tc>
      </w:tr>
      <w:tr w:rsidR="00184FC6" w14:paraId="40C4A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9E60B2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tamanio_empresa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5F05A4B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Hasta 20, 21-50, 51-100, 101-500, Mas de 500 trabajadores</w:t>
            </w:r>
          </w:p>
        </w:tc>
      </w:tr>
      <w:tr w:rsidR="00184FC6" w14:paraId="330CC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3ABD8FB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flag_formal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2AFF313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Indicador derivado: empleo formal si tiene contrato escrito Y empresa registrada en SUNAT</w:t>
            </w:r>
          </w:p>
        </w:tc>
      </w:tr>
    </w:tbl>
    <w:p w14:paraId="0BC2FCB0" w14:textId="77777777" w:rsidR="00184FC6" w:rsidRDefault="00184FC6" w:rsidP="00BA658A">
      <w:pPr>
        <w:spacing w:before="80" w:after="80"/>
        <w:jc w:val="both"/>
      </w:pPr>
    </w:p>
    <w:p w14:paraId="526498AB" w14:textId="77777777" w:rsidR="00184FC6" w:rsidRDefault="00000000" w:rsidP="00BA658A">
      <w:pPr>
        <w:pStyle w:val="Ttulo3"/>
        <w:jc w:val="both"/>
      </w:pPr>
      <w:bookmarkStart w:id="16" w:name="_Toc228041115"/>
      <w:r>
        <w:t>Dim_Ocupacion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4238F6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841C2D1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DDBBEF2" w14:textId="7226C81D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013F7B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E5542E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id_ocupacion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7F44673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0AC404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B810363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cod_ocupacion_cno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F6BEF32" w14:textId="477318BB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Código</w:t>
            </w:r>
            <w:r w:rsidR="00000000">
              <w:rPr>
                <w:color w:val="1A1A1A"/>
                <w:sz w:val="20"/>
                <w:szCs w:val="20"/>
              </w:rPr>
              <w:t xml:space="preserve"> CNO-2015 de la </w:t>
            </w:r>
            <w:r>
              <w:rPr>
                <w:color w:val="1A1A1A"/>
                <w:sz w:val="20"/>
                <w:szCs w:val="20"/>
              </w:rPr>
              <w:t>ocupación</w:t>
            </w:r>
            <w:r w:rsidR="00000000">
              <w:rPr>
                <w:color w:val="1A1A1A"/>
                <w:sz w:val="20"/>
                <w:szCs w:val="20"/>
              </w:rPr>
              <w:t xml:space="preserve"> principal</w:t>
            </w:r>
          </w:p>
        </w:tc>
      </w:tr>
      <w:tr w:rsidR="00184FC6" w14:paraId="259C3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CE759C5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descripcion_ocupacion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26B9E13" w14:textId="45FAB721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Descripción</w:t>
            </w:r>
            <w:r w:rsidR="00000000">
              <w:rPr>
                <w:color w:val="1A1A1A"/>
                <w:sz w:val="20"/>
                <w:szCs w:val="20"/>
              </w:rPr>
              <w:t xml:space="preserve"> de la </w:t>
            </w:r>
            <w:r>
              <w:rPr>
                <w:color w:val="1A1A1A"/>
                <w:sz w:val="20"/>
                <w:szCs w:val="20"/>
              </w:rPr>
              <w:t>ocupación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según</w:t>
            </w:r>
            <w:r w:rsidR="00000000">
              <w:rPr>
                <w:color w:val="1A1A1A"/>
                <w:sz w:val="20"/>
                <w:szCs w:val="20"/>
              </w:rPr>
              <w:t xml:space="preserve"> CNO-2015</w:t>
            </w:r>
          </w:p>
        </w:tc>
      </w:tr>
      <w:tr w:rsidR="00184FC6" w14:paraId="299DBB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436B71C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grupo_ocupacional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21BA534" w14:textId="253768AE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Agrupación</w:t>
            </w:r>
            <w:r w:rsidR="00000000">
              <w:rPr>
                <w:color w:val="1A1A1A"/>
                <w:sz w:val="20"/>
                <w:szCs w:val="20"/>
              </w:rPr>
              <w:t xml:space="preserve"> de primer digito CNO: Profesionales, </w:t>
            </w:r>
            <w:r>
              <w:rPr>
                <w:color w:val="1A1A1A"/>
                <w:sz w:val="20"/>
                <w:szCs w:val="20"/>
              </w:rPr>
              <w:t>Técnicos</w:t>
            </w:r>
            <w:r w:rsidR="00000000">
              <w:rPr>
                <w:color w:val="1A1A1A"/>
                <w:sz w:val="20"/>
                <w:szCs w:val="20"/>
              </w:rPr>
              <w:t>, Operarios, etc.</w:t>
            </w:r>
          </w:p>
        </w:tc>
      </w:tr>
    </w:tbl>
    <w:p w14:paraId="233A36FC" w14:textId="77777777" w:rsidR="00184FC6" w:rsidRDefault="00184FC6" w:rsidP="00BA658A">
      <w:pPr>
        <w:spacing w:before="80" w:after="80"/>
        <w:jc w:val="both"/>
      </w:pPr>
    </w:p>
    <w:p w14:paraId="0B5C2C07" w14:textId="77777777" w:rsidR="00184FC6" w:rsidRDefault="00000000" w:rsidP="00BA658A">
      <w:pPr>
        <w:pStyle w:val="Ttulo3"/>
        <w:jc w:val="both"/>
      </w:pPr>
      <w:bookmarkStart w:id="17" w:name="_Toc228041116"/>
      <w:r>
        <w:t>Dim_Sector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0FDC8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A11D125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8917905" w14:textId="739EB3F3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66E665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99928E1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id_sector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3C20FD7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68E85E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C7204B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cod_ciiu_r4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52EA123" w14:textId="2ADF0BFD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Código</w:t>
            </w:r>
            <w:r w:rsidR="00000000">
              <w:rPr>
                <w:color w:val="1A1A1A"/>
                <w:sz w:val="20"/>
                <w:szCs w:val="20"/>
              </w:rPr>
              <w:t xml:space="preserve"> CIIU </w:t>
            </w:r>
            <w:r>
              <w:rPr>
                <w:color w:val="1A1A1A"/>
                <w:sz w:val="20"/>
                <w:szCs w:val="20"/>
              </w:rPr>
              <w:t>revisión</w:t>
            </w:r>
            <w:r w:rsidR="00000000">
              <w:rPr>
                <w:color w:val="1A1A1A"/>
                <w:sz w:val="20"/>
                <w:szCs w:val="20"/>
              </w:rPr>
              <w:t xml:space="preserve"> 4 de la actividad </w:t>
            </w:r>
            <w:r>
              <w:rPr>
                <w:color w:val="1A1A1A"/>
                <w:sz w:val="20"/>
                <w:szCs w:val="20"/>
              </w:rPr>
              <w:t>económica</w:t>
            </w:r>
            <w:r w:rsidR="00000000">
              <w:rPr>
                <w:color w:val="1A1A1A"/>
                <w:sz w:val="20"/>
                <w:szCs w:val="20"/>
              </w:rPr>
              <w:t xml:space="preserve"> del empleador</w:t>
            </w:r>
          </w:p>
        </w:tc>
      </w:tr>
      <w:tr w:rsidR="00184FC6" w14:paraId="0ECB22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580592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descripcion_actividad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7EA339F" w14:textId="149DA908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Descripción</w:t>
            </w:r>
            <w:r w:rsidR="00000000">
              <w:rPr>
                <w:color w:val="1A1A1A"/>
                <w:sz w:val="20"/>
                <w:szCs w:val="20"/>
              </w:rPr>
              <w:t xml:space="preserve"> de la actividad </w:t>
            </w:r>
            <w:r>
              <w:rPr>
                <w:color w:val="1A1A1A"/>
                <w:sz w:val="20"/>
                <w:szCs w:val="20"/>
              </w:rPr>
              <w:t>económica</w:t>
            </w:r>
          </w:p>
        </w:tc>
      </w:tr>
      <w:tr w:rsidR="00184FC6" w14:paraId="59541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1F908C9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sector_agrupado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9D2DC23" w14:textId="1D88EBFE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Agrupación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macro sectorial</w:t>
            </w:r>
            <w:r w:rsidR="00000000">
              <w:rPr>
                <w:color w:val="1A1A1A"/>
                <w:sz w:val="20"/>
                <w:szCs w:val="20"/>
              </w:rPr>
              <w:t xml:space="preserve">: Agropecuario, </w:t>
            </w:r>
            <w:r>
              <w:rPr>
                <w:color w:val="1A1A1A"/>
                <w:sz w:val="20"/>
                <w:szCs w:val="20"/>
              </w:rPr>
              <w:t>Minería</w:t>
            </w:r>
            <w:r w:rsidR="00000000">
              <w:rPr>
                <w:color w:val="1A1A1A"/>
                <w:sz w:val="20"/>
                <w:szCs w:val="20"/>
              </w:rPr>
              <w:t xml:space="preserve">, Manufactura, Comercio, Servicios, </w:t>
            </w:r>
            <w:r>
              <w:rPr>
                <w:color w:val="1A1A1A"/>
                <w:sz w:val="20"/>
                <w:szCs w:val="20"/>
              </w:rPr>
              <w:t>Construcción</w:t>
            </w:r>
          </w:p>
        </w:tc>
      </w:tr>
      <w:tr w:rsidR="00184FC6" w14:paraId="65E166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939768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tipo_sector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C83C31F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Publico / Privado</w:t>
            </w:r>
          </w:p>
        </w:tc>
      </w:tr>
    </w:tbl>
    <w:p w14:paraId="13153993" w14:textId="77777777" w:rsidR="00184FC6" w:rsidRDefault="00184FC6" w:rsidP="00BA658A">
      <w:pPr>
        <w:spacing w:before="80" w:after="80"/>
        <w:jc w:val="both"/>
      </w:pPr>
    </w:p>
    <w:p w14:paraId="304E7400" w14:textId="77777777" w:rsidR="00184FC6" w:rsidRDefault="00000000" w:rsidP="00BA658A">
      <w:pPr>
        <w:pStyle w:val="Ttulo3"/>
        <w:jc w:val="both"/>
      </w:pPr>
      <w:bookmarkStart w:id="18" w:name="_Toc228041117"/>
      <w:r>
        <w:t>Dim_Trabajador</w:t>
      </w:r>
      <w:bookmarkEnd w:id="18"/>
    </w:p>
    <w:p w14:paraId="4CC4F54C" w14:textId="14D8968C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Esta </w:t>
      </w:r>
      <w:r w:rsidR="00AF1770">
        <w:rPr>
          <w:color w:val="1A1A1A"/>
        </w:rPr>
        <w:t>dimensión</w:t>
      </w:r>
      <w:r>
        <w:rPr>
          <w:color w:val="1A1A1A"/>
        </w:rPr>
        <w:t xml:space="preserve"> almacena el perfil </w:t>
      </w:r>
      <w:r w:rsidR="00AF1770">
        <w:rPr>
          <w:color w:val="1A1A1A"/>
        </w:rPr>
        <w:t>demográfico</w:t>
      </w:r>
      <w:r>
        <w:rPr>
          <w:color w:val="1A1A1A"/>
        </w:rPr>
        <w:t xml:space="preserve"> del trabajador encuestado, que proviene del </w:t>
      </w:r>
      <w:r w:rsidR="00AF1770">
        <w:rPr>
          <w:color w:val="1A1A1A"/>
        </w:rPr>
        <w:t>Módulo</w:t>
      </w:r>
      <w:r>
        <w:rPr>
          <w:color w:val="1A1A1A"/>
        </w:rPr>
        <w:t xml:space="preserve"> 200 (</w:t>
      </w:r>
      <w:r w:rsidR="00AF1770">
        <w:rPr>
          <w:color w:val="1A1A1A"/>
        </w:rPr>
        <w:t>Características</w:t>
      </w:r>
      <w:r>
        <w:rPr>
          <w:color w:val="1A1A1A"/>
        </w:rPr>
        <w:t xml:space="preserve"> de los miembros del hogar) de ENAHO, cruzado por conglomerado, vivienda, hogar y persona.</w:t>
      </w:r>
    </w:p>
    <w:p w14:paraId="3B034185" w14:textId="77777777" w:rsidR="00184FC6" w:rsidRDefault="00184FC6" w:rsidP="00BA658A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6A092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6F56E2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08F71B0" w14:textId="645CFE6D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5DF357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BBD0DB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id_trabajador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EC3F0A3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4D792A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B7F5B8E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sexo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FE84A5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Masculino / Femenino</w:t>
            </w:r>
          </w:p>
        </w:tc>
      </w:tr>
      <w:tr w:rsidR="00184FC6" w14:paraId="29E2C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C6129A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edad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686BBE2" w14:textId="42F87BCE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Edad en </w:t>
            </w:r>
            <w:r w:rsidR="00AF1770">
              <w:rPr>
                <w:color w:val="1A1A1A"/>
                <w:sz w:val="20"/>
                <w:szCs w:val="20"/>
              </w:rPr>
              <w:t>años</w:t>
            </w:r>
            <w:r>
              <w:rPr>
                <w:color w:val="1A1A1A"/>
                <w:sz w:val="20"/>
                <w:szCs w:val="20"/>
              </w:rPr>
              <w:t xml:space="preserve"> cumplidos al momento de la encuesta</w:t>
            </w:r>
          </w:p>
        </w:tc>
      </w:tr>
      <w:tr w:rsidR="00184FC6" w14:paraId="4BE3EA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C2D439D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grupo_etario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F87E833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Joven (14-24), Adulto joven (25-44), Adulto (45-64), Adulto mayor (65+)</w:t>
            </w:r>
          </w:p>
        </w:tc>
      </w:tr>
      <w:tr w:rsidR="00184FC6" w14:paraId="56A197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1AD174E" w14:textId="42F87843" w:rsidR="00184FC6" w:rsidRDefault="00AF177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nivel educativo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863C5A1" w14:textId="6743B2DD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Sin nivel, Primaria, Secundaria, Superior </w:t>
            </w:r>
            <w:r w:rsidR="00AF1770">
              <w:rPr>
                <w:color w:val="1A1A1A"/>
                <w:sz w:val="20"/>
                <w:szCs w:val="20"/>
              </w:rPr>
              <w:t>técnica</w:t>
            </w:r>
            <w:r>
              <w:rPr>
                <w:color w:val="1A1A1A"/>
                <w:sz w:val="20"/>
                <w:szCs w:val="20"/>
              </w:rPr>
              <w:t>, Superior universitaria, Postgrado</w:t>
            </w:r>
          </w:p>
        </w:tc>
      </w:tr>
      <w:tr w:rsidR="00184FC6" w14:paraId="572651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3CA93E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jefe_de_hogar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235706A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Indicador si la persona es jefe o jefa del hogar</w:t>
            </w:r>
          </w:p>
        </w:tc>
      </w:tr>
    </w:tbl>
    <w:p w14:paraId="7412524D" w14:textId="77777777" w:rsidR="00184FC6" w:rsidRDefault="00184FC6" w:rsidP="00BA658A">
      <w:pPr>
        <w:spacing w:before="80" w:after="80"/>
        <w:jc w:val="both"/>
      </w:pPr>
    </w:p>
    <w:p w14:paraId="7DEC55E5" w14:textId="77777777" w:rsidR="00184FC6" w:rsidRDefault="00000000" w:rsidP="00BA658A">
      <w:pPr>
        <w:pStyle w:val="Ttulo3"/>
        <w:jc w:val="both"/>
      </w:pPr>
      <w:bookmarkStart w:id="19" w:name="_Toc228041118"/>
      <w:r>
        <w:t>Dim_Ref_Economica</w:t>
      </w:r>
      <w:bookmarkEnd w:id="19"/>
    </w:p>
    <w:p w14:paraId="6EA83131" w14:textId="43179DF4" w:rsidR="00184FC6" w:rsidRDefault="00AF1770" w:rsidP="00BA658A">
      <w:pPr>
        <w:spacing w:before="60" w:after="100"/>
        <w:jc w:val="both"/>
      </w:pPr>
      <w:r>
        <w:rPr>
          <w:color w:val="1A1A1A"/>
        </w:rPr>
        <w:t>Dimensión</w:t>
      </w:r>
      <w:r w:rsidR="00000000">
        <w:rPr>
          <w:color w:val="1A1A1A"/>
        </w:rPr>
        <w:t xml:space="preserve"> externa construida a partir de publicaciones oficiales del MEF, SUNAT e INEI. </w:t>
      </w:r>
      <w:r>
        <w:rPr>
          <w:color w:val="1A1A1A"/>
        </w:rPr>
        <w:t>Actúa</w:t>
      </w:r>
      <w:r w:rsidR="00000000">
        <w:rPr>
          <w:color w:val="1A1A1A"/>
        </w:rPr>
        <w:t xml:space="preserve"> como tabla de referencia temporal para calcular </w:t>
      </w:r>
      <w:r>
        <w:rPr>
          <w:color w:val="1A1A1A"/>
        </w:rPr>
        <w:t>métricas</w:t>
      </w:r>
      <w:r w:rsidR="00000000">
        <w:rPr>
          <w:color w:val="1A1A1A"/>
        </w:rPr>
        <w:t xml:space="preserve"> de suficiencia de ingresos directamente en el proceso ETL.</w:t>
      </w:r>
    </w:p>
    <w:p w14:paraId="45742082" w14:textId="77777777" w:rsidR="00184FC6" w:rsidRDefault="00184FC6" w:rsidP="00BA658A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84FC6" w14:paraId="22915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30FF0D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5986617" w14:textId="0F1A2030" w:rsidR="00184FC6" w:rsidRDefault="00AF177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4FC6" w14:paraId="4749A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D43C194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id_ref_economica (PK)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B661BE9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Llave surrogada</w:t>
            </w:r>
          </w:p>
        </w:tc>
      </w:tr>
      <w:tr w:rsidR="00184FC6" w14:paraId="2BFDCB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0CABE67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anio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CF772D9" w14:textId="58776033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A</w:t>
            </w:r>
            <w:r w:rsidR="00AF1770">
              <w:rPr>
                <w:color w:val="1A1A1A"/>
                <w:sz w:val="20"/>
                <w:szCs w:val="20"/>
              </w:rPr>
              <w:t>ñ</w:t>
            </w:r>
            <w:r>
              <w:rPr>
                <w:color w:val="1A1A1A"/>
                <w:sz w:val="20"/>
                <w:szCs w:val="20"/>
              </w:rPr>
              <w:t>o de vigencia del indicador</w:t>
            </w:r>
          </w:p>
        </w:tc>
      </w:tr>
      <w:tr w:rsidR="00184FC6" w14:paraId="6367C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26FBB80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mes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378FBFC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Mes de vigencia (para RMV con vigencia mensual)</w:t>
            </w:r>
          </w:p>
        </w:tc>
      </w:tr>
      <w:tr w:rsidR="00184FC6" w14:paraId="4AEE66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060A068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rmv_soles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5F674DF" w14:textId="0928468E" w:rsidR="00184FC6" w:rsidRDefault="00AF177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Remuneración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Mínima</w:t>
            </w:r>
            <w:r w:rsidR="00000000">
              <w:rPr>
                <w:color w:val="1A1A1A"/>
                <w:sz w:val="20"/>
                <w:szCs w:val="20"/>
              </w:rPr>
              <w:t xml:space="preserve"> Vital vigente en soles. Fuente: MTPE.</w:t>
            </w:r>
          </w:p>
        </w:tc>
      </w:tr>
      <w:tr w:rsidR="00184FC6" w14:paraId="4F7C3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6E308BF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uit_soles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ED36952" w14:textId="7777777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Unidad Impositiva Tributaria vigente. Fuente: MEF / SUNAT.</w:t>
            </w:r>
          </w:p>
        </w:tc>
      </w:tr>
      <w:tr w:rsidR="00184FC6" w14:paraId="771FE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A8E619A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cbc_per_capita</w:t>
            </w:r>
          </w:p>
        </w:tc>
        <w:tc>
          <w:tcPr>
            <w:tcW w:w="68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34347A1" w14:textId="44A2D753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Canasta </w:t>
            </w:r>
            <w:r w:rsidR="00AF1770">
              <w:rPr>
                <w:color w:val="1A1A1A"/>
                <w:sz w:val="20"/>
                <w:szCs w:val="20"/>
              </w:rPr>
              <w:t>básica</w:t>
            </w:r>
            <w:r>
              <w:rPr>
                <w:color w:val="1A1A1A"/>
                <w:sz w:val="20"/>
                <w:szCs w:val="20"/>
              </w:rPr>
              <w:t xml:space="preserve"> de Consumo per </w:t>
            </w:r>
            <w:r w:rsidR="00AF1770">
              <w:rPr>
                <w:color w:val="1A1A1A"/>
                <w:sz w:val="20"/>
                <w:szCs w:val="20"/>
              </w:rPr>
              <w:t>cápita</w:t>
            </w:r>
            <w:r>
              <w:rPr>
                <w:color w:val="1A1A1A"/>
                <w:sz w:val="20"/>
                <w:szCs w:val="20"/>
              </w:rPr>
              <w:t xml:space="preserve"> mensual en soles. Fuente: INEI.</w:t>
            </w:r>
          </w:p>
        </w:tc>
      </w:tr>
    </w:tbl>
    <w:p w14:paraId="1D03C9AC" w14:textId="77777777" w:rsidR="00184FC6" w:rsidRDefault="00184FC6" w:rsidP="00BA658A">
      <w:pPr>
        <w:spacing w:before="80" w:after="80"/>
        <w:jc w:val="both"/>
      </w:pPr>
    </w:p>
    <w:p w14:paraId="3C2E4A9F" w14:textId="3824C916" w:rsidR="00184FC6" w:rsidRDefault="00000000" w:rsidP="00BA658A">
      <w:pPr>
        <w:pStyle w:val="Ttulo1"/>
        <w:jc w:val="both"/>
      </w:pPr>
      <w:bookmarkStart w:id="20" w:name="_Toc228041119"/>
      <w:r>
        <w:t xml:space="preserve">5. Decisiones de </w:t>
      </w:r>
      <w:r w:rsidR="00AF1770">
        <w:t>Diseño</w:t>
      </w:r>
      <w:r>
        <w:t xml:space="preserve"> del Modelo</w:t>
      </w:r>
      <w:bookmarkEnd w:id="20"/>
    </w:p>
    <w:p w14:paraId="56F18629" w14:textId="1DA23BA4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Las decisiones de </w:t>
      </w:r>
      <w:r w:rsidR="00AF1770">
        <w:rPr>
          <w:color w:val="1A1A1A"/>
        </w:rPr>
        <w:t>diseño</w:t>
      </w:r>
      <w:r>
        <w:rPr>
          <w:color w:val="1A1A1A"/>
        </w:rPr>
        <w:t xml:space="preserve"> del </w:t>
      </w:r>
      <w:r w:rsidR="00AF1770">
        <w:rPr>
          <w:color w:val="1A1A1A"/>
        </w:rPr>
        <w:t>Datamart</w:t>
      </w:r>
      <w:r>
        <w:rPr>
          <w:color w:val="1A1A1A"/>
        </w:rPr>
        <w:t xml:space="preserve"> </w:t>
      </w:r>
      <w:r w:rsidR="00AF1770">
        <w:rPr>
          <w:color w:val="1A1A1A"/>
        </w:rPr>
        <w:t>están</w:t>
      </w:r>
      <w:r>
        <w:rPr>
          <w:color w:val="1A1A1A"/>
        </w:rPr>
        <w:t xml:space="preserve"> orientadas por las necesidades </w:t>
      </w:r>
      <w:r w:rsidR="00AF1770">
        <w:rPr>
          <w:color w:val="1A1A1A"/>
        </w:rPr>
        <w:t>específicas</w:t>
      </w:r>
      <w:r>
        <w:rPr>
          <w:color w:val="1A1A1A"/>
        </w:rPr>
        <w:t xml:space="preserve"> del cliente y no por la estructura original de los datos fuente. A </w:t>
      </w:r>
      <w:r w:rsidR="00AF1770">
        <w:rPr>
          <w:color w:val="1A1A1A"/>
        </w:rPr>
        <w:t>continuación,</w:t>
      </w:r>
      <w:r>
        <w:rPr>
          <w:color w:val="1A1A1A"/>
        </w:rPr>
        <w:t xml:space="preserve"> se detallan las principales decisiones tomadas y su </w:t>
      </w:r>
      <w:r w:rsidR="00AF1770">
        <w:rPr>
          <w:color w:val="1A1A1A"/>
        </w:rPr>
        <w:t>justificación</w:t>
      </w:r>
      <w:r>
        <w:rPr>
          <w:color w:val="1A1A1A"/>
        </w:rPr>
        <w:t>.</w:t>
      </w:r>
    </w:p>
    <w:p w14:paraId="3573E00F" w14:textId="77777777" w:rsidR="00184FC6" w:rsidRDefault="00184FC6" w:rsidP="00BA658A">
      <w:pPr>
        <w:spacing w:before="40" w:after="40"/>
        <w:jc w:val="both"/>
      </w:pPr>
    </w:p>
    <w:p w14:paraId="396780EF" w14:textId="46D6A8E5" w:rsidR="00184FC6" w:rsidRDefault="00000000" w:rsidP="00BA658A">
      <w:pPr>
        <w:pStyle w:val="Prrafodelista"/>
        <w:numPr>
          <w:ilvl w:val="0"/>
          <w:numId w:val="5"/>
        </w:numPr>
        <w:spacing w:before="40" w:after="60"/>
        <w:jc w:val="both"/>
      </w:pPr>
      <w:r>
        <w:rPr>
          <w:b/>
          <w:bCs/>
          <w:color w:val="1A1A1A"/>
        </w:rPr>
        <w:t xml:space="preserve">flag_formal como atributo de </w:t>
      </w:r>
      <w:r w:rsidR="00AF1770">
        <w:rPr>
          <w:b/>
          <w:bCs/>
          <w:color w:val="1A1A1A"/>
        </w:rPr>
        <w:t>dimensión</w:t>
      </w:r>
      <w:r>
        <w:rPr>
          <w:b/>
          <w:bCs/>
          <w:color w:val="1A1A1A"/>
        </w:rPr>
        <w:t xml:space="preserve"> y no de hecho: </w:t>
      </w:r>
      <w:r>
        <w:rPr>
          <w:color w:val="1A1A1A"/>
        </w:rPr>
        <w:t xml:space="preserve">La </w:t>
      </w:r>
      <w:r w:rsidR="00AF1770">
        <w:rPr>
          <w:color w:val="1A1A1A"/>
        </w:rPr>
        <w:t>condición</w:t>
      </w:r>
      <w:r>
        <w:rPr>
          <w:color w:val="1A1A1A"/>
        </w:rPr>
        <w:t xml:space="preserve"> de formalidad (formal/informal) es una </w:t>
      </w:r>
      <w:r w:rsidR="00AF1770">
        <w:rPr>
          <w:color w:val="1A1A1A"/>
        </w:rPr>
        <w:t>característica</w:t>
      </w:r>
      <w:r>
        <w:rPr>
          <w:color w:val="1A1A1A"/>
        </w:rPr>
        <w:t xml:space="preserve"> cualitativa del puesto de trabajo, no una </w:t>
      </w:r>
      <w:r w:rsidR="00AF1770">
        <w:rPr>
          <w:color w:val="1A1A1A"/>
        </w:rPr>
        <w:t>métrica</w:t>
      </w:r>
      <w:r>
        <w:rPr>
          <w:color w:val="1A1A1A"/>
        </w:rPr>
        <w:t xml:space="preserve"> </w:t>
      </w:r>
      <w:r w:rsidR="00AF1770">
        <w:rPr>
          <w:color w:val="1A1A1A"/>
        </w:rPr>
        <w:t>numérica</w:t>
      </w:r>
      <w:r>
        <w:rPr>
          <w:color w:val="1A1A1A"/>
        </w:rPr>
        <w:t xml:space="preserve"> aditiva. Por ello se ubica en Dim_Tipo_Empleo como atributo derivado (</w:t>
      </w:r>
      <w:r w:rsidR="00AF1770">
        <w:rPr>
          <w:color w:val="1A1A1A"/>
        </w:rPr>
        <w:t>combinación</w:t>
      </w:r>
      <w:r>
        <w:rPr>
          <w:color w:val="1A1A1A"/>
        </w:rPr>
        <w:t xml:space="preserve"> de contrato escrito + registro SUNAT), lo que permite filtrar y </w:t>
      </w:r>
      <w:r w:rsidR="00AF1770">
        <w:rPr>
          <w:color w:val="1A1A1A"/>
        </w:rPr>
        <w:t>segmentar,</w:t>
      </w:r>
      <w:r>
        <w:rPr>
          <w:color w:val="1A1A1A"/>
        </w:rPr>
        <w:t xml:space="preserve"> pero no sumar.</w:t>
      </w:r>
    </w:p>
    <w:p w14:paraId="52CA105D" w14:textId="77777777" w:rsidR="00184FC6" w:rsidRDefault="00184FC6" w:rsidP="00BA658A">
      <w:pPr>
        <w:spacing w:before="40" w:after="40"/>
        <w:jc w:val="both"/>
      </w:pPr>
    </w:p>
    <w:p w14:paraId="2CE29AD3" w14:textId="4441A8DD" w:rsidR="00184FC6" w:rsidRDefault="00AF1770" w:rsidP="00BA658A">
      <w:pPr>
        <w:pStyle w:val="Prrafodelista"/>
        <w:numPr>
          <w:ilvl w:val="0"/>
          <w:numId w:val="5"/>
        </w:numPr>
        <w:spacing w:before="40" w:after="60"/>
        <w:jc w:val="both"/>
      </w:pPr>
      <w:r>
        <w:rPr>
          <w:b/>
          <w:bCs/>
          <w:color w:val="1A1A1A"/>
        </w:rPr>
        <w:t>Métricas</w:t>
      </w:r>
      <w:r w:rsidR="00000000">
        <w:rPr>
          <w:b/>
          <w:bCs/>
          <w:color w:val="1A1A1A"/>
        </w:rPr>
        <w:t xml:space="preserve"> derivadas calculadas en ETL: </w:t>
      </w:r>
      <w:r w:rsidR="00000000">
        <w:rPr>
          <w:color w:val="1A1A1A"/>
        </w:rPr>
        <w:t xml:space="preserve">Las columnas ratio_ingreso_rmv y ratio_ingreso_cbc se calculan durante el proceso de carga y se almacenan en la tabla de hechos. Esto evita </w:t>
      </w:r>
      <w:r>
        <w:rPr>
          <w:color w:val="1A1A1A"/>
        </w:rPr>
        <w:t>cálculos</w:t>
      </w:r>
      <w:r w:rsidR="00000000">
        <w:rPr>
          <w:color w:val="1A1A1A"/>
        </w:rPr>
        <w:t xml:space="preserve"> en tiempo de consulta en Power BI y garantiza consistencia en todos los reportes, independientemente de quien construya el dashboard.</w:t>
      </w:r>
    </w:p>
    <w:p w14:paraId="0C5A5EBB" w14:textId="77777777" w:rsidR="00184FC6" w:rsidRDefault="00184FC6" w:rsidP="00BA658A">
      <w:pPr>
        <w:spacing w:before="40" w:after="40"/>
        <w:jc w:val="both"/>
      </w:pPr>
    </w:p>
    <w:p w14:paraId="01F0E9C1" w14:textId="023FCCE5" w:rsidR="00184FC6" w:rsidRDefault="00000000" w:rsidP="00BA658A">
      <w:pPr>
        <w:pStyle w:val="Prrafodelista"/>
        <w:numPr>
          <w:ilvl w:val="0"/>
          <w:numId w:val="5"/>
        </w:numPr>
        <w:spacing w:before="40" w:after="60"/>
        <w:jc w:val="both"/>
      </w:pPr>
      <w:r>
        <w:rPr>
          <w:b/>
          <w:bCs/>
          <w:color w:val="1A1A1A"/>
        </w:rPr>
        <w:t xml:space="preserve">Variables imputadas preferidas sobre crudas: </w:t>
      </w:r>
      <w:r>
        <w:rPr>
          <w:color w:val="1A1A1A"/>
        </w:rPr>
        <w:t xml:space="preserve">Para las horas trabajadas se utiliza la </w:t>
      </w:r>
      <w:r w:rsidR="00AF1770">
        <w:rPr>
          <w:color w:val="1A1A1A"/>
        </w:rPr>
        <w:t>versión</w:t>
      </w:r>
      <w:r>
        <w:rPr>
          <w:color w:val="1A1A1A"/>
        </w:rPr>
        <w:t xml:space="preserve"> imputada (I513T) en lugar de la cruda (P513T), dado que el INEI aplica procedimientos </w:t>
      </w:r>
      <w:r w:rsidR="00AF1770">
        <w:rPr>
          <w:color w:val="1A1A1A"/>
        </w:rPr>
        <w:t>estadísticos</w:t>
      </w:r>
      <w:r>
        <w:rPr>
          <w:color w:val="1A1A1A"/>
        </w:rPr>
        <w:t xml:space="preserve"> para completar valores faltantes de forma consistente con el </w:t>
      </w:r>
      <w:r w:rsidR="00AF1770">
        <w:rPr>
          <w:color w:val="1A1A1A"/>
        </w:rPr>
        <w:t>diseño</w:t>
      </w:r>
      <w:r>
        <w:rPr>
          <w:color w:val="1A1A1A"/>
        </w:rPr>
        <w:t xml:space="preserve"> muestral. Esto reduce el impacto de los valores perdidos en los promedios y totales estimados.</w:t>
      </w:r>
    </w:p>
    <w:p w14:paraId="12443EF9" w14:textId="77777777" w:rsidR="00184FC6" w:rsidRDefault="00184FC6" w:rsidP="00BA658A">
      <w:pPr>
        <w:spacing w:before="40" w:after="40"/>
        <w:jc w:val="both"/>
      </w:pPr>
    </w:p>
    <w:p w14:paraId="5F30903A" w14:textId="6CAE05F2" w:rsidR="00184FC6" w:rsidRDefault="00000000" w:rsidP="00BA658A">
      <w:pPr>
        <w:pStyle w:val="Prrafodelista"/>
        <w:numPr>
          <w:ilvl w:val="0"/>
          <w:numId w:val="5"/>
        </w:numPr>
        <w:spacing w:before="40" w:after="60"/>
        <w:jc w:val="both"/>
      </w:pPr>
      <w:r>
        <w:rPr>
          <w:b/>
          <w:bCs/>
          <w:color w:val="1A1A1A"/>
        </w:rPr>
        <w:t xml:space="preserve">Factor de </w:t>
      </w:r>
      <w:r w:rsidR="00AF1770">
        <w:rPr>
          <w:b/>
          <w:bCs/>
          <w:color w:val="1A1A1A"/>
        </w:rPr>
        <w:t>expansión</w:t>
      </w:r>
      <w:r>
        <w:rPr>
          <w:b/>
          <w:bCs/>
          <w:color w:val="1A1A1A"/>
        </w:rPr>
        <w:t xml:space="preserve"> obligatorio: </w:t>
      </w:r>
      <w:r>
        <w:rPr>
          <w:color w:val="1A1A1A"/>
        </w:rPr>
        <w:t xml:space="preserve">La variable FAC500A se incluye como </w:t>
      </w:r>
      <w:r w:rsidR="00AF1770">
        <w:rPr>
          <w:color w:val="1A1A1A"/>
        </w:rPr>
        <w:t>métrica</w:t>
      </w:r>
      <w:r>
        <w:rPr>
          <w:color w:val="1A1A1A"/>
        </w:rPr>
        <w:t xml:space="preserve"> en la tabla de hechos y su uso es obligatorio en todas las medidas agregadas del dashboard. Sin este factor, los resultados del dashboard no son representativos a nivel nacional ni departamental.</w:t>
      </w:r>
    </w:p>
    <w:p w14:paraId="6519F3A2" w14:textId="77777777" w:rsidR="00184FC6" w:rsidRDefault="00184FC6" w:rsidP="00BA658A">
      <w:pPr>
        <w:spacing w:before="60" w:after="60"/>
        <w:jc w:val="both"/>
      </w:pPr>
    </w:p>
    <w:p w14:paraId="555AF2BC" w14:textId="77777777" w:rsidR="00184FC6" w:rsidRDefault="00000000" w:rsidP="00BA658A">
      <w:pPr>
        <w:pStyle w:val="Ttulo1"/>
        <w:jc w:val="both"/>
      </w:pPr>
      <w:bookmarkStart w:id="21" w:name="_Toc228041120"/>
      <w:r>
        <w:lastRenderedPageBreak/>
        <w:t>6. Indicadores Propuestos para el Dashboard</w:t>
      </w:r>
      <w:bookmarkEnd w:id="21"/>
    </w:p>
    <w:p w14:paraId="1D1EED11" w14:textId="150F1E11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dashboard en Power BI debe responder directamente las preguntas de negocio del MTPE. Los siguientes indicadores se derivan de las </w:t>
      </w:r>
      <w:r w:rsidR="00AF1770">
        <w:rPr>
          <w:color w:val="1A1A1A"/>
        </w:rPr>
        <w:t>métricas</w:t>
      </w:r>
      <w:r>
        <w:rPr>
          <w:color w:val="1A1A1A"/>
        </w:rPr>
        <w:t xml:space="preserve"> de la tabla de hechos, aplicando el factor de </w:t>
      </w:r>
      <w:r w:rsidR="00AF1770">
        <w:rPr>
          <w:color w:val="1A1A1A"/>
        </w:rPr>
        <w:t>expansión</w:t>
      </w:r>
      <w:r>
        <w:rPr>
          <w:color w:val="1A1A1A"/>
        </w:rPr>
        <w:t xml:space="preserve"> correspondiente.</w:t>
      </w:r>
    </w:p>
    <w:p w14:paraId="467965B0" w14:textId="77777777" w:rsidR="00184FC6" w:rsidRDefault="00184FC6" w:rsidP="00BA658A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184FC6" w14:paraId="0DC34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A3EF9D6" w14:textId="77777777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D036BF9" w14:textId="468A0F4A" w:rsidR="00184FC6" w:rsidRDefault="00000000" w:rsidP="00BA658A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</w:t>
            </w:r>
            <w:r w:rsidR="00AF1770">
              <w:rPr>
                <w:b/>
                <w:bCs/>
                <w:color w:val="FFFFFF"/>
                <w:sz w:val="20"/>
                <w:szCs w:val="20"/>
              </w:rPr>
              <w:t>Lógica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751F225" w14:textId="77777777" w:rsidR="00184FC6" w:rsidRDefault="00000000" w:rsidP="00BA658A">
            <w:r>
              <w:rPr>
                <w:b/>
                <w:bCs/>
                <w:color w:val="FFFFFF"/>
                <w:sz w:val="20"/>
                <w:szCs w:val="20"/>
              </w:rPr>
              <w:t>Pregunta de negocio que responde</w:t>
            </w:r>
          </w:p>
        </w:tc>
      </w:tr>
      <w:tr w:rsidR="00184FC6" w14:paraId="3D5B9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6D12555" w14:textId="77777777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>Tasa de informalidad laboral (%)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091FB6D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Trabajadores con flag_formal=0 / Total trabajadores (ponderado por FAC500A)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B6784BA" w14:textId="69EE450E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¿</w:t>
            </w:r>
            <w:r w:rsidR="00AF1770">
              <w:rPr>
                <w:color w:val="1A1A1A"/>
                <w:sz w:val="20"/>
                <w:szCs w:val="20"/>
              </w:rPr>
              <w:t>Qué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AF1770">
              <w:rPr>
                <w:color w:val="1A1A1A"/>
                <w:sz w:val="20"/>
                <w:szCs w:val="20"/>
              </w:rPr>
              <w:t>proporción</w:t>
            </w:r>
            <w:r>
              <w:rPr>
                <w:color w:val="1A1A1A"/>
                <w:sz w:val="20"/>
                <w:szCs w:val="20"/>
              </w:rPr>
              <w:t xml:space="preserve"> del empleo es informal por departamento y sector?</w:t>
            </w:r>
          </w:p>
        </w:tc>
      </w:tr>
      <w:tr w:rsidR="00184FC6" w14:paraId="26ECB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ED980AE" w14:textId="77777777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>Ingreso promedio mensual (S/.)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92A7F2E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Promedio ponderado de ingreso_principal_mes usando FAC500A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E5DFE2C" w14:textId="386CC2D0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¿</w:t>
            </w:r>
            <w:r w:rsidR="00AF1770">
              <w:rPr>
                <w:color w:val="1A1A1A"/>
                <w:sz w:val="20"/>
                <w:szCs w:val="20"/>
              </w:rPr>
              <w:t>Cuánto</w:t>
            </w:r>
            <w:r>
              <w:rPr>
                <w:color w:val="1A1A1A"/>
                <w:sz w:val="20"/>
                <w:szCs w:val="20"/>
              </w:rPr>
              <w:t xml:space="preserve"> gana en promedio un trabajador </w:t>
            </w:r>
            <w:r w:rsidR="00AF1770">
              <w:rPr>
                <w:color w:val="1A1A1A"/>
                <w:sz w:val="20"/>
                <w:szCs w:val="20"/>
              </w:rPr>
              <w:t>según</w:t>
            </w:r>
            <w:r>
              <w:rPr>
                <w:color w:val="1A1A1A"/>
                <w:sz w:val="20"/>
                <w:szCs w:val="20"/>
              </w:rPr>
              <w:t xml:space="preserve"> su </w:t>
            </w:r>
            <w:r w:rsidR="00AF1770">
              <w:rPr>
                <w:color w:val="1A1A1A"/>
                <w:sz w:val="20"/>
                <w:szCs w:val="20"/>
              </w:rPr>
              <w:t>ocupación</w:t>
            </w:r>
            <w:r>
              <w:rPr>
                <w:color w:val="1A1A1A"/>
                <w:sz w:val="20"/>
                <w:szCs w:val="20"/>
              </w:rPr>
              <w:t xml:space="preserve"> y sector?</w:t>
            </w:r>
          </w:p>
        </w:tc>
      </w:tr>
      <w:tr w:rsidR="00184FC6" w14:paraId="29444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3579FC2" w14:textId="77777777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>Ratio ingreso / RMV promedio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398C293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Promedio ponderado de ratio_ingreso_rmv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66D46DD" w14:textId="57D876B6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¿</w:t>
            </w:r>
            <w:r w:rsidR="00AF1770">
              <w:rPr>
                <w:color w:val="1A1A1A"/>
                <w:sz w:val="20"/>
                <w:szCs w:val="20"/>
              </w:rPr>
              <w:t>Cuántos</w:t>
            </w:r>
            <w:r>
              <w:rPr>
                <w:color w:val="1A1A1A"/>
                <w:sz w:val="20"/>
                <w:szCs w:val="20"/>
              </w:rPr>
              <w:t xml:space="preserve"> trabajadores ganan por debajo de la RMV?</w:t>
            </w:r>
          </w:p>
        </w:tc>
      </w:tr>
      <w:tr w:rsidR="00184FC6" w14:paraId="7517D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C7F744B" w14:textId="164A9A05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 xml:space="preserve">Tasa de </w:t>
            </w:r>
            <w:r w:rsidR="00AF1770">
              <w:rPr>
                <w:b/>
                <w:bCs/>
                <w:color w:val="1A1A1A"/>
                <w:sz w:val="20"/>
                <w:szCs w:val="20"/>
              </w:rPr>
              <w:t>subocupación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 visible (%)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09D3CAA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Trabajadores con flag_subocupado_horas=1 / Total ocupados (ponderado)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B2CE9F3" w14:textId="4212136A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¿</w:t>
            </w:r>
            <w:r w:rsidR="00AF1770">
              <w:rPr>
                <w:color w:val="1A1A1A"/>
                <w:sz w:val="20"/>
                <w:szCs w:val="20"/>
              </w:rPr>
              <w:t>Qué</w:t>
            </w:r>
            <w:r>
              <w:rPr>
                <w:color w:val="1A1A1A"/>
                <w:sz w:val="20"/>
                <w:szCs w:val="20"/>
              </w:rPr>
              <w:t xml:space="preserve"> tan extendida esta la </w:t>
            </w:r>
            <w:r w:rsidR="00AF1770">
              <w:rPr>
                <w:color w:val="1A1A1A"/>
                <w:sz w:val="20"/>
                <w:szCs w:val="20"/>
              </w:rPr>
              <w:t>subocupación</w:t>
            </w:r>
            <w:r>
              <w:rPr>
                <w:color w:val="1A1A1A"/>
                <w:sz w:val="20"/>
                <w:szCs w:val="20"/>
              </w:rPr>
              <w:t xml:space="preserve"> por horas?</w:t>
            </w:r>
          </w:p>
        </w:tc>
      </w:tr>
      <w:tr w:rsidR="00184FC6" w14:paraId="2DFD2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CD32CA" w14:textId="77777777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>Cobertura de seguro de salud (%)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E224CAB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Trabajadores con flag_acceso_seguro=1 / Total (ponderado)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4E41B6E" w14:textId="4AF7DC87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¿Como varia el acceso a seguridad social por </w:t>
            </w:r>
            <w:r w:rsidR="00AF1770">
              <w:rPr>
                <w:color w:val="1A1A1A"/>
                <w:sz w:val="20"/>
                <w:szCs w:val="20"/>
              </w:rPr>
              <w:t>tamaño</w:t>
            </w:r>
            <w:r>
              <w:rPr>
                <w:color w:val="1A1A1A"/>
                <w:sz w:val="20"/>
                <w:szCs w:val="20"/>
              </w:rPr>
              <w:t xml:space="preserve"> de empresa?</w:t>
            </w:r>
          </w:p>
        </w:tc>
      </w:tr>
      <w:tr w:rsidR="00184FC6" w14:paraId="5D0205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3BE9B0A" w14:textId="77777777" w:rsidR="00184FC6" w:rsidRDefault="00000000" w:rsidP="00BA658A">
            <w:r>
              <w:rPr>
                <w:b/>
                <w:bCs/>
                <w:color w:val="1A1A1A"/>
                <w:sz w:val="20"/>
                <w:szCs w:val="20"/>
              </w:rPr>
              <w:t>Promedio de horas semanales</w:t>
            </w:r>
          </w:p>
        </w:tc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24EB835" w14:textId="77777777" w:rsidR="00184FC6" w:rsidRDefault="00000000" w:rsidP="00BA658A">
            <w:r>
              <w:rPr>
                <w:color w:val="1A1A1A"/>
                <w:sz w:val="20"/>
                <w:szCs w:val="20"/>
              </w:rPr>
              <w:t>Promedio ponderado de horas_principales_sem</w:t>
            </w:r>
          </w:p>
        </w:tc>
        <w:tc>
          <w:tcPr>
            <w:tcW w:w="33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FDA079" w14:textId="1CCFE8D6" w:rsidR="00184FC6" w:rsidRDefault="00000000" w:rsidP="00BA658A">
            <w:pPr>
              <w:jc w:val="both"/>
            </w:pPr>
            <w:r>
              <w:rPr>
                <w:color w:val="1A1A1A"/>
                <w:sz w:val="20"/>
                <w:szCs w:val="20"/>
              </w:rPr>
              <w:t>¿</w:t>
            </w:r>
            <w:r w:rsidR="00AF1770">
              <w:rPr>
                <w:color w:val="1A1A1A"/>
                <w:sz w:val="20"/>
                <w:szCs w:val="20"/>
              </w:rPr>
              <w:t>Qué</w:t>
            </w:r>
            <w:r>
              <w:rPr>
                <w:color w:val="1A1A1A"/>
                <w:sz w:val="20"/>
                <w:szCs w:val="20"/>
              </w:rPr>
              <w:t xml:space="preserve"> sectores tienen mayor intensidad horaria?</w:t>
            </w:r>
          </w:p>
        </w:tc>
      </w:tr>
    </w:tbl>
    <w:p w14:paraId="0307AB61" w14:textId="5F91347C" w:rsidR="00184FC6" w:rsidRDefault="00000000" w:rsidP="00BA658A">
      <w:pPr>
        <w:pStyle w:val="Ttulo1"/>
        <w:jc w:val="both"/>
      </w:pPr>
      <w:bookmarkStart w:id="22" w:name="_Toc228041121"/>
      <w:r>
        <w:t xml:space="preserve">7. Estrategia de </w:t>
      </w:r>
      <w:r w:rsidR="00AF1770">
        <w:t>Integración</w:t>
      </w:r>
      <w:r>
        <w:t xml:space="preserve"> de Fuentes</w:t>
      </w:r>
      <w:bookmarkEnd w:id="22"/>
    </w:p>
    <w:p w14:paraId="58466C7F" w14:textId="38FFCA03" w:rsidR="00184FC6" w:rsidRDefault="00000000" w:rsidP="00BA658A">
      <w:pPr>
        <w:spacing w:before="60" w:after="100"/>
        <w:jc w:val="both"/>
      </w:pPr>
      <w:r>
        <w:rPr>
          <w:color w:val="1A1A1A"/>
        </w:rPr>
        <w:t>El proceso ETL (</w:t>
      </w:r>
      <w:r w:rsidR="00AF1770">
        <w:rPr>
          <w:color w:val="1A1A1A"/>
        </w:rPr>
        <w:t>Extracción</w:t>
      </w:r>
      <w:r>
        <w:rPr>
          <w:color w:val="1A1A1A"/>
        </w:rPr>
        <w:t xml:space="preserve">, </w:t>
      </w:r>
      <w:r w:rsidR="00AF1770">
        <w:rPr>
          <w:color w:val="1A1A1A"/>
        </w:rPr>
        <w:t>Transformación</w:t>
      </w:r>
      <w:r>
        <w:rPr>
          <w:color w:val="1A1A1A"/>
        </w:rPr>
        <w:t xml:space="preserve"> y Carga) sigue los pasos descritos a </w:t>
      </w:r>
      <w:r w:rsidR="00AF1770">
        <w:rPr>
          <w:color w:val="1A1A1A"/>
        </w:rPr>
        <w:t>continuación</w:t>
      </w:r>
      <w:r>
        <w:rPr>
          <w:color w:val="1A1A1A"/>
        </w:rPr>
        <w:t xml:space="preserve"> para integrar la ENAHO con los datos externos:</w:t>
      </w:r>
    </w:p>
    <w:p w14:paraId="20BD3030" w14:textId="77777777" w:rsidR="00184FC6" w:rsidRDefault="00184FC6" w:rsidP="00BA658A">
      <w:pPr>
        <w:spacing w:before="60" w:after="60"/>
        <w:jc w:val="both"/>
      </w:pPr>
    </w:p>
    <w:p w14:paraId="14EE6912" w14:textId="55FC24ED" w:rsidR="00184FC6" w:rsidRDefault="00AF1770" w:rsidP="00BA658A">
      <w:pPr>
        <w:pStyle w:val="Prrafodelista"/>
        <w:numPr>
          <w:ilvl w:val="0"/>
          <w:numId w:val="3"/>
        </w:numPr>
        <w:spacing w:before="60" w:after="80"/>
        <w:jc w:val="both"/>
      </w:pPr>
      <w:r>
        <w:rPr>
          <w:color w:val="1A1A1A"/>
        </w:rPr>
        <w:t>Extracción</w:t>
      </w:r>
      <w:r w:rsidR="00000000">
        <w:rPr>
          <w:color w:val="1A1A1A"/>
        </w:rPr>
        <w:t xml:space="preserve"> del CSV de ENAHO 2024 Modulo 500 y del CSV del </w:t>
      </w:r>
      <w:r>
        <w:rPr>
          <w:color w:val="1A1A1A"/>
        </w:rPr>
        <w:t>Módulo</w:t>
      </w:r>
      <w:r w:rsidR="00000000">
        <w:rPr>
          <w:color w:val="1A1A1A"/>
        </w:rPr>
        <w:t xml:space="preserve"> 200 (datos </w:t>
      </w:r>
      <w:r>
        <w:rPr>
          <w:color w:val="1A1A1A"/>
        </w:rPr>
        <w:t>demográficos</w:t>
      </w:r>
      <w:r w:rsidR="00000000">
        <w:rPr>
          <w:color w:val="1A1A1A"/>
        </w:rPr>
        <w:t xml:space="preserve"> del hogar) desde el portal de INEI.</w:t>
      </w:r>
    </w:p>
    <w:p w14:paraId="1941A3E5" w14:textId="29F72083" w:rsidR="00184FC6" w:rsidRDefault="00AF1770" w:rsidP="00BA658A">
      <w:pPr>
        <w:pStyle w:val="Prrafodelista"/>
        <w:numPr>
          <w:ilvl w:val="0"/>
          <w:numId w:val="3"/>
        </w:numPr>
        <w:spacing w:before="60" w:after="80"/>
        <w:jc w:val="both"/>
      </w:pPr>
      <w:r>
        <w:rPr>
          <w:color w:val="1A1A1A"/>
        </w:rPr>
        <w:t>Construcción</w:t>
      </w:r>
      <w:r w:rsidR="00000000">
        <w:rPr>
          <w:color w:val="1A1A1A"/>
        </w:rPr>
        <w:t xml:space="preserve"> manual de la tabla Dim_Ref_Economica con los valores de RMV, IUT y CBC </w:t>
      </w:r>
      <w:r>
        <w:rPr>
          <w:color w:val="1A1A1A"/>
        </w:rPr>
        <w:t>históricos</w:t>
      </w:r>
      <w:r w:rsidR="00000000">
        <w:rPr>
          <w:color w:val="1A1A1A"/>
        </w:rPr>
        <w:t xml:space="preserve"> por anio y mes, a partir de fuentes MEF, SUNAT e INEI.</w:t>
      </w:r>
    </w:p>
    <w:p w14:paraId="06393F31" w14:textId="329DAD83" w:rsidR="00184FC6" w:rsidRDefault="00AF1770" w:rsidP="00BA658A">
      <w:pPr>
        <w:pStyle w:val="Prrafodelista"/>
        <w:numPr>
          <w:ilvl w:val="0"/>
          <w:numId w:val="3"/>
        </w:numPr>
        <w:spacing w:before="60" w:after="80"/>
        <w:jc w:val="both"/>
      </w:pPr>
      <w:r>
        <w:rPr>
          <w:color w:val="1A1A1A"/>
        </w:rPr>
        <w:t>Transformación</w:t>
      </w:r>
      <w:r w:rsidR="00000000">
        <w:rPr>
          <w:color w:val="1A1A1A"/>
        </w:rPr>
        <w:t xml:space="preserve">: </w:t>
      </w:r>
      <w:r>
        <w:rPr>
          <w:color w:val="1A1A1A"/>
        </w:rPr>
        <w:t>creación</w:t>
      </w:r>
      <w:r w:rsidR="00000000">
        <w:rPr>
          <w:color w:val="1A1A1A"/>
        </w:rPr>
        <w:t xml:space="preserve"> de llaves </w:t>
      </w:r>
      <w:r>
        <w:rPr>
          <w:color w:val="1A1A1A"/>
        </w:rPr>
        <w:t>subrogadas</w:t>
      </w:r>
      <w:r w:rsidR="00000000">
        <w:rPr>
          <w:color w:val="1A1A1A"/>
        </w:rPr>
        <w:t xml:space="preserve"> para todas las dimensiones, </w:t>
      </w:r>
      <w:r>
        <w:rPr>
          <w:color w:val="1A1A1A"/>
        </w:rPr>
        <w:t>derivación</w:t>
      </w:r>
      <w:r w:rsidR="00000000">
        <w:rPr>
          <w:color w:val="1A1A1A"/>
        </w:rPr>
        <w:t xml:space="preserve"> de atributos calculados (flag_formal, grupo_etario, sector_agrupado) y </w:t>
      </w:r>
      <w:r>
        <w:rPr>
          <w:color w:val="1A1A1A"/>
        </w:rPr>
        <w:t>cálculo</w:t>
      </w:r>
      <w:r w:rsidR="00000000">
        <w:rPr>
          <w:color w:val="1A1A1A"/>
        </w:rPr>
        <w:t xml:space="preserve"> de </w:t>
      </w:r>
      <w:r>
        <w:rPr>
          <w:color w:val="1A1A1A"/>
        </w:rPr>
        <w:t>métricas</w:t>
      </w:r>
      <w:r w:rsidR="00000000">
        <w:rPr>
          <w:color w:val="1A1A1A"/>
        </w:rPr>
        <w:t xml:space="preserve"> (ratio_ingreso_rmv, ratio_ingreso_cbc, flag_subocupado_horas).</w:t>
      </w:r>
    </w:p>
    <w:p w14:paraId="5D39FAB7" w14:textId="3CE99018" w:rsidR="00184FC6" w:rsidRDefault="00000000" w:rsidP="00BA658A">
      <w:pPr>
        <w:pStyle w:val="Prrafodelista"/>
        <w:numPr>
          <w:ilvl w:val="0"/>
          <w:numId w:val="3"/>
        </w:numPr>
        <w:spacing w:before="60" w:after="80"/>
        <w:jc w:val="both"/>
      </w:pPr>
      <w:r>
        <w:rPr>
          <w:color w:val="1A1A1A"/>
        </w:rPr>
        <w:t xml:space="preserve">Join entre Modulo 500 y Modulo 200 por las claves (CONGLOME, VIVIENDA, HOGAR, CODPERSO) para incorporar datos </w:t>
      </w:r>
      <w:r w:rsidR="00AF1770">
        <w:rPr>
          <w:color w:val="1A1A1A"/>
        </w:rPr>
        <w:t>demográficos</w:t>
      </w:r>
      <w:r>
        <w:rPr>
          <w:color w:val="1A1A1A"/>
        </w:rPr>
        <w:t xml:space="preserve"> del trabajador en Dim_Trabajador.</w:t>
      </w:r>
    </w:p>
    <w:p w14:paraId="14541600" w14:textId="0F5DF1BE" w:rsidR="00184FC6" w:rsidRPr="00BA658A" w:rsidRDefault="00000000" w:rsidP="00BA658A">
      <w:pPr>
        <w:pStyle w:val="Prrafodelista"/>
        <w:numPr>
          <w:ilvl w:val="0"/>
          <w:numId w:val="3"/>
        </w:numPr>
        <w:spacing w:before="60" w:after="80"/>
        <w:jc w:val="both"/>
      </w:pPr>
      <w:r>
        <w:rPr>
          <w:color w:val="1A1A1A"/>
        </w:rPr>
        <w:t xml:space="preserve">Carga en base de datos relacional (PostgreSQL o SQL Server) con el modelo estrella definido. </w:t>
      </w:r>
      <w:r w:rsidR="00AF1770">
        <w:rPr>
          <w:color w:val="1A1A1A"/>
        </w:rPr>
        <w:t>Exportación</w:t>
      </w:r>
      <w:r>
        <w:rPr>
          <w:color w:val="1A1A1A"/>
        </w:rPr>
        <w:t xml:space="preserve"> del modelo a Power BI para </w:t>
      </w:r>
      <w:r w:rsidR="00AF1770">
        <w:rPr>
          <w:color w:val="1A1A1A"/>
        </w:rPr>
        <w:t>construcción</w:t>
      </w:r>
      <w:r>
        <w:rPr>
          <w:color w:val="1A1A1A"/>
        </w:rPr>
        <w:t xml:space="preserve"> del dashboard.</w:t>
      </w:r>
    </w:p>
    <w:p w14:paraId="57B597D0" w14:textId="77777777" w:rsidR="00BA658A" w:rsidRDefault="00BA658A" w:rsidP="00BA658A">
      <w:pPr>
        <w:pStyle w:val="Prrafodelista"/>
        <w:spacing w:before="60" w:after="80"/>
        <w:ind w:left="720"/>
        <w:jc w:val="both"/>
      </w:pPr>
    </w:p>
    <w:p w14:paraId="78DCB778" w14:textId="77777777" w:rsidR="00184FC6" w:rsidRDefault="00184FC6" w:rsidP="00BA658A">
      <w:pPr>
        <w:spacing w:before="60" w:after="60"/>
        <w:jc w:val="both"/>
      </w:pPr>
    </w:p>
    <w:p w14:paraId="6C2A0F10" w14:textId="5049554D" w:rsidR="00184FC6" w:rsidRDefault="00000000" w:rsidP="00BA658A">
      <w:pPr>
        <w:pStyle w:val="Ttulo1"/>
        <w:jc w:val="both"/>
      </w:pPr>
      <w:bookmarkStart w:id="23" w:name="_Toc228041122"/>
      <w:r>
        <w:lastRenderedPageBreak/>
        <w:t xml:space="preserve">8. </w:t>
      </w:r>
      <w:bookmarkEnd w:id="23"/>
      <w:r w:rsidR="00AF1770">
        <w:t>Conclusión</w:t>
      </w:r>
    </w:p>
    <w:p w14:paraId="2490D2F3" w14:textId="7EA9B48C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</w:t>
      </w:r>
      <w:r w:rsidR="00AF1770">
        <w:rPr>
          <w:color w:val="1A1A1A"/>
        </w:rPr>
        <w:t>Datamart</w:t>
      </w:r>
      <w:r>
        <w:rPr>
          <w:color w:val="1A1A1A"/>
        </w:rPr>
        <w:t xml:space="preserve"> de Calidad del Empleo e Ingresos Laborales propuesto representa una </w:t>
      </w:r>
      <w:r w:rsidR="00AF1770">
        <w:rPr>
          <w:color w:val="1A1A1A"/>
        </w:rPr>
        <w:t>solución</w:t>
      </w:r>
      <w:r>
        <w:rPr>
          <w:color w:val="1A1A1A"/>
        </w:rPr>
        <w:t xml:space="preserve"> de inteligencia de negocios enfocada y funcional para las necesidades del MTPE. Al centrarse en un proceso de negocio bien delimitado (la </w:t>
      </w:r>
      <w:r w:rsidR="00AF1770">
        <w:rPr>
          <w:color w:val="1A1A1A"/>
        </w:rPr>
        <w:t>situación</w:t>
      </w:r>
      <w:r>
        <w:rPr>
          <w:color w:val="1A1A1A"/>
        </w:rPr>
        <w:t xml:space="preserve"> laboral e ingresos de los trabajadores encuestados por ENAHO) y en preguntas </w:t>
      </w:r>
      <w:r w:rsidR="00AF1770">
        <w:rPr>
          <w:color w:val="1A1A1A"/>
        </w:rPr>
        <w:t>específicas</w:t>
      </w:r>
      <w:r>
        <w:rPr>
          <w:color w:val="1A1A1A"/>
        </w:rPr>
        <w:t xml:space="preserve"> que el cliente necesita responder, el modelo logra el equilibrio entre riqueza </w:t>
      </w:r>
      <w:r w:rsidR="00AF1770">
        <w:rPr>
          <w:color w:val="1A1A1A"/>
        </w:rPr>
        <w:t>analítica</w:t>
      </w:r>
      <w:r>
        <w:rPr>
          <w:color w:val="1A1A1A"/>
        </w:rPr>
        <w:t xml:space="preserve"> y simplicidad de uso.</w:t>
      </w:r>
    </w:p>
    <w:p w14:paraId="62F96AC0" w14:textId="0AC03B15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La </w:t>
      </w:r>
      <w:r w:rsidR="00AF1770">
        <w:rPr>
          <w:color w:val="1A1A1A"/>
        </w:rPr>
        <w:t>integración</w:t>
      </w:r>
      <w:r>
        <w:rPr>
          <w:color w:val="1A1A1A"/>
        </w:rPr>
        <w:t xml:space="preserve"> de indicadores </w:t>
      </w:r>
      <w:r w:rsidR="00AF1770">
        <w:rPr>
          <w:color w:val="1A1A1A"/>
        </w:rPr>
        <w:t>macroeconómicos</w:t>
      </w:r>
      <w:r>
        <w:rPr>
          <w:color w:val="1A1A1A"/>
        </w:rPr>
        <w:t xml:space="preserve"> de referencia (RMV, IUT, Canasta </w:t>
      </w:r>
      <w:r w:rsidR="00AF1770">
        <w:rPr>
          <w:color w:val="1A1A1A"/>
        </w:rPr>
        <w:t>básica</w:t>
      </w:r>
      <w:r>
        <w:rPr>
          <w:color w:val="1A1A1A"/>
        </w:rPr>
        <w:t xml:space="preserve">) como </w:t>
      </w:r>
      <w:r w:rsidR="00AF1770">
        <w:rPr>
          <w:color w:val="1A1A1A"/>
        </w:rPr>
        <w:t>dimensión</w:t>
      </w:r>
      <w:r>
        <w:rPr>
          <w:color w:val="1A1A1A"/>
        </w:rPr>
        <w:t xml:space="preserve"> externa eleva el valor del producto </w:t>
      </w:r>
      <w:r w:rsidR="00AF1770">
        <w:rPr>
          <w:color w:val="1A1A1A"/>
        </w:rPr>
        <w:t>más</w:t>
      </w:r>
      <w:r>
        <w:rPr>
          <w:color w:val="1A1A1A"/>
        </w:rPr>
        <w:t xml:space="preserve"> </w:t>
      </w:r>
      <w:r w:rsidR="00AF1770">
        <w:rPr>
          <w:color w:val="1A1A1A"/>
        </w:rPr>
        <w:t>allá</w:t>
      </w:r>
      <w:r>
        <w:rPr>
          <w:color w:val="1A1A1A"/>
        </w:rPr>
        <w:t xml:space="preserve"> de un simple repositorio de microdatos: convierte los ingresos brutos en una medida relativa de suficiencia salarial, que es exactamente la </w:t>
      </w:r>
      <w:r w:rsidR="00AF1770">
        <w:rPr>
          <w:color w:val="1A1A1A"/>
        </w:rPr>
        <w:t>métrica</w:t>
      </w:r>
      <w:r>
        <w:rPr>
          <w:color w:val="1A1A1A"/>
        </w:rPr>
        <w:t xml:space="preserve"> que los formuladores de </w:t>
      </w:r>
      <w:r w:rsidR="00AF1770">
        <w:rPr>
          <w:color w:val="1A1A1A"/>
        </w:rPr>
        <w:t>política</w:t>
      </w:r>
      <w:r>
        <w:rPr>
          <w:color w:val="1A1A1A"/>
        </w:rPr>
        <w:t xml:space="preserve"> laboral necesitan para tomar decisiones basadas en evidencia.</w:t>
      </w:r>
    </w:p>
    <w:p w14:paraId="1581239D" w14:textId="104E63F6" w:rsidR="00184FC6" w:rsidRDefault="00000000" w:rsidP="00BA658A">
      <w:pPr>
        <w:spacing w:before="60" w:after="100"/>
        <w:jc w:val="both"/>
      </w:pPr>
      <w:r>
        <w:rPr>
          <w:color w:val="1A1A1A"/>
        </w:rPr>
        <w:t xml:space="preserve">El esquema estrella garantiza consultas </w:t>
      </w:r>
      <w:r w:rsidR="00AF1770">
        <w:rPr>
          <w:color w:val="1A1A1A"/>
        </w:rPr>
        <w:t>rápidas</w:t>
      </w:r>
      <w:r>
        <w:rPr>
          <w:color w:val="1A1A1A"/>
        </w:rPr>
        <w:t xml:space="preserve"> en Power BI y un modelo que puede ser entendido y validado por usuarios </w:t>
      </w:r>
      <w:r w:rsidR="00AF1770">
        <w:rPr>
          <w:color w:val="1A1A1A"/>
        </w:rPr>
        <w:t>técnicos</w:t>
      </w:r>
      <w:r>
        <w:rPr>
          <w:color w:val="1A1A1A"/>
        </w:rPr>
        <w:t xml:space="preserve"> y no </w:t>
      </w:r>
      <w:r w:rsidR="00AF1770">
        <w:rPr>
          <w:color w:val="1A1A1A"/>
        </w:rPr>
        <w:t>técnicos</w:t>
      </w:r>
      <w:r>
        <w:rPr>
          <w:color w:val="1A1A1A"/>
        </w:rPr>
        <w:t xml:space="preserve"> del Ministerio, cumpliendo el principio rector del </w:t>
      </w:r>
      <w:r w:rsidR="00AF1770">
        <w:rPr>
          <w:color w:val="1A1A1A"/>
        </w:rPr>
        <w:t>diseño</w:t>
      </w:r>
      <w:r>
        <w:rPr>
          <w:color w:val="1A1A1A"/>
        </w:rPr>
        <w:t xml:space="preserve"> dimensional: un buen </w:t>
      </w:r>
      <w:r w:rsidR="00AF1770">
        <w:rPr>
          <w:color w:val="1A1A1A"/>
        </w:rPr>
        <w:t>Datamart</w:t>
      </w:r>
      <w:r>
        <w:rPr>
          <w:color w:val="1A1A1A"/>
        </w:rPr>
        <w:t xml:space="preserve"> no es el que tiene </w:t>
      </w:r>
      <w:r w:rsidR="00AF1770">
        <w:rPr>
          <w:color w:val="1A1A1A"/>
        </w:rPr>
        <w:t>más</w:t>
      </w:r>
      <w:r>
        <w:rPr>
          <w:color w:val="1A1A1A"/>
        </w:rPr>
        <w:t xml:space="preserve"> datos, sino el que resuelve problemas de negocio.</w:t>
      </w:r>
    </w:p>
    <w:p w14:paraId="16400C0A" w14:textId="77777777" w:rsidR="00184FC6" w:rsidRDefault="00184FC6" w:rsidP="00BA658A">
      <w:pPr>
        <w:spacing w:before="60" w:after="60"/>
        <w:jc w:val="both"/>
      </w:pPr>
    </w:p>
    <w:sectPr w:rsidR="00184FC6" w:rsidSect="00AF1770">
      <w:headerReference w:type="default" r:id="rId8"/>
      <w:pgSz w:w="12240" w:h="15840"/>
      <w:pgMar w:top="1440" w:right="1440" w:bottom="1440" w:left="144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05B5" w14:textId="77777777" w:rsidR="00262242" w:rsidRDefault="00262242">
      <w:r>
        <w:separator/>
      </w:r>
    </w:p>
  </w:endnote>
  <w:endnote w:type="continuationSeparator" w:id="0">
    <w:p w14:paraId="581E3923" w14:textId="77777777" w:rsidR="00262242" w:rsidRDefault="00262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EDD3" w14:textId="77777777" w:rsidR="00262242" w:rsidRDefault="00262242">
      <w:r>
        <w:separator/>
      </w:r>
    </w:p>
  </w:footnote>
  <w:footnote w:type="continuationSeparator" w:id="0">
    <w:p w14:paraId="6D4A67DF" w14:textId="77777777" w:rsidR="00262242" w:rsidRDefault="00262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09A6" w14:textId="4C192732" w:rsidR="00184FC6" w:rsidRPr="00AF1770" w:rsidRDefault="00AF1770" w:rsidP="00AF1770">
    <w:pPr>
      <w:pStyle w:val="Encabezado"/>
      <w:jc w:val="right"/>
    </w:pPr>
    <w:r w:rsidRPr="00AF1770">
      <w:t>Propuesta de Proyecto BI – Datamart de Calidad del Empleo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15449"/>
    <w:multiLevelType w:val="hybridMultilevel"/>
    <w:tmpl w:val="A992E126"/>
    <w:lvl w:ilvl="0" w:tplc="EA1A9384">
      <w:start w:val="1"/>
      <w:numFmt w:val="bullet"/>
      <w:lvlText w:val="●"/>
      <w:lvlJc w:val="left"/>
      <w:pPr>
        <w:ind w:left="720" w:hanging="360"/>
      </w:pPr>
    </w:lvl>
    <w:lvl w:ilvl="1" w:tplc="A3DE0B92">
      <w:start w:val="1"/>
      <w:numFmt w:val="bullet"/>
      <w:lvlText w:val="○"/>
      <w:lvlJc w:val="left"/>
      <w:pPr>
        <w:ind w:left="1440" w:hanging="360"/>
      </w:pPr>
    </w:lvl>
    <w:lvl w:ilvl="2" w:tplc="4366F8CA">
      <w:start w:val="1"/>
      <w:numFmt w:val="bullet"/>
      <w:lvlText w:val="■"/>
      <w:lvlJc w:val="left"/>
      <w:pPr>
        <w:ind w:left="2160" w:hanging="360"/>
      </w:pPr>
    </w:lvl>
    <w:lvl w:ilvl="3" w:tplc="24B2143A">
      <w:start w:val="1"/>
      <w:numFmt w:val="bullet"/>
      <w:lvlText w:val="●"/>
      <w:lvlJc w:val="left"/>
      <w:pPr>
        <w:ind w:left="2880" w:hanging="360"/>
      </w:pPr>
    </w:lvl>
    <w:lvl w:ilvl="4" w:tplc="47F88A10">
      <w:start w:val="1"/>
      <w:numFmt w:val="bullet"/>
      <w:lvlText w:val="○"/>
      <w:lvlJc w:val="left"/>
      <w:pPr>
        <w:ind w:left="3600" w:hanging="360"/>
      </w:pPr>
    </w:lvl>
    <w:lvl w:ilvl="5" w:tplc="11264CDA">
      <w:start w:val="1"/>
      <w:numFmt w:val="bullet"/>
      <w:lvlText w:val="■"/>
      <w:lvlJc w:val="left"/>
      <w:pPr>
        <w:ind w:left="4320" w:hanging="360"/>
      </w:pPr>
    </w:lvl>
    <w:lvl w:ilvl="6" w:tplc="C81A3C92">
      <w:start w:val="1"/>
      <w:numFmt w:val="bullet"/>
      <w:lvlText w:val="●"/>
      <w:lvlJc w:val="left"/>
      <w:pPr>
        <w:ind w:left="5040" w:hanging="360"/>
      </w:pPr>
    </w:lvl>
    <w:lvl w:ilvl="7" w:tplc="11F413AE">
      <w:start w:val="1"/>
      <w:numFmt w:val="bullet"/>
      <w:lvlText w:val="●"/>
      <w:lvlJc w:val="left"/>
      <w:pPr>
        <w:ind w:left="5760" w:hanging="360"/>
      </w:pPr>
    </w:lvl>
    <w:lvl w:ilvl="8" w:tplc="5EC2A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CB793B"/>
    <w:multiLevelType w:val="hybridMultilevel"/>
    <w:tmpl w:val="1A2A0CEC"/>
    <w:lvl w:ilvl="0" w:tplc="F6360C96">
      <w:start w:val="1"/>
      <w:numFmt w:val="decimal"/>
      <w:lvlText w:val="%1."/>
      <w:lvlJc w:val="left"/>
      <w:pPr>
        <w:ind w:left="720" w:hanging="360"/>
      </w:pPr>
    </w:lvl>
    <w:lvl w:ilvl="1" w:tplc="5160287E">
      <w:numFmt w:val="decimal"/>
      <w:lvlText w:val=""/>
      <w:lvlJc w:val="left"/>
    </w:lvl>
    <w:lvl w:ilvl="2" w:tplc="D38C2E82">
      <w:numFmt w:val="decimal"/>
      <w:lvlText w:val=""/>
      <w:lvlJc w:val="left"/>
    </w:lvl>
    <w:lvl w:ilvl="3" w:tplc="755CAE40">
      <w:numFmt w:val="decimal"/>
      <w:lvlText w:val=""/>
      <w:lvlJc w:val="left"/>
    </w:lvl>
    <w:lvl w:ilvl="4" w:tplc="38CA0FB8">
      <w:numFmt w:val="decimal"/>
      <w:lvlText w:val=""/>
      <w:lvlJc w:val="left"/>
    </w:lvl>
    <w:lvl w:ilvl="5" w:tplc="4B46500E">
      <w:numFmt w:val="decimal"/>
      <w:lvlText w:val=""/>
      <w:lvlJc w:val="left"/>
    </w:lvl>
    <w:lvl w:ilvl="6" w:tplc="8DB00C8E">
      <w:numFmt w:val="decimal"/>
      <w:lvlText w:val=""/>
      <w:lvlJc w:val="left"/>
    </w:lvl>
    <w:lvl w:ilvl="7" w:tplc="F4E808E4">
      <w:numFmt w:val="decimal"/>
      <w:lvlText w:val=""/>
      <w:lvlJc w:val="left"/>
    </w:lvl>
    <w:lvl w:ilvl="8" w:tplc="8A126CC0">
      <w:numFmt w:val="decimal"/>
      <w:lvlText w:val=""/>
      <w:lvlJc w:val="left"/>
    </w:lvl>
  </w:abstractNum>
  <w:abstractNum w:abstractNumId="2" w15:restartNumberingAfterBreak="0">
    <w:nsid w:val="41FA4E01"/>
    <w:multiLevelType w:val="hybridMultilevel"/>
    <w:tmpl w:val="A59E0EA6"/>
    <w:lvl w:ilvl="0" w:tplc="398624F6">
      <w:start w:val="1"/>
      <w:numFmt w:val="bullet"/>
      <w:lvlText w:val="•"/>
      <w:lvlJc w:val="left"/>
      <w:pPr>
        <w:ind w:left="720" w:hanging="360"/>
      </w:pPr>
    </w:lvl>
    <w:lvl w:ilvl="1" w:tplc="3738CEBC">
      <w:numFmt w:val="decimal"/>
      <w:lvlText w:val=""/>
      <w:lvlJc w:val="left"/>
    </w:lvl>
    <w:lvl w:ilvl="2" w:tplc="79089292">
      <w:numFmt w:val="decimal"/>
      <w:lvlText w:val=""/>
      <w:lvlJc w:val="left"/>
    </w:lvl>
    <w:lvl w:ilvl="3" w:tplc="7910E840">
      <w:numFmt w:val="decimal"/>
      <w:lvlText w:val=""/>
      <w:lvlJc w:val="left"/>
    </w:lvl>
    <w:lvl w:ilvl="4" w:tplc="5C129768">
      <w:numFmt w:val="decimal"/>
      <w:lvlText w:val=""/>
      <w:lvlJc w:val="left"/>
    </w:lvl>
    <w:lvl w:ilvl="5" w:tplc="E26E38CA">
      <w:numFmt w:val="decimal"/>
      <w:lvlText w:val=""/>
      <w:lvlJc w:val="left"/>
    </w:lvl>
    <w:lvl w:ilvl="6" w:tplc="0D7494EC">
      <w:numFmt w:val="decimal"/>
      <w:lvlText w:val=""/>
      <w:lvlJc w:val="left"/>
    </w:lvl>
    <w:lvl w:ilvl="7" w:tplc="A11AE880">
      <w:numFmt w:val="decimal"/>
      <w:lvlText w:val=""/>
      <w:lvlJc w:val="left"/>
    </w:lvl>
    <w:lvl w:ilvl="8" w:tplc="F3F47136">
      <w:numFmt w:val="decimal"/>
      <w:lvlText w:val=""/>
      <w:lvlJc w:val="left"/>
    </w:lvl>
  </w:abstractNum>
  <w:abstractNum w:abstractNumId="3" w15:restartNumberingAfterBreak="0">
    <w:nsid w:val="675903CC"/>
    <w:multiLevelType w:val="hybridMultilevel"/>
    <w:tmpl w:val="046055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23772949">
    <w:abstractNumId w:val="0"/>
    <w:lvlOverride w:ilvl="0">
      <w:startOverride w:val="1"/>
    </w:lvlOverride>
  </w:num>
  <w:num w:numId="2" w16cid:durableId="1359969034">
    <w:abstractNumId w:val="2"/>
    <w:lvlOverride w:ilvl="0">
      <w:startOverride w:val="1"/>
    </w:lvlOverride>
  </w:num>
  <w:num w:numId="3" w16cid:durableId="2103914978">
    <w:abstractNumId w:val="1"/>
    <w:lvlOverride w:ilvl="0">
      <w:startOverride w:val="1"/>
    </w:lvlOverride>
  </w:num>
  <w:num w:numId="4" w16cid:durableId="1685785723">
    <w:abstractNumId w:val="2"/>
  </w:num>
  <w:num w:numId="5" w16cid:durableId="138217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FC6"/>
    <w:rsid w:val="00184FC6"/>
    <w:rsid w:val="00262242"/>
    <w:rsid w:val="005066BF"/>
    <w:rsid w:val="00AF1770"/>
    <w:rsid w:val="00BA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BAB138"/>
  <w15:docId w15:val="{E590B767-1752-42E6-B4DE-4AB1708F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F17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1770"/>
  </w:style>
  <w:style w:type="paragraph" w:styleId="Piedepgina">
    <w:name w:val="footer"/>
    <w:basedOn w:val="Normal"/>
    <w:link w:val="PiedepginaCar"/>
    <w:uiPriority w:val="99"/>
    <w:unhideWhenUsed/>
    <w:rsid w:val="00AF17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770"/>
  </w:style>
  <w:style w:type="paragraph" w:styleId="Sinespaciado">
    <w:name w:val="No Spacing"/>
    <w:link w:val="SinespaciadoCar"/>
    <w:uiPriority w:val="1"/>
    <w:qFormat/>
    <w:rsid w:val="00AF1770"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1770"/>
    <w:rPr>
      <w:rFonts w:asciiTheme="minorHAnsi" w:eastAsiaTheme="minorEastAsia" w:hAnsiTheme="minorHAnsi" w:cstheme="minorBidi"/>
    </w:rPr>
  </w:style>
  <w:style w:type="paragraph" w:styleId="TtuloTDC">
    <w:name w:val="TOC Heading"/>
    <w:basedOn w:val="Ttulo1"/>
    <w:next w:val="Normal"/>
    <w:uiPriority w:val="39"/>
    <w:unhideWhenUsed/>
    <w:qFormat/>
    <w:rsid w:val="00AF177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17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77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F17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C1486-B1C2-462E-89E1-FE9E6AA3F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2706</Words>
  <Characters>16751</Characters>
  <Application>Microsoft Office Word</Application>
  <DocSecurity>0</DocSecurity>
  <Lines>540</Lines>
  <Paragraphs>374</Paragraphs>
  <ScaleCrop>false</ScaleCrop>
  <Company/>
  <LinksUpToDate>false</LinksUpToDate>
  <CharactersWithSpaces>19083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</dc:title>
  <dc:subject>Business Intelligence</dc:subject>
  <dc:creator>Un-named</dc:creator>
  <cp:lastModifiedBy>Estela Alvarez Hernani</cp:lastModifiedBy>
  <cp:revision>2</cp:revision>
  <dcterms:created xsi:type="dcterms:W3CDTF">2026-04-26T01:07:00Z</dcterms:created>
  <dcterms:modified xsi:type="dcterms:W3CDTF">2026-04-26T01:36:00Z</dcterms:modified>
</cp:coreProperties>
</file>