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3B22"/>
          <w:sz w:val="36"/>
          <w:szCs w:val="36"/>
        </w:rPr>
        <w:t xml:space="preserve">FASE 3 — IMPLEMENTACIÓN Y SEGUIMIENTO 2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Caso 3 — Platzi | App móvil de gestión de ruta de aprendizaje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Líder de fase: </w:t>
      </w:r>
      <w:r>
        <w:rPr>
          <w:rFonts w:ascii="Calibri" w:cs="Calibri" w:eastAsia="Calibri" w:hAnsi="Calibri"/>
        </w:rPr>
        <w:t xml:space="preserve">Nicolás (Developer / Solution Architect)</w:t>
      </w:r>
      <w:r>
        <w:rPr>
          <w:rFonts w:ascii="Calibri" w:cs="Calibri" w:eastAsia="Calibri" w:hAnsi="Calibri"/>
        </w:rPr>
        <w:t xml:space="preserve">   |   </w:t>
      </w:r>
      <w:r>
        <w:rPr>
          <w:rFonts w:ascii="Calibri" w:cs="Calibri" w:eastAsia="Calibri" w:hAnsi="Calibri"/>
          <w:b/>
          <w:bCs/>
        </w:rPr>
        <w:t xml:space="preserve">Equipo: </w:t>
      </w:r>
      <w:r>
        <w:rPr>
          <w:rFonts w:ascii="Calibri" w:cs="Calibri" w:eastAsia="Calibri" w:hAnsi="Calibri"/>
        </w:rPr>
        <w:t xml:space="preserve">Juan David (PM), Diego, Hugo Alejandro, Juan Sebastián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Corte: </w:t>
      </w:r>
      <w:r>
        <w:rPr>
          <w:rFonts w:ascii="Calibri" w:cs="Calibri" w:eastAsia="Calibri" w:hAnsi="Calibri"/>
        </w:rPr>
        <w:t xml:space="preserve">Seguimiento 2 (19 al 24 de octubre de 2026)</w:t>
      </w:r>
      <w:r>
        <w:rPr>
          <w:rFonts w:ascii="Calibri" w:cs="Calibri" w:eastAsia="Calibri" w:hAnsi="Calibri"/>
        </w:rPr>
        <w:t xml:space="preserve">   |   </w:t>
      </w:r>
      <w:r>
        <w:rPr>
          <w:rFonts w:ascii="Calibri" w:cs="Calibri" w:eastAsia="Calibri" w:hAnsi="Calibri"/>
          <w:b/>
          <w:bCs/>
        </w:rPr>
        <w:t xml:space="preserve">Insumo: </w:t>
      </w:r>
      <w:r>
        <w:rPr>
          <w:rFonts w:ascii="Calibri" w:cs="Calibri" w:eastAsia="Calibri" w:hAnsi="Calibri"/>
        </w:rPr>
        <w:t xml:space="preserve">handoff de Diseño (Fase 2, sección 12) y Taller de estándares y flujo Git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13. Introducción a la fase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fase de Implementación convierte el diseño en el prototipo navegable de alta fidelidad y en el repositorio que lo sustenta. Como el proyecto no exige código, los entregables técnicos del docente (Git, estándares de codificación, programación en pares, pull requests) se adaptan a artefactos de diseño y documentación, manteniendo el mismo rigor de trazabilidad: historia de usuario → rama → pull request → versión.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Entregables de la fase (documento del docente, sección 2.3): </w:t>
      </w:r>
      <w:r>
        <w:rPr>
          <w:rFonts w:ascii="Calibri" w:cs="Calibri" w:eastAsia="Calibri" w:hAnsi="Calibri"/>
        </w:rPr>
      </w:r>
      <w:r>
        <w:rPr>
          <w:rFonts w:ascii="Calibri" w:cs="Calibri" w:eastAsia="Calibri" w:hAnsi="Calibri"/>
        </w:rPr>
        <w:t xml:space="preserve">1) Repositorio estructurado (Git); 2) Patrones de GUI; 3) Estándares de codificación documentados; 4) Evidencia de programación en pares; 5) Pull requests y revisión de GUI; 6) Sprint backlog ejecutado.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13.1 Adaptación de los entregables al contexto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Entregable del docente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se cumple en este proyecto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Repositorio estructurado (Git)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Repo con carpetas docs/, prototipo/, datos-ficticios/, CONTRIBUTING, plantilla de PR, CODEOWNERS y EditorConfig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18; carpeta platzi-ruta-aprendizaje/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Patrones de GUI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Sistema de componentes, tokens y matriz de toques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16; patrones-gui.md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Estándares de codificación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Estándares de diseño, contenido y formato (aplicables a archivos del repo)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17; CONTRIBUTING.md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Programación en pares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Sesiones de diseño en pares (conductor/navegante) con evidencia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19.1; plantilla-sesion-par.md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Pull requests y revisión de GUI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 por historia con checklist de GUI y revisión cruzada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19.2; plantilla-revision-gui.md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backlog ejecutado</w:t>
            </w:r>
          </w:p>
        </w:tc>
        <w:tc>
          <w:tcPr>
            <w:tcW w:type="dxa" w:w="4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1 con estado por historia e indicador de cumplimiento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Sección 15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14. Corrección de consistencias heredadas</w:t>
      </w:r>
    </w:p>
    <w:p>
      <w:pPr>
        <w:spacing w:after="100"/>
      </w:pPr>
      <w:r>
        <w:rPr>
          <w:rFonts w:ascii="Calibri" w:cs="Calibri" w:eastAsia="Calibri" w:hAnsi="Calibri"/>
        </w:rPr>
        <w:t xml:space="preserve">Al integrar las Fases 1 y 2 se detectaron diferencias entre el documento escrito y las diapositivas. Se adopta el documento escrito (backlog de la sección 4) como fuente oficial y se corrigen las diapositivas.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Diapositivas (antes)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Versión oficial (documento)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HU-02 Detalle de cursos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(Sprint 1)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Should (Sprint 2)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Mover a Sprint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HU-06 Evaluaciones pendientes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(Sprint 1)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Should (Sprint 2)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Mover a Sprint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HU-03 Certificaciones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(Sprint 1)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Could (Sprint 3)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Mover a Sprint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HU-12 Fecha de renovación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 aparecía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(Sprint 1)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Agregar a Sprint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HU-13 y HU-14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 aparecían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transversal (Sprint 1, paralelo)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Agregar como transversales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Referencias del handoff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"Mapa de pantallas (sección 10)", "Modelo de entidades (sección 9)", "Arquitectura (sección 7)"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Mapa de pantallas: sección 11; modelo de entidades: sección 10; arquitectura: sección 8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Corregir numeración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Entidad Progreso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Atributos incompletos en la tabla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id, estudiante_id, curso_id, porcentaje_avance, fecha_actualizacion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Completar tabla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14.1 Backlog oficial vigente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Historias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1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HU-01 Resumen de progreso · HU-04 Calendario de clases en vivo · HU-05 Fechas límite de entregas · HU-08 Alertas de vencimiento · HU-12 Fecha de renovación visible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Must (transversal)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1 (paralelo)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HU-13 Textos aprobados por Legal · HU-14 Protección de datos personales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2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HU-02 Detalle de cursos · HU-06 Evaluaciones pendientes · HU-07 Recordatorios de estudio · HU-10 Simulador de renovación · HU-11 Comparativa Expert vs. Live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3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HU-03 Certificaciones · HU-09 Mensajes de hábitos · HU-15 Recomendación de próximo curso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15. Sprint backlog ejecutado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Sprint 1 compromete 7 elementos (las 5 historias Must funcionales y las 2 transversales). El estado refleja lo cubierto por el prototipo v0.1; la columna de aceptación la confirma el equipo en la revisión de GUI antes del Seguimiento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700"/>
        <w:gridCol w:w="32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en prototipo v0.1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Aceptada por el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HU-01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Resumen de progreso académico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Inicio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% por ruta activa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HU-04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Calendario de clases en vivo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Calendario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filtro y etiqueta Platzi Live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HU-05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Fechas límite de entregas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Inicio, Calendario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contador de días restantes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HU-08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Alertas de vencimiento 30/15/7/1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Notificaciones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alerta y configuración de umbrales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HU-12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Fecha de renovación visible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Suscripción, Inicio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fecha exacta y días restantes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HU-14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Protección de datos personales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Perfil, todo el prototipo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Cubierta: datos ficticios y aviso de privacidad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HU-13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Textos aprobados por Legal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Suscripción, Simulador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Parcial: guía en borrador, pendiente de validación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Adelantos fuera del compromiso: </w:t>
      </w:r>
      <w:r>
        <w:rPr>
          <w:rFonts w:ascii="Calibri" w:cs="Calibri" w:eastAsia="Calibri" w:hAnsi="Calibri"/>
        </w:rPr>
      </w:r>
      <w:r>
        <w:rPr>
          <w:rFonts w:ascii="Calibri" w:cs="Calibri" w:eastAsia="Calibri" w:hAnsi="Calibri"/>
        </w:rPr>
        <w:t xml:space="preserve">el prototipo ya incluye de forma preliminar HU-02, HU-03, HU-06, HU-07, HU-09, HU-10, HU-11 y HU-15. No se cuentan en el indicador del Sprint 1 para no inflarlo; se refinarán y validarán en el Sprint 2 y 3.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15.1 Plan de los siguientes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Condición de salida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2</w:t>
            </w:r>
          </w:p>
        </w:tc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HU-02, 06, 07, 10, 11 refinadas y validadas con la guía de Legal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Textos T-01 a T-04 aprobados; PR por historia; v1.1.0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3</w:t>
            </w:r>
          </w:p>
        </w:tc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HU-03, 09, 15 y correcciones de la fase de pruebas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Reporte de usabilidad atendido; v1.2.0 / versión final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16. Patrones de GUI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Los patrones se documentan en patrones-gui.md y los tokens en design-tokens.json. Se mantiene la identidad oscura con acento verde de Platzi (RNF-05) y la regla de máximo tres toques (RNF-03).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Card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Agrupa una unidad de información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Radio 14, borde 1 px, padding 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Barra de progreso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Avance de ruta o curso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Alto 8; porcentaje siempre visible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Tag de estado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Completado / En curso / No iniciado / Pendiente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 + color, nunca solo color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Botón primario / secundario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Acción principal / alternativa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Verde con texto oscuro / contorno verde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Chip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Filtros y opciones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Seleccionado = verde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Bottom navigation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Navegación global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 destinos: Inicio, Calendario, Alertas, Expert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Bottom sheet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Simulador de renovación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Cierre explícito y nota legal visible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Nota legal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Textos de suscripción y datos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Borde izquierdo ámbar; tamaño 11-12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16.1 Tokens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Oscuro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Fondo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#0A0E17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Superficie (card)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#111827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#F3F5F9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Primario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#00E58A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#0A8F55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#F3F6FB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#0B1220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 secundario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#8B95A7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#5B6577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Advertencia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#FBBF24</w:t>
            </w:r>
          </w:p>
        </w:tc>
        <w:tc>
          <w:tcPr>
            <w:tcW w:type="dxa" w:w="318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#B45309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16.2 Matriz de toques (RNF-03)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Toques desde Inicio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Retomar lección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 entrega límite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 fecha de renovación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Simular renovación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 certificación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Configurar recordatorios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17. Estándares documentados</w:t>
      </w:r>
    </w:p>
    <w:p>
      <w:pPr>
        <w:spacing w:after="100"/>
      </w:pPr>
      <w:r>
        <w:rPr>
          <w:rFonts w:ascii="Calibri" w:cs="Calibri" w:eastAsia="Calibri" w:hAnsi="Calibri"/>
        </w:rPr>
        <w:t xml:space="preserve">Tomados del Taller de estándares y flujo Git del equipo y publicados en CONTRIBUTING.md. Como no hay código de producción, los estándares de codificación se aplican a archivos del repositorio (documentos, datos y exports del prototipo).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se hace cumplir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Vocabulario único: nombres del modelo conceptual y del mapa de pantallas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Glosario en CONTRIBUTING; el revisor verifica nombres en cada PR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Formato uniforme: UTF-8, LF, 2 espacios, sin espacios sobrantes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EditorConfig + formateador; CI en fase gradual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Archivos en kebab-case y estructura fija docs/, prototipo/, datos-ficticios/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Revisión en PR; README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Solo datos ficticios o anonimizados (RNF-02, R-09)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Checklist de PR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Textos de beneficios solo desde la guía validada por Legal (RNF-04, HU-13)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CODEOWNERS: aprueba Juan Sebastián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Comentarios mínimos; la deuda lleva ticket; etiquetas nit y blocker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Revisión de PR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Definition of Done: formato, descripción con HU, 1 aprobación mínima</w:t>
            </w:r>
          </w:p>
        </w:tc>
        <w:tc>
          <w:tcPr>
            <w:tcW w:type="dxa" w:w="4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Plantilla de PR y protección de main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</w:rPr>
        <w:t xml:space="preserve">Adopción gradual: semanas 1-2 formateador y EditorConfig; semanas 3-4 linter en CI como advertencia y luego como error; después, reglas de estructura.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17.1 Reglas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Modelo de ramas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Trunk-based simplificado; main estable; ramas de máximo 2-3 días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Nombres de ramas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feat/, fix/, chore/, docs/, hotfix/ + ID de historia. Ej.: feat/HU-08-alertas-vencimiento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Commits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Conventional Commits, atómicos, con referencia a la HU; prohibido "WIP" o "arreglos"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Pull Request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Una intención, idealmente menos de ~400 líneas útiles; qué/por qué/cómo probar; capturas si hay UI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Merge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Squash merge, rama borrada después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Protección de main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Sin push directo ni force push; PR obligatorio; 1+ aprobación; conversaciones resueltas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Sincronización</w:t>
            </w:r>
          </w:p>
        </w:tc>
        <w:tc>
          <w:tcPr>
            <w:tcW w:type="dxa" w:w="7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Actualizar con main a diario y antes de abrir el PR; conflictos en local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18. Repositorio estructurado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repositorio no existía al iniciar la fase; se creó el esqueleto completo, listo para inicializar con git init y subir a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README.md, CONTRIBUTING.md, CHANGELOG.md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Presentación, estándares y flujo, historial de versiones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.editorconfig, .gitignore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Formato uniforme y exclusiones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.github/CODEOWNERS, pull_request_template.md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Dueños por carpeta y plantilla con la DoD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Fases 1-3, guía-contenido-legal, evidencia (pares, revisiones-gui), bitácora, stitch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prototipo/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Prototipo HTML, design-tokens.json y exports de Stitch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datos-ficticios/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JSON alineados al modelo conceptual (Estudiante, Ruta, Curso, Progreso, Entrega, Suscripcion…)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18.1 Puesta en marcha (acciones del equipo)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Crear el repositorio en GitHub, subir el esqueleto y proteger main (PR obligatorio, 1 aprobación, sin force push).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Asignar los usuarios reales en CODEOWNERS.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Abrir los primeros PR reales: chore/datos-suscripcion, luego feat/HU-12-fecha-renovacion y feat/HU-08-alertas-vencimiento.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Etiquetar v1.0.0 al cerrar el Sprint 1 cuando el equipo acepte las historias.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19. Evidencia de trabajo colaborativo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19.1 Trabajo en pares (diseño)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 adopta la dinámica conductor/navegante con rotación cada ~25 minutos. Cada sesión se registra con plantilla, captura de pantalla compartida y enlace al historial de versiones o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300"/>
        <w:gridCol w:w="2800"/>
        <w:gridCol w:w="1260"/>
      </w:tblGrid>
      <w:tr>
        <w:trPr>
          <w:tblHeader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Conductor / Navegante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requerida</w:t>
            </w:r>
          </w:p>
        </w:tc>
        <w:tc>
          <w:tcPr>
            <w:tcW w:type="dxa" w:w="1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S-1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HU-08 Alertas de vencimiento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 / Diego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Captura, historial, PR</w:t>
            </w:r>
          </w:p>
        </w:tc>
        <w:tc>
          <w:tcPr>
            <w:tcW w:type="dxa" w:w="1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S-2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HU-12 Fecha de renovación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Diego / Nicolás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Captura, historial, PR</w:t>
            </w:r>
          </w:p>
        </w:tc>
        <w:tc>
          <w:tcPr>
            <w:tcW w:type="dxa" w:w="1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S-3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HU-10 Simulador y textos T-02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 / Juan Sebastián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Captura, aprobación de texto</w:t>
            </w:r>
          </w:p>
        </w:tc>
        <w:tc>
          <w:tcPr>
            <w:tcW w:type="dxa" w:w="1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19.2 Pull requests y revisión de GUI: plan de los dos cambios en paralelo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Cambio A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Cambio B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Qué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HU-08: alertas a 30/15/7/1 días (Notificaciones)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HU-12: fecha exacta de renovación (Suscripción)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Quién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Diego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Rama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feat/HU-08-alertas-vencimiento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feat/HU-12-fecha-renovacion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Revisor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Diego (autor del cambio B)</w:t>
            </w:r>
          </w:p>
        </w:tc>
        <w:tc>
          <w:tcPr>
            <w:tcW w:type="dxa" w:w="40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 (autor del cambio A)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</w:rPr>
        <w:t xml:space="preserve">Riesgo de choque: ambos usan los mismos datos ficticios de Suscripcion y los mismos textos de renovación. Mitigación: PR previo chore/datos-suscripcion aprobado antes; ambas ramas parten de ahí. Orden de merge: primero B (menor y requisito mínimo de transparencia), luego A, con actualización de rama, resolución de conflictos y nueva prueba.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Cada revisión usa la lista de verificación de GUI: uso de componentes y tokens, máximo 3 toques, datos ficticios consistentes, textos desde la guía de Legal, contraste y tamaño táctil, y estados vacío/error/carga.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20. Estrategia de releases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4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v1.0.0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Cierre del Sprint 1</w:t>
            </w:r>
          </w:p>
        </w:tc>
        <w:tc>
          <w:tcPr>
            <w:tcW w:type="dxa" w:w="4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MVP: progreso, calendario, entregas, alertas, fecha de renovación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v1.1.0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Sprint 2</w:t>
            </w:r>
          </w:p>
        </w:tc>
        <w:tc>
          <w:tcPr>
            <w:tcW w:type="dxa" w:w="4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Funcionalidad compatible: simulador, comparativa, recordatorios, detalle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v2.0.0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Solo con cambio incompatible</w:t>
            </w:r>
          </w:p>
        </w:tc>
        <w:tc>
          <w:tcPr>
            <w:tcW w:type="dxa" w:w="4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Rediseño de navegación o del modelo de datos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v1.0.1 (hotfix)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Error crítico tras release</w:t>
            </w:r>
          </w:p>
        </w:tc>
        <w:tc>
          <w:tcPr>
            <w:tcW w:type="dxa" w:w="4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Ej.: texto que contradice lo aprobado por Legal; rama hotfix/ desde el tag, PR acelerado, regreso a main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</w:rPr>
        <w:t xml:space="preserve">Comunicación: CHANGELOG generado desde los commits; notas del release al canal del equipo y al cliente (Juan Sebastián). Trazabilidad: HU → rama → PR → tag.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21. Prototipo navegable de alta fidelidad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prototipo v0.1 cubre las 6 pantallas del mapa de diseño con datos ficticios consistentes con el modelo de entidades. Se construyó una versión HTML navegable (sin backend) como línea base y se definió un paquete de prompts para reproducirlo y refinarlo en Google Stitch (Anexo 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Historias que cubre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Flujo clave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Inicio / Resumen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HU-01, 05, 09, 12, 15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Retomar clase en 1 toque; entrega ≤ 7 días resaltada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Detalle de curso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HU-02, 03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Estados por curso y certificación con ID de validación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Calendario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HU-04, 05, 06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Filtros Todo / Live / Entregas / Evaluaciones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Notificaciones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HU-07, 08, 09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Alerta de vencimiento → Suscripción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Suscripción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HU-10, 11, 12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Fecha de renovación, comparativa y simulador sin 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Perfil / Cuenta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HU-03, 14</w:t>
            </w:r>
          </w:p>
        </w:tc>
        <w:tc>
          <w:tcPr>
            <w:tcW w:type="dxa" w:w="4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Privacidad, Habeas Data y RGPD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1333500" cy="2667000"/>
            <wp:effectExtent t="0" r="0" b="0" l="0"/>
            <wp:docPr id="1" name="inicio" descr="Pantalla inicio" title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  <w:r>
        <w:drawing>
          <wp:inline distT="0" distB="0" distL="0" distR="0">
            <wp:extent cx="1333500" cy="2667000"/>
            <wp:effectExtent t="0" r="0" b="0" l="0"/>
            <wp:docPr id="1" name="curso" descr="Pantalla curso" title="cu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  <w:r>
        <w:drawing>
          <wp:inline distT="0" distB="0" distL="0" distR="0">
            <wp:extent cx="1333500" cy="2667000"/>
            <wp:effectExtent t="0" r="0" b="0" l="0"/>
            <wp:docPr id="1" name="calendario" descr="Pantalla calendario" title="calend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</w:p>
    <w:p>
      <w:pPr>
        <w:spacing w:after="80"/>
        <w:jc w:val="center"/>
      </w:pPr>
      <w:r>
        <w:drawing>
          <wp:inline distT="0" distB="0" distL="0" distR="0">
            <wp:extent cx="1333500" cy="2667000"/>
            <wp:effectExtent t="0" r="0" b="0" l="0"/>
            <wp:docPr id="1" name="alertas" descr="Pantalla alertas" title="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  <w:r>
        <w:drawing>
          <wp:inline distT="0" distB="0" distL="0" distR="0">
            <wp:extent cx="1333500" cy="2667000"/>
            <wp:effectExtent t="0" r="0" b="0" l="0"/>
            <wp:docPr id="1" name="suscripcion" descr="Pantalla suscripcion" title="suscrip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  <w:r>
        <w:drawing>
          <wp:inline distT="0" distB="0" distL="0" distR="0">
            <wp:extent cx="1333500" cy="2667000"/>
            <wp:effectExtent t="0" r="0" b="0" l="0"/>
            <wp:docPr id="1" name="sim" descr="Pantalla sim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3. Pantallas del prototipo v0.1 (Inicio, Detalle de curso, Calendario, Notificaciones, Suscripción y simulador).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21.1 Reglas de contenido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No se muestran precios ni descuentos; el simulador solo describe continuidad de acceso (restricción del caso).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Todo texto de beneficios lleva la nota "sujeto a validación de Legal" hasta su aprobación (R-02, R-04).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Los datos son ficticios (R-09); la estudiante de ejemplo es "Camila Rojas (ficticia)".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22. Seguimiento 2 (19 al 24 de octubre)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22.1 Avance técnico</w:t>
      </w:r>
    </w:p>
    <w:p>
      <w:pPr>
        <w:spacing w:after="100"/>
      </w:pPr>
      <w:r>
        <w:rPr>
          <w:rFonts w:ascii="Calibri" w:cs="Calibri" w:eastAsia="Calibri" w:hAnsi="Calibri"/>
        </w:rPr>
        <w:t xml:space="preserve">Análisis y Diseño entregados en el Seguimiento 1. En Implementación: prototipo v0.1 con 6 pantallas, patrones de GUI, estándares, esqueleto del repositorio, datos ficticios y guía de contenido en borrador. Pendiente de evidencia real: repositorio publicado con PR, sesiones en pares y revisión de GUI (ver Anexo B).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22.2 Indicador 1 — Cumplimiento de Sprint (meta mínima 80%)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HCO (comprometidas, Sprint 1)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7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HU-01, 04, 05, 08, 12, 13, 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HC (completadas)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confirmar (proyectado: 6)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HU-13 queda parcial hasta validación de Legal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 = (HC / HCO) × 100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Proyectado: 85,7 %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Cumple la meta si HC ≥ 6; con HC = 7 sería 100 %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Fórmula del docente: C = (HC / HCO) × 100. El valor final lo fija el equipo tras la revisión de GUI; el proyectado no debe presentarse como definitivo.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22.3 Indicador 2 — Desviación presupuestal (máxima permitida ±10% según el caso)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Presupuesto asignado: $232.000.000 COP. No se dispone aún de la Tabla de Costos Unitarios, por lo que el costo planificado acumulado a esta fecha es una línea base propuesta por el PM, que debe ajustarse al recibir la tabla. El costo real (CR) se registra con las horas y gastos efectivos.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000"/>
        <w:gridCol w:w="19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Asignado (COP)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ejecución planificada al S2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CP acumulado (COP)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 (COP)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Horas hombre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104.400.000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65%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67.860.000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Diseño UX/UI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34.800.000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80%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27.840.000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Validación de usabilidad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23.200.000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15%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3.480.000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Gestión del proyecto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23.200.000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65%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15.080.000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18.560.000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60%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11.136.000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Contingencias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27.840.000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0% (reserva intacta)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232.000.000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54,0%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125.396.000</w:t>
            </w:r>
          </w:p>
        </w:tc>
        <w:tc>
          <w:tcPr>
            <w:tcW w:type="dxa" w:w="14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Por registrar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</w:rPr>
        <w:t xml:space="preserve">D = ((CR − CP) / CP) × 100. Rango aceptable con CP = $125.396.000: CR entre $112.856.400 y $137.935.600. Cualquier ampliación requiere justificación formal ante el cliente.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22.4 Matriz de riesgos actualizada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900"/>
        <w:gridCol w:w="25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en S2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Cambios en catálogo o suscripción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9 Alto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Vigente; sin materializar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Alcance congelado por sprint; backlog modular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Legal bloquea textos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Vigente; textos T-01..T-04 en borrador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Solicitar validación (simulada) antes del Sprint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Expectativa de reducir churn inmediato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Vigente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Medir percepción y usabilidad, no churn real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Desbalance comercial vs. claridad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Mitigado parcialmente por la guía de contenido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Mantener textos solo desde la guía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Desviación &gt; ±10%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Vigente; CR sin registrar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Registrar CR quincenal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Cumplimiento &lt; 80%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Vigente; proyectado 85,7%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Refinar backlog antes de cada sprint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Situación caótica del docente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Ninguna introducida hasta la fecha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Contingencia 12% reservada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Falta de coherencia entre fases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Mitigado: se corrigieron inconsistencias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Handoff documentado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R-09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Datos sensibles simulados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Mitigado: solo datos ficticios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Checklist de PR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R-10 (nuevo)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Falta de evidencia real de colaboración (repo no existía)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Abierto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Crear repo, PR y pares esta semana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R-11 (nuevo)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Sin Tabla de Costos Unitarios: no se puede calcular CR confiable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6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Abierto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Solicitar la tabla al docente por WhatsApp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R-12 (nuevo)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Herramienta de prototipado (Stitch) limita fidelidad o exportación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4 Medio</w:t>
            </w:r>
          </w:p>
        </w:tc>
        <w:tc>
          <w:tcPr>
            <w:tcW w:type="dxa" w:w="2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Abierto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Prototipo HTML como respaldo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22.5 Problemas presentados y acciones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 correctiva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Las pantallas del prototipo no existían al iniciar Implementación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Presión sobre el cronograma (Sprint 1)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Construcción del prototipo v0.1 y prompts de Stitch; uso de la contingencia de cronograma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El repositorio no existía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Sin evidencia de PR ni pares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Esqueleto creado; publicar y operar con PR reales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Inconsistencias entre documento y diapositivas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Riesgo de trazabilidad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Corrección documentada en la sección 14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Juan David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Tabla de Costos Unitarios pendiente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CR no calculable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Solicitarla al docente; línea base provisional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Juan David / Hugo Alejandro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22.6 Gestión con el cliente</w:t>
      </w:r>
    </w:p>
    <w:p>
      <w:pPr>
        <w:spacing w:after="100"/>
      </w:pPr>
      <w:r>
        <w:rPr>
          <w:rFonts w:ascii="Calibri" w:cs="Calibri" w:eastAsia="Calibri" w:hAnsi="Calibri"/>
        </w:rPr>
        <w:t xml:space="preserve">No se han presentado cambios de alcance ni solicitudes del cliente. Pendiente de agenda: validar con el cliente (Legal simulado) los textos T-01 a T-04 y confirmar la aceptación del Sprint 1. Toda reunión se registra en la bitácora con la plantilla del repositorio.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22.7 Backlog actualizado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 mantiene el backlog oficial de la sección 14.1. Sin cambios de alcance en este periodo; los adelantos del prototipo no alteran las prioridades.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23. Handoff a Fase 4 (Pruebas — Hugo Alejandro)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Prototipo navegable v0.1 y sus 6 pantallas como objeto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Matriz de toques (sección 16.2) como criterios de usabilidad.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Datos ficticios para armar los escenarios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Lista de historias con aceptación parcial (HU-13) como foco de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</w:rPr>
        <w:t xml:space="preserve">Riesgos abiertos R-10, R-11 y R-12.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Anexo A. Prompts para Google Stitch</w:t>
      </w:r>
    </w:p>
    <w:p>
      <w:pPr>
        <w:spacing w:after="100"/>
      </w:pPr>
      <w:r>
        <w:rPr>
          <w:rFonts w:ascii="Calibri" w:cs="Calibri" w:eastAsia="Calibri" w:hAnsi="Calibri"/>
        </w:rPr>
        <w:t xml:space="preserve">Uso: pegar primero el prompt de sistema y luego uno por pantalla. Exportar a prototipo/stitch-exports/ y enlazar las pantallas.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Prompt de sistema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Design a mobile app (iOS/Android, 390x844) called "Platzi Ruta", a companion app to Platzi's online learning platform. Dark theme: background #0A0E17, cards #111827 with 1px #1F2937 border, primary green #00E58A (button text #04210F), warning amber #FBBF24, text #F3F6FB, muted text #8B95A7. Font: clean sans-serif (Inter or Roboto). Card radius 14px, buttons radius 10px, chips fully rounded. Minimum touch target 44px. Bottom navigation with 4 tabs: Inicio, Calendario, Alertas, Expert; a profile avatar (initials CR) at the top right of Inicio. All UI text in Spanish. Use only fictitious data (student: Camila Rojas). Never show prices, discounts or real benefit claims: any subscription text must include the note "Texto sujeto a validación de Legal". Every key function must be reachable in 3 taps or fewer.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1 — Inicio / Resumen de progreso (HU-01, HU-05, HU-09, HU-12, HU-15)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Home screen. Greeting "Hola, Camila". Top card "Continúa: Closures en JavaScript" (JavaScript Avanzado, lección 7 de 12) with a green button "Retomar clase". Amber card "Proyecto final · JavaScript Avanzado — 6 días, entrega mié 21 oct". Section "Mis rutas activas": two cards with progress bars: "Ruta de Desarrollo Web 62%" (5 de 8 cursos) and "Ruta de Análisis de Datos 18%" (1 de 6 cursos). A habit tip card: "Llevas 5 días sin avanzar en tu ruta. Con 20 minutos hoy retomas el ritmo." A subscription card "Platzi Expert · Activa · Vence en 58 días (12 dic 2026)". A small card "Siguiente curso en tu ruta: Testing con JavaScript".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2 — Detalle de curso / ruta (HU-02, HU-03)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Route detail screen "Ruta de Desarrollo Web" with overall progress bar 62%. List of courses with status tags: "Fundamentos de HTML y CSS" Completado, "JavaScript Básico" Completado, "JavaScript Avanzado" En curso (58%, lección 7 de 12, 1 proyecto, 1 quiz pendiente, button "Retomar lección"), "Testing con JavaScript" No iniciado. Section "Certificaciones": card "Fundamentos de HTML y CSS — Emitido 03 jun 2026 — ID de validación DEMO-0001-HTML". Footer note about demo data.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3 — Calendario / Plan de estudios (HU-04, HU-05, HU-06)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Study plan screen for the week 15–21 October. Filter chips: Todo, Platzi Live, Entregas, Evaluaciones. Items grouped by day: Jue 15 "Quiz: Closures" (Evaluación, 20 min, Pendiente); Vie 16 "Platzi Live: Arquitectura de componentes" 7:00 p. m.; Mar 20 "Platzi Live: Preguntas de Testing" 7:00 p. m.; Mié 21 "Entrega: Proyecto final JS Avanzado" with amber "6 días" badge and deadline 11:59 p. m. Secondary button "Activar recordatorio de estudio".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4 — Notificaciones (HU-07, HU-08, HU-09)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Notifications screen. Cards: amber "Tu Platzi Expert vence en 58 días. Próxima alerta: 12 nov (a 30 días)"; "Platzi Live mañana 7:00 p. m."; "Tienes pendiente el quiz de Closures"; habit message. Settings section: dropdown "Recordatorios de estudio" (Diario / 3 veces por semana / Semanal / Desactivado) and chips for expiry alerts 30, 15, 7 and 1 días (all selected).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5 — Suscripción / Platzi Expert (HU-10, HU-11, HU-12)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Subscription screen. Status card "Estado: Activa — Se renueva el 12 de diciembre de 2026 — Faltan 58 días". Table "¿Qué incluye cada cosa?" comparing Platzi Expert vs Platzi Live (rows: Cursos y rutas, Certificaciones, Clases en vivo). Primary button "Simular renovación anticipada" that opens a bottom sheet with two options ("Renovar ahora" / "Renovar al vencer") and a bullet list of continuity benefits, no prices. Legal note at the bottom: "Esta pantalla no modifica precios ni beneficios reales. Texto sujeto a validación de Legal."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Pantalla 6 — Perfil / Cuenta (HU-03, HU-14)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Profile screen. "Camila Rojas (ficticia)", camila.demo@ejemplo.com, "Learner desde ene 2025". Row "Certificaciones: 1 certificación, ver historial". Privacy card explaining that progress data is used only to show the route and send reminders, mentioning Habeas Data (Ley 1581/2012) and RGPD, with button "Gestionar permisos de notificación".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B22"/>
          <w:sz w:val="30"/>
          <w:szCs w:val="30"/>
        </w:rPr>
        <w:t xml:space="preserve">Anexo B. Evidencias que el equipo debe completar antes de presentar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19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hacer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3B2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Repositorio publicado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Crear en GitHub, subir el esqueleto, proteger main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 chore/datos-suscripcion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Abrir, revisar y mergear con squash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 / Diego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 HU-12 y HU-08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Ramas, revisión cruzada y checklist de GUI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Diego / Nicolás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Sesiones en pares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Al menos 2 con captura e historial de versiones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Equipo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Pantallas en Stitch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Generar con los prompts y exportar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Nicolás / Diego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Aceptación del Sprint 1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Revisar las 7 filas de la sección 15 y fijar HC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Equipo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Costos reales (CR)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Registrar horas y gastos; recalcular D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Hugo Alejandro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Bitácora y WhatsApp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Registrar reuniones de esta fase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Juan Sebastián</w:t>
            </w:r>
          </w:p>
        </w:tc>
        <w:tc>
          <w:tcPr>
            <w:tcW w:type="dxa" w:w="1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3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F-ING 2026-2 · Equipo: J. David Buitrago (PM) · Diego · Nicolás · Hugo Alejandro · J. Sebastián · Pág.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B7280"/>
        <w:sz w:val="16"/>
        <w:szCs w:val="16"/>
      </w:rPr>
      <w:t xml:space="preserve">FASE 3 — IMPLEMENTACIÓN Y SEGUIMIENTO 2 · Caso 3 Platzi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781b1bf1be386eb777c32d173f172c13a9161d.png"/><Relationship Id="rId10" Type="http://schemas.openxmlformats.org/officeDocument/2006/relationships/image" Target="media/8a1b079c0499b4cd0742c90c25c9e71866820162.png"/><Relationship Id="rId11" Type="http://schemas.openxmlformats.org/officeDocument/2006/relationships/image" Target="media/2422e07585799c28fced776650c9444b7758a2d0.png"/><Relationship Id="rId12" Type="http://schemas.openxmlformats.org/officeDocument/2006/relationships/image" Target="media/8102cdcc7e9c3105087d5eb7a79dd8c52701b5bb.png"/><Relationship Id="rId13" Type="http://schemas.openxmlformats.org/officeDocument/2006/relationships/image" Target="media/963a5f970660710b67b7ccf560e0fa567b01d28b.png"/><Relationship Id="rId14" Type="http://schemas.openxmlformats.org/officeDocument/2006/relationships/image" Target="media/d112c933bea646fb30934245bb972ce8cf873ac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— Implementación y Seguimiento 2</dc:title>
  <dc:creator>Equipo Caso 3 Platzi</dc:creator>
  <cp:lastModifiedBy>Un-named</cp:lastModifiedBy>
  <cp:revision>1</cp:revision>
  <dcterms:created xsi:type="dcterms:W3CDTF">2026-10-16T02:33:29.699Z</dcterms:created>
  <dcterms:modified xsi:type="dcterms:W3CDTF">2026-10-16T02:33:29.703Z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