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079989" w14:textId="77777777" w:rsidR="00A96D6D" w:rsidRDefault="00A96D6D">
      <w:pPr>
        <w:jc w:val="both"/>
        <w:rPr>
          <w:rFonts w:cs="Times"/>
          <w:noProof w:val="0"/>
          <w:sz w:val="24"/>
          <w:szCs w:val="24"/>
        </w:rPr>
      </w:pPr>
    </w:p>
    <w:p w14:paraId="0E99E082" w14:textId="77777777" w:rsidR="00A96D6D" w:rsidRPr="00F41EEF" w:rsidRDefault="00A96D6D">
      <w:pPr>
        <w:widowControl/>
        <w:jc w:val="center"/>
        <w:rPr>
          <w:rFonts w:cs="Times"/>
          <w:noProof w:val="0"/>
          <w:sz w:val="32"/>
          <w:szCs w:val="32"/>
        </w:rPr>
      </w:pPr>
      <w:r w:rsidRPr="00F41EEF">
        <w:rPr>
          <w:rFonts w:cs="Times"/>
          <w:noProof w:val="0"/>
          <w:sz w:val="36"/>
          <w:szCs w:val="36"/>
        </w:rPr>
        <w:t xml:space="preserve">Adapting </w:t>
      </w:r>
      <w:proofErr w:type="spellStart"/>
      <w:r w:rsidRPr="00F41EEF">
        <w:rPr>
          <w:rFonts w:cs="Times"/>
          <w:noProof w:val="0"/>
          <w:sz w:val="36"/>
          <w:szCs w:val="36"/>
        </w:rPr>
        <w:t>WinShares</w:t>
      </w:r>
      <w:proofErr w:type="spellEnd"/>
      <w:r w:rsidRPr="00F41EEF">
        <w:rPr>
          <w:rFonts w:cs="Times"/>
          <w:noProof w:val="0"/>
          <w:sz w:val="36"/>
          <w:szCs w:val="36"/>
        </w:rPr>
        <w:t xml:space="preserve"> for Universal Player Evaluation in American Football</w:t>
      </w:r>
    </w:p>
    <w:p w14:paraId="4046967F" w14:textId="77777777" w:rsidR="00A96D6D" w:rsidRDefault="00A96D6D">
      <w:pPr>
        <w:widowControl/>
        <w:jc w:val="center"/>
        <w:rPr>
          <w:rFonts w:cs="Times"/>
          <w:noProof w:val="0"/>
          <w:sz w:val="24"/>
          <w:szCs w:val="24"/>
        </w:rPr>
      </w:pPr>
    </w:p>
    <w:p w14:paraId="6F08539C" w14:textId="77777777" w:rsidR="00A96D6D" w:rsidRDefault="00A96D6D">
      <w:pPr>
        <w:widowControl/>
        <w:jc w:val="center"/>
        <w:rPr>
          <w:rFonts w:cs="Times"/>
          <w:noProof w:val="0"/>
          <w:sz w:val="24"/>
          <w:szCs w:val="24"/>
        </w:rPr>
      </w:pPr>
    </w:p>
    <w:p w14:paraId="2D7C80D5" w14:textId="77777777" w:rsidR="00A96D6D" w:rsidRDefault="00A96D6D">
      <w:pPr>
        <w:widowControl/>
        <w:jc w:val="center"/>
        <w:rPr>
          <w:rFonts w:cs="Times"/>
          <w:noProof w:val="0"/>
          <w:sz w:val="24"/>
          <w:szCs w:val="24"/>
        </w:rPr>
      </w:pPr>
      <w:r>
        <w:rPr>
          <w:rFonts w:cs="Times"/>
          <w:noProof w:val="0"/>
          <w:sz w:val="24"/>
          <w:szCs w:val="24"/>
        </w:rPr>
        <w:t>September 2019</w:t>
      </w:r>
    </w:p>
    <w:p w14:paraId="1C673A48" w14:textId="77777777" w:rsidR="00A96D6D" w:rsidRDefault="00A96D6D">
      <w:pPr>
        <w:widowControl/>
        <w:jc w:val="center"/>
        <w:rPr>
          <w:rFonts w:cs="Times"/>
          <w:noProof w:val="0"/>
          <w:sz w:val="24"/>
          <w:szCs w:val="24"/>
        </w:rPr>
      </w:pPr>
    </w:p>
    <w:p w14:paraId="3F3399E6" w14:textId="77777777" w:rsidR="00A96D6D" w:rsidRDefault="00A96D6D">
      <w:pPr>
        <w:widowControl/>
        <w:jc w:val="center"/>
        <w:rPr>
          <w:rFonts w:cs="Times"/>
          <w:noProof w:val="0"/>
          <w:sz w:val="24"/>
          <w:szCs w:val="24"/>
        </w:rPr>
      </w:pPr>
      <w:r>
        <w:rPr>
          <w:rFonts w:cs="Times"/>
          <w:b/>
          <w:bCs/>
          <w:noProof w:val="0"/>
          <w:sz w:val="24"/>
          <w:szCs w:val="24"/>
        </w:rPr>
        <w:t>Abstract</w:t>
      </w:r>
    </w:p>
    <w:p w14:paraId="39A3D9CE" w14:textId="4740116F" w:rsidR="00A96D6D" w:rsidRPr="00F41EEF" w:rsidRDefault="00A96D6D">
      <w:pPr>
        <w:widowControl/>
        <w:ind w:left="1024" w:right="1024"/>
        <w:jc w:val="both"/>
        <w:rPr>
          <w:rFonts w:cs="Times"/>
          <w:noProof w:val="0"/>
        </w:rPr>
      </w:pPr>
      <w:r w:rsidRPr="00F41EEF">
        <w:rPr>
          <w:rFonts w:cs="Times"/>
          <w:noProof w:val="0"/>
        </w:rPr>
        <w:t xml:space="preserve">Uniform player evaluation in the sport of American football is severely </w:t>
      </w:r>
      <w:proofErr w:type="gramStart"/>
      <w:r w:rsidRPr="00F41EEF">
        <w:rPr>
          <w:rFonts w:cs="Times"/>
          <w:noProof w:val="0"/>
        </w:rPr>
        <w:t>lagging behind</w:t>
      </w:r>
      <w:proofErr w:type="gramEnd"/>
      <w:r w:rsidRPr="00F41EEF">
        <w:rPr>
          <w:rFonts w:cs="Times"/>
          <w:noProof w:val="0"/>
        </w:rPr>
        <w:t xml:space="preserve"> other professional sports like baseball and basketball. While these sports have advanced metrics like Wins Above Replacement and </w:t>
      </w:r>
      <w:bookmarkStart w:id="0" w:name="_GoBack"/>
      <w:bookmarkEnd w:id="0"/>
      <w:r w:rsidRPr="00F41EEF">
        <w:rPr>
          <w:rFonts w:cs="Times"/>
          <w:noProof w:val="0"/>
        </w:rPr>
        <w:t>Win Shares to measure each player’s contribution to his team in a fair way, there exists no equivalent metric in football. While there have been attempts in recent years to create a WAR statistic for the NFL similar to the one in baseball and basketball (</w:t>
      </w:r>
      <w:proofErr w:type="spellStart"/>
      <w:r w:rsidRPr="00F41EEF">
        <w:rPr>
          <w:rFonts w:cs="Times"/>
          <w:noProof w:val="0"/>
        </w:rPr>
        <w:t>Yurko</w:t>
      </w:r>
      <w:proofErr w:type="spellEnd"/>
      <w:r w:rsidRPr="00F41EEF">
        <w:rPr>
          <w:rFonts w:cs="Times"/>
          <w:noProof w:val="0"/>
        </w:rPr>
        <w:t xml:space="preserve"> et al., 2018), these mostly quantify the contribution of offensive players because the nature of the play-by-play data collected in the NFL makes it difficult to analyze offensive linemen and defensive players. Pro Football Focus provides a way to compare players by giving them grades between +2 and -2 on a per-play basis for all positions but the data is not publicly available. Currently there is no advanced metric that can objectively determine an offensive and a defensive player’s contribution to his team. For this reason, we have created a new </w:t>
      </w:r>
      <w:proofErr w:type="spellStart"/>
      <w:r w:rsidRPr="00F41EEF">
        <w:rPr>
          <w:rFonts w:cs="Times"/>
          <w:noProof w:val="0"/>
        </w:rPr>
        <w:t>WinShares</w:t>
      </w:r>
      <w:proofErr w:type="spellEnd"/>
      <w:r w:rsidRPr="00F41EEF">
        <w:rPr>
          <w:rFonts w:cs="Times"/>
          <w:noProof w:val="0"/>
        </w:rPr>
        <w:t xml:space="preserve"> metric </w:t>
      </w:r>
      <w:proofErr w:type="gramStart"/>
      <w:r w:rsidRPr="00F41EEF">
        <w:rPr>
          <w:rFonts w:cs="Times"/>
          <w:noProof w:val="0"/>
        </w:rPr>
        <w:t>similar to</w:t>
      </w:r>
      <w:proofErr w:type="gramEnd"/>
      <w:r w:rsidRPr="00F41EEF">
        <w:rPr>
          <w:rFonts w:cs="Times"/>
          <w:noProof w:val="0"/>
        </w:rPr>
        <w:t xml:space="preserve"> the one used in baseball and basketball. We use the </w:t>
      </w:r>
      <w:proofErr w:type="spellStart"/>
      <w:r w:rsidRPr="00F41EEF">
        <w:rPr>
          <w:rFonts w:cs="Times"/>
          <w:noProof w:val="0"/>
        </w:rPr>
        <w:t>nflscrapR</w:t>
      </w:r>
      <w:proofErr w:type="spellEnd"/>
      <w:r w:rsidRPr="00F41EEF">
        <w:rPr>
          <w:rFonts w:cs="Times"/>
          <w:noProof w:val="0"/>
        </w:rPr>
        <w:t xml:space="preserve"> package and data from Pro-Football-Reference to calculate how many wins a player earned for his team over the course of a season (James et al., 2002). In this paper, we present the </w:t>
      </w:r>
      <w:r w:rsidR="003F2ABF">
        <w:rPr>
          <w:rFonts w:cs="Times"/>
          <w:noProof w:val="0"/>
        </w:rPr>
        <w:t xml:space="preserve">methodology </w:t>
      </w:r>
      <w:r w:rsidRPr="00F41EEF">
        <w:rPr>
          <w:rFonts w:cs="Times"/>
          <w:noProof w:val="0"/>
        </w:rPr>
        <w:t xml:space="preserve">needed to fully reproduce the </w:t>
      </w:r>
      <w:proofErr w:type="spellStart"/>
      <w:r w:rsidRPr="00F41EEF">
        <w:rPr>
          <w:rFonts w:cs="Times"/>
          <w:noProof w:val="0"/>
        </w:rPr>
        <w:t>WinShares</w:t>
      </w:r>
      <w:proofErr w:type="spellEnd"/>
      <w:r w:rsidRPr="00F41EEF">
        <w:rPr>
          <w:rFonts w:cs="Times"/>
          <w:noProof w:val="0"/>
        </w:rPr>
        <w:t xml:space="preserve"> statistic. We discuss the potential applications of this metric </w:t>
      </w:r>
      <w:proofErr w:type="gramStart"/>
      <w:r w:rsidRPr="00F41EEF">
        <w:rPr>
          <w:rFonts w:cs="Times"/>
          <w:noProof w:val="0"/>
        </w:rPr>
        <w:t>and also</w:t>
      </w:r>
      <w:proofErr w:type="gramEnd"/>
      <w:r w:rsidRPr="00F41EEF">
        <w:rPr>
          <w:rFonts w:cs="Times"/>
          <w:noProof w:val="0"/>
        </w:rPr>
        <w:t xml:space="preserve"> its limitations. Finally, we propose possible improvements and recommendations on how to adjust the calculation of </w:t>
      </w:r>
      <w:proofErr w:type="spellStart"/>
      <w:r w:rsidRPr="00F41EEF">
        <w:rPr>
          <w:rFonts w:cs="Times"/>
          <w:noProof w:val="0"/>
        </w:rPr>
        <w:t>WinShares</w:t>
      </w:r>
      <w:proofErr w:type="spellEnd"/>
      <w:r w:rsidRPr="00F41EEF">
        <w:rPr>
          <w:rFonts w:cs="Times"/>
          <w:noProof w:val="0"/>
        </w:rPr>
        <w:t xml:space="preserve"> if more relevant play-by-play data becomes available. </w:t>
      </w:r>
    </w:p>
    <w:p w14:paraId="5DE79817" w14:textId="77777777" w:rsidR="00A96D6D" w:rsidRDefault="00A96D6D">
      <w:pPr>
        <w:pStyle w:val="Heading2"/>
        <w:widowControl/>
        <w:rPr>
          <w:noProof w:val="0"/>
        </w:rPr>
      </w:pPr>
      <w:proofErr w:type="gramStart"/>
      <w:r>
        <w:rPr>
          <w:noProof w:val="0"/>
        </w:rPr>
        <w:t>1  Introduction</w:t>
      </w:r>
      <w:proofErr w:type="gramEnd"/>
    </w:p>
    <w:p w14:paraId="18C2858C" w14:textId="77777777" w:rsidR="00A96D6D" w:rsidRDefault="00A96D6D">
      <w:pPr>
        <w:widowControl/>
        <w:spacing w:before="60"/>
        <w:jc w:val="both"/>
        <w:rPr>
          <w:rFonts w:cs="Times"/>
          <w:noProof w:val="0"/>
          <w:sz w:val="24"/>
          <w:szCs w:val="24"/>
        </w:rPr>
      </w:pPr>
      <w:r>
        <w:rPr>
          <w:rFonts w:cs="Times"/>
          <w:noProof w:val="0"/>
          <w:sz w:val="24"/>
          <w:szCs w:val="24"/>
        </w:rPr>
        <w:t xml:space="preserve">The main idea behind win shares involves dividing a team’s wins between its players based on contribution. The metric was invented in 2002 by statistician Bill James for use in the sport of baseball and has seen multiple iterations since then. In James’ version of the statistic, each win share counts as 1/3 of a team win and players cannot receive negative win shares. Separate implementations of win shares have allowed negative values and have changed the method of calculation, </w:t>
      </w:r>
      <w:r>
        <w:rPr>
          <w:rFonts w:cs="Times"/>
          <w:noProof w:val="0"/>
          <w:sz w:val="24"/>
          <w:szCs w:val="24"/>
        </w:rPr>
        <w:lastRenderedPageBreak/>
        <w:t xml:space="preserve">but the main idea behind win shares remains the same: accurately depict how many wins a player earned for his team. Since its initial creation, the concept of win shares has expanded to hockey and basketball </w:t>
      </w:r>
      <w:proofErr w:type="gramStart"/>
      <w:r>
        <w:rPr>
          <w:rFonts w:cs="Times"/>
          <w:noProof w:val="0"/>
          <w:sz w:val="24"/>
          <w:szCs w:val="24"/>
        </w:rPr>
        <w:t>as a way to</w:t>
      </w:r>
      <w:proofErr w:type="gramEnd"/>
      <w:r>
        <w:rPr>
          <w:rFonts w:cs="Times"/>
          <w:noProof w:val="0"/>
          <w:sz w:val="24"/>
          <w:szCs w:val="24"/>
        </w:rPr>
        <w:t xml:space="preserve"> measure a player’s value. In this paper, we will present a method for which win shares can be adapted to football. In our version of win shares, we decided the sum of all players’ win shares for any given game should be equal to 1 for a win, 0.5 for a tie, and 0 for a loss. From there, win shares can be allocated to players accordingly.</w:t>
      </w:r>
    </w:p>
    <w:p w14:paraId="798A0181" w14:textId="77777777" w:rsidR="00A96D6D" w:rsidRDefault="00A96D6D">
      <w:pPr>
        <w:widowControl/>
        <w:ind w:firstLine="300"/>
        <w:jc w:val="both"/>
        <w:rPr>
          <w:rFonts w:cs="Times"/>
          <w:noProof w:val="0"/>
          <w:sz w:val="24"/>
          <w:szCs w:val="24"/>
        </w:rPr>
      </w:pPr>
      <w:r>
        <w:rPr>
          <w:rFonts w:cs="Times"/>
          <w:noProof w:val="0"/>
          <w:sz w:val="24"/>
          <w:szCs w:val="24"/>
        </w:rPr>
        <w:t xml:space="preserve">This allocation is an open problem in the sport of football due to the unique and specific goals of each position. Since certain positions do not have much impact on the </w:t>
      </w:r>
      <w:proofErr w:type="spellStart"/>
      <w:r>
        <w:rPr>
          <w:rFonts w:cs="Times"/>
          <w:noProof w:val="0"/>
          <w:sz w:val="24"/>
          <w:szCs w:val="24"/>
        </w:rPr>
        <w:t>boxscore</w:t>
      </w:r>
      <w:proofErr w:type="spellEnd"/>
      <w:r>
        <w:rPr>
          <w:rFonts w:cs="Times"/>
          <w:noProof w:val="0"/>
          <w:sz w:val="24"/>
          <w:szCs w:val="24"/>
        </w:rPr>
        <w:t xml:space="preserve"> of a game, there are currently very few metrics that evaluate players at all positions. Pro Football Focus’ grades are assigned to players at all positions based on their per-play performance (Pro Football Focus). Madden overall ratings are given out yearly </w:t>
      </w:r>
      <w:proofErr w:type="gramStart"/>
      <w:r>
        <w:rPr>
          <w:rFonts w:cs="Times"/>
          <w:noProof w:val="0"/>
          <w:sz w:val="24"/>
          <w:szCs w:val="24"/>
        </w:rPr>
        <w:t>and also</w:t>
      </w:r>
      <w:proofErr w:type="gramEnd"/>
      <w:r>
        <w:rPr>
          <w:rFonts w:cs="Times"/>
          <w:noProof w:val="0"/>
          <w:sz w:val="24"/>
          <w:szCs w:val="24"/>
        </w:rPr>
        <w:t xml:space="preserve"> show player performance. The problem with these metrics is that they are based on human judgement and their method of calculation is not public. Pro Football Reference’s approximate value (AV) uses available box score data and introduces additional information like multipliers for all-pro voting and offensive/defensive performance relative to league average (</w:t>
      </w:r>
      <w:proofErr w:type="spellStart"/>
      <w:r>
        <w:rPr>
          <w:rFonts w:cs="Times"/>
          <w:noProof w:val="0"/>
          <w:sz w:val="24"/>
          <w:szCs w:val="24"/>
        </w:rPr>
        <w:t>Drinnen</w:t>
      </w:r>
      <w:proofErr w:type="spellEnd"/>
      <w:r>
        <w:rPr>
          <w:rFonts w:cs="Times"/>
          <w:noProof w:val="0"/>
          <w:sz w:val="24"/>
          <w:szCs w:val="24"/>
        </w:rPr>
        <w:t xml:space="preserve">, 2013). It’s method of calculation is </w:t>
      </w:r>
      <w:proofErr w:type="gramStart"/>
      <w:r>
        <w:rPr>
          <w:rFonts w:cs="Times"/>
          <w:noProof w:val="0"/>
          <w:sz w:val="24"/>
          <w:szCs w:val="24"/>
        </w:rPr>
        <w:t>public</w:t>
      </w:r>
      <w:proofErr w:type="gramEnd"/>
      <w:r>
        <w:rPr>
          <w:rFonts w:cs="Times"/>
          <w:noProof w:val="0"/>
          <w:sz w:val="24"/>
          <w:szCs w:val="24"/>
        </w:rPr>
        <w:t xml:space="preserve"> and it is assigned to all players at every position. For these reasons it was chosen as the starting point for calculating win shares.</w:t>
      </w:r>
    </w:p>
    <w:p w14:paraId="3E68B42A" w14:textId="77777777" w:rsidR="00A96D6D" w:rsidRDefault="00A96D6D">
      <w:pPr>
        <w:pStyle w:val="Heading2"/>
        <w:widowControl/>
        <w:rPr>
          <w:noProof w:val="0"/>
        </w:rPr>
      </w:pPr>
      <w:proofErr w:type="gramStart"/>
      <w:r>
        <w:rPr>
          <w:noProof w:val="0"/>
        </w:rPr>
        <w:t>2  Calculating</w:t>
      </w:r>
      <w:proofErr w:type="gramEnd"/>
      <w:r>
        <w:rPr>
          <w:noProof w:val="0"/>
        </w:rPr>
        <w:t xml:space="preserve"> </w:t>
      </w:r>
      <w:proofErr w:type="spellStart"/>
      <w:r>
        <w:rPr>
          <w:noProof w:val="0"/>
        </w:rPr>
        <w:t>WinShares</w:t>
      </w:r>
      <w:proofErr w:type="spellEnd"/>
    </w:p>
    <w:p w14:paraId="00996E8B" w14:textId="40D28E3C" w:rsidR="00F41EEF" w:rsidRDefault="00A96D6D">
      <w:pPr>
        <w:widowControl/>
        <w:spacing w:before="60"/>
        <w:jc w:val="both"/>
        <w:rPr>
          <w:rFonts w:cs="Times"/>
          <w:noProof w:val="0"/>
          <w:sz w:val="24"/>
          <w:szCs w:val="24"/>
        </w:rPr>
      </w:pPr>
      <w:r>
        <w:rPr>
          <w:rFonts w:cs="Times"/>
          <w:noProof w:val="0"/>
          <w:sz w:val="24"/>
          <w:szCs w:val="24"/>
        </w:rPr>
        <w:t xml:space="preserve">The next task was to convert a seasonal metric for player performance, AV, into a weekly metric that shows each player’s contribution to his team’s performance. We started by calculating a player’s relative importance, which we defined as a player’s AV multiplied by the percentage of snaps for his offense, defense, or special teams divided by the total relative importance of the remaining players in the offense, defense, or special teams. </w:t>
      </w:r>
    </w:p>
    <w:p w14:paraId="68A76880" w14:textId="77777777" w:rsidR="00F41EEF" w:rsidRDefault="00F41EEF">
      <w:pPr>
        <w:widowControl/>
        <w:spacing w:before="60"/>
        <w:jc w:val="both"/>
        <w:rPr>
          <w:rFonts w:cs="Times"/>
          <w:noProof w:val="0"/>
          <w:sz w:val="24"/>
          <w:szCs w:val="24"/>
        </w:rPr>
      </w:pPr>
    </w:p>
    <w:p w14:paraId="52F6641C" w14:textId="77777777" w:rsidR="00A96D6D" w:rsidRDefault="00A96D6D">
      <w:pPr>
        <w:widowControl/>
        <w:tabs>
          <w:tab w:val="center" w:pos="3450"/>
        </w:tabs>
        <w:rPr>
          <w:rFonts w:cs="Times"/>
          <w:noProof w:val="0"/>
          <w:sz w:val="24"/>
          <w:szCs w:val="24"/>
        </w:rPr>
      </w:pPr>
      <w:r>
        <w:rPr>
          <w:rFonts w:cs="Times"/>
          <w:noProof w:val="0"/>
          <w:sz w:val="24"/>
          <w:szCs w:val="24"/>
        </w:rPr>
        <w:tab/>
        <w:t>For offense, defense, and special teams:</w:t>
      </w:r>
    </w:p>
    <w:p w14:paraId="516B737E" w14:textId="77777777" w:rsidR="00A96D6D" w:rsidRDefault="00A96D6D">
      <w:pPr>
        <w:widowControl/>
        <w:tabs>
          <w:tab w:val="center" w:pos="3450"/>
        </w:tabs>
        <w:rPr>
          <w:rFonts w:cs="Times"/>
          <w:noProof w:val="0"/>
          <w:sz w:val="24"/>
          <w:szCs w:val="24"/>
        </w:rPr>
      </w:pPr>
    </w:p>
    <w:p w14:paraId="223A8324" w14:textId="77777777" w:rsidR="00A96D6D" w:rsidRDefault="00A96D6D">
      <w:pPr>
        <w:widowControl/>
        <w:tabs>
          <w:tab w:val="center" w:pos="3450"/>
        </w:tabs>
        <w:rPr>
          <w:rFonts w:cs="Times"/>
          <w:noProof w:val="0"/>
          <w:sz w:val="24"/>
          <w:szCs w:val="24"/>
        </w:rPr>
      </w:pPr>
    </w:p>
    <w:p w14:paraId="39C5B1CD" w14:textId="23871C2A" w:rsidR="00A96D6D" w:rsidRDefault="00A96D6D">
      <w:pPr>
        <w:widowControl/>
        <w:tabs>
          <w:tab w:val="center" w:pos="3450"/>
          <w:tab w:val="right" w:pos="6900"/>
        </w:tabs>
        <w:rPr>
          <w:rFonts w:cs="Times"/>
          <w:noProof w:val="0"/>
          <w:sz w:val="24"/>
          <w:szCs w:val="24"/>
        </w:rPr>
      </w:pPr>
      <w:r>
        <w:rPr>
          <w:rFonts w:cs="Times"/>
          <w:noProof w:val="0"/>
          <w:sz w:val="24"/>
          <w:szCs w:val="24"/>
        </w:rPr>
        <w:tab/>
      </w:r>
      <w:r>
        <w:rPr>
          <w:rFonts w:cs="Times"/>
          <w:noProof w:val="0"/>
          <w:sz w:val="24"/>
          <w:szCs w:val="24"/>
        </w:rPr>
        <w:fldChar w:fldCharType="begin"/>
      </w:r>
      <w:r>
        <w:rPr>
          <w:rFonts w:cs="Times"/>
          <w:noProof w:val="0"/>
          <w:sz w:val="24"/>
          <w:szCs w:val="24"/>
        </w:rPr>
        <w:instrText xml:space="preserve"> EQ </w:instrText>
      </w:r>
      <w:r>
        <w:rPr>
          <w:rFonts w:cs="Times"/>
          <w:i/>
          <w:iCs/>
          <w:noProof w:val="0"/>
          <w:sz w:val="24"/>
          <w:szCs w:val="24"/>
        </w:rPr>
        <w:instrText>X</w:instrText>
      </w:r>
      <w:r>
        <w:rPr>
          <w:rFonts w:cs="Times"/>
          <w:noProof w:val="0"/>
          <w:sz w:val="24"/>
          <w:szCs w:val="24"/>
        </w:rPr>
        <w:instrText>= \F(</w:instrText>
      </w:r>
      <w:r>
        <w:rPr>
          <w:rFonts w:cs="Times"/>
          <w:i/>
          <w:iCs/>
          <w:noProof w:val="0"/>
          <w:sz w:val="24"/>
          <w:szCs w:val="24"/>
        </w:rPr>
        <w:instrText>AV</w:instrText>
      </w:r>
      <w:r>
        <w:rPr>
          <w:rFonts w:cs="Times"/>
          <w:noProof w:val="0"/>
          <w:sz w:val="24"/>
          <w:szCs w:val="24"/>
        </w:rPr>
        <w:instrText>\s\do5(</w:instrText>
      </w:r>
      <w:r>
        <w:rPr>
          <w:rFonts w:cs="Times"/>
          <w:i/>
          <w:iCs/>
          <w:noProof w:val="0"/>
          <w:sz w:val="16"/>
          <w:szCs w:val="16"/>
        </w:rPr>
        <w:instrText>player</w:instrText>
      </w:r>
      <w:r>
        <w:rPr>
          <w:rFonts w:cs="Times"/>
          <w:noProof w:val="0"/>
          <w:sz w:val="24"/>
          <w:szCs w:val="24"/>
        </w:rPr>
        <w:instrText>), \i \su(</w:instrText>
      </w:r>
      <w:r w:rsidRPr="00F41EEF">
        <w:rPr>
          <w:rFonts w:cs="Times"/>
          <w:i/>
          <w:iCs/>
          <w:noProof w:val="0"/>
          <w:sz w:val="16"/>
          <w:szCs w:val="16"/>
        </w:rPr>
        <w:instrText>players</w:instrText>
      </w:r>
      <w:r>
        <w:rPr>
          <w:rFonts w:cs="Times"/>
          <w:noProof w:val="0"/>
          <w:sz w:val="24"/>
          <w:szCs w:val="24"/>
        </w:rPr>
        <w:instrText>,, )</w:instrText>
      </w:r>
      <w:r>
        <w:rPr>
          <w:rFonts w:cs="Times"/>
          <w:i/>
          <w:iCs/>
          <w:noProof w:val="0"/>
          <w:sz w:val="24"/>
          <w:szCs w:val="24"/>
        </w:rPr>
        <w:instrText>AV</w:instrText>
      </w:r>
      <w:r>
        <w:rPr>
          <w:rFonts w:cs="Times"/>
          <w:noProof w:val="0"/>
          <w:sz w:val="24"/>
          <w:szCs w:val="24"/>
        </w:rPr>
        <w:instrText>\s\do5(</w:instrText>
      </w:r>
      <w:r>
        <w:rPr>
          <w:rFonts w:cs="Times"/>
          <w:i/>
          <w:iCs/>
          <w:noProof w:val="0"/>
          <w:sz w:val="16"/>
          <w:szCs w:val="16"/>
        </w:rPr>
        <w:instrText>p</w:instrText>
      </w:r>
      <w:r>
        <w:rPr>
          <w:rFonts w:cs="Times"/>
          <w:noProof w:val="0"/>
          <w:sz w:val="24"/>
          <w:szCs w:val="24"/>
        </w:rPr>
        <w:instrText>))*SnapCount\s\do5(</w:instrText>
      </w:r>
      <w:r>
        <w:rPr>
          <w:rFonts w:cs="Times"/>
          <w:i/>
          <w:iCs/>
          <w:noProof w:val="0"/>
          <w:sz w:val="16"/>
          <w:szCs w:val="16"/>
        </w:rPr>
        <w:instrText>player</w:instrText>
      </w:r>
      <w:r>
        <w:rPr>
          <w:rFonts w:cs="Times"/>
          <w:noProof w:val="0"/>
          <w:sz w:val="24"/>
          <w:szCs w:val="24"/>
        </w:rPr>
        <w:instrText>)</w:instrText>
      </w:r>
      <w:r>
        <w:rPr>
          <w:rFonts w:cs="Times"/>
          <w:noProof w:val="0"/>
          <w:sz w:val="24"/>
          <w:szCs w:val="24"/>
        </w:rPr>
        <w:fldChar w:fldCharType="end"/>
      </w:r>
      <w:r>
        <w:rPr>
          <w:rFonts w:cs="Times"/>
          <w:noProof w:val="0"/>
          <w:sz w:val="24"/>
          <w:szCs w:val="24"/>
        </w:rPr>
        <w:tab/>
        <w:t>(1)</w:t>
      </w:r>
    </w:p>
    <w:p w14:paraId="7042E860" w14:textId="77777777" w:rsidR="00A96D6D" w:rsidRDefault="00A96D6D">
      <w:pPr>
        <w:widowControl/>
        <w:tabs>
          <w:tab w:val="center" w:pos="3450"/>
        </w:tabs>
        <w:rPr>
          <w:rFonts w:cs="Times"/>
          <w:noProof w:val="0"/>
          <w:sz w:val="24"/>
          <w:szCs w:val="24"/>
        </w:rPr>
      </w:pPr>
    </w:p>
    <w:p w14:paraId="51D9A216" w14:textId="77777777" w:rsidR="00A96D6D" w:rsidRDefault="00A96D6D">
      <w:pPr>
        <w:widowControl/>
        <w:tabs>
          <w:tab w:val="center" w:pos="3450"/>
        </w:tabs>
        <w:rPr>
          <w:rFonts w:cs="Times"/>
          <w:noProof w:val="0"/>
          <w:sz w:val="24"/>
          <w:szCs w:val="24"/>
        </w:rPr>
      </w:pPr>
    </w:p>
    <w:p w14:paraId="252BFF89" w14:textId="77777777" w:rsidR="00A96D6D" w:rsidRDefault="00A96D6D">
      <w:pPr>
        <w:widowControl/>
        <w:tabs>
          <w:tab w:val="center" w:pos="3450"/>
          <w:tab w:val="right" w:pos="6900"/>
        </w:tabs>
        <w:rPr>
          <w:rFonts w:cs="Times"/>
          <w:noProof w:val="0"/>
          <w:sz w:val="24"/>
          <w:szCs w:val="24"/>
        </w:rPr>
      </w:pPr>
      <w:r>
        <w:rPr>
          <w:rFonts w:cs="Times"/>
          <w:noProof w:val="0"/>
          <w:sz w:val="24"/>
          <w:szCs w:val="24"/>
        </w:rPr>
        <w:tab/>
      </w:r>
      <w:r>
        <w:rPr>
          <w:rFonts w:cs="Times"/>
          <w:noProof w:val="0"/>
          <w:sz w:val="24"/>
          <w:szCs w:val="24"/>
        </w:rPr>
        <w:fldChar w:fldCharType="begin"/>
      </w:r>
      <w:r>
        <w:rPr>
          <w:rFonts w:cs="Times"/>
          <w:noProof w:val="0"/>
          <w:sz w:val="24"/>
          <w:szCs w:val="24"/>
        </w:rPr>
        <w:instrText xml:space="preserve"> EQ Relative Importance= \F(</w:instrText>
      </w:r>
      <w:r>
        <w:rPr>
          <w:rFonts w:cs="Times"/>
          <w:i/>
          <w:iCs/>
          <w:noProof w:val="0"/>
          <w:sz w:val="24"/>
          <w:szCs w:val="24"/>
        </w:rPr>
        <w:instrText>X</w:instrText>
      </w:r>
      <w:r>
        <w:rPr>
          <w:rFonts w:cs="Times"/>
          <w:noProof w:val="0"/>
          <w:sz w:val="24"/>
          <w:szCs w:val="24"/>
        </w:rPr>
        <w:instrText>, \i \su(</w:instrText>
      </w:r>
      <w:r w:rsidRPr="00F41EEF">
        <w:rPr>
          <w:rFonts w:cs="Times"/>
          <w:i/>
          <w:iCs/>
          <w:noProof w:val="0"/>
          <w:sz w:val="16"/>
          <w:szCs w:val="16"/>
        </w:rPr>
        <w:instrText>players</w:instrText>
      </w:r>
      <w:r>
        <w:rPr>
          <w:rFonts w:cs="Times"/>
          <w:noProof w:val="0"/>
          <w:sz w:val="24"/>
          <w:szCs w:val="24"/>
        </w:rPr>
        <w:instrText>,, )</w:instrText>
      </w:r>
      <w:r>
        <w:rPr>
          <w:rFonts w:cs="Times"/>
          <w:i/>
          <w:iCs/>
          <w:noProof w:val="0"/>
          <w:sz w:val="24"/>
          <w:szCs w:val="24"/>
        </w:rPr>
        <w:instrText>X</w:instrText>
      </w:r>
      <w:r>
        <w:rPr>
          <w:rFonts w:cs="Times"/>
          <w:noProof w:val="0"/>
          <w:sz w:val="24"/>
          <w:szCs w:val="24"/>
        </w:rPr>
        <w:instrText>\s\do5(</w:instrText>
      </w:r>
      <w:r>
        <w:rPr>
          <w:rFonts w:cs="Times"/>
          <w:i/>
          <w:iCs/>
          <w:noProof w:val="0"/>
          <w:sz w:val="16"/>
          <w:szCs w:val="16"/>
        </w:rPr>
        <w:instrText>p</w:instrText>
      </w:r>
      <w:r>
        <w:rPr>
          <w:rFonts w:cs="Times"/>
          <w:noProof w:val="0"/>
          <w:sz w:val="24"/>
          <w:szCs w:val="24"/>
        </w:rPr>
        <w:instrText>))</w:instrText>
      </w:r>
      <w:r>
        <w:rPr>
          <w:rFonts w:cs="Times"/>
          <w:noProof w:val="0"/>
          <w:sz w:val="24"/>
          <w:szCs w:val="24"/>
        </w:rPr>
        <w:fldChar w:fldCharType="end"/>
      </w:r>
      <w:r>
        <w:rPr>
          <w:rFonts w:cs="Times"/>
          <w:noProof w:val="0"/>
          <w:sz w:val="24"/>
          <w:szCs w:val="24"/>
        </w:rPr>
        <w:tab/>
        <w:t>(2)</w:t>
      </w:r>
    </w:p>
    <w:p w14:paraId="23F6E092" w14:textId="6F95F55B" w:rsidR="00A96D6D" w:rsidRDefault="00A96D6D">
      <w:pPr>
        <w:widowControl/>
        <w:ind w:firstLine="300"/>
        <w:jc w:val="both"/>
        <w:rPr>
          <w:rFonts w:cs="Times"/>
          <w:noProof w:val="0"/>
          <w:sz w:val="24"/>
          <w:szCs w:val="24"/>
        </w:rPr>
      </w:pPr>
      <w:r>
        <w:rPr>
          <w:rFonts w:cs="Times"/>
          <w:noProof w:val="0"/>
          <w:sz w:val="24"/>
          <w:szCs w:val="24"/>
        </w:rPr>
        <w:t xml:space="preserve">For example, in week 2 of the 2018 NFL Season, Luke Kuechly, with a season-long AV of 14, played 100% of defensive snaps for the Carolina Panthers. The Total AV of the defense was 78. We divided Kuechly’s AV by the total defensive AV and multiplied by his snap percentage to get 0.179. This number represents the player’s relative value to the team by incorporating their performance over the course of the season relative to the rest of the team and their value on that specific game through their snap count. Kuechly’s number (0.179) was summed with every other defensive player’s number to get 0.737. Then the final relative importance was scaled back to 1 and Kuechly was given a relative importance of 0.244. </w:t>
      </w:r>
    </w:p>
    <w:p w14:paraId="66F29C9E" w14:textId="25DA67B8" w:rsidR="0081722B" w:rsidRDefault="003F2ABF" w:rsidP="0081722B">
      <w:pPr>
        <w:widowControl/>
        <w:ind w:left="-288" w:firstLine="300"/>
        <w:jc w:val="both"/>
        <w:rPr>
          <w:rFonts w:cs="Times"/>
          <w:noProof w:val="0"/>
          <w:sz w:val="24"/>
          <w:szCs w:val="24"/>
        </w:rPr>
      </w:pPr>
      <w:r>
        <w:pict w14:anchorId="52947F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345pt;height:88.8pt;visibility:visible;mso-wrap-style:square">
            <v:imagedata r:id="rId7" o:title=""/>
          </v:shape>
        </w:pict>
      </w:r>
    </w:p>
    <w:p w14:paraId="3B4561F3" w14:textId="77777777" w:rsidR="00A96D6D" w:rsidRDefault="00A96D6D">
      <w:pPr>
        <w:widowControl/>
        <w:jc w:val="both"/>
        <w:rPr>
          <w:rFonts w:cs="Times"/>
          <w:noProof w:val="0"/>
          <w:sz w:val="24"/>
          <w:szCs w:val="24"/>
        </w:rPr>
      </w:pPr>
      <w:r>
        <w:rPr>
          <w:rFonts w:cs="Times"/>
          <w:noProof w:val="0"/>
          <w:sz w:val="24"/>
          <w:szCs w:val="24"/>
        </w:rPr>
        <w:t xml:space="preserve">This number was the 12th highest mark in 2018, showing how important Luke Kuechly was to the Panther’s defense in week 2. This relative importance, however, says nothing about Kuechly’s performance during week 2, it only shows that he was an integral part of the defense. To determine the performance of a player, we must introduce the next critical element to win shares: win probability. </w:t>
      </w:r>
    </w:p>
    <w:p w14:paraId="6FCB811D" w14:textId="77777777" w:rsidR="00A96D6D" w:rsidRDefault="00A96D6D">
      <w:pPr>
        <w:widowControl/>
        <w:ind w:firstLine="300"/>
        <w:jc w:val="both"/>
        <w:rPr>
          <w:rFonts w:cs="Times"/>
          <w:noProof w:val="0"/>
          <w:sz w:val="24"/>
          <w:szCs w:val="24"/>
        </w:rPr>
      </w:pPr>
      <w:r>
        <w:rPr>
          <w:rFonts w:cs="Times"/>
          <w:noProof w:val="0"/>
          <w:sz w:val="24"/>
          <w:szCs w:val="24"/>
        </w:rPr>
        <w:t xml:space="preserve">In order to calculate individual performance, we must </w:t>
      </w:r>
      <w:proofErr w:type="gramStart"/>
      <w:r>
        <w:rPr>
          <w:rFonts w:cs="Times"/>
          <w:noProof w:val="0"/>
          <w:sz w:val="24"/>
          <w:szCs w:val="24"/>
        </w:rPr>
        <w:t>take into account</w:t>
      </w:r>
      <w:proofErr w:type="gramEnd"/>
      <w:r>
        <w:rPr>
          <w:rFonts w:cs="Times"/>
          <w:noProof w:val="0"/>
          <w:sz w:val="24"/>
          <w:szCs w:val="24"/>
        </w:rPr>
        <w:t xml:space="preserve"> team performance. We split team performance into offensive performance, defensive performance, and special </w:t>
      </w:r>
      <w:proofErr w:type="gramStart"/>
      <w:r>
        <w:rPr>
          <w:rFonts w:cs="Times"/>
          <w:noProof w:val="0"/>
          <w:sz w:val="24"/>
          <w:szCs w:val="24"/>
        </w:rPr>
        <w:t>teams</w:t>
      </w:r>
      <w:proofErr w:type="gramEnd"/>
      <w:r>
        <w:rPr>
          <w:rFonts w:cs="Times"/>
          <w:noProof w:val="0"/>
          <w:sz w:val="24"/>
          <w:szCs w:val="24"/>
        </w:rPr>
        <w:t xml:space="preserve"> performance and took a sum of a team’s win probability added (WPA) for each of the 3 phases of the game. WPA shows the change in win probability on each play for the possession team. It provides context to football plays that other metrics, like yards gained, cannot. For example, a </w:t>
      </w:r>
      <w:proofErr w:type="gramStart"/>
      <w:r>
        <w:rPr>
          <w:rFonts w:cs="Times"/>
          <w:noProof w:val="0"/>
          <w:sz w:val="24"/>
          <w:szCs w:val="24"/>
        </w:rPr>
        <w:t>5 yard</w:t>
      </w:r>
      <w:proofErr w:type="gramEnd"/>
      <w:r>
        <w:rPr>
          <w:rFonts w:cs="Times"/>
          <w:noProof w:val="0"/>
          <w:sz w:val="24"/>
          <w:szCs w:val="24"/>
        </w:rPr>
        <w:t xml:space="preserve"> gain on third-and-4 is better than a 5 yard gain on third-and-7 and will rightfully have a greater WPA. A team’s win probability also depends on other factors like time remaining, score differential, and field position. There are various win probability models, and we chose the model included with the </w:t>
      </w:r>
      <w:proofErr w:type="spellStart"/>
      <w:r>
        <w:rPr>
          <w:rFonts w:cs="Times"/>
          <w:noProof w:val="0"/>
          <w:sz w:val="24"/>
          <w:szCs w:val="24"/>
        </w:rPr>
        <w:t>nflscrapR</w:t>
      </w:r>
      <w:proofErr w:type="spellEnd"/>
      <w:r>
        <w:rPr>
          <w:rFonts w:cs="Times"/>
          <w:noProof w:val="0"/>
          <w:sz w:val="24"/>
          <w:szCs w:val="24"/>
        </w:rPr>
        <w:t xml:space="preserve"> play-by-play package (</w:t>
      </w:r>
      <w:proofErr w:type="spellStart"/>
      <w:r>
        <w:rPr>
          <w:rFonts w:cs="Times"/>
          <w:noProof w:val="0"/>
          <w:sz w:val="24"/>
          <w:szCs w:val="24"/>
        </w:rPr>
        <w:t>Yurko</w:t>
      </w:r>
      <w:proofErr w:type="spellEnd"/>
      <w:r>
        <w:rPr>
          <w:rFonts w:cs="Times"/>
          <w:noProof w:val="0"/>
          <w:sz w:val="24"/>
          <w:szCs w:val="24"/>
        </w:rPr>
        <w:t xml:space="preserve"> et al., 2018). Then, for each game, we grouped together plays from each </w:t>
      </w:r>
      <w:r>
        <w:rPr>
          <w:rFonts w:cs="Times"/>
          <w:noProof w:val="0"/>
          <w:sz w:val="24"/>
          <w:szCs w:val="24"/>
        </w:rPr>
        <w:lastRenderedPageBreak/>
        <w:t xml:space="preserve">phase of the game and obtained the total WPA. This gave us a measure of team performance on offense, defense, and special teams. Due to the nature of the sport, however, most plays are positive WPA for the offense and negative WPA for the defense. In order to account for this, we adjusted the WPA for each phase to the league average WPA for that phase. This essentially created a WPA relative to league average for offense, defense, and special teams. </w:t>
      </w:r>
    </w:p>
    <w:p w14:paraId="6D252D91" w14:textId="77777777" w:rsidR="00A96D6D" w:rsidRDefault="00A96D6D">
      <w:pPr>
        <w:widowControl/>
        <w:ind w:firstLine="300"/>
        <w:jc w:val="both"/>
        <w:rPr>
          <w:rFonts w:cs="Times"/>
          <w:noProof w:val="0"/>
          <w:sz w:val="24"/>
          <w:szCs w:val="24"/>
        </w:rPr>
      </w:pPr>
      <w:r>
        <w:rPr>
          <w:rFonts w:cs="Times"/>
          <w:noProof w:val="0"/>
          <w:sz w:val="24"/>
          <w:szCs w:val="24"/>
        </w:rPr>
        <w:t>To get the player’s WPA, we multiplied a player’s relative importance with the corresponding WPA of the offense, defense, or special teams. The player’s WPA was then summed across the 3 phases to create a Total WPA for each player. The player’s win shares value was calculated by dividing each player’s Total WPA with the Total WPA of the whole team and multiplying by the win value (1 for a win, 0.5 for a tie, 0 for a loss).</w:t>
      </w:r>
    </w:p>
    <w:p w14:paraId="3BC56203" w14:textId="77777777" w:rsidR="0081722B" w:rsidRDefault="00A96D6D" w:rsidP="0081722B">
      <w:pPr>
        <w:widowControl/>
        <w:ind w:firstLine="300"/>
        <w:jc w:val="both"/>
        <w:rPr>
          <w:rFonts w:cs="Times"/>
          <w:noProof w:val="0"/>
          <w:sz w:val="24"/>
          <w:szCs w:val="24"/>
        </w:rPr>
      </w:pPr>
      <w:r>
        <w:rPr>
          <w:rFonts w:cs="Times"/>
          <w:noProof w:val="0"/>
          <w:sz w:val="24"/>
          <w:szCs w:val="24"/>
        </w:rPr>
        <w:t xml:space="preserve">This calculation had two separate issues, however. First, for some teams in certain games, each player’s win shares </w:t>
      </w:r>
      <w:proofErr w:type="gramStart"/>
      <w:r>
        <w:rPr>
          <w:rFonts w:cs="Times"/>
          <w:noProof w:val="0"/>
          <w:sz w:val="24"/>
          <w:szCs w:val="24"/>
        </w:rPr>
        <w:t>was</w:t>
      </w:r>
      <w:proofErr w:type="gramEnd"/>
      <w:r>
        <w:rPr>
          <w:rFonts w:cs="Times"/>
          <w:noProof w:val="0"/>
          <w:sz w:val="24"/>
          <w:szCs w:val="24"/>
        </w:rPr>
        <w:t xml:space="preserve"> inflated because the team’s total WPA was too low. Secondly, good players playing on bad teams were being penalized. For example, in 2015, guard Marshal </w:t>
      </w:r>
      <w:proofErr w:type="spellStart"/>
      <w:r>
        <w:rPr>
          <w:rFonts w:cs="Times"/>
          <w:noProof w:val="0"/>
          <w:sz w:val="24"/>
          <w:szCs w:val="24"/>
        </w:rPr>
        <w:t>Yanda</w:t>
      </w:r>
      <w:proofErr w:type="spellEnd"/>
      <w:r>
        <w:rPr>
          <w:rFonts w:cs="Times"/>
          <w:noProof w:val="0"/>
          <w:sz w:val="24"/>
          <w:szCs w:val="24"/>
        </w:rPr>
        <w:t xml:space="preserve"> was a 1st-Team All-Pro selection and Pro Bowler for the 5-11 Baltimore Ravens, who finished with the 25th ranked scoring offense in the NFL. His AV was 10, and he amassed a seasonal relative importance of 3.49, one of the highest marks in the past 5 years for his contribution. However, even in wins the Ravens often had a negative WPA offense, so </w:t>
      </w:r>
      <w:proofErr w:type="spellStart"/>
      <w:r>
        <w:rPr>
          <w:rFonts w:cs="Times"/>
          <w:noProof w:val="0"/>
          <w:sz w:val="24"/>
          <w:szCs w:val="24"/>
        </w:rPr>
        <w:t>Yanda</w:t>
      </w:r>
      <w:proofErr w:type="spellEnd"/>
      <w:r>
        <w:rPr>
          <w:rFonts w:cs="Times"/>
          <w:noProof w:val="0"/>
          <w:sz w:val="24"/>
          <w:szCs w:val="24"/>
        </w:rPr>
        <w:t xml:space="preserve">, despite being one of the best players on the offense, received much of the blame according to win shares. One of the reasons for this is that in the current calculation there is a negative and positive WPA for each play. By resetting the negative WPA’s to 0, the team that effectively ‘won’ the down is the only side that gets credit, instead of also taking credit away from the other side of the field. With this solution, players can only earn win shares in victories and in games where their offense, defense, or special teams earned positive WPA. This adjustment moved </w:t>
      </w:r>
      <w:proofErr w:type="spellStart"/>
      <w:r>
        <w:rPr>
          <w:rFonts w:cs="Times"/>
          <w:noProof w:val="0"/>
          <w:sz w:val="24"/>
          <w:szCs w:val="24"/>
        </w:rPr>
        <w:t>Yanda</w:t>
      </w:r>
      <w:proofErr w:type="spellEnd"/>
      <w:r>
        <w:rPr>
          <w:rFonts w:cs="Times"/>
          <w:noProof w:val="0"/>
          <w:sz w:val="24"/>
          <w:szCs w:val="24"/>
        </w:rPr>
        <w:t xml:space="preserve"> to the top of the Raven’s offense in win shares. </w:t>
      </w:r>
    </w:p>
    <w:p w14:paraId="0D269BC9" w14:textId="18101369" w:rsidR="0081722B" w:rsidRPr="0081722B" w:rsidRDefault="003F2ABF" w:rsidP="00FD7272">
      <w:pPr>
        <w:widowControl/>
        <w:ind w:left="-288" w:firstLine="302"/>
        <w:jc w:val="both"/>
        <w:rPr>
          <w:rFonts w:cs="Times"/>
          <w:noProof w:val="0"/>
          <w:sz w:val="24"/>
          <w:szCs w:val="24"/>
        </w:rPr>
      </w:pPr>
      <w:r>
        <w:pict w14:anchorId="4DD2818B">
          <v:shape id="_x0000_i1026" type="#_x0000_t75" style="width:345pt;height:108.6pt;visibility:visible;mso-wrap-style:square">
            <v:imagedata r:id="rId8" o:title=""/>
          </v:shape>
        </w:pict>
      </w:r>
    </w:p>
    <w:p w14:paraId="25BB7DD8" w14:textId="138C6C62" w:rsidR="00A96D6D" w:rsidRDefault="00A96D6D" w:rsidP="00FD7272">
      <w:pPr>
        <w:pStyle w:val="Heading2"/>
        <w:widowControl/>
        <w:spacing w:before="0"/>
        <w:rPr>
          <w:noProof w:val="0"/>
        </w:rPr>
      </w:pPr>
      <w:proofErr w:type="gramStart"/>
      <w:r>
        <w:rPr>
          <w:noProof w:val="0"/>
        </w:rPr>
        <w:lastRenderedPageBreak/>
        <w:t>3  Results</w:t>
      </w:r>
      <w:proofErr w:type="gramEnd"/>
      <w:r>
        <w:rPr>
          <w:noProof w:val="0"/>
        </w:rPr>
        <w:t>/Future Work</w:t>
      </w:r>
    </w:p>
    <w:p w14:paraId="24D79014" w14:textId="6B463B51" w:rsidR="00A96D6D" w:rsidRDefault="003F2ABF" w:rsidP="00FD7272">
      <w:pPr>
        <w:widowControl/>
        <w:spacing w:before="300"/>
        <w:ind w:left="-1728"/>
        <w:jc w:val="both"/>
        <w:rPr>
          <w:rFonts w:cs="Times"/>
          <w:noProof w:val="0"/>
          <w:sz w:val="24"/>
          <w:szCs w:val="24"/>
        </w:rPr>
      </w:pPr>
      <w:r>
        <w:rPr>
          <w:rFonts w:cs="Times"/>
          <w:noProof w:val="0"/>
          <w:sz w:val="24"/>
          <w:szCs w:val="24"/>
        </w:rPr>
        <w:pict w14:anchorId="09668561">
          <v:shape id="_x0000_i1027" type="#_x0000_t75" style="width:516pt;height:229.2pt">
            <v:imagedata r:id="rId9" o:title="" croptop="11021f" cropbottom="9342f" cropleft="4695f" cropright="4826f"/>
          </v:shape>
        </w:pict>
      </w:r>
      <w:r w:rsidR="00A96D6D">
        <w:rPr>
          <w:rFonts w:cs="Times"/>
          <w:noProof w:val="0"/>
          <w:sz w:val="24"/>
          <w:szCs w:val="24"/>
        </w:rPr>
        <w:t xml:space="preserve">   </w:t>
      </w:r>
    </w:p>
    <w:p w14:paraId="7CBF031D" w14:textId="1BC15E14" w:rsidR="00A96D6D" w:rsidRDefault="00A96D6D">
      <w:pPr>
        <w:widowControl/>
        <w:jc w:val="center"/>
        <w:rPr>
          <w:rFonts w:cs="Times"/>
          <w:noProof w:val="0"/>
          <w:sz w:val="24"/>
          <w:szCs w:val="24"/>
        </w:rPr>
      </w:pPr>
      <w:r>
        <w:rPr>
          <w:rFonts w:cs="Times"/>
          <w:noProof w:val="0"/>
          <w:sz w:val="24"/>
          <w:szCs w:val="24"/>
        </w:rPr>
        <w:t xml:space="preserve">Figure 1: Top 5 </w:t>
      </w:r>
      <w:r w:rsidR="008B15E0">
        <w:rPr>
          <w:rFonts w:cs="Times"/>
          <w:noProof w:val="0"/>
          <w:sz w:val="24"/>
          <w:szCs w:val="24"/>
        </w:rPr>
        <w:t>Season Performances</w:t>
      </w:r>
      <w:r>
        <w:rPr>
          <w:rFonts w:cs="Times"/>
          <w:noProof w:val="0"/>
          <w:sz w:val="24"/>
          <w:szCs w:val="24"/>
        </w:rPr>
        <w:t xml:space="preserve"> by Position According to </w:t>
      </w:r>
      <w:r w:rsidR="008B15E0">
        <w:rPr>
          <w:rFonts w:cs="Times"/>
          <w:noProof w:val="0"/>
          <w:sz w:val="24"/>
          <w:szCs w:val="24"/>
        </w:rPr>
        <w:t xml:space="preserve">Total Season </w:t>
      </w:r>
      <w:proofErr w:type="spellStart"/>
      <w:r>
        <w:rPr>
          <w:rFonts w:cs="Times"/>
          <w:noProof w:val="0"/>
          <w:sz w:val="24"/>
          <w:szCs w:val="24"/>
        </w:rPr>
        <w:t>WinShares</w:t>
      </w:r>
      <w:proofErr w:type="spellEnd"/>
      <w:r w:rsidR="000C5A96">
        <w:rPr>
          <w:rFonts w:cs="Times"/>
          <w:noProof w:val="0"/>
          <w:sz w:val="24"/>
          <w:szCs w:val="24"/>
        </w:rPr>
        <w:fldChar w:fldCharType="begin"/>
      </w:r>
      <w:r w:rsidR="000C5A96">
        <w:rPr>
          <w:rFonts w:cs="Times"/>
          <w:noProof w:val="0"/>
          <w:sz w:val="24"/>
          <w:szCs w:val="24"/>
        </w:rPr>
        <w:instrText>tc "</w:instrText>
      </w:r>
      <w:r>
        <w:rPr>
          <w:rFonts w:cs="Times"/>
          <w:noProof w:val="0"/>
          <w:sz w:val="24"/>
          <w:szCs w:val="24"/>
        </w:rPr>
        <w:instrText>1 Top 5 Players by Position According to WinShares" \f f</w:instrText>
      </w:r>
      <w:r w:rsidR="000C5A96">
        <w:rPr>
          <w:rFonts w:cs="Times"/>
          <w:noProof w:val="0"/>
          <w:sz w:val="24"/>
          <w:szCs w:val="24"/>
        </w:rPr>
        <w:fldChar w:fldCharType="end"/>
      </w:r>
    </w:p>
    <w:p w14:paraId="74875178" w14:textId="064D6E6B" w:rsidR="008B15E0" w:rsidRDefault="00A96D6D">
      <w:pPr>
        <w:widowControl/>
        <w:spacing w:before="240"/>
        <w:jc w:val="both"/>
        <w:rPr>
          <w:rFonts w:cs="Times"/>
          <w:noProof w:val="0"/>
          <w:sz w:val="24"/>
          <w:szCs w:val="24"/>
        </w:rPr>
      </w:pPr>
      <w:r>
        <w:rPr>
          <w:rFonts w:cs="Times"/>
          <w:noProof w:val="0"/>
          <w:sz w:val="24"/>
          <w:szCs w:val="24"/>
        </w:rPr>
        <w:t>In order to see the effectiveness of win shares beyond the top 5 at each position, we decided to test it against another metric. We chose Madden overall ratings and ran correlation tests for each season in the</w:t>
      </w:r>
      <w:r w:rsidR="003F2ABF">
        <w:rPr>
          <w:rFonts w:cs="Times"/>
          <w:noProof w:val="0"/>
          <w:sz w:val="24"/>
          <w:szCs w:val="24"/>
        </w:rPr>
        <w:t xml:space="preserve"> past 5 years and a test including all 5 seasons:</w:t>
      </w:r>
      <w:r>
        <w:rPr>
          <w:rFonts w:cs="Times"/>
          <w:noProof w:val="0"/>
          <w:sz w:val="24"/>
          <w:szCs w:val="24"/>
        </w:rPr>
        <w:t xml:space="preserve"> </w:t>
      </w:r>
    </w:p>
    <w:tbl>
      <w:tblPr>
        <w:tblW w:w="0" w:type="auto"/>
        <w:tblLook w:val="04A0" w:firstRow="1" w:lastRow="0" w:firstColumn="1" w:lastColumn="0" w:noHBand="0" w:noVBand="1"/>
      </w:tblPr>
      <w:tblGrid>
        <w:gridCol w:w="2372"/>
        <w:gridCol w:w="2372"/>
        <w:gridCol w:w="2372"/>
      </w:tblGrid>
      <w:tr w:rsidR="000C5A96" w:rsidRPr="000C5A96" w14:paraId="0DDEAF36" w14:textId="77777777" w:rsidTr="000C5A96">
        <w:tc>
          <w:tcPr>
            <w:tcW w:w="2372" w:type="dxa"/>
            <w:tcBorders>
              <w:bottom w:val="single" w:sz="4" w:space="0" w:color="7F7F7F"/>
              <w:right w:val="nil"/>
            </w:tcBorders>
            <w:shd w:val="clear" w:color="auto" w:fill="auto"/>
          </w:tcPr>
          <w:p w14:paraId="66E18931" w14:textId="2839769A" w:rsidR="00F41EEF" w:rsidRPr="000C5A96" w:rsidRDefault="00F41EEF" w:rsidP="000C5A96">
            <w:pPr>
              <w:widowControl/>
              <w:jc w:val="both"/>
              <w:rPr>
                <w:rFonts w:cs="Times"/>
                <w:caps/>
                <w:noProof w:val="0"/>
                <w:sz w:val="24"/>
                <w:szCs w:val="24"/>
              </w:rPr>
            </w:pPr>
            <w:r w:rsidRPr="000C5A96">
              <w:rPr>
                <w:rFonts w:cs="Times"/>
                <w:caps/>
                <w:noProof w:val="0"/>
                <w:sz w:val="24"/>
                <w:szCs w:val="24"/>
              </w:rPr>
              <w:t>Year</w:t>
            </w:r>
          </w:p>
        </w:tc>
        <w:tc>
          <w:tcPr>
            <w:tcW w:w="2372" w:type="dxa"/>
            <w:tcBorders>
              <w:bottom w:val="single" w:sz="4" w:space="0" w:color="7F7F7F"/>
            </w:tcBorders>
            <w:shd w:val="clear" w:color="auto" w:fill="auto"/>
          </w:tcPr>
          <w:p w14:paraId="75590B8B" w14:textId="5F3D473A" w:rsidR="00F41EEF" w:rsidRPr="000C5A96" w:rsidRDefault="00F41EEF" w:rsidP="000C5A96">
            <w:pPr>
              <w:widowControl/>
              <w:jc w:val="both"/>
              <w:rPr>
                <w:rFonts w:cs="Times"/>
                <w:caps/>
                <w:noProof w:val="0"/>
                <w:sz w:val="24"/>
                <w:szCs w:val="24"/>
              </w:rPr>
            </w:pPr>
            <w:r w:rsidRPr="000C5A96">
              <w:rPr>
                <w:rFonts w:cs="Times"/>
                <w:caps/>
                <w:noProof w:val="0"/>
                <w:sz w:val="24"/>
                <w:szCs w:val="24"/>
              </w:rPr>
              <w:t>All Overalls</w:t>
            </w:r>
          </w:p>
        </w:tc>
        <w:tc>
          <w:tcPr>
            <w:tcW w:w="2372" w:type="dxa"/>
            <w:tcBorders>
              <w:bottom w:val="single" w:sz="4" w:space="0" w:color="7F7F7F"/>
            </w:tcBorders>
            <w:shd w:val="clear" w:color="auto" w:fill="auto"/>
          </w:tcPr>
          <w:p w14:paraId="741CBF2A" w14:textId="72FE7369" w:rsidR="00F41EEF" w:rsidRPr="000C5A96" w:rsidRDefault="00F41EEF" w:rsidP="000C5A96">
            <w:pPr>
              <w:widowControl/>
              <w:jc w:val="both"/>
              <w:rPr>
                <w:rFonts w:cs="Times"/>
                <w:caps/>
                <w:noProof w:val="0"/>
                <w:sz w:val="24"/>
                <w:szCs w:val="24"/>
              </w:rPr>
            </w:pPr>
            <w:r w:rsidRPr="000C5A96">
              <w:rPr>
                <w:rFonts w:cs="Times"/>
                <w:caps/>
                <w:noProof w:val="0"/>
                <w:sz w:val="24"/>
                <w:szCs w:val="24"/>
              </w:rPr>
              <w:t>80+ Overalls</w:t>
            </w:r>
          </w:p>
        </w:tc>
      </w:tr>
      <w:tr w:rsidR="000C5A96" w:rsidRPr="000C5A96" w14:paraId="6AA6F0ED" w14:textId="77777777" w:rsidTr="000C5A96">
        <w:tc>
          <w:tcPr>
            <w:tcW w:w="2372" w:type="dxa"/>
            <w:tcBorders>
              <w:right w:val="single" w:sz="4" w:space="0" w:color="7F7F7F"/>
            </w:tcBorders>
            <w:shd w:val="clear" w:color="auto" w:fill="F2F2F2"/>
          </w:tcPr>
          <w:p w14:paraId="32F47552" w14:textId="629198E2" w:rsidR="00F41EEF" w:rsidRPr="000C5A96" w:rsidRDefault="00F41EEF" w:rsidP="000C5A96">
            <w:pPr>
              <w:widowControl/>
              <w:jc w:val="both"/>
              <w:rPr>
                <w:rFonts w:cs="Times"/>
                <w:caps/>
                <w:noProof w:val="0"/>
                <w:sz w:val="24"/>
                <w:szCs w:val="24"/>
              </w:rPr>
            </w:pPr>
            <w:r w:rsidRPr="000C5A96">
              <w:rPr>
                <w:rFonts w:cs="Times"/>
                <w:caps/>
                <w:noProof w:val="0"/>
                <w:sz w:val="24"/>
                <w:szCs w:val="24"/>
              </w:rPr>
              <w:t>2014</w:t>
            </w:r>
          </w:p>
        </w:tc>
        <w:tc>
          <w:tcPr>
            <w:tcW w:w="2372" w:type="dxa"/>
            <w:shd w:val="clear" w:color="auto" w:fill="F2F2F2"/>
          </w:tcPr>
          <w:p w14:paraId="6745A84C" w14:textId="111D272A" w:rsidR="00F41EEF" w:rsidRPr="000C5A96" w:rsidRDefault="00F41EEF" w:rsidP="000C5A96">
            <w:pPr>
              <w:widowControl/>
              <w:jc w:val="both"/>
              <w:rPr>
                <w:rFonts w:cs="Times"/>
                <w:noProof w:val="0"/>
                <w:sz w:val="24"/>
                <w:szCs w:val="24"/>
              </w:rPr>
            </w:pPr>
            <w:r w:rsidRPr="000C5A96">
              <w:rPr>
                <w:rFonts w:cs="Times"/>
                <w:noProof w:val="0"/>
                <w:sz w:val="24"/>
                <w:szCs w:val="24"/>
              </w:rPr>
              <w:t>0.63</w:t>
            </w:r>
          </w:p>
        </w:tc>
        <w:tc>
          <w:tcPr>
            <w:tcW w:w="2372" w:type="dxa"/>
            <w:shd w:val="clear" w:color="auto" w:fill="F2F2F2"/>
          </w:tcPr>
          <w:p w14:paraId="76565FD2" w14:textId="510310B7" w:rsidR="00F41EEF" w:rsidRPr="000C5A96" w:rsidRDefault="00F41EEF" w:rsidP="000C5A96">
            <w:pPr>
              <w:widowControl/>
              <w:jc w:val="both"/>
              <w:rPr>
                <w:rFonts w:cs="Times"/>
                <w:noProof w:val="0"/>
                <w:sz w:val="24"/>
                <w:szCs w:val="24"/>
              </w:rPr>
            </w:pPr>
            <w:r w:rsidRPr="000C5A96">
              <w:rPr>
                <w:rFonts w:cs="Times"/>
                <w:noProof w:val="0"/>
                <w:sz w:val="24"/>
                <w:szCs w:val="24"/>
              </w:rPr>
              <w:t>0.49</w:t>
            </w:r>
          </w:p>
        </w:tc>
      </w:tr>
      <w:tr w:rsidR="000C5A96" w:rsidRPr="000C5A96" w14:paraId="409953F1" w14:textId="77777777" w:rsidTr="000C5A96">
        <w:tc>
          <w:tcPr>
            <w:tcW w:w="2372" w:type="dxa"/>
            <w:tcBorders>
              <w:right w:val="single" w:sz="4" w:space="0" w:color="7F7F7F"/>
            </w:tcBorders>
            <w:shd w:val="clear" w:color="auto" w:fill="auto"/>
          </w:tcPr>
          <w:p w14:paraId="217594D5" w14:textId="690E1E93" w:rsidR="00F41EEF" w:rsidRPr="000C5A96" w:rsidRDefault="00F41EEF" w:rsidP="000C5A96">
            <w:pPr>
              <w:widowControl/>
              <w:jc w:val="both"/>
              <w:rPr>
                <w:rFonts w:cs="Times"/>
                <w:caps/>
                <w:noProof w:val="0"/>
                <w:sz w:val="24"/>
                <w:szCs w:val="24"/>
              </w:rPr>
            </w:pPr>
            <w:r w:rsidRPr="000C5A96">
              <w:rPr>
                <w:rFonts w:cs="Times"/>
                <w:caps/>
                <w:noProof w:val="0"/>
                <w:sz w:val="24"/>
                <w:szCs w:val="24"/>
              </w:rPr>
              <w:t>2015</w:t>
            </w:r>
          </w:p>
        </w:tc>
        <w:tc>
          <w:tcPr>
            <w:tcW w:w="2372" w:type="dxa"/>
            <w:shd w:val="clear" w:color="auto" w:fill="auto"/>
          </w:tcPr>
          <w:p w14:paraId="36DB75F6" w14:textId="22D27AE9" w:rsidR="00F41EEF" w:rsidRPr="000C5A96" w:rsidRDefault="00F41EEF" w:rsidP="000C5A96">
            <w:pPr>
              <w:widowControl/>
              <w:jc w:val="both"/>
              <w:rPr>
                <w:rFonts w:cs="Times"/>
                <w:noProof w:val="0"/>
                <w:sz w:val="24"/>
                <w:szCs w:val="24"/>
              </w:rPr>
            </w:pPr>
            <w:r w:rsidRPr="000C5A96">
              <w:rPr>
                <w:rFonts w:cs="Times"/>
                <w:noProof w:val="0"/>
                <w:sz w:val="24"/>
                <w:szCs w:val="24"/>
              </w:rPr>
              <w:t>0.61</w:t>
            </w:r>
          </w:p>
        </w:tc>
        <w:tc>
          <w:tcPr>
            <w:tcW w:w="2372" w:type="dxa"/>
            <w:shd w:val="clear" w:color="auto" w:fill="auto"/>
          </w:tcPr>
          <w:p w14:paraId="1C493C41" w14:textId="50CB4C47" w:rsidR="00F41EEF" w:rsidRPr="000C5A96" w:rsidRDefault="00F41EEF" w:rsidP="000C5A96">
            <w:pPr>
              <w:widowControl/>
              <w:jc w:val="both"/>
              <w:rPr>
                <w:rFonts w:cs="Times"/>
                <w:noProof w:val="0"/>
                <w:sz w:val="24"/>
                <w:szCs w:val="24"/>
              </w:rPr>
            </w:pPr>
            <w:r w:rsidRPr="000C5A96">
              <w:rPr>
                <w:rFonts w:cs="Times"/>
                <w:noProof w:val="0"/>
                <w:sz w:val="24"/>
                <w:szCs w:val="24"/>
              </w:rPr>
              <w:t>0.50</w:t>
            </w:r>
          </w:p>
        </w:tc>
      </w:tr>
      <w:tr w:rsidR="000C5A96" w:rsidRPr="000C5A96" w14:paraId="41040705" w14:textId="77777777" w:rsidTr="000C5A96">
        <w:tc>
          <w:tcPr>
            <w:tcW w:w="2372" w:type="dxa"/>
            <w:tcBorders>
              <w:right w:val="single" w:sz="4" w:space="0" w:color="7F7F7F"/>
            </w:tcBorders>
            <w:shd w:val="clear" w:color="auto" w:fill="F2F2F2"/>
          </w:tcPr>
          <w:p w14:paraId="55362595" w14:textId="087B8969" w:rsidR="00F41EEF" w:rsidRPr="000C5A96" w:rsidRDefault="00F41EEF" w:rsidP="000C5A96">
            <w:pPr>
              <w:widowControl/>
              <w:jc w:val="both"/>
              <w:rPr>
                <w:rFonts w:cs="Times"/>
                <w:caps/>
                <w:noProof w:val="0"/>
                <w:sz w:val="24"/>
                <w:szCs w:val="24"/>
              </w:rPr>
            </w:pPr>
            <w:r w:rsidRPr="000C5A96">
              <w:rPr>
                <w:rFonts w:cs="Times"/>
                <w:caps/>
                <w:noProof w:val="0"/>
                <w:sz w:val="24"/>
                <w:szCs w:val="24"/>
              </w:rPr>
              <w:t>2016</w:t>
            </w:r>
          </w:p>
        </w:tc>
        <w:tc>
          <w:tcPr>
            <w:tcW w:w="2372" w:type="dxa"/>
            <w:shd w:val="clear" w:color="auto" w:fill="F2F2F2"/>
          </w:tcPr>
          <w:p w14:paraId="194CA796" w14:textId="7C3A9E51" w:rsidR="00F41EEF" w:rsidRPr="000C5A96" w:rsidRDefault="00F41EEF" w:rsidP="000C5A96">
            <w:pPr>
              <w:widowControl/>
              <w:jc w:val="both"/>
              <w:rPr>
                <w:rFonts w:cs="Times"/>
                <w:noProof w:val="0"/>
                <w:sz w:val="24"/>
                <w:szCs w:val="24"/>
              </w:rPr>
            </w:pPr>
            <w:r w:rsidRPr="000C5A96">
              <w:rPr>
                <w:rFonts w:cs="Times"/>
                <w:noProof w:val="0"/>
                <w:sz w:val="24"/>
                <w:szCs w:val="24"/>
              </w:rPr>
              <w:t>0.62</w:t>
            </w:r>
          </w:p>
        </w:tc>
        <w:tc>
          <w:tcPr>
            <w:tcW w:w="2372" w:type="dxa"/>
            <w:shd w:val="clear" w:color="auto" w:fill="F2F2F2"/>
          </w:tcPr>
          <w:p w14:paraId="2CC5F2E5" w14:textId="343747FA" w:rsidR="00F41EEF" w:rsidRPr="000C5A96" w:rsidRDefault="00F41EEF" w:rsidP="000C5A96">
            <w:pPr>
              <w:widowControl/>
              <w:jc w:val="both"/>
              <w:rPr>
                <w:rFonts w:cs="Times"/>
                <w:noProof w:val="0"/>
                <w:sz w:val="24"/>
                <w:szCs w:val="24"/>
              </w:rPr>
            </w:pPr>
            <w:r w:rsidRPr="000C5A96">
              <w:rPr>
                <w:rFonts w:cs="Times"/>
                <w:noProof w:val="0"/>
                <w:sz w:val="24"/>
                <w:szCs w:val="24"/>
              </w:rPr>
              <w:t>0.47</w:t>
            </w:r>
          </w:p>
        </w:tc>
      </w:tr>
      <w:tr w:rsidR="000C5A96" w:rsidRPr="000C5A96" w14:paraId="66A2603A" w14:textId="77777777" w:rsidTr="000C5A96">
        <w:tc>
          <w:tcPr>
            <w:tcW w:w="2372" w:type="dxa"/>
            <w:tcBorders>
              <w:right w:val="single" w:sz="4" w:space="0" w:color="7F7F7F"/>
            </w:tcBorders>
            <w:shd w:val="clear" w:color="auto" w:fill="auto"/>
          </w:tcPr>
          <w:p w14:paraId="528E1DC3" w14:textId="4DFCD5F9" w:rsidR="00F41EEF" w:rsidRPr="000C5A96" w:rsidRDefault="00F41EEF" w:rsidP="000C5A96">
            <w:pPr>
              <w:widowControl/>
              <w:jc w:val="both"/>
              <w:rPr>
                <w:rFonts w:cs="Times"/>
                <w:caps/>
                <w:noProof w:val="0"/>
                <w:sz w:val="24"/>
                <w:szCs w:val="24"/>
              </w:rPr>
            </w:pPr>
            <w:r w:rsidRPr="000C5A96">
              <w:rPr>
                <w:rFonts w:cs="Times"/>
                <w:caps/>
                <w:noProof w:val="0"/>
                <w:sz w:val="24"/>
                <w:szCs w:val="24"/>
              </w:rPr>
              <w:t>2017</w:t>
            </w:r>
          </w:p>
        </w:tc>
        <w:tc>
          <w:tcPr>
            <w:tcW w:w="2372" w:type="dxa"/>
            <w:shd w:val="clear" w:color="auto" w:fill="auto"/>
          </w:tcPr>
          <w:p w14:paraId="31189E9A" w14:textId="64F47986" w:rsidR="00F41EEF" w:rsidRPr="000C5A96" w:rsidRDefault="00F41EEF" w:rsidP="000C5A96">
            <w:pPr>
              <w:widowControl/>
              <w:jc w:val="both"/>
              <w:rPr>
                <w:rFonts w:cs="Times"/>
                <w:noProof w:val="0"/>
                <w:sz w:val="24"/>
                <w:szCs w:val="24"/>
              </w:rPr>
            </w:pPr>
            <w:r w:rsidRPr="000C5A96">
              <w:rPr>
                <w:rFonts w:cs="Times"/>
                <w:noProof w:val="0"/>
                <w:sz w:val="24"/>
                <w:szCs w:val="24"/>
              </w:rPr>
              <w:t>0.6</w:t>
            </w:r>
          </w:p>
        </w:tc>
        <w:tc>
          <w:tcPr>
            <w:tcW w:w="2372" w:type="dxa"/>
            <w:shd w:val="clear" w:color="auto" w:fill="auto"/>
          </w:tcPr>
          <w:p w14:paraId="18894ED8" w14:textId="7856076D" w:rsidR="00F41EEF" w:rsidRPr="000C5A96" w:rsidRDefault="00F41EEF" w:rsidP="000C5A96">
            <w:pPr>
              <w:widowControl/>
              <w:jc w:val="both"/>
              <w:rPr>
                <w:rFonts w:cs="Times"/>
                <w:noProof w:val="0"/>
                <w:sz w:val="24"/>
                <w:szCs w:val="24"/>
              </w:rPr>
            </w:pPr>
            <w:r w:rsidRPr="000C5A96">
              <w:rPr>
                <w:rFonts w:cs="Times"/>
                <w:noProof w:val="0"/>
                <w:sz w:val="24"/>
                <w:szCs w:val="24"/>
              </w:rPr>
              <w:t>0.46</w:t>
            </w:r>
          </w:p>
        </w:tc>
      </w:tr>
      <w:tr w:rsidR="000C5A96" w:rsidRPr="000C5A96" w14:paraId="3F4CA201" w14:textId="77777777" w:rsidTr="000C5A96">
        <w:tc>
          <w:tcPr>
            <w:tcW w:w="2372" w:type="dxa"/>
            <w:tcBorders>
              <w:right w:val="single" w:sz="4" w:space="0" w:color="7F7F7F"/>
            </w:tcBorders>
            <w:shd w:val="clear" w:color="auto" w:fill="F2F2F2"/>
          </w:tcPr>
          <w:p w14:paraId="7E526DE7" w14:textId="4CD60A90" w:rsidR="00F41EEF" w:rsidRPr="000C5A96" w:rsidRDefault="00F41EEF" w:rsidP="000C5A96">
            <w:pPr>
              <w:widowControl/>
              <w:jc w:val="both"/>
              <w:rPr>
                <w:rFonts w:cs="Times"/>
                <w:caps/>
                <w:noProof w:val="0"/>
                <w:sz w:val="24"/>
                <w:szCs w:val="24"/>
              </w:rPr>
            </w:pPr>
            <w:r w:rsidRPr="000C5A96">
              <w:rPr>
                <w:rFonts w:cs="Times"/>
                <w:caps/>
                <w:noProof w:val="0"/>
                <w:sz w:val="24"/>
                <w:szCs w:val="24"/>
              </w:rPr>
              <w:t>2018</w:t>
            </w:r>
          </w:p>
        </w:tc>
        <w:tc>
          <w:tcPr>
            <w:tcW w:w="2372" w:type="dxa"/>
            <w:shd w:val="clear" w:color="auto" w:fill="F2F2F2"/>
          </w:tcPr>
          <w:p w14:paraId="3B4F3925" w14:textId="2CC99E33" w:rsidR="00F41EEF" w:rsidRPr="000C5A96" w:rsidRDefault="00F41EEF" w:rsidP="000C5A96">
            <w:pPr>
              <w:widowControl/>
              <w:jc w:val="both"/>
              <w:rPr>
                <w:rFonts w:cs="Times"/>
                <w:noProof w:val="0"/>
                <w:sz w:val="24"/>
                <w:szCs w:val="24"/>
              </w:rPr>
            </w:pPr>
            <w:r w:rsidRPr="000C5A96">
              <w:rPr>
                <w:rFonts w:cs="Times"/>
                <w:noProof w:val="0"/>
                <w:sz w:val="24"/>
                <w:szCs w:val="24"/>
              </w:rPr>
              <w:t>0.62</w:t>
            </w:r>
          </w:p>
        </w:tc>
        <w:tc>
          <w:tcPr>
            <w:tcW w:w="2372" w:type="dxa"/>
            <w:shd w:val="clear" w:color="auto" w:fill="F2F2F2"/>
          </w:tcPr>
          <w:p w14:paraId="69500E97" w14:textId="5B069953" w:rsidR="00F41EEF" w:rsidRPr="000C5A96" w:rsidRDefault="00F41EEF" w:rsidP="000C5A96">
            <w:pPr>
              <w:widowControl/>
              <w:jc w:val="both"/>
              <w:rPr>
                <w:rFonts w:cs="Times"/>
                <w:noProof w:val="0"/>
                <w:sz w:val="24"/>
                <w:szCs w:val="24"/>
              </w:rPr>
            </w:pPr>
            <w:r w:rsidRPr="000C5A96">
              <w:rPr>
                <w:rFonts w:cs="Times"/>
                <w:noProof w:val="0"/>
                <w:sz w:val="24"/>
                <w:szCs w:val="24"/>
              </w:rPr>
              <w:t>0.44</w:t>
            </w:r>
          </w:p>
        </w:tc>
      </w:tr>
      <w:tr w:rsidR="000C5A96" w:rsidRPr="000C5A96" w14:paraId="36706442" w14:textId="77777777" w:rsidTr="000C5A96">
        <w:tc>
          <w:tcPr>
            <w:tcW w:w="2372" w:type="dxa"/>
            <w:tcBorders>
              <w:right w:val="single" w:sz="4" w:space="0" w:color="7F7F7F"/>
            </w:tcBorders>
            <w:shd w:val="clear" w:color="auto" w:fill="auto"/>
          </w:tcPr>
          <w:p w14:paraId="79EFD075" w14:textId="20F9CBA1" w:rsidR="00F41EEF" w:rsidRPr="000C5A96" w:rsidRDefault="00F41EEF" w:rsidP="000C5A96">
            <w:pPr>
              <w:widowControl/>
              <w:jc w:val="both"/>
              <w:rPr>
                <w:rFonts w:cs="Times"/>
                <w:caps/>
                <w:noProof w:val="0"/>
                <w:sz w:val="24"/>
                <w:szCs w:val="24"/>
              </w:rPr>
            </w:pPr>
            <w:r w:rsidRPr="000C5A96">
              <w:rPr>
                <w:rFonts w:cs="Times"/>
                <w:caps/>
                <w:noProof w:val="0"/>
                <w:sz w:val="24"/>
                <w:szCs w:val="24"/>
              </w:rPr>
              <w:t>All 5</w:t>
            </w:r>
          </w:p>
        </w:tc>
        <w:tc>
          <w:tcPr>
            <w:tcW w:w="2372" w:type="dxa"/>
            <w:shd w:val="clear" w:color="auto" w:fill="auto"/>
          </w:tcPr>
          <w:p w14:paraId="001D1F61" w14:textId="535B5AA0" w:rsidR="00F41EEF" w:rsidRPr="000C5A96" w:rsidRDefault="00F41EEF" w:rsidP="000C5A96">
            <w:pPr>
              <w:widowControl/>
              <w:jc w:val="both"/>
              <w:rPr>
                <w:rFonts w:cs="Times"/>
                <w:noProof w:val="0"/>
                <w:sz w:val="24"/>
                <w:szCs w:val="24"/>
              </w:rPr>
            </w:pPr>
            <w:r w:rsidRPr="000C5A96">
              <w:rPr>
                <w:rFonts w:cs="Times"/>
                <w:noProof w:val="0"/>
                <w:sz w:val="24"/>
                <w:szCs w:val="24"/>
              </w:rPr>
              <w:t>0.61</w:t>
            </w:r>
          </w:p>
        </w:tc>
        <w:tc>
          <w:tcPr>
            <w:tcW w:w="2372" w:type="dxa"/>
            <w:shd w:val="clear" w:color="auto" w:fill="auto"/>
          </w:tcPr>
          <w:p w14:paraId="78497DEA" w14:textId="1AE52A2A" w:rsidR="00F41EEF" w:rsidRPr="000C5A96" w:rsidRDefault="00F41EEF" w:rsidP="000C5A96">
            <w:pPr>
              <w:widowControl/>
              <w:jc w:val="both"/>
              <w:rPr>
                <w:rFonts w:cs="Times"/>
                <w:noProof w:val="0"/>
                <w:sz w:val="24"/>
                <w:szCs w:val="24"/>
              </w:rPr>
            </w:pPr>
            <w:r w:rsidRPr="000C5A96">
              <w:rPr>
                <w:rFonts w:cs="Times"/>
                <w:noProof w:val="0"/>
                <w:sz w:val="24"/>
                <w:szCs w:val="24"/>
              </w:rPr>
              <w:t>0.47</w:t>
            </w:r>
          </w:p>
        </w:tc>
      </w:tr>
    </w:tbl>
    <w:p w14:paraId="1ABC259F" w14:textId="77777777" w:rsidR="00A96D6D" w:rsidRDefault="00A96D6D">
      <w:pPr>
        <w:widowControl/>
        <w:spacing w:before="240"/>
        <w:jc w:val="both"/>
        <w:rPr>
          <w:rFonts w:cs="Times"/>
          <w:noProof w:val="0"/>
          <w:sz w:val="24"/>
          <w:szCs w:val="24"/>
        </w:rPr>
      </w:pPr>
      <w:r>
        <w:rPr>
          <w:rFonts w:cs="Times"/>
          <w:noProof w:val="0"/>
          <w:sz w:val="24"/>
          <w:szCs w:val="24"/>
        </w:rPr>
        <w:t xml:space="preserve">We found that, when grouped together over 5 seasons, win shares show a strong correlation with Madden overalls. While Madden overalls are subjective and far from perfect, they do generally show how a player performed </w:t>
      </w:r>
      <w:proofErr w:type="gramStart"/>
      <w:r>
        <w:rPr>
          <w:rFonts w:cs="Times"/>
          <w:noProof w:val="0"/>
          <w:sz w:val="24"/>
          <w:szCs w:val="24"/>
        </w:rPr>
        <w:t>in a given</w:t>
      </w:r>
      <w:proofErr w:type="gramEnd"/>
      <w:r>
        <w:rPr>
          <w:rFonts w:cs="Times"/>
          <w:noProof w:val="0"/>
          <w:sz w:val="24"/>
          <w:szCs w:val="24"/>
        </w:rPr>
        <w:t xml:space="preserve"> season and his value compared to other players in the league. Win shares, however, is most useful when comparing players on the same team since a player’s win shares relies heavily on </w:t>
      </w:r>
      <w:r>
        <w:rPr>
          <w:rFonts w:cs="Times"/>
          <w:noProof w:val="0"/>
          <w:sz w:val="24"/>
          <w:szCs w:val="24"/>
        </w:rPr>
        <w:lastRenderedPageBreak/>
        <w:t xml:space="preserve">the number of games a team won. For example, a player with more win shares may not be a better player, but simply an equal or lesser player on a better team. In order to accurately compare players’ contributions from different teams on a game-by-game basis, win shares would need to be adjusted for the total number of wins for each player. </w:t>
      </w:r>
    </w:p>
    <w:p w14:paraId="3EFBF9F6" w14:textId="77777777" w:rsidR="00A96D6D" w:rsidRDefault="00A96D6D">
      <w:pPr>
        <w:pStyle w:val="Heading2"/>
        <w:widowControl/>
        <w:rPr>
          <w:noProof w:val="0"/>
        </w:rPr>
      </w:pPr>
      <w:proofErr w:type="gramStart"/>
      <w:r>
        <w:rPr>
          <w:noProof w:val="0"/>
        </w:rPr>
        <w:t>4  Conclusion</w:t>
      </w:r>
      <w:proofErr w:type="gramEnd"/>
    </w:p>
    <w:p w14:paraId="0903BDD3" w14:textId="42B10FC3" w:rsidR="0081722B" w:rsidRDefault="00A96D6D">
      <w:pPr>
        <w:widowControl/>
        <w:spacing w:before="60"/>
        <w:jc w:val="both"/>
      </w:pPr>
      <w:r>
        <w:rPr>
          <w:rFonts w:cs="Times"/>
          <w:noProof w:val="0"/>
          <w:sz w:val="24"/>
          <w:szCs w:val="24"/>
        </w:rPr>
        <w:t>In this paper, we have discussed a possible method for calculating win shares in the NFL (from current available data). The main idea behind the calculation was to multiply the WPA of each phase (offense, defense, or special teams) with each player’s relative importance (their AV multiplied by their snap count by phase) and scale back down to the win value (1 for a win, 0.5 for a tie, and 0 for a loss). The win shares statistic was shown to be well-correlated when tested against Madden Overalls. Further analysis could explore win shares above replacement or win shares per dollar to see how players compare to others without positional bias or to determine the most cost-effective players in the NFL.</w:t>
      </w:r>
    </w:p>
    <w:p w14:paraId="1DB67FEA" w14:textId="77777777" w:rsidR="00FD7272" w:rsidRPr="0081722B" w:rsidRDefault="00FD7272">
      <w:pPr>
        <w:widowControl/>
        <w:spacing w:before="60"/>
        <w:jc w:val="both"/>
      </w:pPr>
    </w:p>
    <w:p w14:paraId="5337BE02" w14:textId="0B2A4E17" w:rsidR="00F41EEF" w:rsidRPr="00F41EEF" w:rsidRDefault="003F2ABF" w:rsidP="00FD7272">
      <w:pPr>
        <w:widowControl/>
        <w:spacing w:before="240"/>
        <w:ind w:left="-2448"/>
        <w:jc w:val="both"/>
      </w:pPr>
      <w:r>
        <w:pict w14:anchorId="484B49FF">
          <v:shape id="_x0000_i1028" type="#_x0000_t75" style="width:603.6pt;height:201pt">
            <v:imagedata r:id="rId10" o:title=""/>
          </v:shape>
        </w:pict>
      </w:r>
    </w:p>
    <w:p w14:paraId="2D2AF175" w14:textId="6D93B9C2" w:rsidR="00A96D6D" w:rsidRDefault="00A96D6D">
      <w:pPr>
        <w:widowControl/>
        <w:jc w:val="center"/>
        <w:rPr>
          <w:rFonts w:cs="Times"/>
          <w:noProof w:val="0"/>
          <w:sz w:val="24"/>
          <w:szCs w:val="24"/>
        </w:rPr>
      </w:pPr>
      <w:r>
        <w:rPr>
          <w:rFonts w:cs="Times"/>
          <w:noProof w:val="0"/>
          <w:sz w:val="24"/>
          <w:szCs w:val="24"/>
        </w:rPr>
        <w:t>Figure 2:</w:t>
      </w:r>
      <w:r w:rsidR="008B15E0">
        <w:rPr>
          <w:rFonts w:cs="Times"/>
          <w:noProof w:val="0"/>
          <w:sz w:val="24"/>
          <w:szCs w:val="24"/>
        </w:rPr>
        <w:t xml:space="preserve"> </w:t>
      </w:r>
      <w:proofErr w:type="spellStart"/>
      <w:r w:rsidR="008B15E0">
        <w:rPr>
          <w:rFonts w:cs="Times"/>
          <w:noProof w:val="0"/>
          <w:sz w:val="24"/>
          <w:szCs w:val="24"/>
        </w:rPr>
        <w:t>WinShares</w:t>
      </w:r>
      <w:proofErr w:type="spellEnd"/>
      <w:r w:rsidR="008B15E0">
        <w:rPr>
          <w:rFonts w:cs="Times"/>
          <w:noProof w:val="0"/>
          <w:sz w:val="24"/>
          <w:szCs w:val="24"/>
        </w:rPr>
        <w:t xml:space="preserve"> per game by position and salary as an example of possible analyses using </w:t>
      </w:r>
      <w:proofErr w:type="spellStart"/>
      <w:r w:rsidR="008B15E0">
        <w:rPr>
          <w:rFonts w:cs="Times"/>
          <w:noProof w:val="0"/>
          <w:sz w:val="24"/>
          <w:szCs w:val="24"/>
        </w:rPr>
        <w:t>WinShares</w:t>
      </w:r>
      <w:proofErr w:type="spellEnd"/>
    </w:p>
    <w:p w14:paraId="637DDCFC" w14:textId="7D55EE39" w:rsidR="00A96D6D" w:rsidRDefault="00A96D6D">
      <w:pPr>
        <w:widowControl/>
        <w:spacing w:before="240"/>
        <w:jc w:val="both"/>
        <w:rPr>
          <w:rFonts w:cs="Times"/>
          <w:noProof w:val="0"/>
          <w:sz w:val="24"/>
          <w:szCs w:val="24"/>
        </w:rPr>
      </w:pPr>
      <w:r>
        <w:rPr>
          <w:rFonts w:cs="Times"/>
          <w:noProof w:val="0"/>
          <w:sz w:val="24"/>
          <w:szCs w:val="24"/>
        </w:rPr>
        <w:t xml:space="preserve">Another thing to note about win shares is that, since it is based upon snap count, it may not properly account for special </w:t>
      </w:r>
      <w:proofErr w:type="gramStart"/>
      <w:r>
        <w:rPr>
          <w:rFonts w:cs="Times"/>
          <w:noProof w:val="0"/>
          <w:sz w:val="24"/>
          <w:szCs w:val="24"/>
        </w:rPr>
        <w:t>teams</w:t>
      </w:r>
      <w:proofErr w:type="gramEnd"/>
      <w:r>
        <w:rPr>
          <w:rFonts w:cs="Times"/>
          <w:noProof w:val="0"/>
          <w:sz w:val="24"/>
          <w:szCs w:val="24"/>
        </w:rPr>
        <w:t xml:space="preserve"> players. Kickers do not get any more win shares for making or missing kicks, and any change in their win shares relies on the calculation of AV. A </w:t>
      </w:r>
      <w:r>
        <w:rPr>
          <w:rFonts w:cs="Times"/>
          <w:noProof w:val="0"/>
          <w:sz w:val="24"/>
          <w:szCs w:val="24"/>
        </w:rPr>
        <w:lastRenderedPageBreak/>
        <w:t xml:space="preserve">solution could potentially introduce weights to certain special </w:t>
      </w:r>
      <w:proofErr w:type="gramStart"/>
      <w:r>
        <w:rPr>
          <w:rFonts w:cs="Times"/>
          <w:noProof w:val="0"/>
          <w:sz w:val="24"/>
          <w:szCs w:val="24"/>
        </w:rPr>
        <w:t>teams</w:t>
      </w:r>
      <w:proofErr w:type="gramEnd"/>
      <w:r>
        <w:rPr>
          <w:rFonts w:cs="Times"/>
          <w:noProof w:val="0"/>
          <w:sz w:val="24"/>
          <w:szCs w:val="24"/>
        </w:rPr>
        <w:t xml:space="preserve"> positions like long-snappers, punters, or kickers. This could be expanded to have weights for different positions based on play type. For example, targeted receivers on pass plays, ball carriers on running plays, and tacklers or players who force turnovers on defense could be given more importance on a per-play basis. Another solution would include replacing AV in the relative importance calculation. While AV is currently the best possible metric for calculating win shares, it struggles in some respects. It uses arbitrary constants in its calculation, which can be tweaked to produce different results. More accurate win shares would be possible once data starts being collected on which players are on the field for each play. Relative importance could be calculated on a per-play basis and would represent players who only come in on certain downs or in certain substitution packages. In conclusion, while the current calculation of </w:t>
      </w:r>
      <w:proofErr w:type="spellStart"/>
      <w:r>
        <w:rPr>
          <w:rFonts w:cs="Times"/>
          <w:noProof w:val="0"/>
          <w:sz w:val="24"/>
          <w:szCs w:val="24"/>
        </w:rPr>
        <w:t>WinShares</w:t>
      </w:r>
      <w:proofErr w:type="spellEnd"/>
      <w:r>
        <w:rPr>
          <w:rFonts w:cs="Times"/>
          <w:noProof w:val="0"/>
          <w:sz w:val="24"/>
          <w:szCs w:val="24"/>
        </w:rPr>
        <w:t xml:space="preserve"> serves as a promising starting point, further research is needed to provide an accurate and useful metric. </w:t>
      </w:r>
    </w:p>
    <w:p w14:paraId="6E939453" w14:textId="77777777" w:rsidR="00A96D6D" w:rsidRDefault="00A96D6D">
      <w:pPr>
        <w:widowControl/>
        <w:spacing w:before="120"/>
        <w:jc w:val="both"/>
        <w:rPr>
          <w:rFonts w:cs="Times"/>
          <w:noProof w:val="0"/>
          <w:sz w:val="24"/>
          <w:szCs w:val="24"/>
        </w:rPr>
      </w:pPr>
      <w:r>
        <w:rPr>
          <w:b/>
          <w:bCs/>
          <w:sz w:val="32"/>
          <w:szCs w:val="32"/>
        </w:rPr>
        <w:t>References</w:t>
      </w:r>
    </w:p>
    <w:p w14:paraId="2EAE19C2" w14:textId="2FFCAF88" w:rsidR="00A96D6D" w:rsidRDefault="00A96D6D">
      <w:pPr>
        <w:widowControl/>
        <w:spacing w:before="60"/>
        <w:ind w:left="450" w:hanging="450"/>
        <w:jc w:val="both"/>
        <w:rPr>
          <w:rFonts w:cs="Times"/>
          <w:noProof w:val="0"/>
          <w:sz w:val="24"/>
          <w:szCs w:val="24"/>
        </w:rPr>
      </w:pPr>
      <w:r>
        <w:rPr>
          <w:rFonts w:cs="Times"/>
          <w:noProof w:val="0"/>
          <w:sz w:val="24"/>
          <w:szCs w:val="24"/>
        </w:rPr>
        <w:t>[</w:t>
      </w:r>
      <w:bookmarkStart w:id="1" w:name="BIB_WinShares"/>
      <w:bookmarkEnd w:id="1"/>
      <w:r w:rsidR="00F41EEF">
        <w:rPr>
          <w:rFonts w:cs="Times"/>
          <w:noProof w:val="0"/>
          <w:sz w:val="24"/>
          <w:szCs w:val="24"/>
        </w:rPr>
        <w:t>1</w:t>
      </w:r>
      <w:r>
        <w:rPr>
          <w:rFonts w:cs="Times"/>
          <w:noProof w:val="0"/>
          <w:sz w:val="24"/>
          <w:szCs w:val="24"/>
        </w:rPr>
        <w:t>]</w:t>
      </w:r>
      <w:r>
        <w:rPr>
          <w:rFonts w:cs="Times"/>
          <w:noProof w:val="0"/>
          <w:sz w:val="24"/>
          <w:szCs w:val="24"/>
        </w:rPr>
        <w:tab/>
        <w:t xml:space="preserve">James, B and </w:t>
      </w:r>
      <w:proofErr w:type="spellStart"/>
      <w:r>
        <w:rPr>
          <w:rFonts w:cs="Times"/>
          <w:noProof w:val="0"/>
          <w:sz w:val="24"/>
          <w:szCs w:val="24"/>
        </w:rPr>
        <w:t>Henzler</w:t>
      </w:r>
      <w:proofErr w:type="spellEnd"/>
      <w:r>
        <w:rPr>
          <w:rFonts w:cs="Times"/>
          <w:noProof w:val="0"/>
          <w:sz w:val="24"/>
          <w:szCs w:val="24"/>
        </w:rPr>
        <w:t xml:space="preserve">, Jim (2002): </w:t>
      </w:r>
      <w:r>
        <w:rPr>
          <w:rFonts w:cs="Times"/>
          <w:i/>
          <w:iCs/>
          <w:noProof w:val="0"/>
          <w:sz w:val="24"/>
          <w:szCs w:val="24"/>
        </w:rPr>
        <w:t>Win Shares</w:t>
      </w:r>
      <w:r>
        <w:rPr>
          <w:rFonts w:cs="Times"/>
          <w:noProof w:val="0"/>
          <w:sz w:val="24"/>
          <w:szCs w:val="24"/>
        </w:rPr>
        <w:t xml:space="preserve"> </w:t>
      </w:r>
    </w:p>
    <w:p w14:paraId="681EE6A4" w14:textId="0BE6D06C" w:rsidR="00A96D6D" w:rsidRDefault="00A96D6D">
      <w:pPr>
        <w:widowControl/>
        <w:ind w:left="450" w:hanging="450"/>
        <w:jc w:val="both"/>
        <w:rPr>
          <w:rFonts w:cs="Times"/>
          <w:noProof w:val="0"/>
          <w:sz w:val="24"/>
          <w:szCs w:val="24"/>
        </w:rPr>
      </w:pPr>
      <w:r>
        <w:rPr>
          <w:rFonts w:cs="Times"/>
          <w:noProof w:val="0"/>
          <w:sz w:val="24"/>
          <w:szCs w:val="24"/>
        </w:rPr>
        <w:t>[</w:t>
      </w:r>
      <w:bookmarkStart w:id="2" w:name="BIB_NBAWinShares"/>
      <w:bookmarkEnd w:id="2"/>
      <w:r w:rsidR="00F41EEF">
        <w:rPr>
          <w:rFonts w:cs="Times"/>
          <w:noProof w:val="0"/>
          <w:sz w:val="24"/>
          <w:szCs w:val="24"/>
        </w:rPr>
        <w:t>2</w:t>
      </w:r>
      <w:r>
        <w:rPr>
          <w:rFonts w:cs="Times"/>
          <w:noProof w:val="0"/>
          <w:sz w:val="24"/>
          <w:szCs w:val="24"/>
        </w:rPr>
        <w:t>]</w:t>
      </w:r>
      <w:r>
        <w:rPr>
          <w:rFonts w:cs="Times"/>
          <w:noProof w:val="0"/>
          <w:sz w:val="24"/>
          <w:szCs w:val="24"/>
        </w:rPr>
        <w:tab/>
        <w:t xml:space="preserve">NBA Win Shares, URL </w:t>
      </w:r>
    </w:p>
    <w:p w14:paraId="04830024" w14:textId="77777777" w:rsidR="00A96D6D" w:rsidRDefault="00A96D6D">
      <w:pPr>
        <w:widowControl/>
        <w:ind w:left="450" w:hanging="450"/>
        <w:jc w:val="both"/>
        <w:rPr>
          <w:rFonts w:cs="Times"/>
          <w:noProof w:val="0"/>
          <w:sz w:val="24"/>
          <w:szCs w:val="24"/>
        </w:rPr>
      </w:pPr>
      <w:r>
        <w:rPr>
          <w:rFonts w:ascii="Courier" w:hAnsi="Courier" w:cs="Courier"/>
          <w:noProof w:val="0"/>
          <w:sz w:val="24"/>
          <w:szCs w:val="24"/>
        </w:rPr>
        <w:t>https://www.basketball-reference.com/about/ws.html</w:t>
      </w:r>
      <w:r>
        <w:rPr>
          <w:rFonts w:cs="Times"/>
          <w:noProof w:val="0"/>
          <w:sz w:val="24"/>
          <w:szCs w:val="24"/>
        </w:rPr>
        <w:t xml:space="preserve"> </w:t>
      </w:r>
    </w:p>
    <w:p w14:paraId="30A92166" w14:textId="30D674CF" w:rsidR="00A96D6D" w:rsidRDefault="00A96D6D">
      <w:pPr>
        <w:widowControl/>
        <w:ind w:left="450" w:hanging="450"/>
        <w:jc w:val="both"/>
        <w:rPr>
          <w:rFonts w:cs="Times"/>
          <w:noProof w:val="0"/>
          <w:sz w:val="24"/>
          <w:szCs w:val="24"/>
        </w:rPr>
      </w:pPr>
      <w:r>
        <w:rPr>
          <w:rFonts w:cs="Times"/>
          <w:noProof w:val="0"/>
          <w:sz w:val="24"/>
          <w:szCs w:val="24"/>
        </w:rPr>
        <w:t>[</w:t>
      </w:r>
      <w:bookmarkStart w:id="3" w:name="BIB_HockeyPointShares"/>
      <w:bookmarkEnd w:id="3"/>
      <w:r w:rsidR="00F41EEF">
        <w:rPr>
          <w:rFonts w:cs="Times"/>
          <w:noProof w:val="0"/>
          <w:sz w:val="24"/>
          <w:szCs w:val="24"/>
        </w:rPr>
        <w:t>3</w:t>
      </w:r>
      <w:r>
        <w:rPr>
          <w:rFonts w:cs="Times"/>
          <w:noProof w:val="0"/>
          <w:sz w:val="24"/>
          <w:szCs w:val="24"/>
        </w:rPr>
        <w:t>]</w:t>
      </w:r>
      <w:r>
        <w:rPr>
          <w:rFonts w:cs="Times"/>
          <w:noProof w:val="0"/>
          <w:sz w:val="24"/>
          <w:szCs w:val="24"/>
        </w:rPr>
        <w:tab/>
        <w:t xml:space="preserve">Calculating Point Shares, URL </w:t>
      </w:r>
    </w:p>
    <w:p w14:paraId="637301FF" w14:textId="77777777" w:rsidR="00A96D6D" w:rsidRDefault="00A96D6D">
      <w:pPr>
        <w:widowControl/>
        <w:ind w:left="450" w:hanging="450"/>
        <w:jc w:val="both"/>
        <w:rPr>
          <w:rFonts w:cs="Times"/>
          <w:noProof w:val="0"/>
          <w:sz w:val="24"/>
          <w:szCs w:val="24"/>
        </w:rPr>
      </w:pPr>
      <w:r>
        <w:rPr>
          <w:rFonts w:ascii="Courier" w:hAnsi="Courier" w:cs="Courier"/>
          <w:noProof w:val="0"/>
          <w:sz w:val="24"/>
          <w:szCs w:val="24"/>
        </w:rPr>
        <w:t>https://www.hockey-reference.com/about/point_shares.html</w:t>
      </w:r>
      <w:r>
        <w:rPr>
          <w:rFonts w:cs="Times"/>
          <w:noProof w:val="0"/>
          <w:sz w:val="24"/>
          <w:szCs w:val="24"/>
        </w:rPr>
        <w:t xml:space="preserve"> </w:t>
      </w:r>
    </w:p>
    <w:p w14:paraId="4E207977" w14:textId="2E4BFE2B" w:rsidR="00A96D6D" w:rsidRDefault="00A96D6D">
      <w:pPr>
        <w:widowControl/>
        <w:ind w:left="450" w:hanging="450"/>
        <w:jc w:val="both"/>
        <w:rPr>
          <w:rFonts w:cs="Times"/>
          <w:noProof w:val="0"/>
          <w:sz w:val="24"/>
          <w:szCs w:val="24"/>
        </w:rPr>
      </w:pPr>
      <w:r>
        <w:rPr>
          <w:rFonts w:cs="Times"/>
          <w:noProof w:val="0"/>
          <w:sz w:val="24"/>
          <w:szCs w:val="24"/>
        </w:rPr>
        <w:t>[</w:t>
      </w:r>
      <w:bookmarkStart w:id="4" w:name="BIB_PFF"/>
      <w:bookmarkEnd w:id="4"/>
      <w:r w:rsidR="00F41EEF">
        <w:rPr>
          <w:rFonts w:cs="Times"/>
          <w:noProof w:val="0"/>
          <w:sz w:val="24"/>
          <w:szCs w:val="24"/>
        </w:rPr>
        <w:t>4</w:t>
      </w:r>
      <w:r>
        <w:rPr>
          <w:rFonts w:cs="Times"/>
          <w:noProof w:val="0"/>
          <w:sz w:val="24"/>
          <w:szCs w:val="24"/>
        </w:rPr>
        <w:t>]</w:t>
      </w:r>
      <w:r>
        <w:rPr>
          <w:rFonts w:cs="Times"/>
          <w:noProof w:val="0"/>
          <w:sz w:val="24"/>
          <w:szCs w:val="24"/>
        </w:rPr>
        <w:tab/>
        <w:t xml:space="preserve">Pro Football Focus, URL </w:t>
      </w:r>
      <w:r>
        <w:rPr>
          <w:rFonts w:ascii="Courier" w:hAnsi="Courier" w:cs="Courier"/>
          <w:noProof w:val="0"/>
          <w:sz w:val="24"/>
          <w:szCs w:val="24"/>
        </w:rPr>
        <w:t>https://www.pff.com/</w:t>
      </w:r>
      <w:r>
        <w:rPr>
          <w:rFonts w:cs="Times"/>
          <w:noProof w:val="0"/>
          <w:sz w:val="24"/>
          <w:szCs w:val="24"/>
        </w:rPr>
        <w:t xml:space="preserve"> </w:t>
      </w:r>
    </w:p>
    <w:p w14:paraId="4EE09E4D" w14:textId="346290B6" w:rsidR="00A96D6D" w:rsidRDefault="00A96D6D">
      <w:pPr>
        <w:widowControl/>
        <w:ind w:left="450" w:hanging="450"/>
        <w:jc w:val="both"/>
        <w:rPr>
          <w:rFonts w:cs="Times"/>
          <w:noProof w:val="0"/>
          <w:sz w:val="24"/>
          <w:szCs w:val="24"/>
        </w:rPr>
      </w:pPr>
      <w:r>
        <w:rPr>
          <w:rFonts w:cs="Times"/>
          <w:noProof w:val="0"/>
          <w:sz w:val="24"/>
          <w:szCs w:val="24"/>
        </w:rPr>
        <w:t>[</w:t>
      </w:r>
      <w:bookmarkStart w:id="5" w:name="BIB_AV"/>
      <w:bookmarkEnd w:id="5"/>
      <w:r w:rsidR="00F41EEF">
        <w:rPr>
          <w:rFonts w:cs="Times"/>
          <w:noProof w:val="0"/>
          <w:sz w:val="24"/>
          <w:szCs w:val="24"/>
        </w:rPr>
        <w:t>5</w:t>
      </w:r>
      <w:r>
        <w:rPr>
          <w:rFonts w:cs="Times"/>
          <w:noProof w:val="0"/>
          <w:sz w:val="24"/>
          <w:szCs w:val="24"/>
        </w:rPr>
        <w:t>]</w:t>
      </w:r>
      <w:r>
        <w:rPr>
          <w:rFonts w:cs="Times"/>
          <w:noProof w:val="0"/>
          <w:sz w:val="24"/>
          <w:szCs w:val="24"/>
        </w:rPr>
        <w:tab/>
      </w:r>
      <w:proofErr w:type="spellStart"/>
      <w:r>
        <w:rPr>
          <w:rFonts w:cs="Times"/>
          <w:noProof w:val="0"/>
          <w:sz w:val="24"/>
          <w:szCs w:val="24"/>
        </w:rPr>
        <w:t>Drinen</w:t>
      </w:r>
      <w:proofErr w:type="spellEnd"/>
      <w:r>
        <w:rPr>
          <w:rFonts w:cs="Times"/>
          <w:noProof w:val="0"/>
          <w:sz w:val="24"/>
          <w:szCs w:val="24"/>
        </w:rPr>
        <w:t xml:space="preserve">, D. (2013): “Approximate value: Methodology,” URL </w:t>
      </w:r>
      <w:r>
        <w:rPr>
          <w:rFonts w:ascii="Courier" w:hAnsi="Courier" w:cs="Courier"/>
          <w:noProof w:val="0"/>
          <w:sz w:val="24"/>
          <w:szCs w:val="24"/>
        </w:rPr>
        <w:t>https://www.sportsreference.com/blog/approximate-value-methodology/</w:t>
      </w:r>
      <w:r>
        <w:rPr>
          <w:rFonts w:cs="Times"/>
          <w:noProof w:val="0"/>
          <w:sz w:val="24"/>
          <w:szCs w:val="24"/>
        </w:rPr>
        <w:t xml:space="preserve"> </w:t>
      </w:r>
    </w:p>
    <w:p w14:paraId="1A25C22C" w14:textId="44566ED5" w:rsidR="00A96D6D" w:rsidRDefault="00A96D6D">
      <w:pPr>
        <w:widowControl/>
        <w:ind w:left="450" w:hanging="450"/>
        <w:jc w:val="both"/>
        <w:rPr>
          <w:rFonts w:cs="Times"/>
          <w:noProof w:val="0"/>
          <w:sz w:val="24"/>
          <w:szCs w:val="24"/>
        </w:rPr>
      </w:pPr>
      <w:r>
        <w:rPr>
          <w:rFonts w:cs="Times"/>
          <w:noProof w:val="0"/>
          <w:sz w:val="24"/>
          <w:szCs w:val="24"/>
        </w:rPr>
        <w:t>[</w:t>
      </w:r>
      <w:bookmarkStart w:id="6" w:name="BIB_nflWAR"/>
      <w:bookmarkEnd w:id="6"/>
      <w:r w:rsidR="00F41EEF">
        <w:rPr>
          <w:rFonts w:cs="Times"/>
          <w:noProof w:val="0"/>
          <w:sz w:val="24"/>
          <w:szCs w:val="24"/>
        </w:rPr>
        <w:t>6</w:t>
      </w:r>
      <w:r>
        <w:rPr>
          <w:rFonts w:cs="Times"/>
          <w:noProof w:val="0"/>
          <w:sz w:val="24"/>
          <w:szCs w:val="24"/>
        </w:rPr>
        <w:t>]</w:t>
      </w:r>
      <w:r>
        <w:rPr>
          <w:rFonts w:cs="Times"/>
          <w:noProof w:val="0"/>
          <w:sz w:val="24"/>
          <w:szCs w:val="24"/>
        </w:rPr>
        <w:tab/>
      </w:r>
      <w:proofErr w:type="spellStart"/>
      <w:r>
        <w:rPr>
          <w:rFonts w:cs="Times"/>
          <w:noProof w:val="0"/>
          <w:sz w:val="24"/>
          <w:szCs w:val="24"/>
        </w:rPr>
        <w:t>Yurko</w:t>
      </w:r>
      <w:proofErr w:type="spellEnd"/>
      <w:r>
        <w:rPr>
          <w:rFonts w:cs="Times"/>
          <w:noProof w:val="0"/>
          <w:sz w:val="24"/>
          <w:szCs w:val="24"/>
        </w:rPr>
        <w:t>, R., Ventura, S., and Horowitz, M (2018): “</w:t>
      </w:r>
      <w:proofErr w:type="spellStart"/>
      <w:r>
        <w:rPr>
          <w:rFonts w:cs="Times"/>
          <w:noProof w:val="0"/>
          <w:sz w:val="24"/>
          <w:szCs w:val="24"/>
        </w:rPr>
        <w:t>nflWAR</w:t>
      </w:r>
      <w:proofErr w:type="spellEnd"/>
      <w:r>
        <w:rPr>
          <w:rFonts w:cs="Times"/>
          <w:noProof w:val="0"/>
          <w:sz w:val="24"/>
          <w:szCs w:val="24"/>
        </w:rPr>
        <w:t xml:space="preserve">: A Reproducible Method for Offensive Player Evaluation in Football,” </w:t>
      </w:r>
      <w:r>
        <w:rPr>
          <w:rFonts w:cs="Times"/>
          <w:i/>
          <w:iCs/>
          <w:noProof w:val="0"/>
          <w:sz w:val="24"/>
          <w:szCs w:val="24"/>
        </w:rPr>
        <w:t>New England Symposium on Statistics in Sports</w:t>
      </w:r>
      <w:r>
        <w:rPr>
          <w:rFonts w:cs="Times"/>
          <w:noProof w:val="0"/>
          <w:sz w:val="24"/>
          <w:szCs w:val="24"/>
        </w:rPr>
        <w:t>.</w:t>
      </w:r>
    </w:p>
    <w:sectPr w:rsidR="00A96D6D">
      <w:footerReference w:type="default" r:id="rId11"/>
      <w:pgSz w:w="12280" w:h="15900"/>
      <w:pgMar w:top="2540" w:right="2700" w:bottom="1760" w:left="268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D9DA2A" w14:textId="77777777" w:rsidR="00ED2711" w:rsidRDefault="00ED2711">
      <w:r>
        <w:separator/>
      </w:r>
    </w:p>
  </w:endnote>
  <w:endnote w:type="continuationSeparator" w:id="0">
    <w:p w14:paraId="5117278F" w14:textId="77777777" w:rsidR="00ED2711" w:rsidRDefault="00ED2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D4D673" w14:textId="77777777" w:rsidR="00A96D6D" w:rsidRDefault="00A96D6D">
    <w:pPr>
      <w:jc w:val="center"/>
      <w:rPr>
        <w:rFonts w:cs="Times"/>
      </w:rPr>
    </w:pPr>
    <w:r>
      <w:rPr>
        <w:rFonts w:cs="Times"/>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DC3615" w14:textId="77777777" w:rsidR="00ED2711" w:rsidRDefault="00ED2711">
      <w:r>
        <w:separator/>
      </w:r>
    </w:p>
  </w:footnote>
  <w:footnote w:type="continuationSeparator" w:id="0">
    <w:p w14:paraId="04F09845" w14:textId="77777777" w:rsidR="00ED2711" w:rsidRDefault="00ED271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1C84"/>
    <w:rsid w:val="000C5A96"/>
    <w:rsid w:val="00291C84"/>
    <w:rsid w:val="003827D0"/>
    <w:rsid w:val="003F2ABF"/>
    <w:rsid w:val="0081722B"/>
    <w:rsid w:val="008B15E0"/>
    <w:rsid w:val="00A96D6D"/>
    <w:rsid w:val="00ED2711"/>
    <w:rsid w:val="00F41EEF"/>
    <w:rsid w:val="00FD7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D38BDA"/>
  <w14:defaultImageDpi w14:val="0"/>
  <w15:docId w15:val="{023F26EF-3CA3-4222-96D0-2B739F027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Times" w:hAnsi="Times"/>
      <w:noProof/>
    </w:rPr>
  </w:style>
  <w:style w:type="paragraph" w:styleId="Heading1">
    <w:name w:val="heading 1"/>
    <w:basedOn w:val="Normal"/>
    <w:next w:val="Normal"/>
    <w:link w:val="Heading1Char"/>
    <w:uiPriority w:val="99"/>
    <w:qFormat/>
    <w:pPr>
      <w:keepNext/>
      <w:spacing w:before="240" w:after="60"/>
      <w:outlineLvl w:val="0"/>
    </w:pPr>
    <w:rPr>
      <w:rFonts w:cs="Times"/>
      <w:b/>
      <w:bCs/>
      <w:sz w:val="40"/>
      <w:szCs w:val="40"/>
    </w:rPr>
  </w:style>
  <w:style w:type="paragraph" w:styleId="Heading2">
    <w:name w:val="heading 2"/>
    <w:basedOn w:val="Normal"/>
    <w:next w:val="Normal"/>
    <w:link w:val="Heading2Char"/>
    <w:uiPriority w:val="99"/>
    <w:qFormat/>
    <w:pPr>
      <w:keepNext/>
      <w:spacing w:before="240" w:after="60"/>
      <w:outlineLvl w:val="1"/>
    </w:pPr>
    <w:rPr>
      <w:rFonts w:cs="Times"/>
      <w:b/>
      <w:bCs/>
      <w:sz w:val="32"/>
      <w:szCs w:val="32"/>
    </w:rPr>
  </w:style>
  <w:style w:type="paragraph" w:styleId="Heading3">
    <w:name w:val="heading 3"/>
    <w:basedOn w:val="Normal"/>
    <w:next w:val="Normal"/>
    <w:link w:val="Heading3Char"/>
    <w:uiPriority w:val="99"/>
    <w:qFormat/>
    <w:pPr>
      <w:keepNext/>
      <w:spacing w:before="240" w:after="60"/>
      <w:outlineLvl w:val="2"/>
    </w:pPr>
    <w:rPr>
      <w:rFonts w:cs="Times"/>
      <w:b/>
      <w:bCs/>
      <w:sz w:val="32"/>
      <w:szCs w:val="32"/>
    </w:rPr>
  </w:style>
  <w:style w:type="paragraph" w:styleId="Heading4">
    <w:name w:val="heading 4"/>
    <w:basedOn w:val="Normal"/>
    <w:next w:val="Normal"/>
    <w:link w:val="Heading4Char"/>
    <w:uiPriority w:val="99"/>
    <w:qFormat/>
    <w:pPr>
      <w:keepNext/>
      <w:spacing w:before="240" w:after="60"/>
      <w:outlineLvl w:val="3"/>
    </w:pPr>
    <w:rPr>
      <w:rFonts w:cs="Times"/>
      <w:b/>
      <w:bCs/>
      <w:sz w:val="24"/>
      <w:szCs w:val="24"/>
    </w:rPr>
  </w:style>
  <w:style w:type="paragraph" w:styleId="Heading5">
    <w:name w:val="heading 5"/>
    <w:basedOn w:val="Normal"/>
    <w:next w:val="Normal"/>
    <w:link w:val="Heading5Char"/>
    <w:uiPriority w:val="99"/>
    <w:qFormat/>
    <w:pPr>
      <w:keepNext/>
      <w:spacing w:before="240" w:after="60"/>
      <w:outlineLvl w:val="4"/>
    </w:pPr>
    <w:rPr>
      <w:rFonts w:cs="Times"/>
      <w:b/>
      <w:bCs/>
      <w:sz w:val="24"/>
      <w:szCs w:val="24"/>
    </w:rPr>
  </w:style>
  <w:style w:type="paragraph" w:styleId="Heading6">
    <w:name w:val="heading 6"/>
    <w:basedOn w:val="Normal"/>
    <w:next w:val="Normal"/>
    <w:link w:val="Heading6Char"/>
    <w:uiPriority w:val="99"/>
    <w:qFormat/>
    <w:pPr>
      <w:keepNext/>
      <w:spacing w:before="240" w:after="60"/>
      <w:outlineLvl w:val="5"/>
    </w:pPr>
    <w:rPr>
      <w:rFonts w:cs="Times"/>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libri Light" w:eastAsia="Times New Roman" w:hAnsi="Calibri Light" w:cs="Times New Roman"/>
      <w:b/>
      <w:bCs/>
      <w:noProof/>
      <w:kern w:val="32"/>
      <w:sz w:val="32"/>
      <w:szCs w:val="32"/>
    </w:rPr>
  </w:style>
  <w:style w:type="character" w:customStyle="1" w:styleId="Heading2Char">
    <w:name w:val="Heading 2 Char"/>
    <w:link w:val="Heading2"/>
    <w:uiPriority w:val="9"/>
    <w:semiHidden/>
    <w:locked/>
    <w:rPr>
      <w:rFonts w:ascii="Calibri Light" w:eastAsia="Times New Roman" w:hAnsi="Calibri Light" w:cs="Times New Roman"/>
      <w:b/>
      <w:bCs/>
      <w:i/>
      <w:iCs/>
      <w:noProof/>
      <w:sz w:val="28"/>
      <w:szCs w:val="28"/>
    </w:rPr>
  </w:style>
  <w:style w:type="character" w:customStyle="1" w:styleId="Heading3Char">
    <w:name w:val="Heading 3 Char"/>
    <w:link w:val="Heading3"/>
    <w:uiPriority w:val="9"/>
    <w:semiHidden/>
    <w:locked/>
    <w:rPr>
      <w:rFonts w:ascii="Calibri Light" w:eastAsia="Times New Roman" w:hAnsi="Calibri Light" w:cs="Times New Roman"/>
      <w:b/>
      <w:bCs/>
      <w:noProof/>
      <w:sz w:val="26"/>
      <w:szCs w:val="26"/>
    </w:rPr>
  </w:style>
  <w:style w:type="character" w:customStyle="1" w:styleId="Heading4Char">
    <w:name w:val="Heading 4 Char"/>
    <w:link w:val="Heading4"/>
    <w:uiPriority w:val="9"/>
    <w:semiHidden/>
    <w:locked/>
    <w:rPr>
      <w:rFonts w:cs="Times New Roman"/>
      <w:b/>
      <w:bCs/>
      <w:noProof/>
      <w:sz w:val="28"/>
      <w:szCs w:val="28"/>
    </w:rPr>
  </w:style>
  <w:style w:type="character" w:customStyle="1" w:styleId="Heading5Char">
    <w:name w:val="Heading 5 Char"/>
    <w:link w:val="Heading5"/>
    <w:uiPriority w:val="9"/>
    <w:semiHidden/>
    <w:locked/>
    <w:rPr>
      <w:rFonts w:cs="Times New Roman"/>
      <w:b/>
      <w:bCs/>
      <w:i/>
      <w:iCs/>
      <w:noProof/>
      <w:sz w:val="26"/>
      <w:szCs w:val="26"/>
    </w:rPr>
  </w:style>
  <w:style w:type="character" w:customStyle="1" w:styleId="Heading6Char">
    <w:name w:val="Heading 6 Char"/>
    <w:link w:val="Heading6"/>
    <w:uiPriority w:val="9"/>
    <w:semiHidden/>
    <w:locked/>
    <w:rPr>
      <w:rFonts w:cs="Times New Roman"/>
      <w:b/>
      <w:bCs/>
      <w:noProof/>
      <w:sz w:val="22"/>
      <w:szCs w:val="22"/>
    </w:rPr>
  </w:style>
  <w:style w:type="table" w:styleId="TableGrid">
    <w:name w:val="Table Grid"/>
    <w:basedOn w:val="TableNormal"/>
    <w:uiPriority w:val="39"/>
    <w:rsid w:val="00F41E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F41EEF"/>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F41EEF"/>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F41EE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B79426-CD25-4566-BFC5-8F1F1EB96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1897</Words>
  <Characters>10815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Original file was main_phpyfcNTS.tex</vt:lpstr>
    </vt:vector>
  </TitlesOfParts>
  <Company/>
  <LinksUpToDate>false</LinksUpToDate>
  <CharactersWithSpaces>12687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Original file was main_phpyfcNTS.tex</dc:title>
  <dc:subject/>
  <dc:creator>Emilio Amaya</dc:creator>
  <cp:keywords/>
  <dc:description>Created using latex2rtf 1.9.19 (released Nov 20 2007) on Thu Dec 12 20:08:57 2019</dc:description>
  <cp:lastModifiedBy>Emilio Amaya</cp:lastModifiedBy>
  <cp:revision>4</cp:revision>
  <dcterms:created xsi:type="dcterms:W3CDTF">2019-12-13T02:26:00Z</dcterms:created>
  <dcterms:modified xsi:type="dcterms:W3CDTF">2019-12-13T19:57:00Z</dcterms:modified>
</cp:coreProperties>
</file>