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3D18" w14:textId="6BC13C14" w:rsidR="003C544E" w:rsidRPr="00FC10C3" w:rsidRDefault="00A10B80" w:rsidP="00FC10C3">
      <w:pPr>
        <w:spacing w:before="100" w:beforeAutospacing="1" w:after="100" w:afterAutospacing="1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5F095F">
        <w:rPr>
          <w:rFonts w:asciiTheme="majorHAnsi" w:hAnsiTheme="majorHAnsi"/>
          <w:b/>
          <w:bCs/>
          <w:sz w:val="36"/>
          <w:szCs w:val="36"/>
        </w:rPr>
        <w:t xml:space="preserve">Data Management – Activity </w:t>
      </w:r>
      <w:r w:rsidR="0044594B">
        <w:rPr>
          <w:rFonts w:asciiTheme="majorHAnsi" w:hAnsiTheme="majorHAnsi"/>
          <w:b/>
          <w:bCs/>
          <w:sz w:val="36"/>
          <w:szCs w:val="36"/>
        </w:rPr>
        <w:t>4</w:t>
      </w:r>
      <w:r w:rsidRPr="005F095F">
        <w:rPr>
          <w:rFonts w:asciiTheme="majorHAnsi" w:hAnsiTheme="majorHAnsi"/>
          <w:b/>
          <w:bCs/>
          <w:sz w:val="36"/>
          <w:szCs w:val="36"/>
        </w:rPr>
        <w:t xml:space="preserve"> </w:t>
      </w:r>
      <w:r w:rsidR="00CB3E08">
        <w:rPr>
          <w:rFonts w:asciiTheme="majorHAnsi" w:hAnsiTheme="majorHAnsi"/>
          <w:b/>
          <w:bCs/>
          <w:sz w:val="36"/>
          <w:szCs w:val="36"/>
        </w:rPr>
        <w:t xml:space="preserve">Data bias and exclusion </w:t>
      </w:r>
      <w:r w:rsidRPr="005F095F">
        <w:rPr>
          <w:rFonts w:asciiTheme="majorHAnsi" w:hAnsiTheme="majorHAnsi"/>
          <w:b/>
          <w:bCs/>
          <w:sz w:val="36"/>
          <w:szCs w:val="36"/>
        </w:rPr>
        <w:t>(</w:t>
      </w:r>
      <w:r w:rsidR="00DD2617" w:rsidRPr="005F095F">
        <w:rPr>
          <w:rFonts w:asciiTheme="majorHAnsi" w:hAnsiTheme="majorHAnsi"/>
          <w:b/>
          <w:bCs/>
          <w:sz w:val="36"/>
          <w:szCs w:val="36"/>
        </w:rPr>
        <w:t xml:space="preserve">Marked </w:t>
      </w:r>
      <w:r w:rsidRPr="005F095F">
        <w:rPr>
          <w:rFonts w:asciiTheme="majorHAnsi" w:hAnsiTheme="majorHAnsi"/>
          <w:b/>
          <w:bCs/>
          <w:sz w:val="36"/>
          <w:szCs w:val="36"/>
        </w:rPr>
        <w:t>5%)</w:t>
      </w:r>
    </w:p>
    <w:p w14:paraId="312602B9" w14:textId="77777777" w:rsidR="003C544E" w:rsidRDefault="003C544E" w:rsidP="003C544E">
      <w:pPr>
        <w:pStyle w:val="p1"/>
      </w:pPr>
    </w:p>
    <w:p w14:paraId="1A7F1889" w14:textId="77777777" w:rsidR="003C544E" w:rsidRPr="00BC12B9" w:rsidRDefault="003C544E" w:rsidP="003C544E">
      <w:pPr>
        <w:pStyle w:val="p1"/>
        <w:rPr>
          <w:rFonts w:asciiTheme="minorBidi" w:hAnsiTheme="minorBidi" w:cstheme="minorBidi"/>
          <w:b/>
          <w:bCs/>
          <w:sz w:val="22"/>
          <w:szCs w:val="22"/>
        </w:rPr>
      </w:pPr>
      <w:r w:rsidRPr="00BC12B9">
        <w:rPr>
          <w:rFonts w:asciiTheme="minorBidi" w:hAnsiTheme="minorBidi" w:cstheme="minorBidi"/>
          <w:b/>
          <w:bCs/>
          <w:sz w:val="22"/>
          <w:szCs w:val="22"/>
        </w:rPr>
        <w:t>Sample Dataset</w:t>
      </w:r>
    </w:p>
    <w:p w14:paraId="18DCFA84" w14:textId="5FF6D840" w:rsidR="003C544E" w:rsidRDefault="003C544E" w:rsidP="003C544E">
      <w:pPr>
        <w:pStyle w:val="p1"/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>A transportation agency collected online survey responses from users to help design a new digital ticketing app</w:t>
      </w:r>
      <w:r w:rsidR="00EC1C1E">
        <w:rPr>
          <w:rFonts w:asciiTheme="minorBidi" w:hAnsiTheme="minorBidi" w:cstheme="minorBidi"/>
          <w:sz w:val="22"/>
          <w:szCs w:val="22"/>
        </w:rPr>
        <w:t xml:space="preserve">. </w:t>
      </w:r>
      <w:r w:rsidR="00BF7C40">
        <w:rPr>
          <w:rFonts w:asciiTheme="minorBidi" w:hAnsiTheme="minorBidi" w:cstheme="minorBidi"/>
          <w:sz w:val="22"/>
          <w:szCs w:val="22"/>
        </w:rPr>
        <w:t xml:space="preserve">The </w:t>
      </w:r>
      <w:r w:rsidR="00EC1C1E">
        <w:rPr>
          <w:rFonts w:asciiTheme="minorBidi" w:hAnsiTheme="minorBidi" w:cstheme="minorBidi"/>
          <w:sz w:val="22"/>
          <w:szCs w:val="22"/>
        </w:rPr>
        <w:t xml:space="preserve">agency was restricted to designing a short survey with limited items. </w:t>
      </w:r>
      <w:r w:rsidR="00BF7C40">
        <w:rPr>
          <w:rFonts w:asciiTheme="minorBidi" w:hAnsiTheme="minorBidi" w:cstheme="minorBidi"/>
          <w:sz w:val="22"/>
          <w:szCs w:val="22"/>
        </w:rPr>
        <w:t>Table 1 shows data from a</w:t>
      </w:r>
      <w:r w:rsidR="00EC1C1E">
        <w:rPr>
          <w:rFonts w:asciiTheme="minorBidi" w:hAnsiTheme="minorBidi" w:cstheme="minorBidi"/>
          <w:sz w:val="22"/>
          <w:szCs w:val="22"/>
        </w:rPr>
        <w:t xml:space="preserve"> pilot version of the survey run with 20 participants to evaluate the survey design.</w:t>
      </w:r>
    </w:p>
    <w:p w14:paraId="2D83D80A" w14:textId="77777777" w:rsidR="00EC1C1E" w:rsidRDefault="00EC1C1E" w:rsidP="003C544E">
      <w:pPr>
        <w:pStyle w:val="p1"/>
        <w:rPr>
          <w:rFonts w:asciiTheme="minorBidi" w:hAnsiTheme="minorBidi" w:cstheme="minorBidi"/>
          <w:sz w:val="22"/>
          <w:szCs w:val="22"/>
        </w:rPr>
      </w:pPr>
    </w:p>
    <w:tbl>
      <w:tblPr>
        <w:tblStyle w:val="PlainTable1"/>
        <w:tblW w:w="9096" w:type="dxa"/>
        <w:tblLayout w:type="fixed"/>
        <w:tblLook w:val="04A0" w:firstRow="1" w:lastRow="0" w:firstColumn="1" w:lastColumn="0" w:noHBand="0" w:noVBand="1"/>
      </w:tblPr>
      <w:tblGrid>
        <w:gridCol w:w="1027"/>
        <w:gridCol w:w="1031"/>
        <w:gridCol w:w="1721"/>
        <w:gridCol w:w="1549"/>
        <w:gridCol w:w="2236"/>
        <w:gridCol w:w="1532"/>
      </w:tblGrid>
      <w:tr w:rsidR="00B35780" w:rsidRPr="00B35780" w14:paraId="5106F046" w14:textId="77777777" w:rsidTr="00B35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7C9DADB6" w14:textId="77777777" w:rsidR="00B35780" w:rsidRPr="00B35780" w:rsidRDefault="00B35780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B35780">
              <w:rPr>
                <w:rFonts w:asciiTheme="minorBidi" w:hAnsiTheme="minorBidi" w:cstheme="minorBidi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031" w:type="dxa"/>
            <w:hideMark/>
          </w:tcPr>
          <w:p w14:paraId="481E1A86" w14:textId="77777777" w:rsidR="00B35780" w:rsidRPr="00B35780" w:rsidRDefault="00B357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35780">
              <w:rPr>
                <w:rFonts w:asciiTheme="minorBidi" w:hAnsiTheme="minorBidi" w:cstheme="minorBidi"/>
                <w:sz w:val="20"/>
                <w:szCs w:val="20"/>
              </w:rPr>
              <w:t>Age</w:t>
            </w:r>
          </w:p>
        </w:tc>
        <w:tc>
          <w:tcPr>
            <w:tcW w:w="1721" w:type="dxa"/>
            <w:hideMark/>
          </w:tcPr>
          <w:p w14:paraId="45EC66D0" w14:textId="77777777" w:rsidR="00B35780" w:rsidRPr="00B35780" w:rsidRDefault="00B357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35780">
              <w:rPr>
                <w:rFonts w:asciiTheme="minorBidi" w:hAnsiTheme="minorBidi" w:cstheme="minorBidi"/>
                <w:sz w:val="20"/>
                <w:szCs w:val="20"/>
              </w:rPr>
              <w:t>City</w:t>
            </w:r>
          </w:p>
        </w:tc>
        <w:tc>
          <w:tcPr>
            <w:tcW w:w="1549" w:type="dxa"/>
            <w:hideMark/>
          </w:tcPr>
          <w:p w14:paraId="19311521" w14:textId="77777777" w:rsidR="00B35780" w:rsidRPr="00B35780" w:rsidRDefault="00B357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35780">
              <w:rPr>
                <w:rFonts w:asciiTheme="minorBidi" w:hAnsiTheme="minorBidi" w:cstheme="minorBidi"/>
                <w:sz w:val="20"/>
                <w:szCs w:val="20"/>
              </w:rPr>
              <w:t>Primary Transport</w:t>
            </w:r>
          </w:p>
        </w:tc>
        <w:tc>
          <w:tcPr>
            <w:tcW w:w="2236" w:type="dxa"/>
            <w:hideMark/>
          </w:tcPr>
          <w:p w14:paraId="0B04451E" w14:textId="77777777" w:rsidR="00B35780" w:rsidRPr="00B35780" w:rsidRDefault="00B357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35780">
              <w:rPr>
                <w:rFonts w:asciiTheme="minorBidi" w:hAnsiTheme="minorBidi" w:cstheme="minorBidi"/>
                <w:sz w:val="20"/>
                <w:szCs w:val="20"/>
              </w:rPr>
              <w:t>Has Disability</w:t>
            </w:r>
          </w:p>
        </w:tc>
        <w:tc>
          <w:tcPr>
            <w:tcW w:w="1532" w:type="dxa"/>
            <w:hideMark/>
          </w:tcPr>
          <w:p w14:paraId="490B4946" w14:textId="77777777" w:rsidR="00B35780" w:rsidRPr="00B35780" w:rsidRDefault="00B357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35780">
              <w:rPr>
                <w:rFonts w:asciiTheme="minorBidi" w:hAnsiTheme="minorBidi" w:cstheme="minorBidi"/>
                <w:sz w:val="20"/>
                <w:szCs w:val="20"/>
              </w:rPr>
              <w:t>Tech Confidence</w:t>
            </w:r>
          </w:p>
        </w:tc>
      </w:tr>
      <w:tr w:rsidR="00B35780" w:rsidRPr="00EC1C1E" w14:paraId="244EAE05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123C9236" w14:textId="77777777" w:rsidR="00B35780" w:rsidRPr="00EC1C1E" w:rsidRDefault="00B35780">
            <w:pPr>
              <w:rPr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U001</w:t>
            </w:r>
          </w:p>
        </w:tc>
        <w:tc>
          <w:tcPr>
            <w:tcW w:w="1031" w:type="dxa"/>
            <w:hideMark/>
          </w:tcPr>
          <w:p w14:paraId="38C1E0DC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34</w:t>
            </w:r>
          </w:p>
        </w:tc>
        <w:tc>
          <w:tcPr>
            <w:tcW w:w="1721" w:type="dxa"/>
            <w:hideMark/>
          </w:tcPr>
          <w:p w14:paraId="00DC1717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London</w:t>
            </w:r>
          </w:p>
        </w:tc>
        <w:tc>
          <w:tcPr>
            <w:tcW w:w="1549" w:type="dxa"/>
            <w:hideMark/>
          </w:tcPr>
          <w:p w14:paraId="166E858E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290654E8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180C20B0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DSE3</w:t>
            </w:r>
          </w:p>
        </w:tc>
      </w:tr>
      <w:tr w:rsidR="00B35780" w:rsidRPr="00EC1C1E" w14:paraId="4F0AAB8D" w14:textId="77777777" w:rsidTr="00B3578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7976C47D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U002</w:t>
            </w:r>
          </w:p>
        </w:tc>
        <w:tc>
          <w:tcPr>
            <w:tcW w:w="1031" w:type="dxa"/>
            <w:hideMark/>
          </w:tcPr>
          <w:p w14:paraId="5C5CE4F9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28</w:t>
            </w:r>
          </w:p>
        </w:tc>
        <w:tc>
          <w:tcPr>
            <w:tcW w:w="1721" w:type="dxa"/>
            <w:hideMark/>
          </w:tcPr>
          <w:p w14:paraId="72C8FE25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Leeds</w:t>
            </w:r>
          </w:p>
        </w:tc>
        <w:tc>
          <w:tcPr>
            <w:tcW w:w="1549" w:type="dxa"/>
            <w:hideMark/>
          </w:tcPr>
          <w:p w14:paraId="23CABB8B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Train</w:t>
            </w:r>
          </w:p>
        </w:tc>
        <w:tc>
          <w:tcPr>
            <w:tcW w:w="2236" w:type="dxa"/>
            <w:hideMark/>
          </w:tcPr>
          <w:p w14:paraId="33897EC4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36FAD002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DSE5</w:t>
            </w:r>
          </w:p>
        </w:tc>
      </w:tr>
      <w:tr w:rsidR="00B35780" w:rsidRPr="00EC1C1E" w14:paraId="37E2F956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67641D5B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U003</w:t>
            </w:r>
          </w:p>
        </w:tc>
        <w:tc>
          <w:tcPr>
            <w:tcW w:w="1031" w:type="dxa"/>
            <w:hideMark/>
          </w:tcPr>
          <w:p w14:paraId="06C723CC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52</w:t>
            </w:r>
          </w:p>
        </w:tc>
        <w:tc>
          <w:tcPr>
            <w:tcW w:w="1721" w:type="dxa"/>
            <w:hideMark/>
          </w:tcPr>
          <w:p w14:paraId="20B506A1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Manchester</w:t>
            </w:r>
          </w:p>
        </w:tc>
        <w:tc>
          <w:tcPr>
            <w:tcW w:w="1549" w:type="dxa"/>
            <w:hideMark/>
          </w:tcPr>
          <w:p w14:paraId="5BCC06D5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3D2F09FF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0BA79A9C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DSE2</w:t>
            </w:r>
          </w:p>
        </w:tc>
      </w:tr>
      <w:tr w:rsidR="00B35780" w:rsidRPr="00EC1C1E" w14:paraId="22175A78" w14:textId="77777777" w:rsidTr="00B3578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19842798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U004</w:t>
            </w:r>
          </w:p>
        </w:tc>
        <w:tc>
          <w:tcPr>
            <w:tcW w:w="1031" w:type="dxa"/>
            <w:hideMark/>
          </w:tcPr>
          <w:p w14:paraId="7DEFB367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23</w:t>
            </w:r>
          </w:p>
        </w:tc>
        <w:tc>
          <w:tcPr>
            <w:tcW w:w="1721" w:type="dxa"/>
            <w:hideMark/>
          </w:tcPr>
          <w:p w14:paraId="6FC277AB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Bristol</w:t>
            </w:r>
          </w:p>
        </w:tc>
        <w:tc>
          <w:tcPr>
            <w:tcW w:w="1549" w:type="dxa"/>
            <w:hideMark/>
          </w:tcPr>
          <w:p w14:paraId="1275C1B3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Scooter</w:t>
            </w:r>
          </w:p>
        </w:tc>
        <w:tc>
          <w:tcPr>
            <w:tcW w:w="2236" w:type="dxa"/>
            <w:hideMark/>
          </w:tcPr>
          <w:p w14:paraId="4A94BD21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758FA0C3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DSE5</w:t>
            </w:r>
          </w:p>
        </w:tc>
      </w:tr>
      <w:tr w:rsidR="00B35780" w:rsidRPr="00EC1C1E" w14:paraId="2A931A81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74F66A35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U005</w:t>
            </w:r>
          </w:p>
        </w:tc>
        <w:tc>
          <w:tcPr>
            <w:tcW w:w="1031" w:type="dxa"/>
            <w:hideMark/>
          </w:tcPr>
          <w:p w14:paraId="2C55716F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47</w:t>
            </w:r>
          </w:p>
        </w:tc>
        <w:tc>
          <w:tcPr>
            <w:tcW w:w="1721" w:type="dxa"/>
            <w:hideMark/>
          </w:tcPr>
          <w:p w14:paraId="64ED84AA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London</w:t>
            </w:r>
          </w:p>
        </w:tc>
        <w:tc>
          <w:tcPr>
            <w:tcW w:w="1549" w:type="dxa"/>
            <w:hideMark/>
          </w:tcPr>
          <w:p w14:paraId="070769B1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Train</w:t>
            </w:r>
          </w:p>
        </w:tc>
        <w:tc>
          <w:tcPr>
            <w:tcW w:w="2236" w:type="dxa"/>
            <w:hideMark/>
          </w:tcPr>
          <w:p w14:paraId="426E6F69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34FEB5D9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DSE1</w:t>
            </w:r>
          </w:p>
        </w:tc>
      </w:tr>
      <w:tr w:rsidR="00B35780" w:rsidRPr="00EC1C1E" w14:paraId="1D0CF68D" w14:textId="77777777" w:rsidTr="00B35780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686C8414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U006</w:t>
            </w:r>
          </w:p>
        </w:tc>
        <w:tc>
          <w:tcPr>
            <w:tcW w:w="1031" w:type="dxa"/>
            <w:hideMark/>
          </w:tcPr>
          <w:p w14:paraId="2613DC78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39</w:t>
            </w:r>
          </w:p>
        </w:tc>
        <w:tc>
          <w:tcPr>
            <w:tcW w:w="1721" w:type="dxa"/>
            <w:hideMark/>
          </w:tcPr>
          <w:p w14:paraId="62FD9BF8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Birmingham</w:t>
            </w:r>
          </w:p>
        </w:tc>
        <w:tc>
          <w:tcPr>
            <w:tcW w:w="1549" w:type="dxa"/>
            <w:hideMark/>
          </w:tcPr>
          <w:p w14:paraId="365551A9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022A8EB3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Prefer not to say</w:t>
            </w:r>
          </w:p>
        </w:tc>
        <w:tc>
          <w:tcPr>
            <w:tcW w:w="1532" w:type="dxa"/>
            <w:hideMark/>
          </w:tcPr>
          <w:p w14:paraId="658E3ED2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DSE4</w:t>
            </w:r>
          </w:p>
        </w:tc>
      </w:tr>
      <w:tr w:rsidR="00B35780" w:rsidRPr="00EC1C1E" w14:paraId="4F47FB19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155B4728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U007</w:t>
            </w:r>
          </w:p>
        </w:tc>
        <w:tc>
          <w:tcPr>
            <w:tcW w:w="1031" w:type="dxa"/>
            <w:hideMark/>
          </w:tcPr>
          <w:p w14:paraId="69C58B64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60</w:t>
            </w:r>
          </w:p>
        </w:tc>
        <w:tc>
          <w:tcPr>
            <w:tcW w:w="1721" w:type="dxa"/>
            <w:hideMark/>
          </w:tcPr>
          <w:p w14:paraId="5A816E91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London</w:t>
            </w:r>
          </w:p>
        </w:tc>
        <w:tc>
          <w:tcPr>
            <w:tcW w:w="1549" w:type="dxa"/>
            <w:hideMark/>
          </w:tcPr>
          <w:p w14:paraId="327B9874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4A946392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170C55E5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DSE2</w:t>
            </w:r>
          </w:p>
        </w:tc>
      </w:tr>
      <w:tr w:rsidR="00B35780" w:rsidRPr="00EC1C1E" w14:paraId="39491718" w14:textId="77777777" w:rsidTr="00B3578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1778BDCF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U008</w:t>
            </w:r>
          </w:p>
        </w:tc>
        <w:tc>
          <w:tcPr>
            <w:tcW w:w="1031" w:type="dxa"/>
            <w:hideMark/>
          </w:tcPr>
          <w:p w14:paraId="0E166BDE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31</w:t>
            </w:r>
          </w:p>
        </w:tc>
        <w:tc>
          <w:tcPr>
            <w:tcW w:w="1721" w:type="dxa"/>
            <w:hideMark/>
          </w:tcPr>
          <w:p w14:paraId="0D34E9EF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Manchester</w:t>
            </w:r>
          </w:p>
        </w:tc>
        <w:tc>
          <w:tcPr>
            <w:tcW w:w="1549" w:type="dxa"/>
            <w:hideMark/>
          </w:tcPr>
          <w:p w14:paraId="41FF37D6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Walk</w:t>
            </w:r>
          </w:p>
        </w:tc>
        <w:tc>
          <w:tcPr>
            <w:tcW w:w="2236" w:type="dxa"/>
            <w:hideMark/>
          </w:tcPr>
          <w:p w14:paraId="770DE78D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1EB8F985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DSE5</w:t>
            </w:r>
          </w:p>
        </w:tc>
      </w:tr>
      <w:tr w:rsidR="00B35780" w:rsidRPr="00EC1C1E" w14:paraId="0343F94A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4407BAE7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U009</w:t>
            </w:r>
          </w:p>
        </w:tc>
        <w:tc>
          <w:tcPr>
            <w:tcW w:w="1031" w:type="dxa"/>
            <w:hideMark/>
          </w:tcPr>
          <w:p w14:paraId="7799F8D2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44</w:t>
            </w:r>
          </w:p>
        </w:tc>
        <w:tc>
          <w:tcPr>
            <w:tcW w:w="1721" w:type="dxa"/>
            <w:hideMark/>
          </w:tcPr>
          <w:p w14:paraId="68EB8660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Sheffield</w:t>
            </w:r>
          </w:p>
        </w:tc>
        <w:tc>
          <w:tcPr>
            <w:tcW w:w="1549" w:type="dxa"/>
            <w:hideMark/>
          </w:tcPr>
          <w:p w14:paraId="2E8EF4E8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Bicycle</w:t>
            </w:r>
          </w:p>
        </w:tc>
        <w:tc>
          <w:tcPr>
            <w:tcW w:w="2236" w:type="dxa"/>
            <w:hideMark/>
          </w:tcPr>
          <w:p w14:paraId="3D562E91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2FB664C0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DSE4</w:t>
            </w:r>
          </w:p>
        </w:tc>
      </w:tr>
      <w:tr w:rsidR="00B35780" w:rsidRPr="00EC1C1E" w14:paraId="5EA78A8B" w14:textId="77777777" w:rsidTr="00B3578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61BF2FB2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U010</w:t>
            </w:r>
          </w:p>
        </w:tc>
        <w:tc>
          <w:tcPr>
            <w:tcW w:w="1031" w:type="dxa"/>
            <w:hideMark/>
          </w:tcPr>
          <w:p w14:paraId="7E95B91F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55</w:t>
            </w:r>
          </w:p>
        </w:tc>
        <w:tc>
          <w:tcPr>
            <w:tcW w:w="1721" w:type="dxa"/>
            <w:hideMark/>
          </w:tcPr>
          <w:p w14:paraId="50EBDBF6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London</w:t>
            </w:r>
          </w:p>
        </w:tc>
        <w:tc>
          <w:tcPr>
            <w:tcW w:w="1549" w:type="dxa"/>
            <w:hideMark/>
          </w:tcPr>
          <w:p w14:paraId="03625665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6E9914FD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5004AE82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DSE1</w:t>
            </w:r>
          </w:p>
        </w:tc>
      </w:tr>
      <w:tr w:rsidR="00B35780" w:rsidRPr="00EC1C1E" w14:paraId="13EAA8ED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5C7AD4C1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U011</w:t>
            </w:r>
          </w:p>
        </w:tc>
        <w:tc>
          <w:tcPr>
            <w:tcW w:w="1031" w:type="dxa"/>
            <w:hideMark/>
          </w:tcPr>
          <w:p w14:paraId="6F40DD48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29</w:t>
            </w:r>
          </w:p>
        </w:tc>
        <w:tc>
          <w:tcPr>
            <w:tcW w:w="1721" w:type="dxa"/>
            <w:hideMark/>
          </w:tcPr>
          <w:p w14:paraId="267605F3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Liverpool</w:t>
            </w:r>
          </w:p>
        </w:tc>
        <w:tc>
          <w:tcPr>
            <w:tcW w:w="1549" w:type="dxa"/>
            <w:hideMark/>
          </w:tcPr>
          <w:p w14:paraId="18CEF93F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Walk</w:t>
            </w:r>
          </w:p>
        </w:tc>
        <w:tc>
          <w:tcPr>
            <w:tcW w:w="2236" w:type="dxa"/>
            <w:hideMark/>
          </w:tcPr>
          <w:p w14:paraId="573CA1AE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1F8D89C2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DSE4</w:t>
            </w:r>
          </w:p>
        </w:tc>
      </w:tr>
      <w:tr w:rsidR="00B35780" w:rsidRPr="00EC1C1E" w14:paraId="45C51702" w14:textId="77777777" w:rsidTr="00B35780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2C5F5095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U012</w:t>
            </w:r>
          </w:p>
        </w:tc>
        <w:tc>
          <w:tcPr>
            <w:tcW w:w="1031" w:type="dxa"/>
            <w:hideMark/>
          </w:tcPr>
          <w:p w14:paraId="5FA33EB7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62</w:t>
            </w:r>
          </w:p>
        </w:tc>
        <w:tc>
          <w:tcPr>
            <w:tcW w:w="1721" w:type="dxa"/>
            <w:hideMark/>
          </w:tcPr>
          <w:p w14:paraId="14A9E37A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Leeds</w:t>
            </w:r>
          </w:p>
        </w:tc>
        <w:tc>
          <w:tcPr>
            <w:tcW w:w="1549" w:type="dxa"/>
            <w:hideMark/>
          </w:tcPr>
          <w:p w14:paraId="54886F80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112A537A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338D10AA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DSE1</w:t>
            </w:r>
          </w:p>
        </w:tc>
      </w:tr>
      <w:tr w:rsidR="00B35780" w:rsidRPr="00EC1C1E" w14:paraId="0F49719D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35108BFB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U013</w:t>
            </w:r>
          </w:p>
        </w:tc>
        <w:tc>
          <w:tcPr>
            <w:tcW w:w="1031" w:type="dxa"/>
            <w:hideMark/>
          </w:tcPr>
          <w:p w14:paraId="56D6F75F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25</w:t>
            </w:r>
          </w:p>
        </w:tc>
        <w:tc>
          <w:tcPr>
            <w:tcW w:w="1721" w:type="dxa"/>
            <w:hideMark/>
          </w:tcPr>
          <w:p w14:paraId="0FDCD387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Bristol</w:t>
            </w:r>
          </w:p>
        </w:tc>
        <w:tc>
          <w:tcPr>
            <w:tcW w:w="1549" w:type="dxa"/>
            <w:hideMark/>
          </w:tcPr>
          <w:p w14:paraId="25AB979E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Scooter</w:t>
            </w:r>
          </w:p>
        </w:tc>
        <w:tc>
          <w:tcPr>
            <w:tcW w:w="2236" w:type="dxa"/>
            <w:hideMark/>
          </w:tcPr>
          <w:p w14:paraId="42E45D5E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744ED4DF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DSE3</w:t>
            </w:r>
          </w:p>
        </w:tc>
      </w:tr>
      <w:tr w:rsidR="00B35780" w:rsidRPr="00EC1C1E" w14:paraId="2ADB8478" w14:textId="77777777" w:rsidTr="00B3578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0F985E98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U014</w:t>
            </w:r>
          </w:p>
        </w:tc>
        <w:tc>
          <w:tcPr>
            <w:tcW w:w="1031" w:type="dxa"/>
            <w:hideMark/>
          </w:tcPr>
          <w:p w14:paraId="6371966D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41</w:t>
            </w:r>
          </w:p>
        </w:tc>
        <w:tc>
          <w:tcPr>
            <w:tcW w:w="1721" w:type="dxa"/>
            <w:hideMark/>
          </w:tcPr>
          <w:p w14:paraId="17A4D00E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London</w:t>
            </w:r>
          </w:p>
        </w:tc>
        <w:tc>
          <w:tcPr>
            <w:tcW w:w="1549" w:type="dxa"/>
            <w:hideMark/>
          </w:tcPr>
          <w:p w14:paraId="28CE779D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Train</w:t>
            </w:r>
          </w:p>
        </w:tc>
        <w:tc>
          <w:tcPr>
            <w:tcW w:w="2236" w:type="dxa"/>
            <w:hideMark/>
          </w:tcPr>
          <w:p w14:paraId="13CF834D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0BD2A39D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DSE4</w:t>
            </w:r>
          </w:p>
        </w:tc>
      </w:tr>
      <w:tr w:rsidR="00B35780" w:rsidRPr="00EC1C1E" w14:paraId="712DCAA9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4275BF8B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U015</w:t>
            </w:r>
          </w:p>
        </w:tc>
        <w:tc>
          <w:tcPr>
            <w:tcW w:w="1031" w:type="dxa"/>
            <w:hideMark/>
          </w:tcPr>
          <w:p w14:paraId="3A420A11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33</w:t>
            </w:r>
          </w:p>
        </w:tc>
        <w:tc>
          <w:tcPr>
            <w:tcW w:w="1721" w:type="dxa"/>
            <w:hideMark/>
          </w:tcPr>
          <w:p w14:paraId="12890E76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Manchester</w:t>
            </w:r>
          </w:p>
        </w:tc>
        <w:tc>
          <w:tcPr>
            <w:tcW w:w="1549" w:type="dxa"/>
            <w:hideMark/>
          </w:tcPr>
          <w:p w14:paraId="2EFC8801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Bicycle</w:t>
            </w:r>
          </w:p>
        </w:tc>
        <w:tc>
          <w:tcPr>
            <w:tcW w:w="2236" w:type="dxa"/>
            <w:hideMark/>
          </w:tcPr>
          <w:p w14:paraId="28FA5E9D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Prefer not to say</w:t>
            </w:r>
          </w:p>
        </w:tc>
        <w:tc>
          <w:tcPr>
            <w:tcW w:w="1532" w:type="dxa"/>
            <w:hideMark/>
          </w:tcPr>
          <w:p w14:paraId="00F5CFB4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DSE2</w:t>
            </w:r>
          </w:p>
        </w:tc>
      </w:tr>
      <w:tr w:rsidR="00B35780" w:rsidRPr="00EC1C1E" w14:paraId="27AAADE4" w14:textId="77777777" w:rsidTr="00B3578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04C49DED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U016</w:t>
            </w:r>
          </w:p>
        </w:tc>
        <w:tc>
          <w:tcPr>
            <w:tcW w:w="1031" w:type="dxa"/>
            <w:hideMark/>
          </w:tcPr>
          <w:p w14:paraId="05EB3497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58</w:t>
            </w:r>
          </w:p>
        </w:tc>
        <w:tc>
          <w:tcPr>
            <w:tcW w:w="1721" w:type="dxa"/>
            <w:hideMark/>
          </w:tcPr>
          <w:p w14:paraId="2B4D2DC5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Birmingham</w:t>
            </w:r>
          </w:p>
        </w:tc>
        <w:tc>
          <w:tcPr>
            <w:tcW w:w="1549" w:type="dxa"/>
            <w:hideMark/>
          </w:tcPr>
          <w:p w14:paraId="4AE198C9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4BAF3607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1292E011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DSE1</w:t>
            </w:r>
          </w:p>
        </w:tc>
      </w:tr>
      <w:tr w:rsidR="00B35780" w:rsidRPr="00EC1C1E" w14:paraId="260FA20A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59DDC2C4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U017</w:t>
            </w:r>
          </w:p>
        </w:tc>
        <w:tc>
          <w:tcPr>
            <w:tcW w:w="1031" w:type="dxa"/>
            <w:hideMark/>
          </w:tcPr>
          <w:p w14:paraId="2B85C939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27</w:t>
            </w:r>
          </w:p>
        </w:tc>
        <w:tc>
          <w:tcPr>
            <w:tcW w:w="1721" w:type="dxa"/>
            <w:hideMark/>
          </w:tcPr>
          <w:p w14:paraId="46855863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Sheffield</w:t>
            </w:r>
          </w:p>
        </w:tc>
        <w:tc>
          <w:tcPr>
            <w:tcW w:w="1549" w:type="dxa"/>
            <w:hideMark/>
          </w:tcPr>
          <w:p w14:paraId="049CAF27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Walk</w:t>
            </w:r>
          </w:p>
        </w:tc>
        <w:tc>
          <w:tcPr>
            <w:tcW w:w="2236" w:type="dxa"/>
            <w:hideMark/>
          </w:tcPr>
          <w:p w14:paraId="09F80ED6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0A562680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DSE5</w:t>
            </w:r>
          </w:p>
        </w:tc>
      </w:tr>
      <w:tr w:rsidR="00B35780" w:rsidRPr="00EC1C1E" w14:paraId="5ACE6A41" w14:textId="77777777" w:rsidTr="00B35780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40C8338C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U018</w:t>
            </w:r>
          </w:p>
        </w:tc>
        <w:tc>
          <w:tcPr>
            <w:tcW w:w="1031" w:type="dxa"/>
            <w:hideMark/>
          </w:tcPr>
          <w:p w14:paraId="5B6E5A80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36</w:t>
            </w:r>
          </w:p>
        </w:tc>
        <w:tc>
          <w:tcPr>
            <w:tcW w:w="1721" w:type="dxa"/>
            <w:hideMark/>
          </w:tcPr>
          <w:p w14:paraId="3392B5C5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London</w:t>
            </w:r>
          </w:p>
        </w:tc>
        <w:tc>
          <w:tcPr>
            <w:tcW w:w="1549" w:type="dxa"/>
            <w:hideMark/>
          </w:tcPr>
          <w:p w14:paraId="1E54152B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1ABCDADB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4E241F37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DSE3</w:t>
            </w:r>
          </w:p>
        </w:tc>
      </w:tr>
      <w:tr w:rsidR="00B35780" w:rsidRPr="00EC1C1E" w14:paraId="4235FCD9" w14:textId="77777777" w:rsidTr="00B35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3BCF2152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U019</w:t>
            </w:r>
          </w:p>
        </w:tc>
        <w:tc>
          <w:tcPr>
            <w:tcW w:w="1031" w:type="dxa"/>
            <w:hideMark/>
          </w:tcPr>
          <w:p w14:paraId="143E1B3C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48</w:t>
            </w:r>
          </w:p>
        </w:tc>
        <w:tc>
          <w:tcPr>
            <w:tcW w:w="1721" w:type="dxa"/>
            <w:hideMark/>
          </w:tcPr>
          <w:p w14:paraId="2DA79B79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Leeds</w:t>
            </w:r>
          </w:p>
        </w:tc>
        <w:tc>
          <w:tcPr>
            <w:tcW w:w="1549" w:type="dxa"/>
            <w:hideMark/>
          </w:tcPr>
          <w:p w14:paraId="12044029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Train</w:t>
            </w:r>
          </w:p>
        </w:tc>
        <w:tc>
          <w:tcPr>
            <w:tcW w:w="2236" w:type="dxa"/>
            <w:hideMark/>
          </w:tcPr>
          <w:p w14:paraId="481E1825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6C8194CA" w14:textId="77777777" w:rsidR="00B35780" w:rsidRPr="00EC1C1E" w:rsidRDefault="00B35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DSE2</w:t>
            </w:r>
          </w:p>
        </w:tc>
      </w:tr>
      <w:tr w:rsidR="00B35780" w:rsidRPr="00EC1C1E" w14:paraId="46A26F0D" w14:textId="77777777" w:rsidTr="00B3578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dxa"/>
            <w:hideMark/>
          </w:tcPr>
          <w:p w14:paraId="2C31E73A" w14:textId="77777777" w:rsidR="00B35780" w:rsidRPr="00EC1C1E" w:rsidRDefault="00B3578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U020</w:t>
            </w:r>
          </w:p>
        </w:tc>
        <w:tc>
          <w:tcPr>
            <w:tcW w:w="1031" w:type="dxa"/>
            <w:hideMark/>
          </w:tcPr>
          <w:p w14:paraId="1180601C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54</w:t>
            </w:r>
          </w:p>
        </w:tc>
        <w:tc>
          <w:tcPr>
            <w:tcW w:w="1721" w:type="dxa"/>
            <w:hideMark/>
          </w:tcPr>
          <w:p w14:paraId="04F3C2F4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Manchester</w:t>
            </w:r>
          </w:p>
        </w:tc>
        <w:tc>
          <w:tcPr>
            <w:tcW w:w="1549" w:type="dxa"/>
            <w:hideMark/>
          </w:tcPr>
          <w:p w14:paraId="168AC7A3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Bus</w:t>
            </w:r>
          </w:p>
        </w:tc>
        <w:tc>
          <w:tcPr>
            <w:tcW w:w="2236" w:type="dxa"/>
            <w:hideMark/>
          </w:tcPr>
          <w:p w14:paraId="65196625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No</w:t>
            </w:r>
          </w:p>
        </w:tc>
        <w:tc>
          <w:tcPr>
            <w:tcW w:w="1532" w:type="dxa"/>
            <w:hideMark/>
          </w:tcPr>
          <w:p w14:paraId="69002BEF" w14:textId="77777777" w:rsidR="00B35780" w:rsidRPr="00EC1C1E" w:rsidRDefault="00B35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EC1C1E">
              <w:rPr>
                <w:rFonts w:asciiTheme="minorBidi" w:hAnsiTheme="minorBidi" w:cstheme="minorBidi"/>
                <w:sz w:val="20"/>
                <w:szCs w:val="20"/>
              </w:rPr>
              <w:t>DSE1</w:t>
            </w:r>
          </w:p>
        </w:tc>
      </w:tr>
    </w:tbl>
    <w:p w14:paraId="4E6A862E" w14:textId="1A17CD52" w:rsidR="00EC1C1E" w:rsidRDefault="00BF7C40" w:rsidP="003C544E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Table 1. Data from pilot survey</w:t>
      </w:r>
    </w:p>
    <w:p w14:paraId="238AD00D" w14:textId="77777777" w:rsidR="003C544E" w:rsidRPr="00BC12B9" w:rsidRDefault="003C544E" w:rsidP="003C544E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54845675" w14:textId="0B303F4A" w:rsidR="00FC10C3" w:rsidRPr="00BF7C40" w:rsidRDefault="003C544E" w:rsidP="00BC12B9">
      <w:pPr>
        <w:pStyle w:val="p1"/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>Tech</w:t>
      </w:r>
      <w:r w:rsidR="00027562">
        <w:rPr>
          <w:rFonts w:asciiTheme="minorBidi" w:hAnsiTheme="minorBidi" w:cstheme="minorBidi"/>
          <w:sz w:val="22"/>
          <w:szCs w:val="22"/>
        </w:rPr>
        <w:t xml:space="preserve">nical </w:t>
      </w:r>
      <w:r w:rsidRPr="00BC12B9">
        <w:rPr>
          <w:rFonts w:asciiTheme="minorBidi" w:hAnsiTheme="minorBidi" w:cstheme="minorBidi"/>
          <w:sz w:val="22"/>
          <w:szCs w:val="22"/>
        </w:rPr>
        <w:t xml:space="preserve">confidence was measured using </w:t>
      </w:r>
      <w:r w:rsidR="00FC10C3" w:rsidRPr="00BC12B9">
        <w:rPr>
          <w:rFonts w:asciiTheme="minorBidi" w:hAnsiTheme="minorBidi" w:cstheme="minorBidi"/>
          <w:sz w:val="22"/>
          <w:szCs w:val="22"/>
        </w:rPr>
        <w:t xml:space="preserve">a version of the </w:t>
      </w:r>
      <w:r w:rsidR="00FC10C3" w:rsidRPr="00BC12B9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Digital Self</w:t>
      </w:r>
      <w:r w:rsidR="00FC10C3" w:rsidRPr="00BC12B9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noBreakHyphen/>
        <w:t xml:space="preserve">Efficacy </w:t>
      </w:r>
      <w:r w:rsidR="00BC12B9" w:rsidRPr="00BC12B9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(</w:t>
      </w:r>
      <w:r w:rsidR="00BC12B9" w:rsidRPr="00BC12B9">
        <w:rPr>
          <w:rFonts w:asciiTheme="minorBidi" w:hAnsiTheme="minorBidi" w:cstheme="minorBidi"/>
          <w:sz w:val="22"/>
          <w:szCs w:val="22"/>
        </w:rPr>
        <w:t xml:space="preserve">Ulfert-Blank and Schmidt, 2022). </w:t>
      </w:r>
      <w:r w:rsidR="00FC10C3" w:rsidRPr="00BC12B9">
        <w:rPr>
          <w:rFonts w:asciiTheme="minorBidi" w:hAnsiTheme="minorBidi" w:cstheme="minorBidi"/>
          <w:sz w:val="22"/>
          <w:szCs w:val="22"/>
        </w:rPr>
        <w:t xml:space="preserve">The original </w:t>
      </w:r>
      <w:r w:rsidR="00FC10C3" w:rsidRPr="00BF7C40">
        <w:rPr>
          <w:rFonts w:asciiTheme="minorBidi" w:hAnsiTheme="minorBidi" w:cstheme="minorBidi"/>
          <w:sz w:val="22"/>
          <w:szCs w:val="22"/>
        </w:rPr>
        <w:t xml:space="preserve">DSE has 19 items, but for the survey a </w:t>
      </w:r>
      <w:r w:rsidR="00FC10C3" w:rsidRPr="00BF7C4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condensed 5</w:t>
      </w:r>
      <w:r w:rsidR="00FC10C3" w:rsidRPr="00BF7C4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noBreakHyphen/>
        <w:t>level scale</w:t>
      </w:r>
      <w:r w:rsidR="00FC10C3" w:rsidRPr="00BF7C40">
        <w:rPr>
          <w:rFonts w:asciiTheme="minorBidi" w:hAnsiTheme="minorBidi" w:cstheme="minorBidi"/>
          <w:sz w:val="22"/>
          <w:szCs w:val="22"/>
        </w:rPr>
        <w:t xml:space="preserve"> directly aligned with the original scale was used</w:t>
      </w:r>
      <w:r w:rsidR="001B1D08" w:rsidRPr="00BF7C40">
        <w:rPr>
          <w:rFonts w:asciiTheme="minorBidi" w:hAnsiTheme="minorBidi" w:cstheme="minorBidi"/>
          <w:sz w:val="22"/>
          <w:szCs w:val="22"/>
        </w:rPr>
        <w:t xml:space="preserve"> to collect data</w:t>
      </w:r>
      <w:r w:rsidR="00BF7C40" w:rsidRPr="00BF7C40">
        <w:rPr>
          <w:rFonts w:asciiTheme="minorBidi" w:hAnsiTheme="minorBidi" w:cstheme="minorBidi"/>
          <w:sz w:val="22"/>
          <w:szCs w:val="22"/>
        </w:rPr>
        <w:t xml:space="preserve"> (Table 2).</w:t>
      </w:r>
    </w:p>
    <w:p w14:paraId="73F5B53F" w14:textId="6C157016" w:rsidR="00FC10C3" w:rsidRPr="00BF7C40" w:rsidRDefault="00FC10C3" w:rsidP="00FC10C3">
      <w:pPr>
        <w:pStyle w:val="Heading3"/>
        <w:spacing w:line="300" w:lineRule="atLeast"/>
        <w:rPr>
          <w:rFonts w:asciiTheme="minorBidi" w:hAnsiTheme="minorBidi" w:cstheme="minorBid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1969"/>
        <w:gridCol w:w="5863"/>
      </w:tblGrid>
      <w:tr w:rsidR="00FC10C3" w:rsidRPr="00BF7C40" w14:paraId="3DF0C062" w14:textId="77777777" w:rsidTr="00FC10C3">
        <w:tc>
          <w:tcPr>
            <w:tcW w:w="0" w:type="auto"/>
            <w:hideMark/>
          </w:tcPr>
          <w:p w14:paraId="34371D8F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969" w:type="dxa"/>
            <w:hideMark/>
          </w:tcPr>
          <w:p w14:paraId="4175D18A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5863" w:type="dxa"/>
            <w:hideMark/>
          </w:tcPr>
          <w:p w14:paraId="5FF465C3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Based on Validated DSE Factors</w:t>
            </w:r>
          </w:p>
        </w:tc>
      </w:tr>
      <w:tr w:rsidR="00FC10C3" w:rsidRPr="00BF7C40" w14:paraId="09BA0D85" w14:textId="77777777" w:rsidTr="00FC10C3">
        <w:tc>
          <w:tcPr>
            <w:tcW w:w="0" w:type="auto"/>
            <w:hideMark/>
          </w:tcPr>
          <w:p w14:paraId="58114192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DSE1</w:t>
            </w:r>
          </w:p>
        </w:tc>
        <w:tc>
          <w:tcPr>
            <w:tcW w:w="1969" w:type="dxa"/>
            <w:hideMark/>
          </w:tcPr>
          <w:p w14:paraId="290D734E" w14:textId="77777777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Very Low Confidence</w:t>
            </w:r>
          </w:p>
        </w:tc>
        <w:tc>
          <w:tcPr>
            <w:tcW w:w="5863" w:type="dxa"/>
            <w:hideMark/>
          </w:tcPr>
          <w:p w14:paraId="040D3515" w14:textId="600C0BAE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sz w:val="20"/>
                <w:szCs w:val="20"/>
              </w:rPr>
              <w:t xml:space="preserve">Difficulty performing basic digital tasks; low belief in ability to troubleshoot; avoids using digital tools unless necessary. </w:t>
            </w:r>
          </w:p>
        </w:tc>
      </w:tr>
      <w:tr w:rsidR="00FC10C3" w:rsidRPr="00BF7C40" w14:paraId="711725BF" w14:textId="77777777" w:rsidTr="00FC10C3">
        <w:tc>
          <w:tcPr>
            <w:tcW w:w="0" w:type="auto"/>
            <w:hideMark/>
          </w:tcPr>
          <w:p w14:paraId="41A56535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DSE2</w:t>
            </w:r>
          </w:p>
        </w:tc>
        <w:tc>
          <w:tcPr>
            <w:tcW w:w="1969" w:type="dxa"/>
            <w:hideMark/>
          </w:tcPr>
          <w:p w14:paraId="01287D72" w14:textId="77777777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Low</w:t>
            </w: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noBreakHyphen/>
              <w:t>Moderate Confidence</w:t>
            </w:r>
          </w:p>
        </w:tc>
        <w:tc>
          <w:tcPr>
            <w:tcW w:w="5863" w:type="dxa"/>
            <w:hideMark/>
          </w:tcPr>
          <w:p w14:paraId="09613411" w14:textId="4928FFD5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sz w:val="20"/>
                <w:szCs w:val="20"/>
              </w:rPr>
              <w:t>Can perform simple tasks but struggles with unfamiliar systems or multi</w:t>
            </w:r>
            <w:r w:rsidRPr="00BF7C40">
              <w:rPr>
                <w:rFonts w:asciiTheme="minorBidi" w:hAnsiTheme="minorBidi" w:cstheme="minorBidi"/>
                <w:sz w:val="20"/>
                <w:szCs w:val="20"/>
              </w:rPr>
              <w:noBreakHyphen/>
              <w:t xml:space="preserve">step digital processes. </w:t>
            </w:r>
          </w:p>
        </w:tc>
      </w:tr>
      <w:tr w:rsidR="00FC10C3" w:rsidRPr="00BF7C40" w14:paraId="5EED7570" w14:textId="77777777" w:rsidTr="00FC10C3">
        <w:tc>
          <w:tcPr>
            <w:tcW w:w="0" w:type="auto"/>
            <w:hideMark/>
          </w:tcPr>
          <w:p w14:paraId="20101739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DSE3</w:t>
            </w:r>
          </w:p>
        </w:tc>
        <w:tc>
          <w:tcPr>
            <w:tcW w:w="1969" w:type="dxa"/>
            <w:hideMark/>
          </w:tcPr>
          <w:p w14:paraId="2457A71F" w14:textId="77777777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Moderate Confidence</w:t>
            </w:r>
          </w:p>
        </w:tc>
        <w:tc>
          <w:tcPr>
            <w:tcW w:w="5863" w:type="dxa"/>
            <w:hideMark/>
          </w:tcPr>
          <w:p w14:paraId="51B319B1" w14:textId="148BAF38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sz w:val="20"/>
                <w:szCs w:val="20"/>
              </w:rPr>
              <w:t>Comfortable with everyday digital tasks; can navigate apps and web tools; moderate problem</w:t>
            </w:r>
            <w:r w:rsidRPr="00BF7C40">
              <w:rPr>
                <w:rFonts w:asciiTheme="minorBidi" w:hAnsiTheme="minorBidi" w:cstheme="minorBidi"/>
                <w:sz w:val="20"/>
                <w:szCs w:val="20"/>
              </w:rPr>
              <w:noBreakHyphen/>
              <w:t xml:space="preserve">solving confidence. </w:t>
            </w:r>
          </w:p>
        </w:tc>
      </w:tr>
      <w:tr w:rsidR="00FC10C3" w:rsidRPr="00BF7C40" w14:paraId="5B55CA90" w14:textId="77777777" w:rsidTr="00FC10C3">
        <w:tc>
          <w:tcPr>
            <w:tcW w:w="0" w:type="auto"/>
            <w:hideMark/>
          </w:tcPr>
          <w:p w14:paraId="56BF373B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DSE4</w:t>
            </w:r>
          </w:p>
        </w:tc>
        <w:tc>
          <w:tcPr>
            <w:tcW w:w="1969" w:type="dxa"/>
            <w:hideMark/>
          </w:tcPr>
          <w:p w14:paraId="00B6C1B5" w14:textId="77777777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High Confidence</w:t>
            </w:r>
          </w:p>
        </w:tc>
        <w:tc>
          <w:tcPr>
            <w:tcW w:w="5863" w:type="dxa"/>
            <w:hideMark/>
          </w:tcPr>
          <w:p w14:paraId="7E31E61C" w14:textId="4DCDB562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sz w:val="20"/>
                <w:szCs w:val="20"/>
              </w:rPr>
              <w:t xml:space="preserve">Capable across multiple digital contexts; can troubleshoot issues; flexible using new tools. </w:t>
            </w:r>
          </w:p>
        </w:tc>
      </w:tr>
      <w:tr w:rsidR="00FC10C3" w:rsidRPr="00BF7C40" w14:paraId="6BCB5647" w14:textId="77777777" w:rsidTr="00FC10C3">
        <w:tc>
          <w:tcPr>
            <w:tcW w:w="0" w:type="auto"/>
            <w:hideMark/>
          </w:tcPr>
          <w:p w14:paraId="0548EE6D" w14:textId="77777777" w:rsidR="00FC10C3" w:rsidRPr="00BF7C40" w:rsidRDefault="00FC10C3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DSE5</w:t>
            </w:r>
          </w:p>
        </w:tc>
        <w:tc>
          <w:tcPr>
            <w:tcW w:w="1969" w:type="dxa"/>
            <w:hideMark/>
          </w:tcPr>
          <w:p w14:paraId="59EF8597" w14:textId="77777777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Style w:val="Strong"/>
                <w:rFonts w:asciiTheme="minorBidi" w:eastAsiaTheme="majorEastAsia" w:hAnsiTheme="minorBidi" w:cstheme="minorBidi"/>
                <w:sz w:val="20"/>
                <w:szCs w:val="20"/>
              </w:rPr>
              <w:t>Very High (Expert) Confidence</w:t>
            </w:r>
          </w:p>
        </w:tc>
        <w:tc>
          <w:tcPr>
            <w:tcW w:w="5863" w:type="dxa"/>
            <w:hideMark/>
          </w:tcPr>
          <w:p w14:paraId="54E4E252" w14:textId="67B459B9" w:rsidR="00FC10C3" w:rsidRPr="00BF7C40" w:rsidRDefault="00FC10C3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BF7C40">
              <w:rPr>
                <w:rFonts w:asciiTheme="minorBidi" w:hAnsiTheme="minorBidi" w:cstheme="minorBidi"/>
                <w:sz w:val="20"/>
                <w:szCs w:val="20"/>
              </w:rPr>
              <w:t>Advanced skills; confidently uses complex systems; supports or teaches others; strong task</w:t>
            </w:r>
            <w:r w:rsidRPr="00BF7C40">
              <w:rPr>
                <w:rFonts w:asciiTheme="minorBidi" w:hAnsiTheme="minorBidi" w:cstheme="minorBidi"/>
                <w:sz w:val="20"/>
                <w:szCs w:val="20"/>
              </w:rPr>
              <w:noBreakHyphen/>
              <w:t xml:space="preserve">technology fit. </w:t>
            </w:r>
          </w:p>
        </w:tc>
      </w:tr>
    </w:tbl>
    <w:p w14:paraId="4F6C1EAD" w14:textId="2AEAC2B6" w:rsidR="00FC10C3" w:rsidRDefault="00BF7C40" w:rsidP="003C544E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 xml:space="preserve">Table 2. </w:t>
      </w:r>
      <w:r>
        <w:rPr>
          <w:rStyle w:val="Strong"/>
          <w:rFonts w:asciiTheme="minorBidi" w:eastAsiaTheme="majorEastAsia" w:hAnsiTheme="minorBidi" w:cstheme="minorBidi"/>
          <w:sz w:val="22"/>
          <w:szCs w:val="22"/>
        </w:rPr>
        <w:t>C</w:t>
      </w:r>
      <w:r w:rsidRPr="00BC12B9">
        <w:rPr>
          <w:rStyle w:val="Strong"/>
          <w:rFonts w:asciiTheme="minorBidi" w:eastAsiaTheme="majorEastAsia" w:hAnsiTheme="minorBidi" w:cstheme="minorBidi"/>
          <w:sz w:val="22"/>
          <w:szCs w:val="22"/>
        </w:rPr>
        <w:t>ondensed 5</w:t>
      </w:r>
      <w:r w:rsidRPr="00BC12B9">
        <w:rPr>
          <w:rStyle w:val="Strong"/>
          <w:rFonts w:asciiTheme="minorBidi" w:eastAsiaTheme="majorEastAsia" w:hAnsiTheme="minorBidi" w:cstheme="minorBidi"/>
          <w:sz w:val="22"/>
          <w:szCs w:val="22"/>
        </w:rPr>
        <w:noBreakHyphen/>
        <w:t>level scale</w:t>
      </w:r>
      <w:r w:rsidRPr="00BC12B9">
        <w:rPr>
          <w:rStyle w:val="Strong"/>
          <w:rFonts w:asciiTheme="minorBidi" w:eastAsiaTheme="majorEastAsia" w:hAnsiTheme="minorBidi" w:cstheme="minorBidi"/>
          <w:color w:val="000000" w:themeColor="text1"/>
          <w:sz w:val="22"/>
          <w:szCs w:val="22"/>
        </w:rPr>
        <w:t xml:space="preserve"> Digital Self</w:t>
      </w:r>
      <w:r w:rsidRPr="00BC12B9">
        <w:rPr>
          <w:rStyle w:val="Strong"/>
          <w:rFonts w:asciiTheme="minorBidi" w:eastAsiaTheme="majorEastAsia" w:hAnsiTheme="minorBidi" w:cstheme="minorBidi"/>
          <w:color w:val="000000" w:themeColor="text1"/>
          <w:sz w:val="22"/>
          <w:szCs w:val="22"/>
        </w:rPr>
        <w:noBreakHyphen/>
        <w:t xml:space="preserve">Efficacy </w:t>
      </w:r>
      <w:r>
        <w:rPr>
          <w:rStyle w:val="Strong"/>
          <w:rFonts w:asciiTheme="minorBidi" w:eastAsiaTheme="majorEastAsia" w:hAnsiTheme="minorBidi" w:cstheme="minorBidi"/>
          <w:color w:val="000000" w:themeColor="text1"/>
          <w:sz w:val="22"/>
          <w:szCs w:val="22"/>
        </w:rPr>
        <w:t xml:space="preserve">Scale </w:t>
      </w:r>
      <w:r w:rsidRPr="00BC12B9">
        <w:rPr>
          <w:rStyle w:val="Strong"/>
          <w:rFonts w:asciiTheme="minorBidi" w:eastAsiaTheme="majorEastAsia" w:hAnsiTheme="minorBidi" w:cstheme="minorBidi"/>
          <w:color w:val="000000" w:themeColor="text1"/>
          <w:sz w:val="22"/>
          <w:szCs w:val="22"/>
        </w:rPr>
        <w:t>(Based on DSE)</w:t>
      </w:r>
    </w:p>
    <w:p w14:paraId="41719B77" w14:textId="77777777" w:rsidR="00BF7C40" w:rsidRPr="00BC12B9" w:rsidRDefault="00BF7C40" w:rsidP="003C544E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61EB5F49" w14:textId="58838D21" w:rsidR="00BC12B9" w:rsidRPr="00BC12B9" w:rsidRDefault="00BC12B9" w:rsidP="001B393F">
      <w:pPr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 xml:space="preserve">Ulfert-Blank, A.-S., &amp; Schmidt, I. (2022). </w:t>
      </w:r>
      <w:r w:rsidRPr="00BC12B9">
        <w:rPr>
          <w:rFonts w:asciiTheme="minorBidi" w:hAnsiTheme="minorBidi" w:cstheme="minorBidi"/>
          <w:i/>
          <w:iCs/>
          <w:sz w:val="22"/>
          <w:szCs w:val="22"/>
        </w:rPr>
        <w:t>Digital Self-Efficacy Scale</w:t>
      </w:r>
      <w:r w:rsidR="001B393F">
        <w:rPr>
          <w:rFonts w:asciiTheme="minorBidi" w:hAnsiTheme="minorBidi" w:cstheme="minorBidi"/>
          <w:sz w:val="22"/>
          <w:szCs w:val="22"/>
        </w:rPr>
        <w:t xml:space="preserve">. </w:t>
      </w:r>
      <w:r w:rsidRPr="00BC12B9">
        <w:rPr>
          <w:rFonts w:asciiTheme="minorBidi" w:hAnsiTheme="minorBidi" w:cstheme="minorBidi"/>
          <w:sz w:val="22"/>
          <w:szCs w:val="22"/>
        </w:rPr>
        <w:t xml:space="preserve">APA </w:t>
      </w:r>
      <w:proofErr w:type="spellStart"/>
      <w:r w:rsidRPr="00BC12B9">
        <w:rPr>
          <w:rFonts w:asciiTheme="minorBidi" w:hAnsiTheme="minorBidi" w:cstheme="minorBidi"/>
          <w:sz w:val="22"/>
          <w:szCs w:val="22"/>
        </w:rPr>
        <w:t>PsycTests</w:t>
      </w:r>
      <w:proofErr w:type="spellEnd"/>
      <w:r w:rsidRPr="00BC12B9">
        <w:rPr>
          <w:rFonts w:asciiTheme="minorBidi" w:hAnsiTheme="minorBidi" w:cstheme="minorBidi"/>
          <w:sz w:val="22"/>
          <w:szCs w:val="22"/>
        </w:rPr>
        <w:t>.</w:t>
      </w:r>
    </w:p>
    <w:p w14:paraId="5A40390E" w14:textId="1DB34C3D" w:rsidR="00BC12B9" w:rsidRPr="00BC12B9" w:rsidRDefault="00BC12B9" w:rsidP="00BC12B9">
      <w:pPr>
        <w:pStyle w:val="p1"/>
        <w:rPr>
          <w:rFonts w:asciiTheme="minorBidi" w:hAnsiTheme="minorBidi" w:cstheme="minorBidi"/>
          <w:sz w:val="22"/>
          <w:szCs w:val="22"/>
        </w:rPr>
      </w:pPr>
      <w:hyperlink r:id="rId5" w:tgtFrame="_blank" w:tooltip="DOI link" w:history="1">
        <w:r w:rsidRPr="00BC12B9">
          <w:rPr>
            <w:rFonts w:asciiTheme="minorBidi" w:hAnsiTheme="minorBidi" w:cstheme="minorBidi"/>
            <w:color w:val="0000FF"/>
            <w:sz w:val="22"/>
            <w:szCs w:val="22"/>
            <w:u w:val="single"/>
          </w:rPr>
          <w:t>https://doi.org/10.1037/t87118-000</w:t>
        </w:r>
      </w:hyperlink>
    </w:p>
    <w:p w14:paraId="30AC07C9" w14:textId="77777777" w:rsidR="003C544E" w:rsidRPr="00BC12B9" w:rsidRDefault="003C544E" w:rsidP="003C544E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3A57C48D" w14:textId="66619694" w:rsidR="003C544E" w:rsidRPr="00BC12B9" w:rsidRDefault="00FC10C3" w:rsidP="00FC10C3">
      <w:pPr>
        <w:pStyle w:val="p1"/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 xml:space="preserve">1. Thinking about potential bias and exclusion </w:t>
      </w:r>
      <w:r w:rsidR="00EC1C1E">
        <w:rPr>
          <w:rFonts w:asciiTheme="minorBidi" w:hAnsiTheme="minorBidi" w:cstheme="minorBidi"/>
          <w:sz w:val="22"/>
          <w:szCs w:val="22"/>
        </w:rPr>
        <w:t>is the data collected in such a way that certain groups could be</w:t>
      </w:r>
      <w:r w:rsidR="003C544E" w:rsidRPr="00BC12B9">
        <w:rPr>
          <w:rFonts w:asciiTheme="minorBidi" w:hAnsiTheme="minorBidi" w:cstheme="minorBidi"/>
          <w:sz w:val="22"/>
          <w:szCs w:val="22"/>
        </w:rPr>
        <w:t xml:space="preserve"> underrepresented or completely absent from </w:t>
      </w:r>
      <w:r w:rsidR="00EC1C1E">
        <w:rPr>
          <w:rFonts w:asciiTheme="minorBidi" w:hAnsiTheme="minorBidi" w:cstheme="minorBidi"/>
          <w:sz w:val="22"/>
          <w:szCs w:val="22"/>
        </w:rPr>
        <w:t>the</w:t>
      </w:r>
      <w:r w:rsidR="003C544E" w:rsidRPr="00BC12B9">
        <w:rPr>
          <w:rFonts w:asciiTheme="minorBidi" w:hAnsiTheme="minorBidi" w:cstheme="minorBidi"/>
          <w:sz w:val="22"/>
          <w:szCs w:val="22"/>
        </w:rPr>
        <w:t xml:space="preserve"> </w:t>
      </w:r>
      <w:proofErr w:type="gramStart"/>
      <w:r w:rsidR="003C544E" w:rsidRPr="00BC12B9">
        <w:rPr>
          <w:rFonts w:asciiTheme="minorBidi" w:hAnsiTheme="minorBidi" w:cstheme="minorBidi"/>
          <w:sz w:val="22"/>
          <w:szCs w:val="22"/>
        </w:rPr>
        <w:t>dataset?</w:t>
      </w:r>
      <w:proofErr w:type="gramEnd"/>
    </w:p>
    <w:p w14:paraId="541C23AD" w14:textId="77777777" w:rsidR="003C544E" w:rsidRPr="00BC12B9" w:rsidRDefault="003C544E" w:rsidP="003C544E">
      <w:pPr>
        <w:pStyle w:val="p1"/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>2. Look at the “</w:t>
      </w:r>
      <w:proofErr w:type="spellStart"/>
      <w:r w:rsidRPr="00BC12B9">
        <w:rPr>
          <w:rFonts w:asciiTheme="minorBidi" w:hAnsiTheme="minorBidi" w:cstheme="minorBidi"/>
          <w:sz w:val="22"/>
          <w:szCs w:val="22"/>
        </w:rPr>
        <w:t>HasDisability</w:t>
      </w:r>
      <w:proofErr w:type="spellEnd"/>
      <w:r w:rsidRPr="00BC12B9">
        <w:rPr>
          <w:rFonts w:asciiTheme="minorBidi" w:hAnsiTheme="minorBidi" w:cstheme="minorBidi"/>
          <w:sz w:val="22"/>
          <w:szCs w:val="22"/>
        </w:rPr>
        <w:t>” column. What do you notice about how disability is represented?</w:t>
      </w:r>
    </w:p>
    <w:p w14:paraId="2547E95B" w14:textId="72ECC8A9" w:rsidR="003C544E" w:rsidRPr="00BC12B9" w:rsidRDefault="003C544E" w:rsidP="003C544E">
      <w:pPr>
        <w:pStyle w:val="p1"/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 xml:space="preserve">3. Why might people with disabilities not appear </w:t>
      </w:r>
      <w:r w:rsidR="00FC10C3" w:rsidRPr="00BC12B9">
        <w:rPr>
          <w:rFonts w:asciiTheme="minorBidi" w:hAnsiTheme="minorBidi" w:cstheme="minorBidi"/>
          <w:sz w:val="22"/>
          <w:szCs w:val="22"/>
        </w:rPr>
        <w:t xml:space="preserve">at all </w:t>
      </w:r>
      <w:r w:rsidRPr="00BC12B9">
        <w:rPr>
          <w:rFonts w:asciiTheme="minorBidi" w:hAnsiTheme="minorBidi" w:cstheme="minorBidi"/>
          <w:sz w:val="22"/>
          <w:szCs w:val="22"/>
        </w:rPr>
        <w:t>in this dataset?</w:t>
      </w:r>
    </w:p>
    <w:p w14:paraId="52D00486" w14:textId="71FA5D62" w:rsidR="003C544E" w:rsidRPr="00BC12B9" w:rsidRDefault="003C544E" w:rsidP="003C544E">
      <w:pPr>
        <w:pStyle w:val="p1"/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 xml:space="preserve">4. Describe one reason why a public agency might </w:t>
      </w:r>
      <w:r w:rsidR="001B1D08" w:rsidRPr="00BC12B9">
        <w:rPr>
          <w:rFonts w:asciiTheme="minorBidi" w:hAnsiTheme="minorBidi" w:cstheme="minorBidi"/>
          <w:sz w:val="22"/>
          <w:szCs w:val="22"/>
        </w:rPr>
        <w:t xml:space="preserve">intentionally </w:t>
      </w:r>
      <w:r w:rsidRPr="00BC12B9">
        <w:rPr>
          <w:rFonts w:asciiTheme="minorBidi" w:hAnsiTheme="minorBidi" w:cstheme="minorBidi"/>
          <w:sz w:val="22"/>
          <w:szCs w:val="22"/>
        </w:rPr>
        <w:t>choose not to collect disability data.</w:t>
      </w:r>
    </w:p>
    <w:p w14:paraId="4A68FB29" w14:textId="57AA4917" w:rsidR="003C544E" w:rsidRPr="00BC12B9" w:rsidRDefault="001B1D08" w:rsidP="003C544E">
      <w:pPr>
        <w:pStyle w:val="p1"/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>5</w:t>
      </w:r>
      <w:r w:rsidR="003C544E" w:rsidRPr="00BC12B9">
        <w:rPr>
          <w:rFonts w:asciiTheme="minorBidi" w:hAnsiTheme="minorBidi" w:cstheme="minorBidi"/>
          <w:sz w:val="22"/>
          <w:szCs w:val="22"/>
        </w:rPr>
        <w:t xml:space="preserve">. </w:t>
      </w:r>
      <w:r w:rsidR="00FC10C3" w:rsidRPr="00BC12B9">
        <w:rPr>
          <w:rFonts w:asciiTheme="minorBidi" w:hAnsiTheme="minorBidi" w:cstheme="minorBidi"/>
          <w:sz w:val="22"/>
          <w:szCs w:val="22"/>
        </w:rPr>
        <w:t>What recommendation would you give for a more inclusive approach</w:t>
      </w:r>
      <w:r w:rsidRPr="00BC12B9">
        <w:rPr>
          <w:rFonts w:asciiTheme="minorBidi" w:hAnsiTheme="minorBidi" w:cstheme="minorBidi"/>
          <w:sz w:val="22"/>
          <w:szCs w:val="22"/>
        </w:rPr>
        <w:t xml:space="preserve"> to data collection</w:t>
      </w:r>
      <w:r w:rsidR="00FC10C3" w:rsidRPr="00BC12B9">
        <w:rPr>
          <w:rFonts w:asciiTheme="minorBidi" w:hAnsiTheme="minorBidi" w:cstheme="minorBidi"/>
          <w:sz w:val="22"/>
          <w:szCs w:val="22"/>
        </w:rPr>
        <w:t>?</w:t>
      </w:r>
    </w:p>
    <w:p w14:paraId="56695B06" w14:textId="77777777" w:rsidR="000566D0" w:rsidRPr="00BC12B9" w:rsidRDefault="000566D0" w:rsidP="005F095F">
      <w:pPr>
        <w:rPr>
          <w:rFonts w:asciiTheme="minorBidi" w:hAnsiTheme="minorBidi" w:cstheme="minorBidi"/>
          <w:sz w:val="22"/>
          <w:szCs w:val="22"/>
        </w:rPr>
      </w:pPr>
    </w:p>
    <w:p w14:paraId="49F572BC" w14:textId="77777777" w:rsidR="00EC1C1E" w:rsidRPr="00BC12B9" w:rsidRDefault="00EC1C1E" w:rsidP="005F095F">
      <w:pPr>
        <w:rPr>
          <w:rFonts w:asciiTheme="minorBidi" w:hAnsiTheme="minorBidi" w:cstheme="minorBidi"/>
          <w:sz w:val="22"/>
          <w:szCs w:val="22"/>
        </w:rPr>
      </w:pPr>
    </w:p>
    <w:p w14:paraId="404FE4E8" w14:textId="2DF647F5" w:rsidR="005F095F" w:rsidRPr="00BC12B9" w:rsidRDefault="005F095F" w:rsidP="005F095F">
      <w:pPr>
        <w:rPr>
          <w:rFonts w:asciiTheme="minorBidi" w:hAnsiTheme="minorBidi" w:cstheme="minorBidi"/>
          <w:b/>
          <w:bCs/>
          <w:sz w:val="22"/>
          <w:szCs w:val="22"/>
        </w:rPr>
      </w:pPr>
      <w:r w:rsidRPr="00BC12B9">
        <w:rPr>
          <w:rFonts w:asciiTheme="minorBidi" w:hAnsiTheme="minorBidi" w:cstheme="minorBidi"/>
          <w:b/>
          <w:bCs/>
          <w:sz w:val="22"/>
          <w:szCs w:val="22"/>
        </w:rPr>
        <w:t>Submit to Brightspace</w:t>
      </w:r>
    </w:p>
    <w:p w14:paraId="4F891BD1" w14:textId="538FF915" w:rsidR="005F095F" w:rsidRPr="00BC12B9" w:rsidRDefault="005F095F" w:rsidP="005F095F">
      <w:pPr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 xml:space="preserve">Submit your </w:t>
      </w:r>
      <w:r w:rsidR="001B1D08" w:rsidRPr="00BC12B9">
        <w:rPr>
          <w:rFonts w:asciiTheme="minorBidi" w:hAnsiTheme="minorBidi" w:cstheme="minorBidi"/>
          <w:sz w:val="22"/>
          <w:szCs w:val="22"/>
        </w:rPr>
        <w:t>answers</w:t>
      </w:r>
      <w:r w:rsidRPr="00BC12B9">
        <w:rPr>
          <w:rFonts w:asciiTheme="minorBidi" w:hAnsiTheme="minorBidi" w:cstheme="minorBidi"/>
          <w:sz w:val="22"/>
          <w:szCs w:val="22"/>
        </w:rPr>
        <w:t xml:space="preserve"> (approximately </w:t>
      </w:r>
      <w:r w:rsidR="00480A86" w:rsidRPr="00BC12B9">
        <w:rPr>
          <w:rFonts w:asciiTheme="minorBidi" w:hAnsiTheme="minorBidi" w:cstheme="minorBidi"/>
          <w:sz w:val="22"/>
          <w:szCs w:val="22"/>
        </w:rPr>
        <w:t xml:space="preserve">1 </w:t>
      </w:r>
      <w:r w:rsidR="001B393F">
        <w:rPr>
          <w:rFonts w:asciiTheme="minorBidi" w:hAnsiTheme="minorBidi" w:cstheme="minorBidi"/>
          <w:sz w:val="22"/>
          <w:szCs w:val="22"/>
        </w:rPr>
        <w:t>-</w:t>
      </w:r>
      <w:r w:rsidR="000566D0" w:rsidRPr="00BC12B9">
        <w:rPr>
          <w:rFonts w:asciiTheme="minorBidi" w:hAnsiTheme="minorBidi" w:cstheme="minorBidi"/>
          <w:sz w:val="22"/>
          <w:szCs w:val="22"/>
        </w:rPr>
        <w:t>2</w:t>
      </w:r>
      <w:r w:rsidR="001B393F">
        <w:rPr>
          <w:rFonts w:asciiTheme="minorBidi" w:hAnsiTheme="minorBidi" w:cstheme="minorBidi"/>
          <w:sz w:val="22"/>
          <w:szCs w:val="22"/>
        </w:rPr>
        <w:t xml:space="preserve"> pages</w:t>
      </w:r>
      <w:r w:rsidRPr="00BC12B9">
        <w:rPr>
          <w:rFonts w:asciiTheme="minorBidi" w:hAnsiTheme="minorBidi" w:cstheme="minorBidi"/>
          <w:sz w:val="22"/>
          <w:szCs w:val="22"/>
        </w:rPr>
        <w:t xml:space="preserve">) as a PDF to Brightspace by </w:t>
      </w:r>
      <w:r w:rsidR="00027562">
        <w:rPr>
          <w:rFonts w:asciiTheme="minorBidi" w:hAnsiTheme="minorBidi" w:cstheme="minorBidi"/>
          <w:sz w:val="22"/>
          <w:szCs w:val="22"/>
        </w:rPr>
        <w:t>Thursday</w:t>
      </w:r>
      <w:r w:rsidR="00480A86" w:rsidRPr="00BC12B9">
        <w:rPr>
          <w:rFonts w:asciiTheme="minorBidi" w:hAnsiTheme="minorBidi" w:cstheme="minorBidi"/>
          <w:sz w:val="22"/>
          <w:szCs w:val="22"/>
        </w:rPr>
        <w:t xml:space="preserve"> </w:t>
      </w:r>
      <w:r w:rsidR="00027562">
        <w:rPr>
          <w:rFonts w:asciiTheme="minorBidi" w:hAnsiTheme="minorBidi" w:cstheme="minorBidi"/>
          <w:sz w:val="22"/>
          <w:szCs w:val="22"/>
        </w:rPr>
        <w:t>2</w:t>
      </w:r>
      <w:r w:rsidR="00027562" w:rsidRPr="00027562">
        <w:rPr>
          <w:rFonts w:asciiTheme="minorBidi" w:hAnsiTheme="minorBidi" w:cstheme="minorBidi"/>
          <w:sz w:val="22"/>
          <w:szCs w:val="22"/>
          <w:vertAlign w:val="superscript"/>
        </w:rPr>
        <w:t>nd</w:t>
      </w:r>
      <w:r w:rsidR="00480A86" w:rsidRPr="00BC12B9">
        <w:rPr>
          <w:rFonts w:asciiTheme="minorBidi" w:hAnsiTheme="minorBidi" w:cstheme="minorBidi"/>
          <w:sz w:val="22"/>
          <w:szCs w:val="22"/>
        </w:rPr>
        <w:t xml:space="preserve"> </w:t>
      </w:r>
      <w:r w:rsidR="001B1D08" w:rsidRPr="00BC12B9">
        <w:rPr>
          <w:rFonts w:asciiTheme="minorBidi" w:hAnsiTheme="minorBidi" w:cstheme="minorBidi"/>
          <w:sz w:val="22"/>
          <w:szCs w:val="22"/>
        </w:rPr>
        <w:t>April</w:t>
      </w:r>
      <w:r w:rsidRPr="00BC12B9">
        <w:rPr>
          <w:rFonts w:asciiTheme="minorBidi" w:hAnsiTheme="minorBidi" w:cstheme="minorBidi"/>
          <w:sz w:val="22"/>
          <w:szCs w:val="22"/>
        </w:rPr>
        <w:t xml:space="preserve"> 23:30.</w:t>
      </w:r>
    </w:p>
    <w:p w14:paraId="1C4D61E1" w14:textId="77777777" w:rsidR="00DD2617" w:rsidRDefault="00DD2617" w:rsidP="00BB7F5D"/>
    <w:p w14:paraId="07763D9B" w14:textId="77777777" w:rsidR="00BF7C40" w:rsidRPr="00BC12B9" w:rsidRDefault="00BF7C40" w:rsidP="00BF7C40">
      <w:pPr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>Make sure to use academic citations and referencing in your answers.</w:t>
      </w:r>
    </w:p>
    <w:p w14:paraId="5E26144F" w14:textId="77777777" w:rsidR="00BF7C40" w:rsidRDefault="00BF7C40" w:rsidP="00BF7C40">
      <w:pPr>
        <w:rPr>
          <w:rFonts w:asciiTheme="minorBidi" w:hAnsiTheme="minorBidi" w:cstheme="minorBidi"/>
          <w:sz w:val="22"/>
          <w:szCs w:val="22"/>
        </w:rPr>
      </w:pPr>
      <w:r w:rsidRPr="00BC12B9">
        <w:rPr>
          <w:rFonts w:asciiTheme="minorBidi" w:hAnsiTheme="minorBidi" w:cstheme="minorBidi"/>
          <w:sz w:val="22"/>
          <w:szCs w:val="22"/>
        </w:rPr>
        <w:t>If you use GenAI for parts of the activity include a description of the model and the prompts that you used and how it helped you complete the activity.</w:t>
      </w:r>
    </w:p>
    <w:p w14:paraId="18DB8484" w14:textId="77777777" w:rsidR="00DD2617" w:rsidRDefault="00DD2617" w:rsidP="00BB7F5D"/>
    <w:p w14:paraId="0BDA2620" w14:textId="77777777" w:rsidR="00D269F1" w:rsidRDefault="00D269F1" w:rsidP="00A10B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867ECFD" w14:textId="4F3BEF87" w:rsidR="001F7309" w:rsidRPr="007D043D" w:rsidRDefault="001F7309" w:rsidP="007D043D">
      <w:pPr>
        <w:rPr>
          <w:b/>
          <w:bCs/>
          <w:sz w:val="36"/>
          <w:szCs w:val="36"/>
        </w:rPr>
      </w:pPr>
    </w:p>
    <w:sectPr w:rsidR="001F7309" w:rsidRPr="007D0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13046"/>
    <w:multiLevelType w:val="multilevel"/>
    <w:tmpl w:val="46E4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C2C67"/>
    <w:multiLevelType w:val="hybridMultilevel"/>
    <w:tmpl w:val="27DA3C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FB6986"/>
    <w:multiLevelType w:val="hybridMultilevel"/>
    <w:tmpl w:val="2A58F9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055F3"/>
    <w:multiLevelType w:val="hybridMultilevel"/>
    <w:tmpl w:val="6E4243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238573">
    <w:abstractNumId w:val="0"/>
  </w:num>
  <w:num w:numId="2" w16cid:durableId="1085686104">
    <w:abstractNumId w:val="2"/>
  </w:num>
  <w:num w:numId="3" w16cid:durableId="1245257367">
    <w:abstractNumId w:val="3"/>
  </w:num>
  <w:num w:numId="4" w16cid:durableId="49279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80"/>
    <w:rsid w:val="00027562"/>
    <w:rsid w:val="000566D0"/>
    <w:rsid w:val="001B1D08"/>
    <w:rsid w:val="001B393F"/>
    <w:rsid w:val="001B7650"/>
    <w:rsid w:val="001F7309"/>
    <w:rsid w:val="003C544E"/>
    <w:rsid w:val="0044594B"/>
    <w:rsid w:val="00460747"/>
    <w:rsid w:val="00480A86"/>
    <w:rsid w:val="00503D9D"/>
    <w:rsid w:val="005F095F"/>
    <w:rsid w:val="00667CC4"/>
    <w:rsid w:val="0074172E"/>
    <w:rsid w:val="0077181D"/>
    <w:rsid w:val="007D043D"/>
    <w:rsid w:val="00A10B80"/>
    <w:rsid w:val="00A57419"/>
    <w:rsid w:val="00B35780"/>
    <w:rsid w:val="00BB7F5D"/>
    <w:rsid w:val="00BC12B9"/>
    <w:rsid w:val="00BF7C40"/>
    <w:rsid w:val="00CB3E08"/>
    <w:rsid w:val="00D269F1"/>
    <w:rsid w:val="00DD2617"/>
    <w:rsid w:val="00E03C94"/>
    <w:rsid w:val="00E249B3"/>
    <w:rsid w:val="00EB6ABC"/>
    <w:rsid w:val="00EC1C1E"/>
    <w:rsid w:val="00EF2936"/>
    <w:rsid w:val="00F75B34"/>
    <w:rsid w:val="00FC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6246F"/>
  <w15:chartTrackingRefBased/>
  <w15:docId w15:val="{07C9C50D-FDCF-F44E-9276-EFE6ADA8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C1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B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B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B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8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8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0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80"/>
    <w:rPr>
      <w:b/>
      <w:bCs/>
      <w:smallCaps/>
      <w:color w:val="0F4761" w:themeColor="accent1" w:themeShade="BF"/>
      <w:spacing w:val="5"/>
    </w:rPr>
  </w:style>
  <w:style w:type="paragraph" w:customStyle="1" w:styleId="body-module-scss-modulez40yvwreading-column">
    <w:name w:val="body-module-scss-module__z40yvw__reading-column"/>
    <w:basedOn w:val="Normal"/>
    <w:rsid w:val="00A10B8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10B80"/>
    <w:rPr>
      <w:b/>
      <w:bCs/>
    </w:rPr>
  </w:style>
  <w:style w:type="character" w:styleId="Emphasis">
    <w:name w:val="Emphasis"/>
    <w:basedOn w:val="DefaultParagraphFont"/>
    <w:uiPriority w:val="20"/>
    <w:qFormat/>
    <w:rsid w:val="00A10B80"/>
    <w:rPr>
      <w:i/>
      <w:iCs/>
    </w:rPr>
  </w:style>
  <w:style w:type="character" w:styleId="Hyperlink">
    <w:name w:val="Hyperlink"/>
    <w:basedOn w:val="DefaultParagraphFont"/>
    <w:uiPriority w:val="99"/>
    <w:unhideWhenUsed/>
    <w:rsid w:val="00EF2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936"/>
    <w:rPr>
      <w:color w:val="605E5C"/>
      <w:shd w:val="clear" w:color="auto" w:fill="E1DFDD"/>
    </w:rPr>
  </w:style>
  <w:style w:type="paragraph" w:customStyle="1" w:styleId="p1">
    <w:name w:val="p1"/>
    <w:basedOn w:val="Normal"/>
    <w:rsid w:val="003C544E"/>
    <w:rPr>
      <w:rFonts w:ascii="Helvetica" w:hAnsi="Helvetica"/>
      <w:color w:val="000000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FC10C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C1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C12B9"/>
    <w:rPr>
      <w:color w:val="96607D" w:themeColor="followedHyperlink"/>
      <w:u w:val="single"/>
    </w:rPr>
  </w:style>
  <w:style w:type="table" w:styleId="PlainTable1">
    <w:name w:val="Plain Table 1"/>
    <w:basedOn w:val="TableNormal"/>
    <w:uiPriority w:val="41"/>
    <w:rsid w:val="001B39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B39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sycnet.apa.org/doi/10.1037/t87118-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446</Words>
  <Characters>2834</Characters>
  <Application>Microsoft Office Word</Application>
  <DocSecurity>0</DocSecurity>
  <Lines>177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Murphy</dc:creator>
  <cp:keywords/>
  <dc:description/>
  <cp:lastModifiedBy>Emma Murphy</cp:lastModifiedBy>
  <cp:revision>9</cp:revision>
  <dcterms:created xsi:type="dcterms:W3CDTF">2026-03-22T22:51:00Z</dcterms:created>
  <dcterms:modified xsi:type="dcterms:W3CDTF">2026-03-23T20:27:00Z</dcterms:modified>
</cp:coreProperties>
</file>