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6713"/>
      </w:tblGrid>
      <w:tr w:rsidR="00130B4C" w:rsidRPr="002406B2" w14:paraId="459D159D" w14:textId="77777777" w:rsidTr="00BD7F6F">
        <w:tc>
          <w:tcPr>
            <w:tcW w:w="2376" w:type="dxa"/>
          </w:tcPr>
          <w:p w14:paraId="6E4F7BC2" w14:textId="77777777" w:rsidR="00130B4C" w:rsidRPr="002406B2" w:rsidRDefault="00130B4C" w:rsidP="00A00D14">
            <w:pPr>
              <w:ind w:right="-427"/>
              <w:rPr>
                <w:rFonts w:cs="Arial"/>
                <w:b/>
                <w:sz w:val="22"/>
                <w:szCs w:val="22"/>
              </w:rPr>
            </w:pPr>
            <w:r w:rsidRPr="002406B2">
              <w:rPr>
                <w:rFonts w:cs="Arial"/>
                <w:b/>
                <w:sz w:val="22"/>
                <w:szCs w:val="22"/>
              </w:rPr>
              <w:t xml:space="preserve">School Responsible:  </w:t>
            </w:r>
          </w:p>
        </w:tc>
        <w:tc>
          <w:tcPr>
            <w:tcW w:w="6911" w:type="dxa"/>
          </w:tcPr>
          <w:p w14:paraId="7A4BB649" w14:textId="77777777" w:rsidR="00130B4C" w:rsidRPr="002406B2" w:rsidRDefault="00CD34A5" w:rsidP="002A62E3">
            <w:pPr>
              <w:ind w:right="140"/>
              <w:rPr>
                <w:rFonts w:cs="Arial"/>
              </w:rPr>
            </w:pPr>
            <w:r w:rsidRPr="002406B2">
              <w:rPr>
                <w:rFonts w:cs="Arial"/>
                <w:sz w:val="22"/>
              </w:rPr>
              <w:t>School of Comput</w:t>
            </w:r>
            <w:r w:rsidR="00674E62">
              <w:rPr>
                <w:rFonts w:cs="Arial"/>
                <w:sz w:val="22"/>
              </w:rPr>
              <w:t>er Science</w:t>
            </w:r>
          </w:p>
        </w:tc>
      </w:tr>
    </w:tbl>
    <w:p w14:paraId="3653150F" w14:textId="77777777" w:rsidR="00907612" w:rsidRPr="002406B2" w:rsidRDefault="00907612">
      <w:pPr>
        <w:ind w:right="-427"/>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130B4C" w:rsidRPr="00FC0996" w14:paraId="51ED49C2" w14:textId="77777777" w:rsidTr="00835CB5">
        <w:trPr>
          <w:trHeight w:val="257"/>
        </w:trPr>
        <w:tc>
          <w:tcPr>
            <w:tcW w:w="9287" w:type="dxa"/>
          </w:tcPr>
          <w:p w14:paraId="2C5B9EF1" w14:textId="77777777" w:rsidR="00130B4C" w:rsidRPr="00FC0996" w:rsidRDefault="00130B4C" w:rsidP="00835CB5">
            <w:pPr>
              <w:ind w:right="-425"/>
              <w:rPr>
                <w:rFonts w:cs="Arial"/>
                <w:sz w:val="20"/>
                <w:szCs w:val="20"/>
              </w:rPr>
            </w:pPr>
            <w:r w:rsidRPr="00FC0996">
              <w:rPr>
                <w:rFonts w:cs="Arial"/>
                <w:b/>
                <w:sz w:val="20"/>
                <w:szCs w:val="20"/>
              </w:rPr>
              <w:t>Module Overview:</w:t>
            </w:r>
            <w:r w:rsidRPr="00FC0996">
              <w:rPr>
                <w:rFonts w:cs="Arial"/>
                <w:sz w:val="20"/>
                <w:szCs w:val="20"/>
              </w:rPr>
              <w:t xml:space="preserve"> </w:t>
            </w:r>
          </w:p>
        </w:tc>
      </w:tr>
      <w:tr w:rsidR="00835CB5" w:rsidRPr="00FC0996" w14:paraId="2A18196E" w14:textId="77777777" w:rsidTr="00BD7F6F">
        <w:trPr>
          <w:trHeight w:val="435"/>
        </w:trPr>
        <w:tc>
          <w:tcPr>
            <w:tcW w:w="9287" w:type="dxa"/>
          </w:tcPr>
          <w:p w14:paraId="33341701" w14:textId="31653730" w:rsidR="00CF14A6" w:rsidRPr="00CF14A6" w:rsidRDefault="00CF14A6" w:rsidP="00CF14A6">
            <w:pPr>
              <w:ind w:right="140"/>
              <w:rPr>
                <w:sz w:val="20"/>
                <w:lang w:val="en-GB"/>
              </w:rPr>
            </w:pPr>
            <w:r w:rsidRPr="00CF14A6">
              <w:rPr>
                <w:sz w:val="20"/>
                <w:lang w:val="en-GB"/>
              </w:rPr>
              <w:t>Data mining refers to the process of deploying advanced analytical solutions throughout an organization, from initial planning to final implementation. This module will guide students through a typical life cycle, such as the CRISP-DM model, and examine each stage in detail, including the tasks and technologies involved.</w:t>
            </w:r>
          </w:p>
          <w:p w14:paraId="7063543B" w14:textId="77777777" w:rsidR="00CF14A6" w:rsidRPr="00CF14A6" w:rsidRDefault="00CF14A6" w:rsidP="00CF14A6">
            <w:pPr>
              <w:ind w:right="140"/>
              <w:rPr>
                <w:sz w:val="20"/>
                <w:lang w:val="en-GB"/>
              </w:rPr>
            </w:pPr>
          </w:p>
          <w:p w14:paraId="2CB1550A" w14:textId="66EC316F" w:rsidR="002A62E3" w:rsidRPr="00CF14A6" w:rsidRDefault="00CB2B4F" w:rsidP="00CB2B4F">
            <w:pPr>
              <w:ind w:right="140"/>
              <w:rPr>
                <w:rFonts w:cs="Arial"/>
                <w:sz w:val="20"/>
                <w:szCs w:val="20"/>
                <w:lang w:val="en-GB"/>
              </w:rPr>
            </w:pPr>
            <w:r>
              <w:rPr>
                <w:sz w:val="20"/>
                <w:lang w:val="en-GB"/>
              </w:rPr>
              <w:t>This module covers</w:t>
            </w:r>
            <w:r w:rsidR="00CF14A6" w:rsidRPr="00CF14A6">
              <w:rPr>
                <w:sz w:val="20"/>
                <w:lang w:val="en-GB"/>
              </w:rPr>
              <w:t xml:space="preserve"> a variety of data discovery techniques and algorithms can be used to identify patterns within the data. The </w:t>
            </w:r>
            <w:r w:rsidR="00CF14A6">
              <w:rPr>
                <w:sz w:val="20"/>
                <w:lang w:val="en-GB"/>
              </w:rPr>
              <w:t xml:space="preserve">main goal of the students in this module is to give an overview of the different steps in data mining such as business and data understanding, data preparation, modelling, evaluating, and deployment. </w:t>
            </w:r>
            <w:r w:rsidR="002B0339" w:rsidRPr="003D7D53">
              <w:rPr>
                <w:sz w:val="20"/>
                <w:lang w:val="en-GB"/>
              </w:rPr>
              <w:t xml:space="preserve">We use </w:t>
            </w:r>
            <w:r w:rsidR="00411DEC" w:rsidRPr="002B0339">
              <w:rPr>
                <w:sz w:val="20"/>
                <w:lang w:val="en-GB"/>
              </w:rPr>
              <w:t xml:space="preserve">both drag-and-drop modules software and some basic </w:t>
            </w:r>
            <w:r w:rsidR="00D70DD4">
              <w:rPr>
                <w:sz w:val="20"/>
                <w:lang w:val="en-GB"/>
              </w:rPr>
              <w:t>programming</w:t>
            </w:r>
            <w:r w:rsidR="00411DEC" w:rsidRPr="002B0339">
              <w:rPr>
                <w:sz w:val="20"/>
                <w:lang w:val="en-GB"/>
              </w:rPr>
              <w:t xml:space="preserve"> commands</w:t>
            </w:r>
            <w:r w:rsidR="00411DEC" w:rsidRPr="003D7D53" w:rsidDel="00411DEC">
              <w:rPr>
                <w:sz w:val="20"/>
                <w:lang w:val="en-GB"/>
              </w:rPr>
              <w:t xml:space="preserve"> </w:t>
            </w:r>
            <w:r w:rsidR="00411DEC" w:rsidRPr="003D7D53">
              <w:rPr>
                <w:sz w:val="20"/>
                <w:lang w:val="en-GB"/>
              </w:rPr>
              <w:t>f</w:t>
            </w:r>
            <w:r w:rsidR="002B0339" w:rsidRPr="002B0339">
              <w:rPr>
                <w:sz w:val="20"/>
                <w:lang w:val="en-GB"/>
              </w:rPr>
              <w:t>or creating basic pipelines.</w:t>
            </w:r>
          </w:p>
        </w:tc>
      </w:tr>
    </w:tbl>
    <w:p w14:paraId="79945EA9" w14:textId="77777777" w:rsidR="00130B4C" w:rsidRPr="00FC0996" w:rsidRDefault="00130B4C" w:rsidP="00734EEA">
      <w:pPr>
        <w:ind w:right="140"/>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386"/>
      </w:tblGrid>
      <w:tr w:rsidR="00130B4C" w:rsidRPr="00FC0996" w14:paraId="4599BE8B" w14:textId="77777777" w:rsidTr="00A745F6">
        <w:tc>
          <w:tcPr>
            <w:tcW w:w="9061" w:type="dxa"/>
            <w:gridSpan w:val="2"/>
          </w:tcPr>
          <w:p w14:paraId="4C006118" w14:textId="77777777" w:rsidR="00130B4C" w:rsidRPr="00FC0996" w:rsidRDefault="00130B4C" w:rsidP="002406B2">
            <w:pPr>
              <w:ind w:right="-427"/>
              <w:rPr>
                <w:rFonts w:cs="Arial"/>
                <w:sz w:val="20"/>
                <w:szCs w:val="20"/>
              </w:rPr>
            </w:pPr>
            <w:r w:rsidRPr="00FC0996">
              <w:rPr>
                <w:rFonts w:cs="Arial"/>
                <w:b/>
                <w:sz w:val="20"/>
                <w:szCs w:val="20"/>
              </w:rPr>
              <w:t>Learning Outcomes (LO):</w:t>
            </w:r>
            <w:r w:rsidR="002406B2" w:rsidRPr="00FC0996">
              <w:rPr>
                <w:rFonts w:cs="Arial"/>
                <w:sz w:val="20"/>
                <w:szCs w:val="20"/>
              </w:rPr>
              <w:t xml:space="preserve">  </w:t>
            </w:r>
          </w:p>
        </w:tc>
      </w:tr>
      <w:tr w:rsidR="00130B4C" w:rsidRPr="00FC0996" w14:paraId="5FCFB148" w14:textId="77777777" w:rsidTr="00A745F6">
        <w:tc>
          <w:tcPr>
            <w:tcW w:w="9061" w:type="dxa"/>
            <w:gridSpan w:val="2"/>
          </w:tcPr>
          <w:p w14:paraId="362FB8C2" w14:textId="4869D060" w:rsidR="00130B4C" w:rsidRPr="00FC0996" w:rsidRDefault="00130B4C" w:rsidP="00BD7F6F">
            <w:pPr>
              <w:ind w:right="-427"/>
              <w:rPr>
                <w:rFonts w:cs="Arial"/>
                <w:sz w:val="20"/>
                <w:szCs w:val="20"/>
              </w:rPr>
            </w:pPr>
            <w:r w:rsidRPr="00FC0996">
              <w:rPr>
                <w:rFonts w:cs="Arial"/>
                <w:sz w:val="20"/>
                <w:szCs w:val="20"/>
              </w:rPr>
              <w:t>On Completion of this module, the learner will be able to</w:t>
            </w:r>
            <w:r w:rsidR="000B4E79">
              <w:rPr>
                <w:rFonts w:cs="Arial"/>
                <w:sz w:val="20"/>
                <w:szCs w:val="20"/>
              </w:rPr>
              <w:t>:</w:t>
            </w:r>
          </w:p>
        </w:tc>
      </w:tr>
      <w:tr w:rsidR="00CD34A5" w:rsidRPr="00FC0996" w14:paraId="5BA6C5AE" w14:textId="77777777" w:rsidTr="00A745F6">
        <w:tc>
          <w:tcPr>
            <w:tcW w:w="675" w:type="dxa"/>
          </w:tcPr>
          <w:p w14:paraId="3DD109F2" w14:textId="77777777" w:rsidR="00CD34A5" w:rsidRPr="00FC0996" w:rsidRDefault="00CD34A5" w:rsidP="00BD7F6F">
            <w:pPr>
              <w:ind w:right="239"/>
              <w:rPr>
                <w:rFonts w:cs="Arial"/>
                <w:b/>
                <w:sz w:val="20"/>
                <w:szCs w:val="20"/>
              </w:rPr>
            </w:pPr>
            <w:r w:rsidRPr="00FC0996">
              <w:rPr>
                <w:rFonts w:cs="Arial"/>
                <w:b/>
                <w:sz w:val="20"/>
                <w:szCs w:val="20"/>
              </w:rPr>
              <w:t>1</w:t>
            </w:r>
          </w:p>
        </w:tc>
        <w:tc>
          <w:tcPr>
            <w:tcW w:w="8386" w:type="dxa"/>
          </w:tcPr>
          <w:p w14:paraId="17776D3F" w14:textId="1E6BE0CC" w:rsidR="00CD34A5" w:rsidRPr="00883BDD" w:rsidRDefault="00B66677" w:rsidP="00DF1746">
            <w:pPr>
              <w:pStyle w:val="SyllabusNormalA"/>
              <w:spacing w:after="0" w:line="240" w:lineRule="auto"/>
              <w:jc w:val="left"/>
              <w:rPr>
                <w:rFonts w:ascii="Arial" w:hAnsi="Arial" w:cs="Arial"/>
                <w:sz w:val="20"/>
                <w:szCs w:val="20"/>
                <w:lang w:val="en-GB"/>
              </w:rPr>
            </w:pPr>
            <w:r>
              <w:rPr>
                <w:rFonts w:ascii="Arial" w:hAnsi="Arial" w:cs="Arial"/>
                <w:sz w:val="20"/>
                <w:szCs w:val="20"/>
                <w:lang w:val="en-GB"/>
              </w:rPr>
              <w:t>Explain</w:t>
            </w:r>
            <w:r w:rsidR="00F06C66" w:rsidRPr="00883BDD">
              <w:rPr>
                <w:rFonts w:ascii="Arial" w:hAnsi="Arial" w:cs="Arial"/>
                <w:sz w:val="20"/>
                <w:szCs w:val="20"/>
                <w:lang w:val="en-GB"/>
              </w:rPr>
              <w:t xml:space="preserve"> the role of data mining in an organisation</w:t>
            </w:r>
            <w:r w:rsidR="00A745F6">
              <w:rPr>
                <w:rFonts w:ascii="Arial" w:hAnsi="Arial" w:cs="Arial"/>
                <w:sz w:val="20"/>
                <w:szCs w:val="20"/>
                <w:lang w:val="en-GB"/>
              </w:rPr>
              <w:t xml:space="preserve"> through the different life-cycle stages</w:t>
            </w:r>
            <w:r w:rsidR="000B4E79">
              <w:rPr>
                <w:rFonts w:ascii="Arial" w:hAnsi="Arial" w:cs="Arial"/>
                <w:sz w:val="20"/>
                <w:szCs w:val="20"/>
                <w:lang w:val="en-GB"/>
              </w:rPr>
              <w:t>.</w:t>
            </w:r>
          </w:p>
        </w:tc>
      </w:tr>
      <w:tr w:rsidR="00550E83" w:rsidRPr="00FC0996" w14:paraId="421D5CEC" w14:textId="77777777" w:rsidTr="00A745F6">
        <w:tc>
          <w:tcPr>
            <w:tcW w:w="675" w:type="dxa"/>
          </w:tcPr>
          <w:p w14:paraId="27FA7C1B" w14:textId="77777777" w:rsidR="00550E83" w:rsidRPr="00FC0996" w:rsidRDefault="00550E83" w:rsidP="00BD7F6F">
            <w:pPr>
              <w:ind w:right="239"/>
              <w:rPr>
                <w:rFonts w:cs="Arial"/>
                <w:b/>
                <w:sz w:val="20"/>
                <w:szCs w:val="20"/>
              </w:rPr>
            </w:pPr>
            <w:r>
              <w:rPr>
                <w:rFonts w:cs="Arial"/>
                <w:b/>
                <w:sz w:val="20"/>
                <w:szCs w:val="20"/>
              </w:rPr>
              <w:t>2</w:t>
            </w:r>
          </w:p>
        </w:tc>
        <w:tc>
          <w:tcPr>
            <w:tcW w:w="8386" w:type="dxa"/>
          </w:tcPr>
          <w:p w14:paraId="4F77CDC2" w14:textId="0CF9060D" w:rsidR="00550E83" w:rsidRPr="00883BDD" w:rsidRDefault="000B4E79" w:rsidP="00DF1746">
            <w:pPr>
              <w:pStyle w:val="SyllabusNormalA"/>
              <w:spacing w:after="0" w:line="240" w:lineRule="auto"/>
              <w:jc w:val="left"/>
              <w:rPr>
                <w:rFonts w:ascii="Arial" w:hAnsi="Arial" w:cs="Arial"/>
                <w:sz w:val="20"/>
                <w:szCs w:val="20"/>
                <w:lang w:val="en-GB"/>
              </w:rPr>
            </w:pPr>
            <w:r>
              <w:rPr>
                <w:rFonts w:ascii="Arial" w:hAnsi="Arial" w:cs="Arial"/>
                <w:sz w:val="20"/>
                <w:szCs w:val="20"/>
                <w:lang w:val="en-GB"/>
              </w:rPr>
              <w:t>Compare and contrast</w:t>
            </w:r>
            <w:r w:rsidR="00A745F6" w:rsidRPr="00DF1746">
              <w:rPr>
                <w:rFonts w:ascii="Arial" w:hAnsi="Arial" w:cs="Arial"/>
                <w:sz w:val="20"/>
                <w:szCs w:val="20"/>
                <w:lang w:val="en-GB"/>
              </w:rPr>
              <w:t xml:space="preserve"> the</w:t>
            </w:r>
            <w:r>
              <w:rPr>
                <w:rFonts w:ascii="Arial" w:hAnsi="Arial" w:cs="Arial"/>
                <w:sz w:val="20"/>
                <w:szCs w:val="20"/>
                <w:lang w:val="en-GB"/>
              </w:rPr>
              <w:t xml:space="preserve"> main data mining</w:t>
            </w:r>
            <w:r w:rsidR="00A745F6" w:rsidRPr="00DF1746">
              <w:rPr>
                <w:rFonts w:ascii="Arial" w:hAnsi="Arial" w:cs="Arial"/>
                <w:sz w:val="20"/>
                <w:szCs w:val="20"/>
                <w:lang w:val="en-GB"/>
              </w:rPr>
              <w:t xml:space="preserve"> techniques </w:t>
            </w:r>
            <w:r>
              <w:rPr>
                <w:rFonts w:ascii="Arial" w:hAnsi="Arial" w:cs="Arial"/>
                <w:sz w:val="20"/>
                <w:szCs w:val="20"/>
                <w:lang w:val="en-GB"/>
              </w:rPr>
              <w:t>in supervised, unsupervised, and reinforcement learning.</w:t>
            </w:r>
          </w:p>
        </w:tc>
      </w:tr>
      <w:tr w:rsidR="00A745F6" w:rsidRPr="00FC0996" w14:paraId="7447678B" w14:textId="77777777" w:rsidTr="00A745F6">
        <w:tc>
          <w:tcPr>
            <w:tcW w:w="675" w:type="dxa"/>
          </w:tcPr>
          <w:p w14:paraId="7B82B494" w14:textId="77777777" w:rsidR="00A745F6" w:rsidRPr="00FC0996" w:rsidRDefault="00A745F6" w:rsidP="00A745F6">
            <w:pPr>
              <w:ind w:right="239"/>
              <w:rPr>
                <w:rFonts w:cs="Arial"/>
                <w:b/>
                <w:sz w:val="20"/>
                <w:szCs w:val="20"/>
              </w:rPr>
            </w:pPr>
            <w:r>
              <w:rPr>
                <w:rFonts w:cs="Arial"/>
                <w:b/>
                <w:sz w:val="20"/>
                <w:szCs w:val="20"/>
              </w:rPr>
              <w:t>3</w:t>
            </w:r>
          </w:p>
        </w:tc>
        <w:tc>
          <w:tcPr>
            <w:tcW w:w="8386" w:type="dxa"/>
          </w:tcPr>
          <w:p w14:paraId="605692B7" w14:textId="4FDF2F53" w:rsidR="00A745F6" w:rsidRPr="00883BDD" w:rsidRDefault="00A745F6" w:rsidP="00A745F6">
            <w:pPr>
              <w:pStyle w:val="SyllabusNormalA"/>
              <w:spacing w:after="0" w:line="240" w:lineRule="auto"/>
              <w:jc w:val="left"/>
              <w:rPr>
                <w:rFonts w:ascii="Arial" w:hAnsi="Arial" w:cs="Arial"/>
                <w:sz w:val="20"/>
                <w:szCs w:val="20"/>
                <w:lang w:val="en-GB"/>
              </w:rPr>
            </w:pPr>
            <w:r>
              <w:rPr>
                <w:rFonts w:ascii="Arial" w:hAnsi="Arial" w:cs="Arial"/>
                <w:sz w:val="20"/>
                <w:szCs w:val="20"/>
                <w:lang w:val="en-GB"/>
              </w:rPr>
              <w:t>Assess, combine, and construct data mining pipelines using visual</w:t>
            </w:r>
            <w:r w:rsidRPr="00A745F6">
              <w:rPr>
                <w:rFonts w:ascii="Arial" w:hAnsi="Arial" w:cs="Arial"/>
                <w:sz w:val="20"/>
                <w:szCs w:val="20"/>
                <w:lang w:val="en-GB"/>
              </w:rPr>
              <w:t xml:space="preserve"> software (</w:t>
            </w:r>
            <w:r w:rsidR="00CB2B4F">
              <w:rPr>
                <w:rFonts w:ascii="Arial" w:hAnsi="Arial" w:cs="Arial"/>
                <w:sz w:val="20"/>
                <w:szCs w:val="20"/>
                <w:lang w:val="en-GB"/>
              </w:rPr>
              <w:t xml:space="preserve">e.g., </w:t>
            </w:r>
            <w:r w:rsidRPr="00A745F6">
              <w:rPr>
                <w:rFonts w:ascii="Arial" w:hAnsi="Arial" w:cs="Arial"/>
                <w:sz w:val="20"/>
                <w:szCs w:val="20"/>
                <w:lang w:val="en-GB"/>
              </w:rPr>
              <w:t>Weka, Orange</w:t>
            </w:r>
            <w:r w:rsidR="00CB2B4F">
              <w:rPr>
                <w:rFonts w:ascii="Arial" w:hAnsi="Arial" w:cs="Arial"/>
                <w:sz w:val="20"/>
                <w:szCs w:val="20"/>
                <w:lang w:val="en-GB"/>
              </w:rPr>
              <w:t xml:space="preserve"> or similar</w:t>
            </w:r>
            <w:r w:rsidRPr="00A745F6">
              <w:rPr>
                <w:rFonts w:ascii="Arial" w:hAnsi="Arial" w:cs="Arial"/>
                <w:sz w:val="20"/>
                <w:szCs w:val="20"/>
                <w:lang w:val="en-GB"/>
              </w:rPr>
              <w:t xml:space="preserve">) </w:t>
            </w:r>
            <w:r>
              <w:rPr>
                <w:rFonts w:ascii="Arial" w:hAnsi="Arial" w:cs="Arial"/>
                <w:sz w:val="20"/>
                <w:szCs w:val="20"/>
                <w:lang w:val="en-GB"/>
              </w:rPr>
              <w:t>or basic coding instructions (</w:t>
            </w:r>
            <w:r w:rsidR="00CB2B4F">
              <w:rPr>
                <w:rFonts w:ascii="Arial" w:hAnsi="Arial" w:cs="Arial"/>
                <w:sz w:val="20"/>
                <w:szCs w:val="20"/>
                <w:lang w:val="en-GB"/>
              </w:rPr>
              <w:t xml:space="preserve">e.g., R, </w:t>
            </w:r>
            <w:r>
              <w:rPr>
                <w:rFonts w:ascii="Arial" w:hAnsi="Arial" w:cs="Arial"/>
                <w:sz w:val="20"/>
                <w:szCs w:val="20"/>
                <w:lang w:val="en-GB"/>
              </w:rPr>
              <w:t>Python</w:t>
            </w:r>
            <w:r w:rsidR="00CB2B4F">
              <w:rPr>
                <w:rFonts w:ascii="Arial" w:hAnsi="Arial" w:cs="Arial"/>
                <w:sz w:val="20"/>
                <w:szCs w:val="20"/>
                <w:lang w:val="en-GB"/>
              </w:rPr>
              <w:t>, or similar</w:t>
            </w:r>
            <w:r>
              <w:rPr>
                <w:rFonts w:ascii="Arial" w:hAnsi="Arial" w:cs="Arial"/>
                <w:sz w:val="20"/>
                <w:szCs w:val="20"/>
                <w:lang w:val="en-GB"/>
              </w:rPr>
              <w:t>)</w:t>
            </w:r>
            <w:r w:rsidR="000B4E79">
              <w:rPr>
                <w:rFonts w:ascii="Arial" w:hAnsi="Arial" w:cs="Arial"/>
                <w:sz w:val="20"/>
                <w:szCs w:val="20"/>
                <w:lang w:val="en-GB"/>
              </w:rPr>
              <w:t>.</w:t>
            </w:r>
          </w:p>
        </w:tc>
      </w:tr>
      <w:tr w:rsidR="00A745F6" w:rsidRPr="00FC0996" w14:paraId="5C50FC22" w14:textId="77777777" w:rsidTr="00A745F6">
        <w:tc>
          <w:tcPr>
            <w:tcW w:w="675" w:type="dxa"/>
          </w:tcPr>
          <w:p w14:paraId="725C435E" w14:textId="77777777" w:rsidR="00A745F6" w:rsidRPr="00FC0996" w:rsidRDefault="00A745F6" w:rsidP="00A745F6">
            <w:pPr>
              <w:ind w:right="239"/>
              <w:rPr>
                <w:rFonts w:cs="Arial"/>
                <w:b/>
                <w:sz w:val="20"/>
                <w:szCs w:val="20"/>
              </w:rPr>
            </w:pPr>
            <w:r>
              <w:rPr>
                <w:rFonts w:cs="Arial"/>
                <w:b/>
                <w:sz w:val="20"/>
                <w:szCs w:val="20"/>
              </w:rPr>
              <w:t>4</w:t>
            </w:r>
          </w:p>
        </w:tc>
        <w:tc>
          <w:tcPr>
            <w:tcW w:w="8386" w:type="dxa"/>
          </w:tcPr>
          <w:p w14:paraId="5891615C" w14:textId="70217C2D" w:rsidR="00A745F6" w:rsidRPr="00883BDD" w:rsidRDefault="00A745F6" w:rsidP="00A745F6">
            <w:pPr>
              <w:pStyle w:val="SyllabusNormalA"/>
              <w:spacing w:after="0" w:line="240" w:lineRule="auto"/>
              <w:jc w:val="left"/>
              <w:rPr>
                <w:rFonts w:ascii="Arial" w:hAnsi="Arial" w:cs="Arial"/>
                <w:sz w:val="20"/>
                <w:szCs w:val="20"/>
                <w:lang w:val="en-GB"/>
              </w:rPr>
            </w:pPr>
            <w:r>
              <w:rPr>
                <w:rFonts w:ascii="Arial" w:hAnsi="Arial" w:cs="Arial"/>
                <w:sz w:val="20"/>
                <w:szCs w:val="20"/>
                <w:lang w:val="en-GB"/>
              </w:rPr>
              <w:t xml:space="preserve">Apply and evaluate various </w:t>
            </w:r>
            <w:r w:rsidR="00CB2B4F">
              <w:rPr>
                <w:rFonts w:ascii="Arial" w:hAnsi="Arial" w:cs="Arial"/>
                <w:sz w:val="20"/>
                <w:szCs w:val="20"/>
                <w:lang w:val="en-GB"/>
              </w:rPr>
              <w:t>data mining</w:t>
            </w:r>
            <w:r>
              <w:rPr>
                <w:rFonts w:ascii="Arial" w:hAnsi="Arial" w:cs="Arial"/>
                <w:sz w:val="20"/>
                <w:szCs w:val="20"/>
                <w:lang w:val="en-GB"/>
              </w:rPr>
              <w:t xml:space="preserve"> techniques (</w:t>
            </w:r>
            <w:r w:rsidR="00CB2B4F">
              <w:rPr>
                <w:rFonts w:ascii="Arial" w:hAnsi="Arial" w:cs="Arial"/>
                <w:sz w:val="20"/>
                <w:szCs w:val="20"/>
                <w:lang w:val="en-GB"/>
              </w:rPr>
              <w:t>prediction</w:t>
            </w:r>
            <w:r>
              <w:rPr>
                <w:rFonts w:ascii="Arial" w:hAnsi="Arial" w:cs="Arial"/>
                <w:sz w:val="20"/>
                <w:szCs w:val="20"/>
                <w:lang w:val="en-GB"/>
              </w:rPr>
              <w:t>, clustering, feature selection…) for different problems</w:t>
            </w:r>
            <w:r w:rsidR="000B4E79">
              <w:rPr>
                <w:rFonts w:ascii="Arial" w:hAnsi="Arial" w:cs="Arial"/>
                <w:sz w:val="20"/>
                <w:szCs w:val="20"/>
                <w:lang w:val="en-GB"/>
              </w:rPr>
              <w:t>.</w:t>
            </w:r>
          </w:p>
        </w:tc>
      </w:tr>
      <w:tr w:rsidR="00A745F6" w:rsidRPr="00FC0996" w14:paraId="19138057" w14:textId="77777777" w:rsidTr="00A745F6">
        <w:tc>
          <w:tcPr>
            <w:tcW w:w="675" w:type="dxa"/>
          </w:tcPr>
          <w:p w14:paraId="29E58BE7" w14:textId="77777777" w:rsidR="00A745F6" w:rsidRPr="00FC0996" w:rsidRDefault="00A745F6" w:rsidP="00A745F6">
            <w:pPr>
              <w:ind w:right="239"/>
              <w:rPr>
                <w:rFonts w:cs="Arial"/>
                <w:b/>
                <w:sz w:val="20"/>
                <w:szCs w:val="20"/>
              </w:rPr>
            </w:pPr>
            <w:r>
              <w:rPr>
                <w:rFonts w:cs="Arial"/>
                <w:b/>
                <w:sz w:val="20"/>
                <w:szCs w:val="20"/>
              </w:rPr>
              <w:t>5</w:t>
            </w:r>
          </w:p>
        </w:tc>
        <w:tc>
          <w:tcPr>
            <w:tcW w:w="8386" w:type="dxa"/>
          </w:tcPr>
          <w:p w14:paraId="6634F7CE" w14:textId="1E61B932" w:rsidR="00A745F6" w:rsidRPr="00883BDD" w:rsidRDefault="00A745F6" w:rsidP="00A745F6">
            <w:pPr>
              <w:pStyle w:val="SyllabusNormalA"/>
              <w:spacing w:after="0" w:line="240" w:lineRule="auto"/>
              <w:jc w:val="left"/>
              <w:rPr>
                <w:rFonts w:ascii="Arial" w:hAnsi="Arial" w:cs="Arial"/>
                <w:sz w:val="20"/>
                <w:szCs w:val="20"/>
                <w:lang w:val="en-GB"/>
              </w:rPr>
            </w:pPr>
            <w:r w:rsidRPr="00DF1746">
              <w:rPr>
                <w:rFonts w:ascii="Arial" w:hAnsi="Arial" w:cs="Arial"/>
                <w:sz w:val="20"/>
                <w:szCs w:val="20"/>
                <w:lang w:val="en-GB"/>
              </w:rPr>
              <w:t xml:space="preserve">Extract </w:t>
            </w:r>
            <w:r>
              <w:rPr>
                <w:rFonts w:ascii="Arial" w:hAnsi="Arial" w:cs="Arial"/>
                <w:sz w:val="20"/>
                <w:szCs w:val="20"/>
                <w:lang w:val="en-GB"/>
              </w:rPr>
              <w:t xml:space="preserve">and </w:t>
            </w:r>
            <w:r w:rsidR="003D7D53">
              <w:rPr>
                <w:rFonts w:ascii="Arial" w:hAnsi="Arial" w:cs="Arial"/>
                <w:sz w:val="20"/>
                <w:szCs w:val="20"/>
                <w:lang w:val="en-GB"/>
              </w:rPr>
              <w:t>communicate</w:t>
            </w:r>
            <w:r>
              <w:rPr>
                <w:rFonts w:ascii="Arial" w:hAnsi="Arial" w:cs="Arial"/>
                <w:sz w:val="20"/>
                <w:szCs w:val="20"/>
                <w:lang w:val="en-GB"/>
              </w:rPr>
              <w:t xml:space="preserve"> </w:t>
            </w:r>
            <w:r w:rsidRPr="00DF1746">
              <w:rPr>
                <w:rFonts w:ascii="Arial" w:hAnsi="Arial" w:cs="Arial"/>
                <w:sz w:val="20"/>
                <w:szCs w:val="20"/>
                <w:lang w:val="en-GB"/>
              </w:rPr>
              <w:t xml:space="preserve">insights from the discovered patterns </w:t>
            </w:r>
            <w:r>
              <w:rPr>
                <w:rFonts w:ascii="Arial" w:hAnsi="Arial" w:cs="Arial"/>
                <w:sz w:val="20"/>
                <w:szCs w:val="20"/>
                <w:lang w:val="en-GB"/>
              </w:rPr>
              <w:t>using</w:t>
            </w:r>
            <w:r w:rsidRPr="00DF1746">
              <w:rPr>
                <w:rFonts w:ascii="Arial" w:hAnsi="Arial" w:cs="Arial"/>
                <w:sz w:val="20"/>
                <w:szCs w:val="20"/>
                <w:lang w:val="en-GB"/>
              </w:rPr>
              <w:t xml:space="preserve"> data mining solutions</w:t>
            </w:r>
            <w:r w:rsidR="000B4E79">
              <w:rPr>
                <w:rFonts w:ascii="Arial" w:hAnsi="Arial" w:cs="Arial"/>
                <w:sz w:val="20"/>
                <w:szCs w:val="20"/>
                <w:lang w:val="en-GB"/>
              </w:rPr>
              <w:t>.</w:t>
            </w:r>
          </w:p>
        </w:tc>
      </w:tr>
      <w:tr w:rsidR="000B4E79" w:rsidRPr="00DF1746" w14:paraId="26E59840" w14:textId="77777777" w:rsidTr="00A745F6">
        <w:tc>
          <w:tcPr>
            <w:tcW w:w="675" w:type="dxa"/>
          </w:tcPr>
          <w:p w14:paraId="1C2F4FAA" w14:textId="77777777" w:rsidR="000B4E79" w:rsidRPr="00FC0996" w:rsidRDefault="000B4E79" w:rsidP="000B4E79">
            <w:pPr>
              <w:ind w:right="239"/>
              <w:rPr>
                <w:rFonts w:cs="Arial"/>
                <w:b/>
                <w:sz w:val="20"/>
                <w:szCs w:val="20"/>
              </w:rPr>
            </w:pPr>
            <w:r>
              <w:rPr>
                <w:rFonts w:cs="Arial"/>
                <w:b/>
                <w:sz w:val="20"/>
                <w:szCs w:val="20"/>
              </w:rPr>
              <w:t>6</w:t>
            </w:r>
          </w:p>
        </w:tc>
        <w:tc>
          <w:tcPr>
            <w:tcW w:w="8386" w:type="dxa"/>
          </w:tcPr>
          <w:p w14:paraId="5E10003A" w14:textId="71CA0C2E" w:rsidR="000B4E79" w:rsidRPr="00DF1746" w:rsidRDefault="009A72AF" w:rsidP="000B4E79">
            <w:pPr>
              <w:pStyle w:val="SyllabusNormalA"/>
              <w:spacing w:after="0" w:line="240" w:lineRule="auto"/>
              <w:jc w:val="left"/>
              <w:rPr>
                <w:rFonts w:ascii="Arial" w:hAnsi="Arial" w:cs="Arial"/>
                <w:sz w:val="20"/>
                <w:szCs w:val="20"/>
                <w:lang w:val="en-GB"/>
              </w:rPr>
            </w:pPr>
            <w:r>
              <w:rPr>
                <w:rFonts w:ascii="Arial" w:hAnsi="Arial" w:cs="Arial"/>
                <w:sz w:val="20"/>
                <w:szCs w:val="20"/>
                <w:lang w:val="en-GB"/>
              </w:rPr>
              <w:t>Apply Machine Learning operations (</w:t>
            </w:r>
            <w:proofErr w:type="spellStart"/>
            <w:r w:rsidRPr="009A72AF">
              <w:rPr>
                <w:rFonts w:ascii="Arial" w:hAnsi="Arial" w:cs="Arial"/>
                <w:sz w:val="20"/>
                <w:szCs w:val="20"/>
                <w:lang w:val="en-GB"/>
              </w:rPr>
              <w:t>MLOps</w:t>
            </w:r>
            <w:proofErr w:type="spellEnd"/>
            <w:r>
              <w:rPr>
                <w:rFonts w:ascii="Arial" w:hAnsi="Arial" w:cs="Arial"/>
                <w:sz w:val="20"/>
                <w:szCs w:val="20"/>
                <w:lang w:val="en-GB"/>
              </w:rPr>
              <w:t>) to generate efficient data mining applications</w:t>
            </w:r>
          </w:p>
        </w:tc>
      </w:tr>
      <w:tr w:rsidR="009A72AF" w:rsidRPr="00FC0996" w14:paraId="2249BE3F" w14:textId="77777777" w:rsidTr="00A745F6">
        <w:tc>
          <w:tcPr>
            <w:tcW w:w="675" w:type="dxa"/>
          </w:tcPr>
          <w:p w14:paraId="510E874C" w14:textId="0E234A91" w:rsidR="009A72AF" w:rsidRDefault="009A72AF" w:rsidP="009A72AF">
            <w:pPr>
              <w:ind w:right="239"/>
              <w:rPr>
                <w:rFonts w:cs="Arial"/>
                <w:b/>
                <w:sz w:val="20"/>
                <w:szCs w:val="20"/>
              </w:rPr>
            </w:pPr>
            <w:r>
              <w:rPr>
                <w:rFonts w:cs="Arial"/>
                <w:b/>
                <w:sz w:val="20"/>
                <w:szCs w:val="20"/>
              </w:rPr>
              <w:t>7</w:t>
            </w:r>
          </w:p>
        </w:tc>
        <w:tc>
          <w:tcPr>
            <w:tcW w:w="8386" w:type="dxa"/>
          </w:tcPr>
          <w:p w14:paraId="3569435B" w14:textId="630320D5" w:rsidR="009A72AF" w:rsidRDefault="009A72AF" w:rsidP="009A72AF">
            <w:pPr>
              <w:pStyle w:val="SyllabusNormalA"/>
              <w:spacing w:after="0" w:line="240" w:lineRule="auto"/>
              <w:jc w:val="left"/>
              <w:rPr>
                <w:rFonts w:ascii="Arial" w:hAnsi="Arial" w:cs="Arial"/>
                <w:sz w:val="20"/>
                <w:szCs w:val="20"/>
                <w:lang w:val="en-GB"/>
              </w:rPr>
            </w:pPr>
            <w:r>
              <w:rPr>
                <w:rFonts w:ascii="Arial" w:hAnsi="Arial" w:cs="Arial"/>
                <w:sz w:val="20"/>
                <w:szCs w:val="20"/>
                <w:lang w:val="en-GB"/>
              </w:rPr>
              <w:t>Assess and contrast various legal, ethical and management issues with projects</w:t>
            </w:r>
          </w:p>
        </w:tc>
      </w:tr>
      <w:tr w:rsidR="009A72AF" w:rsidRPr="00FC0996" w14:paraId="6495847E" w14:textId="77777777" w:rsidTr="00A745F6">
        <w:tc>
          <w:tcPr>
            <w:tcW w:w="675" w:type="dxa"/>
          </w:tcPr>
          <w:p w14:paraId="0214359B" w14:textId="50AAB4F6" w:rsidR="009A72AF" w:rsidRPr="00FC0996" w:rsidRDefault="009A72AF" w:rsidP="009A72AF">
            <w:pPr>
              <w:ind w:right="239"/>
              <w:rPr>
                <w:rFonts w:cs="Arial"/>
                <w:b/>
                <w:sz w:val="20"/>
                <w:szCs w:val="20"/>
              </w:rPr>
            </w:pPr>
          </w:p>
        </w:tc>
        <w:tc>
          <w:tcPr>
            <w:tcW w:w="8386" w:type="dxa"/>
          </w:tcPr>
          <w:p w14:paraId="5C59300F" w14:textId="39112EDC" w:rsidR="009A72AF" w:rsidRPr="00A745F6" w:rsidRDefault="009A72AF" w:rsidP="009A72AF">
            <w:pPr>
              <w:pStyle w:val="SyllabusNormalA"/>
              <w:spacing w:after="0" w:line="240" w:lineRule="auto"/>
              <w:jc w:val="left"/>
              <w:rPr>
                <w:rFonts w:ascii="Arial" w:hAnsi="Arial" w:cs="Arial"/>
                <w:sz w:val="20"/>
                <w:szCs w:val="20"/>
                <w:lang w:val="en-GB"/>
              </w:rPr>
            </w:pPr>
          </w:p>
        </w:tc>
      </w:tr>
      <w:tr w:rsidR="009A72AF" w:rsidRPr="00FC0996" w14:paraId="175517D8" w14:textId="77777777" w:rsidTr="00A745F6">
        <w:tc>
          <w:tcPr>
            <w:tcW w:w="675" w:type="dxa"/>
          </w:tcPr>
          <w:p w14:paraId="460F5343" w14:textId="3FED1882" w:rsidR="009A72AF" w:rsidRDefault="009A72AF" w:rsidP="009A72AF">
            <w:pPr>
              <w:ind w:right="239"/>
              <w:rPr>
                <w:rFonts w:cs="Arial"/>
                <w:b/>
                <w:sz w:val="20"/>
                <w:szCs w:val="20"/>
              </w:rPr>
            </w:pPr>
          </w:p>
        </w:tc>
        <w:tc>
          <w:tcPr>
            <w:tcW w:w="8386" w:type="dxa"/>
          </w:tcPr>
          <w:p w14:paraId="54FA09C1" w14:textId="77777777" w:rsidR="009A72AF" w:rsidRPr="00A745F6" w:rsidRDefault="009A72AF" w:rsidP="009A72AF">
            <w:pPr>
              <w:pStyle w:val="SyllabusNormalA"/>
              <w:spacing w:after="0" w:line="240" w:lineRule="auto"/>
              <w:jc w:val="left"/>
              <w:rPr>
                <w:rFonts w:ascii="Arial" w:hAnsi="Arial" w:cs="Arial"/>
                <w:sz w:val="20"/>
                <w:szCs w:val="20"/>
                <w:lang w:val="en-GB"/>
              </w:rPr>
            </w:pPr>
          </w:p>
        </w:tc>
      </w:tr>
    </w:tbl>
    <w:p w14:paraId="5708CCD5" w14:textId="77777777" w:rsidR="00130B4C" w:rsidRPr="00FC0996" w:rsidRDefault="00130B4C">
      <w:pPr>
        <w:ind w:right="-427"/>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D846E3" w:rsidRPr="00FC0996" w14:paraId="2BB5A981" w14:textId="77777777" w:rsidTr="00835CB5">
        <w:trPr>
          <w:trHeight w:val="330"/>
        </w:trPr>
        <w:tc>
          <w:tcPr>
            <w:tcW w:w="9287" w:type="dxa"/>
          </w:tcPr>
          <w:p w14:paraId="07A6F946" w14:textId="77777777" w:rsidR="00D846E3" w:rsidRPr="00FC0996" w:rsidRDefault="00D846E3" w:rsidP="00835CB5">
            <w:pPr>
              <w:ind w:right="-427"/>
              <w:rPr>
                <w:rFonts w:cs="Arial"/>
                <w:sz w:val="20"/>
                <w:szCs w:val="20"/>
              </w:rPr>
            </w:pPr>
            <w:r w:rsidRPr="00FC0996">
              <w:rPr>
                <w:rFonts w:cs="Arial"/>
                <w:b/>
                <w:sz w:val="20"/>
                <w:szCs w:val="20"/>
              </w:rPr>
              <w:t>Indicative Syllabus:</w:t>
            </w:r>
          </w:p>
        </w:tc>
      </w:tr>
      <w:tr w:rsidR="00835CB5" w:rsidRPr="00FC0996" w14:paraId="708B1557" w14:textId="77777777" w:rsidTr="00BD7F6F">
        <w:trPr>
          <w:trHeight w:val="330"/>
        </w:trPr>
        <w:tc>
          <w:tcPr>
            <w:tcW w:w="9287" w:type="dxa"/>
          </w:tcPr>
          <w:p w14:paraId="733480BE" w14:textId="77777777" w:rsidR="00F06C66" w:rsidRPr="00F06C66" w:rsidRDefault="00F06C66" w:rsidP="00F06C66">
            <w:pPr>
              <w:pStyle w:val="SyllabusNormalA"/>
              <w:rPr>
                <w:rFonts w:ascii="Arial" w:hAnsi="Arial" w:cs="Arial"/>
                <w:sz w:val="20"/>
                <w:szCs w:val="20"/>
                <w:lang w:val="en-GB"/>
              </w:rPr>
            </w:pPr>
            <w:r w:rsidRPr="00F06C66">
              <w:rPr>
                <w:rFonts w:ascii="Arial" w:hAnsi="Arial" w:cs="Arial"/>
                <w:sz w:val="20"/>
                <w:szCs w:val="20"/>
                <w:lang w:val="en-GB"/>
              </w:rPr>
              <w:t>Module content will be broadly as follows:</w:t>
            </w:r>
          </w:p>
          <w:p w14:paraId="403BF2C8" w14:textId="77777777" w:rsidR="00F06C66" w:rsidRPr="00F06C66" w:rsidRDefault="00F06C66" w:rsidP="00F06C66">
            <w:pPr>
              <w:numPr>
                <w:ilvl w:val="0"/>
                <w:numId w:val="17"/>
              </w:numPr>
              <w:spacing w:line="276" w:lineRule="auto"/>
              <w:jc w:val="both"/>
              <w:rPr>
                <w:rFonts w:cs="Arial"/>
                <w:sz w:val="20"/>
                <w:szCs w:val="20"/>
                <w:lang w:val="en-GB"/>
              </w:rPr>
            </w:pPr>
            <w:r w:rsidRPr="00F06C66">
              <w:rPr>
                <w:rFonts w:cs="Arial"/>
                <w:sz w:val="20"/>
                <w:szCs w:val="20"/>
                <w:lang w:val="en-GB"/>
              </w:rPr>
              <w:t>Overview</w:t>
            </w:r>
          </w:p>
          <w:p w14:paraId="56DDC2F0" w14:textId="77777777" w:rsidR="00F06C66" w:rsidRPr="00F06C66" w:rsidRDefault="00F06C66" w:rsidP="00F06C66">
            <w:pPr>
              <w:numPr>
                <w:ilvl w:val="1"/>
                <w:numId w:val="17"/>
              </w:numPr>
              <w:spacing w:line="276" w:lineRule="auto"/>
              <w:jc w:val="both"/>
              <w:rPr>
                <w:rFonts w:cs="Arial"/>
                <w:bCs/>
                <w:sz w:val="20"/>
                <w:szCs w:val="20"/>
                <w:lang w:val="en-GB"/>
              </w:rPr>
            </w:pPr>
            <w:r w:rsidRPr="00F06C66">
              <w:rPr>
                <w:rFonts w:cs="Arial"/>
                <w:bCs/>
                <w:sz w:val="20"/>
                <w:szCs w:val="20"/>
                <w:lang w:val="en-GB"/>
              </w:rPr>
              <w:t>Introduction to data mining and applications of data mining</w:t>
            </w:r>
          </w:p>
          <w:p w14:paraId="148C5AB1" w14:textId="77777777" w:rsidR="00F06C66" w:rsidRPr="00F06C66" w:rsidRDefault="00F06C66" w:rsidP="00F06C66">
            <w:pPr>
              <w:numPr>
                <w:ilvl w:val="1"/>
                <w:numId w:val="17"/>
              </w:numPr>
              <w:spacing w:line="276" w:lineRule="auto"/>
              <w:jc w:val="both"/>
              <w:rPr>
                <w:rFonts w:cs="Arial"/>
                <w:sz w:val="20"/>
                <w:szCs w:val="20"/>
                <w:lang w:val="en-GB"/>
              </w:rPr>
            </w:pPr>
            <w:r w:rsidRPr="00F06C66">
              <w:rPr>
                <w:rFonts w:cs="Arial"/>
                <w:sz w:val="20"/>
                <w:szCs w:val="20"/>
                <w:lang w:val="en-GB"/>
              </w:rPr>
              <w:t>Data, Information, Knowledge</w:t>
            </w:r>
          </w:p>
          <w:p w14:paraId="677FE22F" w14:textId="77777777" w:rsidR="00F06C66" w:rsidRPr="00F06C66" w:rsidRDefault="00F06C66" w:rsidP="00F06C66">
            <w:pPr>
              <w:numPr>
                <w:ilvl w:val="1"/>
                <w:numId w:val="17"/>
              </w:numPr>
              <w:spacing w:line="276" w:lineRule="auto"/>
              <w:jc w:val="both"/>
              <w:rPr>
                <w:rFonts w:cs="Arial"/>
                <w:sz w:val="20"/>
                <w:szCs w:val="20"/>
                <w:lang w:val="en-GB"/>
              </w:rPr>
            </w:pPr>
            <w:r w:rsidRPr="00F06C66">
              <w:rPr>
                <w:rFonts w:cs="Arial"/>
                <w:sz w:val="20"/>
                <w:szCs w:val="20"/>
                <w:lang w:val="en-GB"/>
              </w:rPr>
              <w:t>Framing a business model</w:t>
            </w:r>
          </w:p>
          <w:p w14:paraId="30151385" w14:textId="77777777" w:rsidR="00F06C66" w:rsidRPr="00F06C66" w:rsidRDefault="00AC2DC0" w:rsidP="00F06C66">
            <w:pPr>
              <w:numPr>
                <w:ilvl w:val="1"/>
                <w:numId w:val="17"/>
              </w:numPr>
              <w:spacing w:line="276" w:lineRule="auto"/>
              <w:jc w:val="both"/>
              <w:rPr>
                <w:rFonts w:cs="Arial"/>
                <w:sz w:val="20"/>
                <w:szCs w:val="20"/>
                <w:lang w:val="en-GB"/>
              </w:rPr>
            </w:pPr>
            <w:r>
              <w:rPr>
                <w:rFonts w:cs="Arial"/>
                <w:sz w:val="20"/>
                <w:szCs w:val="20"/>
                <w:lang w:val="en-GB"/>
              </w:rPr>
              <w:t>How Data Mining fits within the organisation</w:t>
            </w:r>
          </w:p>
          <w:p w14:paraId="339AA51E" w14:textId="77777777" w:rsidR="00F06C66" w:rsidRPr="00F06C66" w:rsidRDefault="00F06C66" w:rsidP="00F06C66">
            <w:pPr>
              <w:numPr>
                <w:ilvl w:val="0"/>
                <w:numId w:val="17"/>
              </w:numPr>
              <w:spacing w:line="276" w:lineRule="auto"/>
              <w:jc w:val="both"/>
              <w:rPr>
                <w:rFonts w:cs="Arial"/>
                <w:sz w:val="20"/>
                <w:szCs w:val="20"/>
                <w:lang w:val="en-GB"/>
              </w:rPr>
            </w:pPr>
            <w:r w:rsidRPr="00F06C66">
              <w:rPr>
                <w:rFonts w:cs="Arial"/>
                <w:sz w:val="20"/>
                <w:szCs w:val="20"/>
                <w:lang w:val="en-GB"/>
              </w:rPr>
              <w:t>Data Mining Life Cycle</w:t>
            </w:r>
          </w:p>
          <w:p w14:paraId="4EBD3488" w14:textId="77777777" w:rsidR="00F06C66" w:rsidRPr="00F06C66" w:rsidRDefault="00F06C66" w:rsidP="00F06C66">
            <w:pPr>
              <w:numPr>
                <w:ilvl w:val="1"/>
                <w:numId w:val="17"/>
              </w:numPr>
              <w:spacing w:line="276" w:lineRule="auto"/>
              <w:jc w:val="both"/>
              <w:rPr>
                <w:rFonts w:cs="Arial"/>
                <w:sz w:val="20"/>
                <w:szCs w:val="20"/>
                <w:lang w:val="en-GB"/>
              </w:rPr>
            </w:pPr>
            <w:r w:rsidRPr="00F06C66">
              <w:rPr>
                <w:rFonts w:cs="Arial"/>
                <w:sz w:val="20"/>
                <w:szCs w:val="20"/>
                <w:lang w:val="en-GB"/>
              </w:rPr>
              <w:t>Stages of a DM project</w:t>
            </w:r>
          </w:p>
          <w:p w14:paraId="4B952DEE" w14:textId="57E23A93" w:rsidR="00F06C66" w:rsidRPr="00F06C66" w:rsidRDefault="00AC2DC0" w:rsidP="00F06C66">
            <w:pPr>
              <w:numPr>
                <w:ilvl w:val="1"/>
                <w:numId w:val="17"/>
              </w:numPr>
              <w:spacing w:line="276" w:lineRule="auto"/>
              <w:jc w:val="both"/>
              <w:rPr>
                <w:rFonts w:cs="Arial"/>
                <w:sz w:val="20"/>
                <w:szCs w:val="20"/>
                <w:lang w:val="en-GB"/>
              </w:rPr>
            </w:pPr>
            <w:r>
              <w:rPr>
                <w:rFonts w:cs="Arial"/>
                <w:sz w:val="20"/>
                <w:szCs w:val="20"/>
                <w:lang w:val="en-GB"/>
              </w:rPr>
              <w:t xml:space="preserve">Explore various data mining </w:t>
            </w:r>
            <w:r w:rsidR="00264AEB">
              <w:rPr>
                <w:rFonts w:cs="Arial"/>
                <w:sz w:val="20"/>
                <w:szCs w:val="20"/>
                <w:lang w:val="en-GB"/>
              </w:rPr>
              <w:t>life cycles.</w:t>
            </w:r>
          </w:p>
          <w:p w14:paraId="350FEC36" w14:textId="6A9D4873" w:rsidR="00F06C66" w:rsidRPr="00F06C66" w:rsidRDefault="00AC2DC0" w:rsidP="00F06C66">
            <w:pPr>
              <w:numPr>
                <w:ilvl w:val="1"/>
                <w:numId w:val="17"/>
              </w:numPr>
              <w:spacing w:line="276" w:lineRule="auto"/>
              <w:jc w:val="both"/>
              <w:rPr>
                <w:rFonts w:cs="Arial"/>
                <w:sz w:val="20"/>
                <w:szCs w:val="20"/>
                <w:lang w:val="en-GB"/>
              </w:rPr>
            </w:pPr>
            <w:r>
              <w:rPr>
                <w:rFonts w:cs="Arial"/>
                <w:sz w:val="20"/>
                <w:szCs w:val="20"/>
                <w:lang w:val="en-GB"/>
              </w:rPr>
              <w:t>Evolving nature of r</w:t>
            </w:r>
            <w:r w:rsidR="00F06C66" w:rsidRPr="00F06C66">
              <w:rPr>
                <w:rFonts w:cs="Arial"/>
                <w:sz w:val="20"/>
                <w:szCs w:val="20"/>
                <w:lang w:val="en-GB"/>
              </w:rPr>
              <w:t>oles and responsibilities of people involved in data mining</w:t>
            </w:r>
            <w:r>
              <w:rPr>
                <w:rFonts w:cs="Arial"/>
                <w:sz w:val="20"/>
                <w:szCs w:val="20"/>
                <w:lang w:val="en-GB"/>
              </w:rPr>
              <w:t xml:space="preserve"> </w:t>
            </w:r>
            <w:r w:rsidR="00DC5687">
              <w:rPr>
                <w:rFonts w:cs="Arial"/>
                <w:sz w:val="20"/>
                <w:szCs w:val="20"/>
                <w:lang w:val="en-GB"/>
              </w:rPr>
              <w:t>projects.</w:t>
            </w:r>
          </w:p>
          <w:p w14:paraId="3EE5AAE9" w14:textId="77777777" w:rsidR="00F06C66" w:rsidRPr="00F06C66" w:rsidRDefault="00F06C66" w:rsidP="00F06C66">
            <w:pPr>
              <w:numPr>
                <w:ilvl w:val="0"/>
                <w:numId w:val="17"/>
              </w:numPr>
              <w:spacing w:line="276" w:lineRule="auto"/>
              <w:jc w:val="both"/>
              <w:rPr>
                <w:rFonts w:cs="Arial"/>
                <w:bCs/>
                <w:sz w:val="20"/>
                <w:szCs w:val="20"/>
                <w:lang w:val="en-GB"/>
              </w:rPr>
            </w:pPr>
            <w:r w:rsidRPr="00F06C66">
              <w:rPr>
                <w:rFonts w:cs="Arial"/>
                <w:bCs/>
                <w:sz w:val="20"/>
                <w:szCs w:val="20"/>
                <w:lang w:val="en-GB"/>
              </w:rPr>
              <w:t>Data Preparation</w:t>
            </w:r>
          </w:p>
          <w:p w14:paraId="0BDA7794" w14:textId="77777777" w:rsidR="00F06C66" w:rsidRPr="00F06C66" w:rsidRDefault="00F06C66" w:rsidP="00F06C66">
            <w:pPr>
              <w:numPr>
                <w:ilvl w:val="1"/>
                <w:numId w:val="17"/>
              </w:numPr>
              <w:spacing w:line="276" w:lineRule="auto"/>
              <w:jc w:val="both"/>
              <w:rPr>
                <w:rFonts w:cs="Arial"/>
                <w:bCs/>
                <w:sz w:val="20"/>
                <w:szCs w:val="20"/>
                <w:lang w:val="en-GB"/>
              </w:rPr>
            </w:pPr>
            <w:r w:rsidRPr="00F06C66">
              <w:rPr>
                <w:rFonts w:cs="Arial"/>
                <w:bCs/>
                <w:sz w:val="20"/>
                <w:szCs w:val="20"/>
                <w:lang w:val="en-GB"/>
              </w:rPr>
              <w:t>Extracting and loading data mining</w:t>
            </w:r>
          </w:p>
          <w:p w14:paraId="572A0E74" w14:textId="77777777" w:rsidR="00F06C66" w:rsidRPr="00F06C66" w:rsidRDefault="00F06C66" w:rsidP="00F06C66">
            <w:pPr>
              <w:numPr>
                <w:ilvl w:val="1"/>
                <w:numId w:val="17"/>
              </w:numPr>
              <w:spacing w:line="276" w:lineRule="auto"/>
              <w:jc w:val="both"/>
              <w:rPr>
                <w:rFonts w:cs="Arial"/>
                <w:bCs/>
                <w:sz w:val="20"/>
                <w:szCs w:val="20"/>
                <w:lang w:val="en-GB"/>
              </w:rPr>
            </w:pPr>
            <w:r w:rsidRPr="00F06C66">
              <w:rPr>
                <w:rFonts w:cs="Arial"/>
                <w:bCs/>
                <w:sz w:val="20"/>
                <w:szCs w:val="20"/>
                <w:lang w:val="en-GB"/>
              </w:rPr>
              <w:t xml:space="preserve">Data </w:t>
            </w:r>
            <w:r w:rsidR="00AC2DC0">
              <w:rPr>
                <w:rFonts w:cs="Arial"/>
                <w:bCs/>
                <w:sz w:val="20"/>
                <w:szCs w:val="20"/>
                <w:lang w:val="en-GB"/>
              </w:rPr>
              <w:t>transformations</w:t>
            </w:r>
          </w:p>
          <w:p w14:paraId="03795FFF" w14:textId="77777777" w:rsidR="00F06C66" w:rsidRPr="00F06C66" w:rsidRDefault="00F06C66" w:rsidP="00F06C66">
            <w:pPr>
              <w:numPr>
                <w:ilvl w:val="1"/>
                <w:numId w:val="17"/>
              </w:numPr>
              <w:spacing w:line="276" w:lineRule="auto"/>
              <w:jc w:val="both"/>
              <w:rPr>
                <w:rFonts w:cs="Arial"/>
                <w:bCs/>
                <w:sz w:val="20"/>
                <w:szCs w:val="20"/>
                <w:lang w:val="en-GB"/>
              </w:rPr>
            </w:pPr>
            <w:r w:rsidRPr="00F06C66">
              <w:rPr>
                <w:rFonts w:cs="Arial"/>
                <w:bCs/>
                <w:sz w:val="20"/>
                <w:szCs w:val="20"/>
                <w:lang w:val="en-GB"/>
              </w:rPr>
              <w:t>Data sampling</w:t>
            </w:r>
          </w:p>
          <w:p w14:paraId="626463AB" w14:textId="77777777" w:rsidR="00F06C66" w:rsidRDefault="00F06C66" w:rsidP="00F06C66">
            <w:pPr>
              <w:numPr>
                <w:ilvl w:val="1"/>
                <w:numId w:val="17"/>
              </w:numPr>
              <w:spacing w:line="276" w:lineRule="auto"/>
              <w:jc w:val="both"/>
              <w:rPr>
                <w:rFonts w:cs="Arial"/>
                <w:bCs/>
                <w:sz w:val="20"/>
                <w:szCs w:val="20"/>
                <w:lang w:val="en-GB"/>
              </w:rPr>
            </w:pPr>
            <w:r w:rsidRPr="00F06C66">
              <w:rPr>
                <w:rFonts w:cs="Arial"/>
                <w:bCs/>
                <w:sz w:val="20"/>
                <w:szCs w:val="20"/>
                <w:lang w:val="en-GB"/>
              </w:rPr>
              <w:t>Data aggregation</w:t>
            </w:r>
          </w:p>
          <w:p w14:paraId="40509381" w14:textId="77777777" w:rsidR="00AC2DC0" w:rsidRDefault="00AC2DC0" w:rsidP="00F06C66">
            <w:pPr>
              <w:numPr>
                <w:ilvl w:val="1"/>
                <w:numId w:val="17"/>
              </w:numPr>
              <w:spacing w:line="276" w:lineRule="auto"/>
              <w:jc w:val="both"/>
              <w:rPr>
                <w:rFonts w:cs="Arial"/>
                <w:bCs/>
                <w:sz w:val="20"/>
                <w:szCs w:val="20"/>
                <w:lang w:val="en-GB"/>
              </w:rPr>
            </w:pPr>
            <w:r>
              <w:rPr>
                <w:rFonts w:cs="Arial"/>
                <w:bCs/>
                <w:sz w:val="20"/>
                <w:szCs w:val="20"/>
                <w:lang w:val="en-GB"/>
              </w:rPr>
              <w:t>Feature engineering</w:t>
            </w:r>
          </w:p>
          <w:p w14:paraId="6E37836B" w14:textId="77777777" w:rsidR="00AC2DC0" w:rsidRDefault="00AC2DC0" w:rsidP="00AC2DC0">
            <w:pPr>
              <w:numPr>
                <w:ilvl w:val="0"/>
                <w:numId w:val="17"/>
              </w:numPr>
              <w:spacing w:line="276" w:lineRule="auto"/>
              <w:jc w:val="both"/>
              <w:rPr>
                <w:rFonts w:cs="Arial"/>
                <w:bCs/>
                <w:sz w:val="20"/>
                <w:szCs w:val="20"/>
                <w:lang w:val="en-GB"/>
              </w:rPr>
            </w:pPr>
            <w:r>
              <w:rPr>
                <w:rFonts w:cs="Arial"/>
                <w:bCs/>
                <w:sz w:val="20"/>
                <w:szCs w:val="20"/>
                <w:lang w:val="en-GB"/>
              </w:rPr>
              <w:t>Exploring Data and Gaining Insights</w:t>
            </w:r>
          </w:p>
          <w:p w14:paraId="62B98B9E" w14:textId="77777777"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Using a variety of analytic methods to gain data insights</w:t>
            </w:r>
          </w:p>
          <w:p w14:paraId="032E0E09" w14:textId="77777777"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Role of visualisations in pattern discovery</w:t>
            </w:r>
          </w:p>
          <w:p w14:paraId="18DD1663" w14:textId="77777777"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Time-series forecasting</w:t>
            </w:r>
          </w:p>
          <w:p w14:paraId="74B08066" w14:textId="77777777" w:rsidR="00AC2DC0" w:rsidRPr="00F06C66"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Exploring and mining text</w:t>
            </w:r>
          </w:p>
          <w:p w14:paraId="323AAEE2" w14:textId="77777777" w:rsidR="00AC2DC0" w:rsidRPr="00AC2DC0" w:rsidRDefault="00F06C66" w:rsidP="00AC2DC0">
            <w:pPr>
              <w:numPr>
                <w:ilvl w:val="0"/>
                <w:numId w:val="17"/>
              </w:numPr>
              <w:spacing w:line="276" w:lineRule="auto"/>
              <w:jc w:val="both"/>
              <w:rPr>
                <w:rFonts w:cs="Arial"/>
                <w:bCs/>
                <w:sz w:val="20"/>
                <w:szCs w:val="20"/>
                <w:lang w:val="en-GB"/>
              </w:rPr>
            </w:pPr>
            <w:r w:rsidRPr="00F06C66">
              <w:rPr>
                <w:rFonts w:cs="Arial"/>
                <w:bCs/>
                <w:sz w:val="20"/>
                <w:szCs w:val="20"/>
                <w:lang w:val="en-GB"/>
              </w:rPr>
              <w:lastRenderedPageBreak/>
              <w:t>Data Mining Techniques</w:t>
            </w:r>
            <w:r w:rsidR="00AC2DC0">
              <w:rPr>
                <w:rFonts w:cs="Arial"/>
                <w:bCs/>
                <w:sz w:val="20"/>
                <w:szCs w:val="20"/>
                <w:lang w:val="en-GB"/>
              </w:rPr>
              <w:t xml:space="preserve">. </w:t>
            </w:r>
            <w:r w:rsidR="00AC2DC0" w:rsidRPr="00AC2DC0">
              <w:rPr>
                <w:rFonts w:cs="Arial"/>
                <w:bCs/>
                <w:sz w:val="20"/>
                <w:szCs w:val="20"/>
                <w:lang w:val="en-GB"/>
              </w:rPr>
              <w:t>Explore the use of various techniques for structured and unstructured data including:</w:t>
            </w:r>
          </w:p>
          <w:p w14:paraId="1053E840" w14:textId="77777777" w:rsidR="00F06C66"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C</w:t>
            </w:r>
            <w:r w:rsidR="00F06C66" w:rsidRPr="00F06C66">
              <w:rPr>
                <w:rFonts w:cs="Arial"/>
                <w:bCs/>
                <w:sz w:val="20"/>
                <w:szCs w:val="20"/>
                <w:lang w:val="en-GB"/>
              </w:rPr>
              <w:t>lassification</w:t>
            </w:r>
          </w:p>
          <w:p w14:paraId="7E01920C" w14:textId="77777777"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Regression</w:t>
            </w:r>
          </w:p>
          <w:p w14:paraId="1D4CDC69" w14:textId="77777777" w:rsidR="00F06C66" w:rsidRDefault="00F06C66" w:rsidP="00AC2DC0">
            <w:pPr>
              <w:numPr>
                <w:ilvl w:val="1"/>
                <w:numId w:val="17"/>
              </w:numPr>
              <w:spacing w:line="276" w:lineRule="auto"/>
              <w:jc w:val="both"/>
              <w:rPr>
                <w:rFonts w:cs="Arial"/>
                <w:bCs/>
                <w:sz w:val="20"/>
                <w:szCs w:val="20"/>
                <w:lang w:val="en-GB"/>
              </w:rPr>
            </w:pPr>
            <w:r w:rsidRPr="00F06C66">
              <w:rPr>
                <w:rFonts w:cs="Arial"/>
                <w:bCs/>
                <w:sz w:val="20"/>
                <w:szCs w:val="20"/>
                <w:lang w:val="en-GB"/>
              </w:rPr>
              <w:t>Association rule analysis</w:t>
            </w:r>
          </w:p>
          <w:p w14:paraId="28B059F9" w14:textId="77777777" w:rsidR="00F06C66" w:rsidRDefault="00F06C66" w:rsidP="00AC2DC0">
            <w:pPr>
              <w:numPr>
                <w:ilvl w:val="1"/>
                <w:numId w:val="17"/>
              </w:numPr>
              <w:spacing w:line="276" w:lineRule="auto"/>
              <w:jc w:val="both"/>
              <w:rPr>
                <w:rFonts w:cs="Arial"/>
                <w:bCs/>
                <w:sz w:val="20"/>
                <w:szCs w:val="20"/>
                <w:lang w:val="en-GB"/>
              </w:rPr>
            </w:pPr>
            <w:r w:rsidRPr="00F06C66">
              <w:rPr>
                <w:rFonts w:cs="Arial"/>
                <w:bCs/>
                <w:sz w:val="20"/>
                <w:szCs w:val="20"/>
                <w:lang w:val="en-GB"/>
              </w:rPr>
              <w:t>Data cluster analysis</w:t>
            </w:r>
          </w:p>
          <w:p w14:paraId="10787748" w14:textId="77777777" w:rsidR="00F06C66" w:rsidRDefault="00F06C66" w:rsidP="00AC2DC0">
            <w:pPr>
              <w:numPr>
                <w:ilvl w:val="1"/>
                <w:numId w:val="17"/>
              </w:numPr>
              <w:spacing w:line="276" w:lineRule="auto"/>
              <w:jc w:val="both"/>
              <w:rPr>
                <w:rFonts w:cs="Arial"/>
                <w:bCs/>
                <w:sz w:val="20"/>
                <w:szCs w:val="20"/>
                <w:lang w:val="en-GB"/>
              </w:rPr>
            </w:pPr>
            <w:r w:rsidRPr="00F06C66">
              <w:rPr>
                <w:rFonts w:cs="Arial"/>
                <w:bCs/>
                <w:sz w:val="20"/>
                <w:szCs w:val="20"/>
                <w:lang w:val="en-GB"/>
              </w:rPr>
              <w:t>Anomaly Detection</w:t>
            </w:r>
          </w:p>
          <w:p w14:paraId="7884C61E" w14:textId="6E838FF2" w:rsidR="00C1260C" w:rsidRPr="00F06C66" w:rsidRDefault="007803DE" w:rsidP="00883BDD">
            <w:pPr>
              <w:numPr>
                <w:ilvl w:val="1"/>
                <w:numId w:val="17"/>
              </w:numPr>
              <w:spacing w:line="276" w:lineRule="auto"/>
              <w:jc w:val="both"/>
              <w:rPr>
                <w:rFonts w:cs="Arial"/>
                <w:bCs/>
                <w:sz w:val="20"/>
                <w:szCs w:val="20"/>
                <w:lang w:val="en-GB"/>
              </w:rPr>
            </w:pPr>
            <w:r>
              <w:rPr>
                <w:rFonts w:cs="Arial"/>
                <w:bCs/>
                <w:sz w:val="20"/>
                <w:szCs w:val="20"/>
                <w:lang w:val="en-GB"/>
              </w:rPr>
              <w:t>Reinforcement Learning</w:t>
            </w:r>
          </w:p>
          <w:p w14:paraId="18B1593F" w14:textId="02B6C37C" w:rsidR="00F06C66" w:rsidRDefault="00D27A8B" w:rsidP="00883BDD">
            <w:pPr>
              <w:numPr>
                <w:ilvl w:val="0"/>
                <w:numId w:val="17"/>
              </w:numPr>
              <w:spacing w:line="276" w:lineRule="auto"/>
              <w:jc w:val="both"/>
              <w:rPr>
                <w:rFonts w:cs="Arial"/>
                <w:bCs/>
                <w:sz w:val="20"/>
                <w:szCs w:val="20"/>
                <w:lang w:val="en-GB"/>
              </w:rPr>
            </w:pPr>
            <w:r>
              <w:rPr>
                <w:rFonts w:cs="Arial"/>
                <w:bCs/>
                <w:sz w:val="20"/>
                <w:szCs w:val="20"/>
                <w:lang w:val="en-GB"/>
              </w:rPr>
              <w:t xml:space="preserve">Understanding and </w:t>
            </w:r>
            <w:r w:rsidR="00AC2DC0">
              <w:rPr>
                <w:rFonts w:cs="Arial"/>
                <w:bCs/>
                <w:sz w:val="20"/>
                <w:szCs w:val="20"/>
                <w:lang w:val="en-GB"/>
              </w:rPr>
              <w:t>evaluatin</w:t>
            </w:r>
            <w:r w:rsidR="00083939">
              <w:rPr>
                <w:rFonts w:cs="Arial"/>
                <w:bCs/>
                <w:sz w:val="20"/>
                <w:szCs w:val="20"/>
                <w:lang w:val="en-GB"/>
              </w:rPr>
              <w:t>g</w:t>
            </w:r>
            <w:r w:rsidR="00AC2DC0">
              <w:rPr>
                <w:rFonts w:cs="Arial"/>
                <w:bCs/>
                <w:sz w:val="20"/>
                <w:szCs w:val="20"/>
                <w:lang w:val="en-GB"/>
              </w:rPr>
              <w:t xml:space="preserve"> the outputs and determine what to </w:t>
            </w:r>
            <w:r w:rsidR="00264AEB">
              <w:rPr>
                <w:rFonts w:cs="Arial"/>
                <w:bCs/>
                <w:sz w:val="20"/>
                <w:szCs w:val="20"/>
                <w:lang w:val="en-GB"/>
              </w:rPr>
              <w:t>use.</w:t>
            </w:r>
          </w:p>
          <w:p w14:paraId="66B99289" w14:textId="77777777" w:rsidR="00AC2DC0" w:rsidRDefault="00AC2DC0" w:rsidP="00883BDD">
            <w:pPr>
              <w:numPr>
                <w:ilvl w:val="0"/>
                <w:numId w:val="17"/>
              </w:numPr>
              <w:spacing w:line="276" w:lineRule="auto"/>
              <w:jc w:val="both"/>
              <w:rPr>
                <w:rFonts w:cs="Arial"/>
                <w:bCs/>
                <w:sz w:val="20"/>
                <w:szCs w:val="20"/>
                <w:lang w:val="en-GB"/>
              </w:rPr>
            </w:pPr>
            <w:r>
              <w:rPr>
                <w:rFonts w:cs="Arial"/>
                <w:bCs/>
                <w:sz w:val="20"/>
                <w:szCs w:val="20"/>
                <w:lang w:val="en-GB"/>
              </w:rPr>
              <w:t>Deploying Data Mining</w:t>
            </w:r>
            <w:r w:rsidR="00083939">
              <w:rPr>
                <w:rFonts w:cs="Arial"/>
                <w:bCs/>
                <w:sz w:val="20"/>
                <w:szCs w:val="20"/>
                <w:lang w:val="en-GB"/>
              </w:rPr>
              <w:t xml:space="preserve"> Solutions</w:t>
            </w:r>
          </w:p>
          <w:p w14:paraId="78378B00" w14:textId="77777777"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Issues around deployment of data mining solutions</w:t>
            </w:r>
          </w:p>
          <w:p w14:paraId="05DC7B29" w14:textId="77777777"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Combining multiple algorithms and models</w:t>
            </w:r>
          </w:p>
          <w:p w14:paraId="766D869E" w14:textId="77777777"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Creating pipelines for deployment</w:t>
            </w:r>
          </w:p>
          <w:p w14:paraId="3AE5D68F" w14:textId="650A6FB3" w:rsidR="00AC2DC0" w:rsidRDefault="00AC2DC0" w:rsidP="00AC2DC0">
            <w:pPr>
              <w:numPr>
                <w:ilvl w:val="1"/>
                <w:numId w:val="17"/>
              </w:numPr>
              <w:spacing w:line="276" w:lineRule="auto"/>
              <w:jc w:val="both"/>
              <w:rPr>
                <w:rFonts w:cs="Arial"/>
                <w:bCs/>
                <w:sz w:val="20"/>
                <w:szCs w:val="20"/>
                <w:lang w:val="en-GB"/>
              </w:rPr>
            </w:pPr>
            <w:r>
              <w:rPr>
                <w:rFonts w:cs="Arial"/>
                <w:bCs/>
                <w:sz w:val="20"/>
                <w:szCs w:val="20"/>
                <w:lang w:val="en-GB"/>
              </w:rPr>
              <w:t xml:space="preserve">Model management and when to retrain models and </w:t>
            </w:r>
            <w:r w:rsidR="009A72AF">
              <w:rPr>
                <w:rFonts w:cs="Arial"/>
                <w:bCs/>
                <w:sz w:val="20"/>
                <w:szCs w:val="20"/>
                <w:lang w:val="en-GB"/>
              </w:rPr>
              <w:t>solutions.</w:t>
            </w:r>
          </w:p>
          <w:p w14:paraId="1E64F66E" w14:textId="77777777" w:rsidR="00AC2DC0" w:rsidRPr="00AC2DC0" w:rsidRDefault="00AC2DC0" w:rsidP="00F06C66">
            <w:pPr>
              <w:numPr>
                <w:ilvl w:val="0"/>
                <w:numId w:val="17"/>
              </w:numPr>
              <w:ind w:right="140"/>
              <w:rPr>
                <w:rFonts w:cs="Arial"/>
                <w:sz w:val="20"/>
                <w:szCs w:val="20"/>
              </w:rPr>
            </w:pPr>
            <w:r>
              <w:rPr>
                <w:rFonts w:cs="Arial"/>
                <w:sz w:val="20"/>
                <w:szCs w:val="20"/>
              </w:rPr>
              <w:t>Topics on the Management of the Data Mining Process and Life-Cycle</w:t>
            </w:r>
          </w:p>
          <w:p w14:paraId="224EA292" w14:textId="77777777" w:rsidR="00E92145" w:rsidRPr="00E92145" w:rsidRDefault="00F06C66" w:rsidP="00E92145">
            <w:pPr>
              <w:numPr>
                <w:ilvl w:val="1"/>
                <w:numId w:val="17"/>
              </w:numPr>
              <w:ind w:right="140"/>
              <w:rPr>
                <w:rFonts w:cs="Arial"/>
                <w:sz w:val="20"/>
                <w:szCs w:val="20"/>
              </w:rPr>
            </w:pPr>
            <w:r w:rsidRPr="00F06C66">
              <w:rPr>
                <w:rFonts w:cs="Arial"/>
                <w:bCs/>
                <w:sz w:val="20"/>
                <w:szCs w:val="20"/>
                <w:lang w:val="en-GB"/>
              </w:rPr>
              <w:t>Legal</w:t>
            </w:r>
            <w:r w:rsidR="00E92145">
              <w:rPr>
                <w:rFonts w:cs="Arial"/>
                <w:bCs/>
                <w:sz w:val="20"/>
                <w:szCs w:val="20"/>
                <w:lang w:val="en-GB"/>
              </w:rPr>
              <w:t xml:space="preserve"> Issues</w:t>
            </w:r>
            <w:r w:rsidRPr="00F06C66">
              <w:rPr>
                <w:rFonts w:cs="Arial"/>
                <w:bCs/>
                <w:sz w:val="20"/>
                <w:szCs w:val="20"/>
                <w:lang w:val="en-GB"/>
              </w:rPr>
              <w:t xml:space="preserve"> </w:t>
            </w:r>
          </w:p>
          <w:p w14:paraId="3DBF6EE4" w14:textId="77777777" w:rsidR="00E92145" w:rsidRPr="00E92145" w:rsidRDefault="00F06C66" w:rsidP="00E92145">
            <w:pPr>
              <w:numPr>
                <w:ilvl w:val="1"/>
                <w:numId w:val="17"/>
              </w:numPr>
              <w:ind w:right="140"/>
              <w:rPr>
                <w:rFonts w:cs="Arial"/>
                <w:sz w:val="20"/>
                <w:szCs w:val="20"/>
              </w:rPr>
            </w:pPr>
            <w:r w:rsidRPr="00F06C66">
              <w:rPr>
                <w:rFonts w:cs="Arial"/>
                <w:bCs/>
                <w:sz w:val="20"/>
                <w:szCs w:val="20"/>
                <w:lang w:val="en-GB"/>
              </w:rPr>
              <w:t>Ethical Issues</w:t>
            </w:r>
          </w:p>
          <w:p w14:paraId="740DEEFA" w14:textId="77777777" w:rsidR="00E92145" w:rsidRPr="00E92145" w:rsidRDefault="00E92145" w:rsidP="00E92145">
            <w:pPr>
              <w:numPr>
                <w:ilvl w:val="1"/>
                <w:numId w:val="17"/>
              </w:numPr>
              <w:ind w:right="140"/>
              <w:rPr>
                <w:rFonts w:cs="Arial"/>
                <w:sz w:val="20"/>
                <w:szCs w:val="20"/>
              </w:rPr>
            </w:pPr>
            <w:r>
              <w:rPr>
                <w:rFonts w:cs="Arial"/>
                <w:bCs/>
                <w:sz w:val="20"/>
                <w:szCs w:val="20"/>
                <w:lang w:val="en-GB"/>
              </w:rPr>
              <w:t>Biases in data</w:t>
            </w:r>
          </w:p>
          <w:p w14:paraId="5595D7F7" w14:textId="77777777" w:rsidR="00883BDD" w:rsidRPr="00FC0996" w:rsidRDefault="00E92145" w:rsidP="00E92145">
            <w:pPr>
              <w:numPr>
                <w:ilvl w:val="1"/>
                <w:numId w:val="17"/>
              </w:numPr>
              <w:ind w:right="140"/>
              <w:rPr>
                <w:rFonts w:cs="Arial"/>
                <w:sz w:val="20"/>
                <w:szCs w:val="20"/>
              </w:rPr>
            </w:pPr>
            <w:r>
              <w:rPr>
                <w:rFonts w:cs="Arial"/>
                <w:bCs/>
                <w:sz w:val="20"/>
                <w:szCs w:val="20"/>
                <w:lang w:val="en-GB"/>
              </w:rPr>
              <w:t xml:space="preserve">Using and managing different technologies </w:t>
            </w:r>
            <w:r w:rsidR="00883BDD">
              <w:rPr>
                <w:rFonts w:cs="Arial"/>
                <w:bCs/>
                <w:sz w:val="20"/>
                <w:szCs w:val="20"/>
                <w:lang w:val="en-GB"/>
              </w:rPr>
              <w:t xml:space="preserve"> </w:t>
            </w:r>
          </w:p>
        </w:tc>
      </w:tr>
    </w:tbl>
    <w:p w14:paraId="22BE990D" w14:textId="77777777" w:rsidR="00D846E3" w:rsidRPr="002406B2" w:rsidRDefault="00D846E3">
      <w:pPr>
        <w:ind w:right="-427"/>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7"/>
        <w:gridCol w:w="804"/>
      </w:tblGrid>
      <w:tr w:rsidR="00D846E3" w:rsidRPr="00FC0996" w14:paraId="45EA340E" w14:textId="77777777" w:rsidTr="00BD7F6F">
        <w:tc>
          <w:tcPr>
            <w:tcW w:w="0" w:type="auto"/>
            <w:gridSpan w:val="2"/>
          </w:tcPr>
          <w:p w14:paraId="050257AD" w14:textId="77777777" w:rsidR="00D846E3" w:rsidRPr="00FC0996" w:rsidRDefault="00D846E3" w:rsidP="00835CB5">
            <w:pPr>
              <w:ind w:right="282"/>
              <w:rPr>
                <w:rFonts w:cs="Arial"/>
                <w:sz w:val="20"/>
                <w:szCs w:val="20"/>
              </w:rPr>
            </w:pPr>
            <w:r w:rsidRPr="00FC0996">
              <w:rPr>
                <w:rFonts w:cs="Arial"/>
                <w:b/>
                <w:sz w:val="20"/>
                <w:szCs w:val="20"/>
              </w:rPr>
              <w:t>Learning and Teaching Methods:</w:t>
            </w:r>
            <w:r w:rsidRPr="00FC0996">
              <w:rPr>
                <w:rFonts w:cs="Arial"/>
                <w:sz w:val="20"/>
                <w:szCs w:val="20"/>
              </w:rPr>
              <w:t xml:space="preserve">  </w:t>
            </w:r>
          </w:p>
        </w:tc>
      </w:tr>
      <w:tr w:rsidR="00835CB5" w:rsidRPr="00FC0996" w14:paraId="3B97D88E" w14:textId="77777777" w:rsidTr="00BD7F6F">
        <w:tc>
          <w:tcPr>
            <w:tcW w:w="0" w:type="auto"/>
            <w:gridSpan w:val="2"/>
          </w:tcPr>
          <w:p w14:paraId="44DBDD5E" w14:textId="77777777" w:rsidR="002A62E3" w:rsidRPr="00FC0996" w:rsidRDefault="00CD34A5" w:rsidP="00BD7F6F">
            <w:pPr>
              <w:ind w:right="282"/>
              <w:rPr>
                <w:rFonts w:cs="Arial"/>
                <w:sz w:val="20"/>
                <w:szCs w:val="20"/>
              </w:rPr>
            </w:pPr>
            <w:r w:rsidRPr="00FC0996">
              <w:rPr>
                <w:rFonts w:cs="Arial"/>
                <w:sz w:val="20"/>
                <w:szCs w:val="20"/>
              </w:rPr>
              <w:t xml:space="preserve">Lectures, tutorials and computer laboratory sessions </w:t>
            </w:r>
          </w:p>
          <w:p w14:paraId="41C848A6" w14:textId="77777777" w:rsidR="002A62E3" w:rsidRPr="00FC0996" w:rsidRDefault="002A62E3" w:rsidP="00BD7F6F">
            <w:pPr>
              <w:ind w:right="282"/>
              <w:rPr>
                <w:rFonts w:cs="Arial"/>
                <w:b/>
                <w:sz w:val="20"/>
                <w:szCs w:val="20"/>
              </w:rPr>
            </w:pPr>
          </w:p>
        </w:tc>
      </w:tr>
      <w:tr w:rsidR="00D846E3" w:rsidRPr="00FC0996" w14:paraId="2328745F" w14:textId="77777777" w:rsidTr="002A62E3">
        <w:tc>
          <w:tcPr>
            <w:tcW w:w="8472" w:type="dxa"/>
          </w:tcPr>
          <w:p w14:paraId="4B5B87AB" w14:textId="77777777" w:rsidR="00D846E3" w:rsidRPr="00FC0996" w:rsidRDefault="00D846E3" w:rsidP="00BD7F6F">
            <w:pPr>
              <w:ind w:right="99"/>
              <w:rPr>
                <w:rFonts w:cs="Arial"/>
                <w:b/>
                <w:sz w:val="20"/>
                <w:szCs w:val="20"/>
              </w:rPr>
            </w:pPr>
            <w:r w:rsidRPr="00FC0996">
              <w:rPr>
                <w:rFonts w:cs="Arial"/>
                <w:b/>
                <w:sz w:val="20"/>
                <w:szCs w:val="20"/>
              </w:rPr>
              <w:t>Total Teaching Contact Hours</w:t>
            </w:r>
          </w:p>
        </w:tc>
        <w:tc>
          <w:tcPr>
            <w:tcW w:w="815" w:type="dxa"/>
          </w:tcPr>
          <w:p w14:paraId="11707AEC" w14:textId="77777777" w:rsidR="00D846E3" w:rsidRPr="00FC0996" w:rsidRDefault="00CD34A5" w:rsidP="002A62E3">
            <w:pPr>
              <w:ind w:right="-219"/>
              <w:rPr>
                <w:rFonts w:cs="Arial"/>
                <w:sz w:val="20"/>
                <w:szCs w:val="20"/>
              </w:rPr>
            </w:pPr>
            <w:r w:rsidRPr="00FC0996">
              <w:rPr>
                <w:rFonts w:cs="Arial"/>
                <w:sz w:val="20"/>
                <w:szCs w:val="20"/>
              </w:rPr>
              <w:t>39</w:t>
            </w:r>
          </w:p>
        </w:tc>
      </w:tr>
      <w:tr w:rsidR="00D846E3" w:rsidRPr="00FC0996" w14:paraId="543F1A16" w14:textId="77777777" w:rsidTr="002A62E3">
        <w:tc>
          <w:tcPr>
            <w:tcW w:w="8472" w:type="dxa"/>
          </w:tcPr>
          <w:p w14:paraId="620522AC" w14:textId="77777777" w:rsidR="00D846E3" w:rsidRPr="00FC0996" w:rsidRDefault="00D846E3" w:rsidP="00BD7F6F">
            <w:pPr>
              <w:ind w:right="-427"/>
              <w:rPr>
                <w:rFonts w:cs="Arial"/>
                <w:b/>
                <w:sz w:val="20"/>
                <w:szCs w:val="20"/>
              </w:rPr>
            </w:pPr>
            <w:r w:rsidRPr="00FC0996">
              <w:rPr>
                <w:rFonts w:cs="Arial"/>
                <w:b/>
                <w:sz w:val="20"/>
                <w:szCs w:val="20"/>
              </w:rPr>
              <w:t>Total Self-Directed Learning Hours</w:t>
            </w:r>
          </w:p>
        </w:tc>
        <w:tc>
          <w:tcPr>
            <w:tcW w:w="815" w:type="dxa"/>
          </w:tcPr>
          <w:p w14:paraId="7A10093B" w14:textId="77777777" w:rsidR="00D846E3" w:rsidRPr="00FC0996" w:rsidRDefault="00CD34A5" w:rsidP="00BD7F6F">
            <w:pPr>
              <w:ind w:right="-427"/>
              <w:rPr>
                <w:rFonts w:cs="Arial"/>
                <w:sz w:val="20"/>
                <w:szCs w:val="20"/>
              </w:rPr>
            </w:pPr>
            <w:r w:rsidRPr="00FC0996">
              <w:rPr>
                <w:rFonts w:cs="Arial"/>
                <w:sz w:val="20"/>
                <w:szCs w:val="20"/>
              </w:rPr>
              <w:t>61</w:t>
            </w:r>
          </w:p>
        </w:tc>
      </w:tr>
    </w:tbl>
    <w:p w14:paraId="13D8AF5D" w14:textId="77777777" w:rsidR="00D846E3" w:rsidRPr="00FC0996" w:rsidRDefault="00D846E3">
      <w:pPr>
        <w:ind w:right="-427"/>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D846E3" w:rsidRPr="00FC0996" w14:paraId="0644E5C9" w14:textId="77777777" w:rsidTr="00BD7F6F">
        <w:tc>
          <w:tcPr>
            <w:tcW w:w="9287" w:type="dxa"/>
          </w:tcPr>
          <w:p w14:paraId="7ACC2F70" w14:textId="77777777" w:rsidR="00D846E3" w:rsidRPr="00FC0996" w:rsidRDefault="00D846E3" w:rsidP="00835CB5">
            <w:pPr>
              <w:ind w:right="282"/>
              <w:rPr>
                <w:rFonts w:cs="Arial"/>
                <w:sz w:val="20"/>
                <w:szCs w:val="20"/>
              </w:rPr>
            </w:pPr>
            <w:r w:rsidRPr="00FC0996">
              <w:rPr>
                <w:rFonts w:cs="Arial"/>
                <w:b/>
                <w:sz w:val="20"/>
                <w:szCs w:val="20"/>
              </w:rPr>
              <w:t>Module Delivery Duration:</w:t>
            </w:r>
          </w:p>
        </w:tc>
      </w:tr>
      <w:tr w:rsidR="00835CB5" w:rsidRPr="00FC0996" w14:paraId="77AA0053" w14:textId="77777777" w:rsidTr="00BD7F6F">
        <w:tc>
          <w:tcPr>
            <w:tcW w:w="9287" w:type="dxa"/>
          </w:tcPr>
          <w:p w14:paraId="1C2FFA82" w14:textId="77777777" w:rsidR="002A62E3" w:rsidRPr="00FC0996" w:rsidRDefault="002406B2" w:rsidP="002A62E3">
            <w:pPr>
              <w:tabs>
                <w:tab w:val="left" w:pos="8931"/>
              </w:tabs>
              <w:ind w:right="140"/>
              <w:rPr>
                <w:rFonts w:cs="Arial"/>
                <w:sz w:val="20"/>
                <w:szCs w:val="20"/>
              </w:rPr>
            </w:pPr>
            <w:r w:rsidRPr="00FC0996">
              <w:rPr>
                <w:rFonts w:cs="Arial"/>
                <w:sz w:val="20"/>
                <w:szCs w:val="20"/>
              </w:rPr>
              <w:t>One Semester.</w:t>
            </w:r>
          </w:p>
        </w:tc>
      </w:tr>
    </w:tbl>
    <w:p w14:paraId="4FDB6BB5" w14:textId="77777777" w:rsidR="00D846E3" w:rsidRPr="00FC0996" w:rsidRDefault="00D846E3">
      <w:pPr>
        <w:ind w:right="-427"/>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4"/>
        <w:gridCol w:w="1404"/>
        <w:gridCol w:w="1793"/>
      </w:tblGrid>
      <w:tr w:rsidR="00BD7F6F" w:rsidRPr="00FC0996" w14:paraId="70ED2DF8" w14:textId="77777777" w:rsidTr="009F60E0">
        <w:tc>
          <w:tcPr>
            <w:tcW w:w="9061" w:type="dxa"/>
            <w:gridSpan w:val="3"/>
          </w:tcPr>
          <w:p w14:paraId="2FBFECD3" w14:textId="77777777" w:rsidR="00BD7F6F" w:rsidRPr="00FC0996" w:rsidRDefault="00BD7F6F" w:rsidP="00BD7F6F">
            <w:pPr>
              <w:ind w:right="-427"/>
              <w:rPr>
                <w:rFonts w:cs="Arial"/>
                <w:b/>
                <w:sz w:val="20"/>
                <w:szCs w:val="20"/>
              </w:rPr>
            </w:pPr>
            <w:r w:rsidRPr="00FC0996">
              <w:rPr>
                <w:rFonts w:cs="Arial"/>
                <w:b/>
                <w:sz w:val="20"/>
                <w:szCs w:val="20"/>
              </w:rPr>
              <w:t>Assessment</w:t>
            </w:r>
          </w:p>
        </w:tc>
      </w:tr>
      <w:tr w:rsidR="005E4397" w:rsidRPr="00FC0996" w14:paraId="0E78145B" w14:textId="77777777" w:rsidTr="009F60E0">
        <w:tc>
          <w:tcPr>
            <w:tcW w:w="5864" w:type="dxa"/>
          </w:tcPr>
          <w:p w14:paraId="560982B2" w14:textId="77777777" w:rsidR="00BD7F6F" w:rsidRPr="00FC0996" w:rsidRDefault="00BD7F6F" w:rsidP="00BD7F6F">
            <w:pPr>
              <w:ind w:right="-427"/>
              <w:rPr>
                <w:rFonts w:cs="Arial"/>
                <w:b/>
                <w:sz w:val="20"/>
                <w:szCs w:val="20"/>
              </w:rPr>
            </w:pPr>
            <w:r w:rsidRPr="00FC0996">
              <w:rPr>
                <w:rFonts w:cs="Arial"/>
                <w:b/>
                <w:sz w:val="20"/>
                <w:szCs w:val="20"/>
              </w:rPr>
              <w:t>Assessment Type</w:t>
            </w:r>
          </w:p>
        </w:tc>
        <w:tc>
          <w:tcPr>
            <w:tcW w:w="1404" w:type="dxa"/>
          </w:tcPr>
          <w:p w14:paraId="298D923F" w14:textId="77777777" w:rsidR="001D78A7" w:rsidRDefault="00BD7F6F" w:rsidP="00BD7F6F">
            <w:pPr>
              <w:ind w:right="-427"/>
              <w:rPr>
                <w:rFonts w:cs="Arial"/>
                <w:b/>
                <w:sz w:val="20"/>
                <w:szCs w:val="20"/>
              </w:rPr>
            </w:pPr>
            <w:r w:rsidRPr="00FC0996">
              <w:rPr>
                <w:rFonts w:cs="Arial"/>
                <w:b/>
                <w:sz w:val="20"/>
                <w:szCs w:val="20"/>
              </w:rPr>
              <w:t>Weighting</w:t>
            </w:r>
          </w:p>
          <w:p w14:paraId="45E7CD64" w14:textId="58896251" w:rsidR="00BD7F6F" w:rsidRPr="00FC0996" w:rsidRDefault="00BD7F6F" w:rsidP="00BD7F6F">
            <w:pPr>
              <w:ind w:right="-427"/>
              <w:rPr>
                <w:rFonts w:cs="Arial"/>
                <w:b/>
                <w:sz w:val="20"/>
                <w:szCs w:val="20"/>
              </w:rPr>
            </w:pPr>
            <w:r w:rsidRPr="00FC0996">
              <w:rPr>
                <w:rFonts w:cs="Arial"/>
                <w:b/>
                <w:sz w:val="20"/>
                <w:szCs w:val="20"/>
              </w:rPr>
              <w:t>(%)</w:t>
            </w:r>
          </w:p>
        </w:tc>
        <w:tc>
          <w:tcPr>
            <w:tcW w:w="1793" w:type="dxa"/>
          </w:tcPr>
          <w:p w14:paraId="68BF504A" w14:textId="77777777" w:rsidR="00BD7F6F" w:rsidRPr="00FC0996" w:rsidRDefault="00BD7F6F" w:rsidP="00BD7F6F">
            <w:pPr>
              <w:ind w:right="140"/>
              <w:rPr>
                <w:rFonts w:cs="Arial"/>
                <w:b/>
                <w:sz w:val="20"/>
                <w:szCs w:val="20"/>
              </w:rPr>
            </w:pPr>
            <w:r w:rsidRPr="00FC0996">
              <w:rPr>
                <w:rFonts w:cs="Arial"/>
                <w:b/>
                <w:sz w:val="20"/>
                <w:szCs w:val="20"/>
              </w:rPr>
              <w:t>LO Assessment (No.)</w:t>
            </w:r>
          </w:p>
        </w:tc>
      </w:tr>
      <w:tr w:rsidR="005E4397" w:rsidRPr="00FC0996" w14:paraId="618C4D82" w14:textId="77777777" w:rsidTr="009F60E0">
        <w:tc>
          <w:tcPr>
            <w:tcW w:w="5864" w:type="dxa"/>
          </w:tcPr>
          <w:p w14:paraId="2FB1A8FF" w14:textId="435E3FF9" w:rsidR="00BB64CB" w:rsidRPr="001D78A7" w:rsidRDefault="001D78A7" w:rsidP="00AD36AF">
            <w:pPr>
              <w:ind w:right="282"/>
              <w:rPr>
                <w:rFonts w:cs="Arial"/>
                <w:sz w:val="21"/>
                <w:szCs w:val="21"/>
                <w:lang w:val="ga-IE"/>
              </w:rPr>
            </w:pPr>
            <w:r w:rsidRPr="001D78A7">
              <w:rPr>
                <w:rFonts w:cs="Arial"/>
                <w:sz w:val="21"/>
                <w:szCs w:val="21"/>
                <w:lang w:val="ga-IE"/>
              </w:rPr>
              <w:t>In this exercise, participants will explore fundamental data mining techniques and apply them to a dataset, focusing on key aspects such as model selection, model evaluation, and result interpretation.</w:t>
            </w:r>
          </w:p>
        </w:tc>
        <w:tc>
          <w:tcPr>
            <w:tcW w:w="1404" w:type="dxa"/>
          </w:tcPr>
          <w:p w14:paraId="4DAD127B" w14:textId="77777777" w:rsidR="00BD7F6F" w:rsidRPr="00FC0996" w:rsidRDefault="00BD7F6F" w:rsidP="00BD7F6F">
            <w:pPr>
              <w:ind w:right="282"/>
              <w:rPr>
                <w:rFonts w:cs="Arial"/>
                <w:sz w:val="20"/>
                <w:szCs w:val="20"/>
              </w:rPr>
            </w:pPr>
          </w:p>
          <w:p w14:paraId="03AADC58" w14:textId="2DEC5C08" w:rsidR="00CD7BDC" w:rsidRPr="00FC0996" w:rsidRDefault="005F52C3" w:rsidP="00BD7F6F">
            <w:pPr>
              <w:ind w:right="282"/>
              <w:rPr>
                <w:rFonts w:cs="Arial"/>
                <w:sz w:val="20"/>
                <w:szCs w:val="20"/>
              </w:rPr>
            </w:pPr>
            <w:r>
              <w:rPr>
                <w:rFonts w:cs="Arial"/>
                <w:sz w:val="20"/>
                <w:szCs w:val="20"/>
              </w:rPr>
              <w:t>2</w:t>
            </w:r>
            <w:r w:rsidR="009F60E0">
              <w:rPr>
                <w:rFonts w:cs="Arial"/>
                <w:sz w:val="20"/>
                <w:szCs w:val="20"/>
              </w:rPr>
              <w:t>0</w:t>
            </w:r>
            <w:r w:rsidR="00F93FE1">
              <w:rPr>
                <w:rFonts w:cs="Arial"/>
                <w:sz w:val="20"/>
                <w:szCs w:val="20"/>
              </w:rPr>
              <w:t>%</w:t>
            </w:r>
          </w:p>
        </w:tc>
        <w:tc>
          <w:tcPr>
            <w:tcW w:w="1793" w:type="dxa"/>
          </w:tcPr>
          <w:p w14:paraId="4CD3BF69" w14:textId="77777777" w:rsidR="00CD7BDC" w:rsidRPr="00FC0996" w:rsidRDefault="00CD7BDC" w:rsidP="00BD7F6F">
            <w:pPr>
              <w:ind w:right="282"/>
              <w:rPr>
                <w:rFonts w:cs="Arial"/>
                <w:sz w:val="20"/>
                <w:szCs w:val="20"/>
              </w:rPr>
            </w:pPr>
          </w:p>
          <w:p w14:paraId="7262F5C2" w14:textId="13C533DB" w:rsidR="00BD7F6F" w:rsidRPr="00FC0996" w:rsidRDefault="009A72AF" w:rsidP="00CD7BDC">
            <w:pPr>
              <w:ind w:right="282"/>
              <w:rPr>
                <w:rFonts w:cs="Arial"/>
                <w:sz w:val="20"/>
                <w:szCs w:val="20"/>
              </w:rPr>
            </w:pPr>
            <w:r>
              <w:rPr>
                <w:rFonts w:cs="Arial"/>
                <w:sz w:val="20"/>
                <w:szCs w:val="20"/>
              </w:rPr>
              <w:t>2</w:t>
            </w:r>
            <w:r w:rsidR="00F93FE1">
              <w:rPr>
                <w:rFonts w:cs="Arial"/>
                <w:sz w:val="20"/>
                <w:szCs w:val="20"/>
              </w:rPr>
              <w:t xml:space="preserve"> to </w:t>
            </w:r>
            <w:r w:rsidR="00186D83">
              <w:rPr>
                <w:rFonts w:cs="Arial"/>
                <w:sz w:val="20"/>
                <w:szCs w:val="20"/>
              </w:rPr>
              <w:t>5</w:t>
            </w:r>
          </w:p>
          <w:p w14:paraId="597B12C7" w14:textId="77777777" w:rsidR="00CD7BDC" w:rsidRPr="00FC0996" w:rsidRDefault="00CD7BDC" w:rsidP="00CD7BDC">
            <w:pPr>
              <w:ind w:right="282"/>
              <w:rPr>
                <w:rFonts w:cs="Arial"/>
                <w:sz w:val="20"/>
                <w:szCs w:val="20"/>
              </w:rPr>
            </w:pPr>
          </w:p>
        </w:tc>
      </w:tr>
      <w:tr w:rsidR="005F52C3" w:rsidRPr="00FC0996" w14:paraId="3058CB53" w14:textId="77777777" w:rsidTr="009F60E0">
        <w:tc>
          <w:tcPr>
            <w:tcW w:w="5864" w:type="dxa"/>
          </w:tcPr>
          <w:p w14:paraId="10842546" w14:textId="7EB73DAA" w:rsidR="005F52C3" w:rsidRPr="00F93FE1" w:rsidRDefault="005F52C3" w:rsidP="005F52C3">
            <w:pPr>
              <w:ind w:right="282"/>
              <w:rPr>
                <w:rFonts w:cs="Arial"/>
                <w:sz w:val="21"/>
                <w:szCs w:val="21"/>
                <w:lang w:val="ga-IE"/>
              </w:rPr>
            </w:pPr>
            <w:r w:rsidRPr="00F93FE1">
              <w:rPr>
                <w:rFonts w:cs="Arial"/>
                <w:sz w:val="21"/>
                <w:szCs w:val="21"/>
                <w:lang w:val="ga-IE"/>
              </w:rPr>
              <w:t>Undertake a Data Mining problem based on the topics covered in the first part of the module. To include problem definition, data exploration, identification of data insights, selection and use of appropriate algorithms, evaluation of results, and comparison of results with available research</w:t>
            </w:r>
            <w:r>
              <w:rPr>
                <w:rFonts w:cs="Arial"/>
                <w:sz w:val="21"/>
                <w:szCs w:val="21"/>
                <w:lang w:val="ga-IE"/>
              </w:rPr>
              <w:t>.</w:t>
            </w:r>
          </w:p>
        </w:tc>
        <w:tc>
          <w:tcPr>
            <w:tcW w:w="1404" w:type="dxa"/>
          </w:tcPr>
          <w:p w14:paraId="56C59ED7" w14:textId="77777777" w:rsidR="005F52C3" w:rsidRPr="00FC0996" w:rsidRDefault="005F52C3" w:rsidP="005F52C3">
            <w:pPr>
              <w:ind w:right="282"/>
              <w:rPr>
                <w:rFonts w:cs="Arial"/>
                <w:sz w:val="20"/>
                <w:szCs w:val="20"/>
              </w:rPr>
            </w:pPr>
          </w:p>
          <w:p w14:paraId="38969B8A" w14:textId="2E12611E" w:rsidR="005F52C3" w:rsidRPr="00FC0996" w:rsidRDefault="005F52C3" w:rsidP="005F52C3">
            <w:pPr>
              <w:ind w:right="282"/>
              <w:rPr>
                <w:rFonts w:cs="Arial"/>
                <w:sz w:val="20"/>
                <w:szCs w:val="20"/>
              </w:rPr>
            </w:pPr>
            <w:r>
              <w:rPr>
                <w:rFonts w:cs="Arial"/>
                <w:sz w:val="20"/>
                <w:szCs w:val="20"/>
              </w:rPr>
              <w:t>3</w:t>
            </w:r>
            <w:r>
              <w:rPr>
                <w:rFonts w:cs="Arial"/>
                <w:sz w:val="20"/>
                <w:szCs w:val="20"/>
              </w:rPr>
              <w:t>0%</w:t>
            </w:r>
          </w:p>
        </w:tc>
        <w:tc>
          <w:tcPr>
            <w:tcW w:w="1793" w:type="dxa"/>
          </w:tcPr>
          <w:p w14:paraId="12BA5E0A" w14:textId="77777777" w:rsidR="005F52C3" w:rsidRPr="00FC0996" w:rsidRDefault="005F52C3" w:rsidP="005F52C3">
            <w:pPr>
              <w:ind w:right="282"/>
              <w:rPr>
                <w:rFonts w:cs="Arial"/>
                <w:sz w:val="20"/>
                <w:szCs w:val="20"/>
              </w:rPr>
            </w:pPr>
          </w:p>
          <w:p w14:paraId="12B65F68" w14:textId="16AEA740" w:rsidR="005F52C3" w:rsidRPr="00FC0996" w:rsidRDefault="005F52C3" w:rsidP="005F52C3">
            <w:pPr>
              <w:ind w:right="282"/>
              <w:rPr>
                <w:rFonts w:cs="Arial"/>
                <w:sz w:val="20"/>
                <w:szCs w:val="20"/>
              </w:rPr>
            </w:pPr>
            <w:r>
              <w:rPr>
                <w:rFonts w:cs="Arial"/>
                <w:sz w:val="20"/>
                <w:szCs w:val="20"/>
              </w:rPr>
              <w:t xml:space="preserve">2 to </w:t>
            </w:r>
            <w:r>
              <w:rPr>
                <w:rFonts w:cs="Arial"/>
                <w:sz w:val="20"/>
                <w:szCs w:val="20"/>
              </w:rPr>
              <w:t>6</w:t>
            </w:r>
          </w:p>
          <w:p w14:paraId="04D9BDF3" w14:textId="77777777" w:rsidR="005F52C3" w:rsidRPr="00FC0996" w:rsidRDefault="005F52C3" w:rsidP="005F52C3">
            <w:pPr>
              <w:ind w:right="282"/>
              <w:rPr>
                <w:rFonts w:cs="Arial"/>
                <w:sz w:val="20"/>
                <w:szCs w:val="20"/>
              </w:rPr>
            </w:pPr>
          </w:p>
        </w:tc>
      </w:tr>
      <w:tr w:rsidR="005F52C3" w:rsidRPr="00FC0996" w14:paraId="46DAA995" w14:textId="77777777" w:rsidTr="009F60E0">
        <w:tc>
          <w:tcPr>
            <w:tcW w:w="5864" w:type="dxa"/>
          </w:tcPr>
          <w:p w14:paraId="5E865FAC" w14:textId="04267181" w:rsidR="005F52C3" w:rsidRPr="00F93FE1" w:rsidRDefault="005F52C3" w:rsidP="005F52C3">
            <w:pPr>
              <w:ind w:right="282"/>
              <w:rPr>
                <w:rFonts w:cs="Arial"/>
                <w:sz w:val="21"/>
                <w:szCs w:val="21"/>
              </w:rPr>
            </w:pPr>
            <w:r>
              <w:rPr>
                <w:rFonts w:cs="Arial"/>
                <w:sz w:val="21"/>
                <w:szCs w:val="21"/>
                <w:lang w:val="ga-IE"/>
              </w:rPr>
              <w:t>Written exam.</w:t>
            </w:r>
          </w:p>
        </w:tc>
        <w:tc>
          <w:tcPr>
            <w:tcW w:w="1404" w:type="dxa"/>
          </w:tcPr>
          <w:p w14:paraId="64113574" w14:textId="20C189A8" w:rsidR="005F52C3" w:rsidRPr="00FC0996" w:rsidRDefault="005F52C3" w:rsidP="005F52C3">
            <w:pPr>
              <w:ind w:right="282"/>
              <w:rPr>
                <w:rFonts w:cs="Arial"/>
                <w:sz w:val="20"/>
                <w:szCs w:val="20"/>
              </w:rPr>
            </w:pPr>
            <w:r>
              <w:rPr>
                <w:rFonts w:cs="Arial"/>
                <w:sz w:val="20"/>
                <w:szCs w:val="20"/>
              </w:rPr>
              <w:t>50%</w:t>
            </w:r>
          </w:p>
        </w:tc>
        <w:tc>
          <w:tcPr>
            <w:tcW w:w="1793" w:type="dxa"/>
          </w:tcPr>
          <w:p w14:paraId="033C9988" w14:textId="122DAFDE" w:rsidR="005F52C3" w:rsidRPr="00FC0996" w:rsidRDefault="005F52C3" w:rsidP="005F52C3">
            <w:pPr>
              <w:ind w:right="282"/>
              <w:rPr>
                <w:rFonts w:cs="Arial"/>
                <w:sz w:val="20"/>
                <w:szCs w:val="20"/>
              </w:rPr>
            </w:pPr>
            <w:r>
              <w:rPr>
                <w:rFonts w:cs="Arial"/>
                <w:sz w:val="20"/>
                <w:szCs w:val="20"/>
              </w:rPr>
              <w:t>1,2,4,5,6,7</w:t>
            </w:r>
          </w:p>
        </w:tc>
      </w:tr>
      <w:tr w:rsidR="005F52C3" w:rsidRPr="00FC0996" w14:paraId="74608D29" w14:textId="77777777" w:rsidTr="009F60E0">
        <w:tc>
          <w:tcPr>
            <w:tcW w:w="5864" w:type="dxa"/>
          </w:tcPr>
          <w:p w14:paraId="4DA8954B" w14:textId="77777777" w:rsidR="005F52C3" w:rsidRPr="00FC0996" w:rsidRDefault="005F52C3" w:rsidP="005F52C3">
            <w:pPr>
              <w:ind w:right="282"/>
              <w:rPr>
                <w:rFonts w:cs="Arial"/>
                <w:sz w:val="20"/>
                <w:szCs w:val="20"/>
              </w:rPr>
            </w:pPr>
          </w:p>
        </w:tc>
        <w:tc>
          <w:tcPr>
            <w:tcW w:w="1404" w:type="dxa"/>
          </w:tcPr>
          <w:p w14:paraId="577438C2" w14:textId="77777777" w:rsidR="005F52C3" w:rsidRPr="00FC0996" w:rsidRDefault="005F52C3" w:rsidP="005F52C3">
            <w:pPr>
              <w:ind w:right="282"/>
              <w:rPr>
                <w:rFonts w:cs="Arial"/>
                <w:sz w:val="20"/>
                <w:szCs w:val="20"/>
              </w:rPr>
            </w:pPr>
          </w:p>
        </w:tc>
        <w:tc>
          <w:tcPr>
            <w:tcW w:w="1793" w:type="dxa"/>
          </w:tcPr>
          <w:p w14:paraId="20B25481" w14:textId="77777777" w:rsidR="005F52C3" w:rsidRPr="00FC0996" w:rsidRDefault="005F52C3" w:rsidP="005F52C3">
            <w:pPr>
              <w:ind w:right="282"/>
              <w:rPr>
                <w:rFonts w:cs="Arial"/>
                <w:sz w:val="20"/>
                <w:szCs w:val="20"/>
              </w:rPr>
            </w:pPr>
          </w:p>
        </w:tc>
      </w:tr>
      <w:tr w:rsidR="005F52C3" w:rsidRPr="00FC0996" w14:paraId="222E850F" w14:textId="77777777" w:rsidTr="009F60E0">
        <w:tc>
          <w:tcPr>
            <w:tcW w:w="9061" w:type="dxa"/>
            <w:gridSpan w:val="3"/>
          </w:tcPr>
          <w:p w14:paraId="371455DB" w14:textId="77777777" w:rsidR="005F52C3" w:rsidRPr="00FC0996" w:rsidRDefault="005F52C3" w:rsidP="005F52C3">
            <w:pPr>
              <w:ind w:right="282"/>
              <w:rPr>
                <w:rFonts w:cs="Arial"/>
                <w:b/>
                <w:sz w:val="20"/>
                <w:szCs w:val="20"/>
              </w:rPr>
            </w:pPr>
            <w:r w:rsidRPr="00FC0996">
              <w:rPr>
                <w:rFonts w:cs="Arial"/>
                <w:b/>
                <w:sz w:val="20"/>
                <w:szCs w:val="20"/>
              </w:rPr>
              <w:t>Module Specific Assessment Arrangements (if applicable)</w:t>
            </w:r>
          </w:p>
        </w:tc>
      </w:tr>
      <w:tr w:rsidR="005F52C3" w:rsidRPr="00FC0996" w14:paraId="1BA0F5CC" w14:textId="77777777" w:rsidTr="009F60E0">
        <w:tc>
          <w:tcPr>
            <w:tcW w:w="5864" w:type="dxa"/>
          </w:tcPr>
          <w:p w14:paraId="6DB34366" w14:textId="77777777" w:rsidR="005F52C3" w:rsidRPr="00FC0996" w:rsidRDefault="005F52C3" w:rsidP="005F52C3">
            <w:pPr>
              <w:pStyle w:val="ColourfulListAccent11"/>
              <w:numPr>
                <w:ilvl w:val="0"/>
                <w:numId w:val="9"/>
              </w:numPr>
              <w:ind w:right="282"/>
              <w:rPr>
                <w:rFonts w:cs="Arial"/>
                <w:sz w:val="20"/>
                <w:szCs w:val="20"/>
              </w:rPr>
            </w:pPr>
            <w:r w:rsidRPr="00FC0996">
              <w:rPr>
                <w:rFonts w:cs="Arial"/>
                <w:sz w:val="20"/>
                <w:szCs w:val="20"/>
              </w:rPr>
              <w:t>Derogations from General Assessment Regulations</w:t>
            </w:r>
          </w:p>
        </w:tc>
        <w:tc>
          <w:tcPr>
            <w:tcW w:w="3197" w:type="dxa"/>
            <w:gridSpan w:val="2"/>
          </w:tcPr>
          <w:p w14:paraId="112D8DAE" w14:textId="77777777" w:rsidR="005F52C3" w:rsidRPr="00FC0996" w:rsidRDefault="005F52C3" w:rsidP="005F52C3">
            <w:pPr>
              <w:ind w:right="282"/>
              <w:rPr>
                <w:rFonts w:cs="Arial"/>
                <w:sz w:val="20"/>
                <w:szCs w:val="20"/>
              </w:rPr>
            </w:pPr>
          </w:p>
        </w:tc>
      </w:tr>
      <w:tr w:rsidR="005F52C3" w:rsidRPr="00FC0996" w14:paraId="72CA5F45" w14:textId="77777777" w:rsidTr="009F60E0">
        <w:tc>
          <w:tcPr>
            <w:tcW w:w="5864" w:type="dxa"/>
          </w:tcPr>
          <w:p w14:paraId="090265AF" w14:textId="77777777" w:rsidR="005F52C3" w:rsidRPr="00FC0996" w:rsidRDefault="005F52C3" w:rsidP="005F52C3">
            <w:pPr>
              <w:pStyle w:val="ColourfulListAccent11"/>
              <w:numPr>
                <w:ilvl w:val="0"/>
                <w:numId w:val="9"/>
              </w:numPr>
              <w:ind w:right="282"/>
              <w:rPr>
                <w:rFonts w:cs="Arial"/>
                <w:sz w:val="20"/>
                <w:szCs w:val="20"/>
              </w:rPr>
            </w:pPr>
            <w:r w:rsidRPr="00FC0996">
              <w:rPr>
                <w:rFonts w:cs="Arial"/>
                <w:sz w:val="20"/>
                <w:szCs w:val="20"/>
              </w:rPr>
              <w:t>Module Assessment Thresholds</w:t>
            </w:r>
          </w:p>
        </w:tc>
        <w:tc>
          <w:tcPr>
            <w:tcW w:w="3197" w:type="dxa"/>
            <w:gridSpan w:val="2"/>
          </w:tcPr>
          <w:p w14:paraId="3C03A47F" w14:textId="77777777" w:rsidR="005F52C3" w:rsidRPr="00FC0996" w:rsidRDefault="005F52C3" w:rsidP="005F52C3">
            <w:pPr>
              <w:ind w:right="282"/>
              <w:rPr>
                <w:rFonts w:cs="Arial"/>
                <w:sz w:val="20"/>
                <w:szCs w:val="20"/>
              </w:rPr>
            </w:pPr>
          </w:p>
        </w:tc>
      </w:tr>
      <w:tr w:rsidR="005F52C3" w:rsidRPr="00FC0996" w14:paraId="4E0ACBEA" w14:textId="77777777" w:rsidTr="009F60E0">
        <w:tc>
          <w:tcPr>
            <w:tcW w:w="5864" w:type="dxa"/>
          </w:tcPr>
          <w:p w14:paraId="58B5D0AD" w14:textId="77777777" w:rsidR="005F52C3" w:rsidRPr="00FC0996" w:rsidRDefault="005F52C3" w:rsidP="005F52C3">
            <w:pPr>
              <w:pStyle w:val="ColourfulListAccent11"/>
              <w:numPr>
                <w:ilvl w:val="0"/>
                <w:numId w:val="9"/>
              </w:numPr>
              <w:ind w:right="282"/>
              <w:rPr>
                <w:rFonts w:cs="Arial"/>
                <w:sz w:val="20"/>
                <w:szCs w:val="20"/>
              </w:rPr>
            </w:pPr>
            <w:r w:rsidRPr="00FC0996">
              <w:rPr>
                <w:rFonts w:cs="Arial"/>
                <w:sz w:val="20"/>
                <w:szCs w:val="20"/>
              </w:rPr>
              <w:t>Special Repeat Assessment Arrangements</w:t>
            </w:r>
          </w:p>
        </w:tc>
        <w:tc>
          <w:tcPr>
            <w:tcW w:w="3197" w:type="dxa"/>
            <w:gridSpan w:val="2"/>
          </w:tcPr>
          <w:p w14:paraId="52136B5E" w14:textId="77777777" w:rsidR="005F52C3" w:rsidRPr="00FC0996" w:rsidRDefault="005F52C3" w:rsidP="005F52C3">
            <w:pPr>
              <w:ind w:right="282"/>
              <w:rPr>
                <w:rFonts w:cs="Arial"/>
                <w:sz w:val="20"/>
                <w:szCs w:val="20"/>
              </w:rPr>
            </w:pPr>
          </w:p>
        </w:tc>
      </w:tr>
    </w:tbl>
    <w:p w14:paraId="0F3DB6E3" w14:textId="77777777" w:rsidR="00BD7F6F" w:rsidRPr="00FC0996" w:rsidRDefault="00BD7F6F" w:rsidP="00130B4C">
      <w:pPr>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130B4C" w:rsidRPr="00FC0996" w14:paraId="6A13D16F" w14:textId="77777777" w:rsidTr="00BD7F6F">
        <w:tc>
          <w:tcPr>
            <w:tcW w:w="9287" w:type="dxa"/>
          </w:tcPr>
          <w:p w14:paraId="4D9DE500" w14:textId="77777777" w:rsidR="00130B4C" w:rsidRPr="00FC0996" w:rsidRDefault="00130B4C" w:rsidP="002A62E3">
            <w:pPr>
              <w:ind w:right="140"/>
              <w:rPr>
                <w:rFonts w:cs="Arial"/>
                <w:sz w:val="20"/>
                <w:szCs w:val="20"/>
              </w:rPr>
            </w:pPr>
            <w:r w:rsidRPr="00FC0996">
              <w:rPr>
                <w:rFonts w:cs="Arial"/>
                <w:b/>
                <w:sz w:val="20"/>
                <w:szCs w:val="20"/>
              </w:rPr>
              <w:t>Essential Reading</w:t>
            </w:r>
            <w:r w:rsidRPr="00FC0996">
              <w:rPr>
                <w:rFonts w:cs="Arial"/>
                <w:sz w:val="20"/>
                <w:szCs w:val="20"/>
              </w:rPr>
              <w:t>:  (author, date, title, publisher)</w:t>
            </w:r>
          </w:p>
          <w:p w14:paraId="61F4AA10" w14:textId="77777777" w:rsidR="00547640" w:rsidRDefault="00547640" w:rsidP="00F06C66">
            <w:pPr>
              <w:rPr>
                <w:sz w:val="20"/>
                <w:lang w:val="en-GB"/>
              </w:rPr>
            </w:pPr>
          </w:p>
          <w:p w14:paraId="48C32D1F" w14:textId="77777777" w:rsidR="009A72AF" w:rsidRDefault="009A72AF" w:rsidP="009A72AF">
            <w:pPr>
              <w:rPr>
                <w:sz w:val="20"/>
                <w:lang w:val="en-GB"/>
              </w:rPr>
            </w:pPr>
          </w:p>
          <w:p w14:paraId="02A6E285" w14:textId="77777777" w:rsidR="009A72AF" w:rsidRPr="0069231F" w:rsidRDefault="009A72AF" w:rsidP="009A72AF">
            <w:pPr>
              <w:pStyle w:val="ListParagraph"/>
              <w:numPr>
                <w:ilvl w:val="0"/>
                <w:numId w:val="24"/>
              </w:numPr>
              <w:rPr>
                <w:rFonts w:cs="Arial"/>
                <w:color w:val="222222"/>
                <w:sz w:val="20"/>
                <w:szCs w:val="20"/>
                <w:shd w:val="clear" w:color="auto" w:fill="FFFFFF"/>
              </w:rPr>
            </w:pPr>
            <w:proofErr w:type="spellStart"/>
            <w:r>
              <w:rPr>
                <w:rFonts w:cs="Arial"/>
                <w:color w:val="222222"/>
                <w:sz w:val="20"/>
                <w:szCs w:val="20"/>
                <w:shd w:val="clear" w:color="auto" w:fill="FFFFFF"/>
              </w:rPr>
              <w:lastRenderedPageBreak/>
              <w:t>Shmueli</w:t>
            </w:r>
            <w:proofErr w:type="spellEnd"/>
            <w:r>
              <w:rPr>
                <w:rFonts w:cs="Arial"/>
                <w:color w:val="222222"/>
                <w:sz w:val="20"/>
                <w:szCs w:val="20"/>
                <w:shd w:val="clear" w:color="auto" w:fill="FFFFFF"/>
              </w:rPr>
              <w:t xml:space="preserve">, G., Bruce, P. C., </w:t>
            </w:r>
            <w:proofErr w:type="spellStart"/>
            <w:r>
              <w:rPr>
                <w:rFonts w:cs="Arial"/>
                <w:color w:val="222222"/>
                <w:sz w:val="20"/>
                <w:szCs w:val="20"/>
                <w:shd w:val="clear" w:color="auto" w:fill="FFFFFF"/>
              </w:rPr>
              <w:t>Yahav</w:t>
            </w:r>
            <w:proofErr w:type="spellEnd"/>
            <w:r>
              <w:rPr>
                <w:rFonts w:cs="Arial"/>
                <w:color w:val="222222"/>
                <w:sz w:val="20"/>
                <w:szCs w:val="20"/>
                <w:shd w:val="clear" w:color="auto" w:fill="FFFFFF"/>
              </w:rPr>
              <w:t xml:space="preserve">, I., Patel, N. R., &amp; </w:t>
            </w:r>
            <w:proofErr w:type="spellStart"/>
            <w:r>
              <w:rPr>
                <w:rFonts w:cs="Arial"/>
                <w:color w:val="222222"/>
                <w:sz w:val="20"/>
                <w:szCs w:val="20"/>
                <w:shd w:val="clear" w:color="auto" w:fill="FFFFFF"/>
              </w:rPr>
              <w:t>Lichtendahl</w:t>
            </w:r>
            <w:proofErr w:type="spellEnd"/>
            <w:r>
              <w:rPr>
                <w:rFonts w:cs="Arial"/>
                <w:color w:val="222222"/>
                <w:sz w:val="20"/>
                <w:szCs w:val="20"/>
                <w:shd w:val="clear" w:color="auto" w:fill="FFFFFF"/>
              </w:rPr>
              <w:t xml:space="preserve"> Jr, K. C. (2017). </w:t>
            </w:r>
            <w:r>
              <w:rPr>
                <w:rFonts w:cs="Arial"/>
                <w:i/>
                <w:iCs/>
                <w:color w:val="222222"/>
                <w:sz w:val="20"/>
                <w:szCs w:val="20"/>
                <w:shd w:val="clear" w:color="auto" w:fill="FFFFFF"/>
              </w:rPr>
              <w:t>Data mining for business analytics: concepts, techniques, and applications in R</w:t>
            </w:r>
            <w:r>
              <w:rPr>
                <w:rFonts w:cs="Arial"/>
                <w:color w:val="222222"/>
                <w:sz w:val="20"/>
                <w:szCs w:val="20"/>
                <w:shd w:val="clear" w:color="auto" w:fill="FFFFFF"/>
              </w:rPr>
              <w:t>. John Wiley &amp; Sons.</w:t>
            </w:r>
          </w:p>
          <w:p w14:paraId="3600EA18" w14:textId="77777777" w:rsidR="009A72AF" w:rsidRPr="00264AEB" w:rsidRDefault="009A72AF" w:rsidP="009A72AF">
            <w:pPr>
              <w:ind w:right="140"/>
              <w:rPr>
                <w:rFonts w:cs="Arial"/>
                <w:sz w:val="20"/>
                <w:szCs w:val="20"/>
                <w:lang w:val="en-GB"/>
              </w:rPr>
            </w:pPr>
          </w:p>
          <w:p w14:paraId="5C21674B" w14:textId="77777777" w:rsidR="009A72AF" w:rsidRPr="00FC0996" w:rsidRDefault="009A72AF" w:rsidP="009A72AF">
            <w:pPr>
              <w:ind w:right="140"/>
              <w:rPr>
                <w:rFonts w:cs="Arial"/>
                <w:sz w:val="20"/>
                <w:szCs w:val="20"/>
              </w:rPr>
            </w:pPr>
            <w:r w:rsidRPr="00FC0996">
              <w:rPr>
                <w:rFonts w:cs="Arial"/>
                <w:b/>
                <w:sz w:val="20"/>
                <w:szCs w:val="20"/>
              </w:rPr>
              <w:t>Supplemental Reading</w:t>
            </w:r>
            <w:r w:rsidRPr="00FC0996">
              <w:rPr>
                <w:rFonts w:cs="Arial"/>
                <w:sz w:val="20"/>
                <w:szCs w:val="20"/>
              </w:rPr>
              <w:t>:  (author, date, title, publisher)</w:t>
            </w:r>
          </w:p>
          <w:p w14:paraId="08849A84" w14:textId="77777777" w:rsidR="009A72AF" w:rsidRPr="009A72AF" w:rsidRDefault="009A72AF" w:rsidP="009A72AF">
            <w:pPr>
              <w:pStyle w:val="ListParagraph"/>
              <w:rPr>
                <w:sz w:val="20"/>
              </w:rPr>
            </w:pPr>
          </w:p>
          <w:p w14:paraId="62286D81" w14:textId="77777777" w:rsidR="009A72AF" w:rsidRPr="0069231F" w:rsidRDefault="009A72AF" w:rsidP="009A72AF">
            <w:pPr>
              <w:pStyle w:val="ListParagraph"/>
              <w:numPr>
                <w:ilvl w:val="0"/>
                <w:numId w:val="24"/>
              </w:numPr>
              <w:rPr>
                <w:sz w:val="20"/>
                <w:lang w:val="en-GB"/>
              </w:rPr>
            </w:pPr>
            <w:r w:rsidRPr="0069231F">
              <w:rPr>
                <w:rFonts w:cs="Arial"/>
                <w:color w:val="222222"/>
                <w:sz w:val="20"/>
                <w:szCs w:val="20"/>
                <w:shd w:val="clear" w:color="auto" w:fill="FFFFFF"/>
                <w:lang w:val="sv-SE"/>
              </w:rPr>
              <w:t xml:space="preserve">Han, J., </w:t>
            </w:r>
            <w:proofErr w:type="spellStart"/>
            <w:r w:rsidRPr="0069231F">
              <w:rPr>
                <w:rFonts w:cs="Arial"/>
                <w:color w:val="222222"/>
                <w:sz w:val="20"/>
                <w:szCs w:val="20"/>
                <w:shd w:val="clear" w:color="auto" w:fill="FFFFFF"/>
                <w:lang w:val="sv-SE"/>
              </w:rPr>
              <w:t>Pei</w:t>
            </w:r>
            <w:proofErr w:type="spellEnd"/>
            <w:r w:rsidRPr="0069231F">
              <w:rPr>
                <w:rFonts w:cs="Arial"/>
                <w:color w:val="222222"/>
                <w:sz w:val="20"/>
                <w:szCs w:val="20"/>
                <w:shd w:val="clear" w:color="auto" w:fill="FFFFFF"/>
                <w:lang w:val="sv-SE"/>
              </w:rPr>
              <w:t xml:space="preserve">, J., &amp; </w:t>
            </w:r>
            <w:proofErr w:type="spellStart"/>
            <w:r w:rsidRPr="0069231F">
              <w:rPr>
                <w:rFonts w:cs="Arial"/>
                <w:color w:val="222222"/>
                <w:sz w:val="20"/>
                <w:szCs w:val="20"/>
                <w:shd w:val="clear" w:color="auto" w:fill="FFFFFF"/>
                <w:lang w:val="sv-SE"/>
              </w:rPr>
              <w:t>Tong</w:t>
            </w:r>
            <w:proofErr w:type="spellEnd"/>
            <w:r w:rsidRPr="0069231F">
              <w:rPr>
                <w:rFonts w:cs="Arial"/>
                <w:color w:val="222222"/>
                <w:sz w:val="20"/>
                <w:szCs w:val="20"/>
                <w:shd w:val="clear" w:color="auto" w:fill="FFFFFF"/>
                <w:lang w:val="sv-SE"/>
              </w:rPr>
              <w:t>, H. (2022). </w:t>
            </w:r>
            <w:r w:rsidRPr="0069231F">
              <w:rPr>
                <w:rFonts w:cs="Arial"/>
                <w:i/>
                <w:iCs/>
                <w:color w:val="222222"/>
                <w:sz w:val="20"/>
                <w:szCs w:val="20"/>
                <w:shd w:val="clear" w:color="auto" w:fill="FFFFFF"/>
              </w:rPr>
              <w:t>Data mining: concepts and techniques</w:t>
            </w:r>
            <w:r w:rsidRPr="0069231F">
              <w:rPr>
                <w:rFonts w:cs="Arial"/>
                <w:color w:val="222222"/>
                <w:sz w:val="20"/>
                <w:szCs w:val="20"/>
                <w:shd w:val="clear" w:color="auto" w:fill="FFFFFF"/>
              </w:rPr>
              <w:t xml:space="preserve">. Morgan </w:t>
            </w:r>
            <w:proofErr w:type="spellStart"/>
            <w:r w:rsidRPr="0069231F">
              <w:rPr>
                <w:rFonts w:cs="Arial"/>
                <w:color w:val="222222"/>
                <w:sz w:val="20"/>
                <w:szCs w:val="20"/>
                <w:shd w:val="clear" w:color="auto" w:fill="FFFFFF"/>
              </w:rPr>
              <w:t>kaufmann</w:t>
            </w:r>
            <w:proofErr w:type="spellEnd"/>
            <w:r w:rsidRPr="0069231F">
              <w:rPr>
                <w:rFonts w:cs="Arial"/>
                <w:color w:val="222222"/>
                <w:sz w:val="20"/>
                <w:szCs w:val="20"/>
                <w:shd w:val="clear" w:color="auto" w:fill="FFFFFF"/>
              </w:rPr>
              <w:t>.</w:t>
            </w:r>
          </w:p>
          <w:p w14:paraId="43FDC681" w14:textId="77777777" w:rsidR="009A72AF" w:rsidRPr="0069231F" w:rsidRDefault="009A72AF" w:rsidP="009A72AF">
            <w:pPr>
              <w:pStyle w:val="ListParagraph"/>
              <w:numPr>
                <w:ilvl w:val="0"/>
                <w:numId w:val="24"/>
              </w:numPr>
              <w:rPr>
                <w:rFonts w:cs="Arial"/>
                <w:color w:val="222222"/>
                <w:sz w:val="20"/>
                <w:szCs w:val="20"/>
                <w:shd w:val="clear" w:color="auto" w:fill="FFFFFF"/>
              </w:rPr>
            </w:pPr>
            <w:proofErr w:type="spellStart"/>
            <w:r w:rsidRPr="0069231F">
              <w:rPr>
                <w:rFonts w:cs="Arial"/>
                <w:color w:val="222222"/>
                <w:sz w:val="20"/>
                <w:szCs w:val="20"/>
                <w:shd w:val="clear" w:color="auto" w:fill="FFFFFF"/>
              </w:rPr>
              <w:t>Linoff</w:t>
            </w:r>
            <w:proofErr w:type="spellEnd"/>
            <w:r w:rsidRPr="0069231F">
              <w:rPr>
                <w:rFonts w:cs="Arial"/>
                <w:color w:val="222222"/>
                <w:sz w:val="20"/>
                <w:szCs w:val="20"/>
                <w:shd w:val="clear" w:color="auto" w:fill="FFFFFF"/>
              </w:rPr>
              <w:t>, G. S., &amp; Berry, M. J. (2011). </w:t>
            </w:r>
            <w:r w:rsidRPr="0069231F">
              <w:rPr>
                <w:rFonts w:cs="Arial"/>
                <w:i/>
                <w:iCs/>
                <w:color w:val="222222"/>
                <w:sz w:val="20"/>
                <w:szCs w:val="20"/>
                <w:shd w:val="clear" w:color="auto" w:fill="FFFFFF"/>
              </w:rPr>
              <w:t>Data mining techniques: for marketing, sales, and customer relationship management</w:t>
            </w:r>
            <w:r w:rsidRPr="0069231F">
              <w:rPr>
                <w:rFonts w:cs="Arial"/>
                <w:color w:val="222222"/>
                <w:sz w:val="20"/>
                <w:szCs w:val="20"/>
                <w:shd w:val="clear" w:color="auto" w:fill="FFFFFF"/>
              </w:rPr>
              <w:t>. John Wiley &amp; Sons.</w:t>
            </w:r>
          </w:p>
          <w:p w14:paraId="79B51821" w14:textId="77777777" w:rsidR="009A72AF" w:rsidRDefault="009A72AF" w:rsidP="009A72AF">
            <w:pPr>
              <w:pStyle w:val="ListParagraph"/>
              <w:numPr>
                <w:ilvl w:val="0"/>
                <w:numId w:val="24"/>
              </w:numPr>
              <w:ind w:right="140"/>
              <w:rPr>
                <w:rFonts w:cs="Arial"/>
                <w:color w:val="222222"/>
                <w:sz w:val="20"/>
                <w:szCs w:val="20"/>
                <w:shd w:val="clear" w:color="auto" w:fill="FFFFFF"/>
              </w:rPr>
            </w:pPr>
            <w:r w:rsidRPr="0069231F">
              <w:rPr>
                <w:rFonts w:cs="Arial"/>
                <w:color w:val="222222"/>
                <w:sz w:val="20"/>
                <w:szCs w:val="20"/>
                <w:shd w:val="clear" w:color="auto" w:fill="FFFFFF"/>
              </w:rPr>
              <w:t xml:space="preserve">Han, J., </w:t>
            </w:r>
            <w:proofErr w:type="spellStart"/>
            <w:r w:rsidRPr="0069231F">
              <w:rPr>
                <w:rFonts w:cs="Arial"/>
                <w:color w:val="222222"/>
                <w:sz w:val="20"/>
                <w:szCs w:val="20"/>
                <w:shd w:val="clear" w:color="auto" w:fill="FFFFFF"/>
              </w:rPr>
              <w:t>Kamber</w:t>
            </w:r>
            <w:proofErr w:type="spellEnd"/>
            <w:r w:rsidRPr="0069231F">
              <w:rPr>
                <w:rFonts w:cs="Arial"/>
                <w:color w:val="222222"/>
                <w:sz w:val="20"/>
                <w:szCs w:val="20"/>
                <w:shd w:val="clear" w:color="auto" w:fill="FFFFFF"/>
              </w:rPr>
              <w:t>, M., &amp; Pei, J. (2012). Data mining concepts and techniques third edition. </w:t>
            </w:r>
            <w:r w:rsidRPr="0069231F">
              <w:rPr>
                <w:rFonts w:cs="Arial"/>
                <w:i/>
                <w:iCs/>
                <w:color w:val="222222"/>
                <w:sz w:val="20"/>
                <w:szCs w:val="20"/>
                <w:shd w:val="clear" w:color="auto" w:fill="FFFFFF"/>
              </w:rPr>
              <w:t xml:space="preserve">University of Illinois at Urbana-Champaign Micheline </w:t>
            </w:r>
            <w:proofErr w:type="spellStart"/>
            <w:r w:rsidRPr="0069231F">
              <w:rPr>
                <w:rFonts w:cs="Arial"/>
                <w:i/>
                <w:iCs/>
                <w:color w:val="222222"/>
                <w:sz w:val="20"/>
                <w:szCs w:val="20"/>
                <w:shd w:val="clear" w:color="auto" w:fill="FFFFFF"/>
              </w:rPr>
              <w:t>Kamber</w:t>
            </w:r>
            <w:proofErr w:type="spellEnd"/>
            <w:r w:rsidRPr="0069231F">
              <w:rPr>
                <w:rFonts w:cs="Arial"/>
                <w:i/>
                <w:iCs/>
                <w:color w:val="222222"/>
                <w:sz w:val="20"/>
                <w:szCs w:val="20"/>
                <w:shd w:val="clear" w:color="auto" w:fill="FFFFFF"/>
              </w:rPr>
              <w:t xml:space="preserve"> Jian Pei Simon Fraser University</w:t>
            </w:r>
            <w:r w:rsidRPr="0069231F">
              <w:rPr>
                <w:rFonts w:cs="Arial"/>
                <w:color w:val="222222"/>
                <w:sz w:val="20"/>
                <w:szCs w:val="20"/>
                <w:shd w:val="clear" w:color="auto" w:fill="FFFFFF"/>
              </w:rPr>
              <w:t>.</w:t>
            </w:r>
          </w:p>
          <w:p w14:paraId="336B9EF4" w14:textId="66834460" w:rsidR="009A72AF" w:rsidRDefault="009A72AF" w:rsidP="009A72AF">
            <w:pPr>
              <w:pStyle w:val="ListParagraph"/>
              <w:numPr>
                <w:ilvl w:val="0"/>
                <w:numId w:val="24"/>
              </w:numPr>
              <w:ind w:right="140"/>
              <w:rPr>
                <w:rFonts w:cs="Arial"/>
                <w:color w:val="222222"/>
                <w:sz w:val="20"/>
                <w:szCs w:val="20"/>
                <w:shd w:val="clear" w:color="auto" w:fill="FFFFFF"/>
              </w:rPr>
            </w:pPr>
            <w:r w:rsidRPr="00CB6214">
              <w:rPr>
                <w:rFonts w:cs="Arial"/>
                <w:color w:val="222222"/>
                <w:sz w:val="20"/>
                <w:szCs w:val="20"/>
                <w:shd w:val="clear" w:color="auto" w:fill="FFFFFF"/>
              </w:rPr>
              <w:t xml:space="preserve">Aggarwal, </w:t>
            </w:r>
            <w:proofErr w:type="spellStart"/>
            <w:r w:rsidRPr="00CB6214">
              <w:rPr>
                <w:rFonts w:cs="Arial"/>
                <w:color w:val="222222"/>
                <w:sz w:val="20"/>
                <w:szCs w:val="20"/>
                <w:shd w:val="clear" w:color="auto" w:fill="FFFFFF"/>
              </w:rPr>
              <w:t>Charu</w:t>
            </w:r>
            <w:proofErr w:type="spellEnd"/>
            <w:r w:rsidRPr="00CB6214">
              <w:rPr>
                <w:rFonts w:cs="Arial"/>
                <w:color w:val="222222"/>
                <w:sz w:val="20"/>
                <w:szCs w:val="20"/>
                <w:shd w:val="clear" w:color="auto" w:fill="FFFFFF"/>
              </w:rPr>
              <w:t xml:space="preserve"> C. </w:t>
            </w:r>
            <w:r w:rsidRPr="00CB6214">
              <w:rPr>
                <w:rFonts w:cs="Arial"/>
                <w:i/>
                <w:iCs/>
                <w:color w:val="222222"/>
                <w:sz w:val="20"/>
                <w:szCs w:val="20"/>
                <w:shd w:val="clear" w:color="auto" w:fill="FFFFFF"/>
              </w:rPr>
              <w:t>Data mining: the textbook</w:t>
            </w:r>
            <w:r w:rsidRPr="00CB6214">
              <w:rPr>
                <w:rFonts w:cs="Arial"/>
                <w:color w:val="222222"/>
                <w:sz w:val="20"/>
                <w:szCs w:val="20"/>
                <w:shd w:val="clear" w:color="auto" w:fill="FFFFFF"/>
              </w:rPr>
              <w:t>. Vol. 1. New York: springer, 2015.</w:t>
            </w:r>
          </w:p>
          <w:p w14:paraId="54E2FEF3" w14:textId="77777777" w:rsidR="00846E86" w:rsidRPr="00CB6214" w:rsidRDefault="00846E86" w:rsidP="00846E86">
            <w:pPr>
              <w:pStyle w:val="ListParagraph"/>
              <w:ind w:right="140"/>
              <w:rPr>
                <w:rFonts w:cs="Arial"/>
                <w:color w:val="222222"/>
                <w:sz w:val="20"/>
                <w:szCs w:val="20"/>
                <w:shd w:val="clear" w:color="auto" w:fill="FFFFFF"/>
              </w:rPr>
            </w:pPr>
          </w:p>
          <w:p w14:paraId="1F040971" w14:textId="4F969819" w:rsidR="00CD7BDC" w:rsidRPr="00FC0996" w:rsidRDefault="00CD7BDC" w:rsidP="00846E86">
            <w:pPr>
              <w:autoSpaceDE w:val="0"/>
              <w:autoSpaceDN w:val="0"/>
              <w:adjustRightInd w:val="0"/>
              <w:rPr>
                <w:rFonts w:cs="Arial"/>
                <w:sz w:val="20"/>
                <w:szCs w:val="20"/>
              </w:rPr>
            </w:pPr>
            <w:r w:rsidRPr="00FC0996">
              <w:rPr>
                <w:rFonts w:cs="Arial"/>
                <w:sz w:val="20"/>
                <w:szCs w:val="20"/>
              </w:rPr>
              <w:t>A</w:t>
            </w:r>
            <w:r w:rsidR="00846E86">
              <w:rPr>
                <w:rFonts w:cs="Arial"/>
                <w:sz w:val="20"/>
                <w:szCs w:val="20"/>
              </w:rPr>
              <w:t>dditionally, a</w:t>
            </w:r>
            <w:r w:rsidRPr="00FC0996">
              <w:rPr>
                <w:rFonts w:cs="Arial"/>
                <w:sz w:val="20"/>
                <w:szCs w:val="20"/>
              </w:rPr>
              <w:t xml:space="preserve"> range of supplemental reading will be used to support the topics being covered throughout the semester.</w:t>
            </w:r>
            <w:r w:rsidR="00846E86">
              <w:rPr>
                <w:rFonts w:cs="Arial"/>
                <w:sz w:val="20"/>
                <w:szCs w:val="20"/>
              </w:rPr>
              <w:t xml:space="preserve"> </w:t>
            </w:r>
            <w:r w:rsidRPr="00FC0996">
              <w:rPr>
                <w:rFonts w:cs="Arial"/>
                <w:sz w:val="20"/>
                <w:szCs w:val="20"/>
              </w:rPr>
              <w:t>These will include various websites, white pages, research papers, reoirts by industrial analysts, and reports, tutorials, etc from data and database management companies.</w:t>
            </w:r>
          </w:p>
          <w:p w14:paraId="78EAFDB4" w14:textId="77777777" w:rsidR="00130B4C" w:rsidRPr="00FC0996" w:rsidRDefault="00130B4C" w:rsidP="00130B4C">
            <w:pPr>
              <w:rPr>
                <w:rFonts w:cs="Arial"/>
                <w:sz w:val="20"/>
                <w:szCs w:val="20"/>
              </w:rPr>
            </w:pPr>
          </w:p>
        </w:tc>
      </w:tr>
    </w:tbl>
    <w:p w14:paraId="155670A9" w14:textId="77777777" w:rsidR="00D21ADF" w:rsidRPr="002406B2" w:rsidRDefault="00D21ADF">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1972"/>
        <w:gridCol w:w="2228"/>
        <w:gridCol w:w="2566"/>
      </w:tblGrid>
      <w:tr w:rsidR="005E4397" w:rsidRPr="002406B2" w14:paraId="00144B89" w14:textId="77777777" w:rsidTr="00645C67">
        <w:tc>
          <w:tcPr>
            <w:tcW w:w="2321" w:type="dxa"/>
          </w:tcPr>
          <w:p w14:paraId="302CB500" w14:textId="77777777" w:rsidR="005E4397" w:rsidRPr="002406B2" w:rsidRDefault="005E4397">
            <w:pPr>
              <w:rPr>
                <w:rFonts w:cs="Arial"/>
                <w:b/>
              </w:rPr>
            </w:pPr>
            <w:r w:rsidRPr="002406B2">
              <w:rPr>
                <w:rFonts w:cs="Arial"/>
                <w:b/>
              </w:rPr>
              <w:t>Version No:</w:t>
            </w:r>
          </w:p>
        </w:tc>
        <w:tc>
          <w:tcPr>
            <w:tcW w:w="2040" w:type="dxa"/>
          </w:tcPr>
          <w:p w14:paraId="3E287DEB" w14:textId="77777777" w:rsidR="005E4397" w:rsidRPr="002406B2" w:rsidRDefault="005E4397">
            <w:pPr>
              <w:rPr>
                <w:rFonts w:cs="Arial"/>
              </w:rPr>
            </w:pPr>
          </w:p>
        </w:tc>
        <w:tc>
          <w:tcPr>
            <w:tcW w:w="2268" w:type="dxa"/>
          </w:tcPr>
          <w:p w14:paraId="32736DB3" w14:textId="77777777" w:rsidR="005E4397" w:rsidRPr="002406B2" w:rsidRDefault="005E4397">
            <w:pPr>
              <w:rPr>
                <w:rFonts w:cs="Arial"/>
                <w:b/>
              </w:rPr>
            </w:pPr>
            <w:r w:rsidRPr="002406B2">
              <w:rPr>
                <w:rFonts w:cs="Arial"/>
                <w:b/>
              </w:rPr>
              <w:t>Amended By</w:t>
            </w:r>
          </w:p>
        </w:tc>
        <w:tc>
          <w:tcPr>
            <w:tcW w:w="2658" w:type="dxa"/>
          </w:tcPr>
          <w:p w14:paraId="114430E4" w14:textId="77777777" w:rsidR="005E4397" w:rsidRPr="002406B2" w:rsidRDefault="005E4397" w:rsidP="006A34FD">
            <w:pPr>
              <w:ind w:right="140"/>
              <w:rPr>
                <w:rFonts w:cs="Arial"/>
              </w:rPr>
            </w:pPr>
          </w:p>
        </w:tc>
      </w:tr>
      <w:tr w:rsidR="005E4397" w:rsidRPr="002406B2" w14:paraId="4FF557C7" w14:textId="77777777" w:rsidTr="00645C67">
        <w:tc>
          <w:tcPr>
            <w:tcW w:w="2321" w:type="dxa"/>
          </w:tcPr>
          <w:p w14:paraId="25A27CCB" w14:textId="77777777" w:rsidR="005E4397" w:rsidRPr="002406B2" w:rsidRDefault="005E4397">
            <w:pPr>
              <w:rPr>
                <w:rFonts w:cs="Arial"/>
                <w:b/>
              </w:rPr>
            </w:pPr>
            <w:r w:rsidRPr="002406B2">
              <w:rPr>
                <w:rFonts w:cs="Arial"/>
                <w:b/>
              </w:rPr>
              <w:t>Commencement Date</w:t>
            </w:r>
          </w:p>
        </w:tc>
        <w:tc>
          <w:tcPr>
            <w:tcW w:w="2040" w:type="dxa"/>
          </w:tcPr>
          <w:p w14:paraId="659A5029" w14:textId="77777777" w:rsidR="005E4397" w:rsidRPr="002406B2" w:rsidRDefault="005E4397">
            <w:pPr>
              <w:rPr>
                <w:rFonts w:cs="Arial"/>
              </w:rPr>
            </w:pPr>
          </w:p>
        </w:tc>
        <w:tc>
          <w:tcPr>
            <w:tcW w:w="2268" w:type="dxa"/>
          </w:tcPr>
          <w:p w14:paraId="6C022941" w14:textId="77777777" w:rsidR="005E4397" w:rsidRPr="002406B2" w:rsidRDefault="005E4397">
            <w:pPr>
              <w:rPr>
                <w:rFonts w:cs="Arial"/>
                <w:b/>
              </w:rPr>
            </w:pPr>
            <w:r w:rsidRPr="002406B2">
              <w:rPr>
                <w:rFonts w:cs="Arial"/>
                <w:b/>
              </w:rPr>
              <w:t>Associated Programme Codes</w:t>
            </w:r>
          </w:p>
        </w:tc>
        <w:tc>
          <w:tcPr>
            <w:tcW w:w="2658" w:type="dxa"/>
          </w:tcPr>
          <w:p w14:paraId="29F5A630" w14:textId="77777777" w:rsidR="005E4397" w:rsidRPr="002406B2" w:rsidRDefault="005E4397" w:rsidP="006A34FD">
            <w:pPr>
              <w:ind w:right="140"/>
              <w:rPr>
                <w:rFonts w:cs="Arial"/>
              </w:rPr>
            </w:pPr>
          </w:p>
        </w:tc>
      </w:tr>
    </w:tbl>
    <w:p w14:paraId="12354D0E" w14:textId="77777777" w:rsidR="00907612" w:rsidRPr="002406B2" w:rsidRDefault="005F6811">
      <w:pPr>
        <w:rPr>
          <w:rFonts w:cs="Arial"/>
        </w:rPr>
      </w:pPr>
      <w:r w:rsidRPr="002406B2">
        <w:rPr>
          <w:rFonts w:cs="Arial"/>
        </w:rPr>
        <w:t># Modules that are to be offered as Stand-Alone CPD Programmes must have an NFQ level assigned</w:t>
      </w:r>
    </w:p>
    <w:p w14:paraId="21D9CACF" w14:textId="77777777" w:rsidR="00907612" w:rsidRPr="002406B2" w:rsidRDefault="0045120B" w:rsidP="0045120B">
      <w:pPr>
        <w:rPr>
          <w:rFonts w:cs="Arial"/>
        </w:rPr>
      </w:pPr>
      <w:r w:rsidRPr="002406B2">
        <w:rPr>
          <w:rFonts w:cs="Arial"/>
        </w:rPr>
        <w:t>*</w:t>
      </w:r>
      <w:r w:rsidR="00D21ADF" w:rsidRPr="002406B2">
        <w:rPr>
          <w:rFonts w:cs="Arial"/>
        </w:rPr>
        <w:t>D</w:t>
      </w:r>
      <w:r w:rsidRPr="002406B2">
        <w:rPr>
          <w:rFonts w:cs="Arial"/>
        </w:rPr>
        <w:t>etails</w:t>
      </w:r>
      <w:r w:rsidR="00941033" w:rsidRPr="002406B2">
        <w:rPr>
          <w:rFonts w:cs="Arial"/>
          <w:color w:val="FF0000"/>
        </w:rPr>
        <w:t xml:space="preserve"> </w:t>
      </w:r>
      <w:r w:rsidR="00941033" w:rsidRPr="002406B2">
        <w:rPr>
          <w:rFonts w:cs="Arial"/>
        </w:rPr>
        <w:t>of the assessment schedule should</w:t>
      </w:r>
      <w:r w:rsidR="00D21ADF" w:rsidRPr="002406B2">
        <w:rPr>
          <w:rFonts w:cs="Arial"/>
        </w:rPr>
        <w:t xml:space="preserve"> be </w:t>
      </w:r>
      <w:r w:rsidRPr="002406B2">
        <w:rPr>
          <w:rFonts w:cs="Arial"/>
        </w:rPr>
        <w:t>contained in the student handbook</w:t>
      </w:r>
      <w:r w:rsidR="00941033" w:rsidRPr="002406B2">
        <w:rPr>
          <w:rFonts w:cs="Arial"/>
        </w:rPr>
        <w:t xml:space="preserve"> for the programme</w:t>
      </w:r>
      <w:r w:rsidR="006B16DC" w:rsidRPr="002406B2">
        <w:rPr>
          <w:rFonts w:cs="Arial"/>
        </w:rPr>
        <w:t xml:space="preserve"> stage</w:t>
      </w:r>
      <w:r w:rsidRPr="002406B2">
        <w:rPr>
          <w:rFonts w:cs="Arial"/>
        </w:rPr>
        <w:t>.</w:t>
      </w:r>
    </w:p>
    <w:p w14:paraId="3B462DEF" w14:textId="77777777" w:rsidR="00907612" w:rsidRPr="002406B2" w:rsidRDefault="00907612">
      <w:pPr>
        <w:rPr>
          <w:rFonts w:cs="Arial"/>
        </w:rPr>
      </w:pPr>
    </w:p>
    <w:p w14:paraId="0E5CEF49" w14:textId="77777777" w:rsidR="00907612" w:rsidRPr="002406B2" w:rsidRDefault="00907612">
      <w:pPr>
        <w:pStyle w:val="BodyText"/>
        <w:jc w:val="left"/>
        <w:rPr>
          <w:rFonts w:cs="Arial"/>
          <w:b/>
          <w:bCs/>
        </w:rPr>
      </w:pPr>
      <w:r w:rsidRPr="002406B2">
        <w:rPr>
          <w:rFonts w:cs="Arial"/>
          <w:b/>
          <w:bCs/>
        </w:rPr>
        <w:t>Date of Academic Council approval  ………………………….</w:t>
      </w:r>
    </w:p>
    <w:sectPr w:rsidR="00907612" w:rsidRPr="002406B2" w:rsidSect="00522FA8">
      <w:headerReference w:type="default" r:id="rId7"/>
      <w:footerReference w:type="even" r:id="rId8"/>
      <w:footerReference w:type="default" r:id="rId9"/>
      <w:pgSz w:w="11906" w:h="16838"/>
      <w:pgMar w:top="1440" w:right="1134"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9D85" w14:textId="77777777" w:rsidR="00CF7A8E" w:rsidRDefault="00CF7A8E">
      <w:r>
        <w:separator/>
      </w:r>
    </w:p>
  </w:endnote>
  <w:endnote w:type="continuationSeparator" w:id="0">
    <w:p w14:paraId="4585343D" w14:textId="77777777" w:rsidR="00CF7A8E" w:rsidRDefault="00CF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063A" w14:textId="77777777" w:rsidR="00BB64CB" w:rsidRDefault="00BB64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CAB90F" w14:textId="77777777" w:rsidR="00BB64CB" w:rsidRDefault="00BB64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949A" w14:textId="77777777" w:rsidR="00BB64CB" w:rsidRDefault="00BB64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2A8">
      <w:rPr>
        <w:rStyle w:val="PageNumber"/>
        <w:noProof/>
      </w:rPr>
      <w:t>1</w:t>
    </w:r>
    <w:r>
      <w:rPr>
        <w:rStyle w:val="PageNumber"/>
      </w:rPr>
      <w:fldChar w:fldCharType="end"/>
    </w:r>
  </w:p>
  <w:p w14:paraId="093C808F" w14:textId="77777777" w:rsidR="00BB64CB" w:rsidRDefault="00BB64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6DDF" w14:textId="77777777" w:rsidR="00CF7A8E" w:rsidRDefault="00CF7A8E">
      <w:r>
        <w:separator/>
      </w:r>
    </w:p>
  </w:footnote>
  <w:footnote w:type="continuationSeparator" w:id="0">
    <w:p w14:paraId="2F41BCBF" w14:textId="77777777" w:rsidR="00CF7A8E" w:rsidRDefault="00CF7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6DC8" w14:textId="77777777" w:rsidR="00BB64CB" w:rsidRDefault="00BB64CB"/>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559"/>
      <w:gridCol w:w="1418"/>
      <w:gridCol w:w="992"/>
      <w:gridCol w:w="992"/>
      <w:gridCol w:w="1276"/>
      <w:gridCol w:w="1417"/>
    </w:tblGrid>
    <w:tr w:rsidR="00BB64CB" w14:paraId="53E5E2C3" w14:textId="77777777" w:rsidTr="006B16DC">
      <w:trPr>
        <w:cantSplit/>
      </w:trPr>
      <w:tc>
        <w:tcPr>
          <w:tcW w:w="1526" w:type="dxa"/>
        </w:tcPr>
        <w:p w14:paraId="24E746A2" w14:textId="77777777" w:rsidR="00BB64CB" w:rsidRPr="00907612" w:rsidRDefault="00BB64CB" w:rsidP="00645C67">
          <w:pPr>
            <w:rPr>
              <w:b/>
            </w:rPr>
          </w:pPr>
          <w:r w:rsidRPr="00907612">
            <w:rPr>
              <w:b/>
            </w:rPr>
            <w:t>Module Code</w:t>
          </w:r>
        </w:p>
      </w:tc>
      <w:tc>
        <w:tcPr>
          <w:tcW w:w="1559" w:type="dxa"/>
        </w:tcPr>
        <w:p w14:paraId="578D7870" w14:textId="77777777" w:rsidR="00BB64CB" w:rsidRPr="00907612" w:rsidRDefault="00BB64CB">
          <w:pPr>
            <w:rPr>
              <w:b/>
            </w:rPr>
          </w:pPr>
          <w:r>
            <w:rPr>
              <w:b/>
            </w:rPr>
            <w:t>Pre-requisite Module codes</w:t>
          </w:r>
        </w:p>
      </w:tc>
      <w:tc>
        <w:tcPr>
          <w:tcW w:w="1418" w:type="dxa"/>
        </w:tcPr>
        <w:p w14:paraId="69523461" w14:textId="77777777" w:rsidR="00BB64CB" w:rsidRPr="00907612" w:rsidRDefault="00BB64CB" w:rsidP="00B85D80">
          <w:pPr>
            <w:rPr>
              <w:b/>
            </w:rPr>
          </w:pPr>
          <w:r w:rsidRPr="00907612">
            <w:rPr>
              <w:b/>
            </w:rPr>
            <w:t>Co-Requisite Modules code(s)</w:t>
          </w:r>
        </w:p>
      </w:tc>
      <w:tc>
        <w:tcPr>
          <w:tcW w:w="992" w:type="dxa"/>
        </w:tcPr>
        <w:p w14:paraId="11B06953" w14:textId="77777777" w:rsidR="00BB64CB" w:rsidRPr="00907612" w:rsidRDefault="00BB64CB">
          <w:pPr>
            <w:rPr>
              <w:b/>
            </w:rPr>
          </w:pPr>
          <w:r w:rsidRPr="00907612">
            <w:rPr>
              <w:b/>
            </w:rPr>
            <w:t>I</w:t>
          </w:r>
          <w:r>
            <w:rPr>
              <w:b/>
            </w:rPr>
            <w:t>S</w:t>
          </w:r>
          <w:r w:rsidRPr="00907612">
            <w:rPr>
              <w:b/>
            </w:rPr>
            <w:t>CED Code</w:t>
          </w:r>
        </w:p>
      </w:tc>
      <w:tc>
        <w:tcPr>
          <w:tcW w:w="992" w:type="dxa"/>
        </w:tcPr>
        <w:p w14:paraId="37C540D6" w14:textId="77777777" w:rsidR="00BB64CB" w:rsidRPr="00907612" w:rsidRDefault="00BB64CB">
          <w:pPr>
            <w:rPr>
              <w:b/>
            </w:rPr>
          </w:pPr>
          <w:r>
            <w:rPr>
              <w:b/>
            </w:rPr>
            <w:t>Subject Code</w:t>
          </w:r>
        </w:p>
      </w:tc>
      <w:tc>
        <w:tcPr>
          <w:tcW w:w="1276" w:type="dxa"/>
        </w:tcPr>
        <w:p w14:paraId="2555279D" w14:textId="77777777" w:rsidR="00BB64CB" w:rsidRPr="00907612" w:rsidRDefault="00BB64CB" w:rsidP="006B16DC">
          <w:pPr>
            <w:rPr>
              <w:b/>
            </w:rPr>
          </w:pPr>
          <w:r w:rsidRPr="00907612">
            <w:rPr>
              <w:b/>
            </w:rPr>
            <w:t xml:space="preserve">ECTS </w:t>
          </w:r>
        </w:p>
        <w:p w14:paraId="4EDD6BA8" w14:textId="77777777" w:rsidR="00BB64CB" w:rsidRPr="00907612" w:rsidRDefault="00BB64CB" w:rsidP="006B16DC">
          <w:pPr>
            <w:rPr>
              <w:b/>
            </w:rPr>
          </w:pPr>
          <w:r w:rsidRPr="00907612">
            <w:rPr>
              <w:b/>
            </w:rPr>
            <w:t>Credits</w:t>
          </w:r>
        </w:p>
      </w:tc>
      <w:tc>
        <w:tcPr>
          <w:tcW w:w="1417" w:type="dxa"/>
        </w:tcPr>
        <w:p w14:paraId="1F77D9A9" w14:textId="77777777" w:rsidR="00BB64CB" w:rsidRPr="00907612" w:rsidRDefault="00BB64CB" w:rsidP="00B85D80">
          <w:pPr>
            <w:ind w:right="-108"/>
            <w:rPr>
              <w:b/>
              <w:bCs/>
              <w:szCs w:val="18"/>
            </w:rPr>
          </w:pPr>
          <w:r w:rsidRPr="00907612">
            <w:rPr>
              <w:b/>
              <w:bCs/>
              <w:szCs w:val="18"/>
            </w:rPr>
            <w:t>NFQ Level (</w:t>
          </w:r>
          <w:r>
            <w:rPr>
              <w:b/>
              <w:bCs/>
              <w:szCs w:val="18"/>
            </w:rPr>
            <w:t>CPD</w:t>
          </w:r>
          <w:r w:rsidRPr="00907612">
            <w:rPr>
              <w:b/>
              <w:bCs/>
              <w:szCs w:val="18"/>
            </w:rPr>
            <w:t>)</w:t>
          </w:r>
          <w:r>
            <w:rPr>
              <w:b/>
              <w:bCs/>
              <w:szCs w:val="18"/>
            </w:rPr>
            <w:t>#</w:t>
          </w:r>
        </w:p>
      </w:tc>
    </w:tr>
    <w:tr w:rsidR="00BB64CB" w14:paraId="560AA8F1" w14:textId="77777777" w:rsidTr="006B16DC">
      <w:trPr>
        <w:cantSplit/>
      </w:trPr>
      <w:tc>
        <w:tcPr>
          <w:tcW w:w="1526" w:type="dxa"/>
        </w:tcPr>
        <w:p w14:paraId="35393FC9" w14:textId="77777777" w:rsidR="00BB64CB" w:rsidRDefault="000F5003" w:rsidP="00645C67">
          <w:r>
            <w:t>DATA99</w:t>
          </w:r>
          <w:r w:rsidR="00CE2367">
            <w:t>0</w:t>
          </w:r>
          <w:r w:rsidR="00BB64CB">
            <w:t>0</w:t>
          </w:r>
        </w:p>
      </w:tc>
      <w:tc>
        <w:tcPr>
          <w:tcW w:w="1559" w:type="dxa"/>
        </w:tcPr>
        <w:p w14:paraId="7050DFE7" w14:textId="77777777" w:rsidR="00BB64CB" w:rsidRDefault="00BB64CB">
          <w:r>
            <w:t>None</w:t>
          </w:r>
        </w:p>
      </w:tc>
      <w:tc>
        <w:tcPr>
          <w:tcW w:w="1418" w:type="dxa"/>
        </w:tcPr>
        <w:p w14:paraId="69AA919C" w14:textId="77777777" w:rsidR="00BB64CB" w:rsidRDefault="00BB64CB">
          <w:r>
            <w:t>None</w:t>
          </w:r>
        </w:p>
      </w:tc>
      <w:tc>
        <w:tcPr>
          <w:tcW w:w="992" w:type="dxa"/>
        </w:tcPr>
        <w:p w14:paraId="4FA0EEB4" w14:textId="77777777" w:rsidR="00BB64CB" w:rsidRDefault="00BB64CB">
          <w:r>
            <w:t>489</w:t>
          </w:r>
        </w:p>
      </w:tc>
      <w:tc>
        <w:tcPr>
          <w:tcW w:w="992" w:type="dxa"/>
        </w:tcPr>
        <w:p w14:paraId="6BF251D8" w14:textId="77777777" w:rsidR="00BB64CB" w:rsidRDefault="00BB64CB"/>
      </w:tc>
      <w:tc>
        <w:tcPr>
          <w:tcW w:w="1276" w:type="dxa"/>
        </w:tcPr>
        <w:p w14:paraId="4A3ABF3C" w14:textId="77777777" w:rsidR="00BB64CB" w:rsidRDefault="00BB64CB">
          <w:r>
            <w:t>5</w:t>
          </w:r>
        </w:p>
      </w:tc>
      <w:tc>
        <w:tcPr>
          <w:tcW w:w="1417" w:type="dxa"/>
        </w:tcPr>
        <w:p w14:paraId="4AC72CB3" w14:textId="77777777" w:rsidR="00BB64CB" w:rsidRDefault="00BB64CB">
          <w:pPr>
            <w:ind w:right="-108"/>
            <w:rPr>
              <w:bCs/>
              <w:szCs w:val="18"/>
            </w:rPr>
          </w:pPr>
          <w:r>
            <w:rPr>
              <w:bCs/>
              <w:szCs w:val="18"/>
            </w:rPr>
            <w:t>9</w:t>
          </w:r>
        </w:p>
      </w:tc>
    </w:tr>
    <w:tr w:rsidR="00BB64CB" w14:paraId="72964849" w14:textId="77777777" w:rsidTr="006B16DC">
      <w:trPr>
        <w:cantSplit/>
      </w:trPr>
      <w:tc>
        <w:tcPr>
          <w:tcW w:w="1526" w:type="dxa"/>
        </w:tcPr>
        <w:p w14:paraId="71FFFE30" w14:textId="77777777" w:rsidR="00BB64CB" w:rsidRDefault="00BB64CB" w:rsidP="005E4397">
          <w:r>
            <w:rPr>
              <w:b/>
              <w:bCs/>
              <w:sz w:val="22"/>
            </w:rPr>
            <w:t>Module Title</w:t>
          </w:r>
        </w:p>
      </w:tc>
      <w:tc>
        <w:tcPr>
          <w:tcW w:w="7654" w:type="dxa"/>
          <w:gridSpan w:val="6"/>
        </w:tcPr>
        <w:p w14:paraId="04C77313" w14:textId="77777777" w:rsidR="00BB64CB" w:rsidRDefault="00BB64CB">
          <w:r>
            <w:t>Data Mining</w:t>
          </w:r>
        </w:p>
      </w:tc>
    </w:tr>
  </w:tbl>
  <w:p w14:paraId="0A60150E" w14:textId="77777777" w:rsidR="00BB64CB" w:rsidRDefault="00BB64CB">
    <w:pPr>
      <w:pStyle w:val="Header"/>
      <w:rPr>
        <w:color w:val="C0C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65E69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511A32"/>
    <w:multiLevelType w:val="hybridMultilevel"/>
    <w:tmpl w:val="3BB89554"/>
    <w:lvl w:ilvl="0" w:tplc="18090001">
      <w:start w:val="2"/>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E164DA"/>
    <w:multiLevelType w:val="hybridMultilevel"/>
    <w:tmpl w:val="B3461CA0"/>
    <w:lvl w:ilvl="0" w:tplc="80189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C34AB"/>
    <w:multiLevelType w:val="hybridMultilevel"/>
    <w:tmpl w:val="6FB6F962"/>
    <w:lvl w:ilvl="0" w:tplc="80189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D4A31"/>
    <w:multiLevelType w:val="hybridMultilevel"/>
    <w:tmpl w:val="DD54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4709D"/>
    <w:multiLevelType w:val="hybridMultilevel"/>
    <w:tmpl w:val="ED4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61828"/>
    <w:multiLevelType w:val="hybridMultilevel"/>
    <w:tmpl w:val="B45CB48C"/>
    <w:lvl w:ilvl="0" w:tplc="18090001">
      <w:start w:val="2"/>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A1228D"/>
    <w:multiLevelType w:val="hybridMultilevel"/>
    <w:tmpl w:val="6B54D15C"/>
    <w:lvl w:ilvl="0" w:tplc="9F60C248">
      <w:start w:val="1"/>
      <w:numFmt w:val="bullet"/>
      <w:lvlText w:val=""/>
      <w:lvlJc w:val="left"/>
      <w:pPr>
        <w:tabs>
          <w:tab w:val="num" w:pos="1004"/>
        </w:tabs>
        <w:ind w:left="1004" w:hanging="284"/>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F971AA"/>
    <w:multiLevelType w:val="hybridMultilevel"/>
    <w:tmpl w:val="8390D36E"/>
    <w:lvl w:ilvl="0" w:tplc="3104D2C6">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97B1822"/>
    <w:multiLevelType w:val="hybridMultilevel"/>
    <w:tmpl w:val="BFCC9AA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21D4C6F"/>
    <w:multiLevelType w:val="hybridMultilevel"/>
    <w:tmpl w:val="F1BA3290"/>
    <w:lvl w:ilvl="0" w:tplc="18090001">
      <w:start w:val="2"/>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3283563"/>
    <w:multiLevelType w:val="hybridMultilevel"/>
    <w:tmpl w:val="95E2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083279"/>
    <w:multiLevelType w:val="hybridMultilevel"/>
    <w:tmpl w:val="ED486A36"/>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01A5E4D"/>
    <w:multiLevelType w:val="hybridMultilevel"/>
    <w:tmpl w:val="ED766B72"/>
    <w:lvl w:ilvl="0" w:tplc="80189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F55A4"/>
    <w:multiLevelType w:val="hybridMultilevel"/>
    <w:tmpl w:val="D8E46320"/>
    <w:lvl w:ilvl="0" w:tplc="5F026B1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B484C8A"/>
    <w:multiLevelType w:val="hybridMultilevel"/>
    <w:tmpl w:val="3E6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56EDA"/>
    <w:multiLevelType w:val="hybridMultilevel"/>
    <w:tmpl w:val="945C1278"/>
    <w:lvl w:ilvl="0" w:tplc="18090001">
      <w:start w:val="2"/>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EA84B0B"/>
    <w:multiLevelType w:val="hybridMultilevel"/>
    <w:tmpl w:val="9ECEBF50"/>
    <w:lvl w:ilvl="0" w:tplc="54E073D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50B4BA3"/>
    <w:multiLevelType w:val="hybridMultilevel"/>
    <w:tmpl w:val="F3C69570"/>
    <w:lvl w:ilvl="0" w:tplc="80189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90454"/>
    <w:multiLevelType w:val="hybridMultilevel"/>
    <w:tmpl w:val="67D251D8"/>
    <w:lvl w:ilvl="0" w:tplc="801896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805FB"/>
    <w:multiLevelType w:val="hybridMultilevel"/>
    <w:tmpl w:val="57C8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415EC"/>
    <w:multiLevelType w:val="hybridMultilevel"/>
    <w:tmpl w:val="6CBE199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40185B"/>
    <w:multiLevelType w:val="hybridMultilevel"/>
    <w:tmpl w:val="40C2A8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9FD2BF0"/>
    <w:multiLevelType w:val="hybridMultilevel"/>
    <w:tmpl w:val="8C229548"/>
    <w:lvl w:ilvl="0" w:tplc="18090001">
      <w:start w:val="2"/>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54120461">
    <w:abstractNumId w:val="21"/>
  </w:num>
  <w:num w:numId="2" w16cid:durableId="318311648">
    <w:abstractNumId w:val="8"/>
  </w:num>
  <w:num w:numId="3" w16cid:durableId="648678641">
    <w:abstractNumId w:val="16"/>
  </w:num>
  <w:num w:numId="4" w16cid:durableId="450242627">
    <w:abstractNumId w:val="1"/>
  </w:num>
  <w:num w:numId="5" w16cid:durableId="1162622219">
    <w:abstractNumId w:val="6"/>
  </w:num>
  <w:num w:numId="6" w16cid:durableId="494224317">
    <w:abstractNumId w:val="23"/>
  </w:num>
  <w:num w:numId="7" w16cid:durableId="1722705056">
    <w:abstractNumId w:val="10"/>
  </w:num>
  <w:num w:numId="8" w16cid:durableId="206918512">
    <w:abstractNumId w:val="17"/>
  </w:num>
  <w:num w:numId="9" w16cid:durableId="1056927740">
    <w:abstractNumId w:val="14"/>
  </w:num>
  <w:num w:numId="10" w16cid:durableId="1494489923">
    <w:abstractNumId w:val="9"/>
  </w:num>
  <w:num w:numId="11" w16cid:durableId="208495373">
    <w:abstractNumId w:val="22"/>
  </w:num>
  <w:num w:numId="12" w16cid:durableId="1161626910">
    <w:abstractNumId w:val="0"/>
  </w:num>
  <w:num w:numId="13" w16cid:durableId="294725859">
    <w:abstractNumId w:val="2"/>
  </w:num>
  <w:num w:numId="14" w16cid:durableId="876158613">
    <w:abstractNumId w:val="18"/>
  </w:num>
  <w:num w:numId="15" w16cid:durableId="1678845900">
    <w:abstractNumId w:val="3"/>
  </w:num>
  <w:num w:numId="16" w16cid:durableId="2099671788">
    <w:abstractNumId w:val="13"/>
  </w:num>
  <w:num w:numId="17" w16cid:durableId="340475610">
    <w:abstractNumId w:val="19"/>
  </w:num>
  <w:num w:numId="18" w16cid:durableId="2111774226">
    <w:abstractNumId w:val="15"/>
  </w:num>
  <w:num w:numId="19" w16cid:durableId="1559509308">
    <w:abstractNumId w:val="5"/>
  </w:num>
  <w:num w:numId="20" w16cid:durableId="1813979859">
    <w:abstractNumId w:val="12"/>
  </w:num>
  <w:num w:numId="21" w16cid:durableId="598565541">
    <w:abstractNumId w:val="4"/>
  </w:num>
  <w:num w:numId="22" w16cid:durableId="300114673">
    <w:abstractNumId w:val="7"/>
  </w:num>
  <w:num w:numId="23" w16cid:durableId="227887747">
    <w:abstractNumId w:val="20"/>
  </w:num>
  <w:num w:numId="24" w16cid:durableId="3523387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AB"/>
    <w:rsid w:val="000062F2"/>
    <w:rsid w:val="00006663"/>
    <w:rsid w:val="00045517"/>
    <w:rsid w:val="00072487"/>
    <w:rsid w:val="00083939"/>
    <w:rsid w:val="00086A9C"/>
    <w:rsid w:val="000B4E79"/>
    <w:rsid w:val="000E12C9"/>
    <w:rsid w:val="000F5003"/>
    <w:rsid w:val="00102DD4"/>
    <w:rsid w:val="00103CB0"/>
    <w:rsid w:val="001077F5"/>
    <w:rsid w:val="001207A1"/>
    <w:rsid w:val="00130B4C"/>
    <w:rsid w:val="00173428"/>
    <w:rsid w:val="00186D83"/>
    <w:rsid w:val="001B6AB5"/>
    <w:rsid w:val="001D78A7"/>
    <w:rsid w:val="001D7F8D"/>
    <w:rsid w:val="001F0E53"/>
    <w:rsid w:val="002406B2"/>
    <w:rsid w:val="00264AEB"/>
    <w:rsid w:val="00287DC3"/>
    <w:rsid w:val="00293E9F"/>
    <w:rsid w:val="00294F49"/>
    <w:rsid w:val="002A62E3"/>
    <w:rsid w:val="002B0339"/>
    <w:rsid w:val="002B615C"/>
    <w:rsid w:val="002C526C"/>
    <w:rsid w:val="002D18F0"/>
    <w:rsid w:val="0031519E"/>
    <w:rsid w:val="00317687"/>
    <w:rsid w:val="00332523"/>
    <w:rsid w:val="00376C04"/>
    <w:rsid w:val="003A38F0"/>
    <w:rsid w:val="003A4F0E"/>
    <w:rsid w:val="003D285E"/>
    <w:rsid w:val="003D7D53"/>
    <w:rsid w:val="003F3A20"/>
    <w:rsid w:val="003F49B9"/>
    <w:rsid w:val="004030A0"/>
    <w:rsid w:val="00411DEC"/>
    <w:rsid w:val="00421DFA"/>
    <w:rsid w:val="0045120B"/>
    <w:rsid w:val="00476B3F"/>
    <w:rsid w:val="004D14D2"/>
    <w:rsid w:val="004F4804"/>
    <w:rsid w:val="00520E23"/>
    <w:rsid w:val="00522FA8"/>
    <w:rsid w:val="00547640"/>
    <w:rsid w:val="00550E83"/>
    <w:rsid w:val="0059296F"/>
    <w:rsid w:val="00593CA5"/>
    <w:rsid w:val="005A4AEE"/>
    <w:rsid w:val="005B2259"/>
    <w:rsid w:val="005C677B"/>
    <w:rsid w:val="005D00D6"/>
    <w:rsid w:val="005D62A8"/>
    <w:rsid w:val="005E4397"/>
    <w:rsid w:val="005F52C3"/>
    <w:rsid w:val="005F6811"/>
    <w:rsid w:val="006009C4"/>
    <w:rsid w:val="00620FBA"/>
    <w:rsid w:val="00633C19"/>
    <w:rsid w:val="00645C67"/>
    <w:rsid w:val="00654FA3"/>
    <w:rsid w:val="006674F6"/>
    <w:rsid w:val="00674E62"/>
    <w:rsid w:val="00681E31"/>
    <w:rsid w:val="0068200A"/>
    <w:rsid w:val="0069231F"/>
    <w:rsid w:val="006A34FD"/>
    <w:rsid w:val="006B16DC"/>
    <w:rsid w:val="006C2B05"/>
    <w:rsid w:val="00704F3E"/>
    <w:rsid w:val="00705B8D"/>
    <w:rsid w:val="00733504"/>
    <w:rsid w:val="00734EEA"/>
    <w:rsid w:val="007803DE"/>
    <w:rsid w:val="007D1194"/>
    <w:rsid w:val="00812E5A"/>
    <w:rsid w:val="00833DE4"/>
    <w:rsid w:val="00835CB5"/>
    <w:rsid w:val="00846E86"/>
    <w:rsid w:val="008644AC"/>
    <w:rsid w:val="00864C90"/>
    <w:rsid w:val="00883BDD"/>
    <w:rsid w:val="008A0F8A"/>
    <w:rsid w:val="008D5B6A"/>
    <w:rsid w:val="008E168F"/>
    <w:rsid w:val="00907612"/>
    <w:rsid w:val="00914CD1"/>
    <w:rsid w:val="00915BAF"/>
    <w:rsid w:val="00941033"/>
    <w:rsid w:val="00954CE9"/>
    <w:rsid w:val="009755F9"/>
    <w:rsid w:val="00990272"/>
    <w:rsid w:val="009A0E5D"/>
    <w:rsid w:val="009A72AF"/>
    <w:rsid w:val="009D5061"/>
    <w:rsid w:val="009F4A10"/>
    <w:rsid w:val="009F60E0"/>
    <w:rsid w:val="00A00D14"/>
    <w:rsid w:val="00A745F6"/>
    <w:rsid w:val="00AC2DC0"/>
    <w:rsid w:val="00AD36AF"/>
    <w:rsid w:val="00AE1F8D"/>
    <w:rsid w:val="00AE5E69"/>
    <w:rsid w:val="00B66677"/>
    <w:rsid w:val="00B85D80"/>
    <w:rsid w:val="00B97FF9"/>
    <w:rsid w:val="00BB64CB"/>
    <w:rsid w:val="00BD7F6F"/>
    <w:rsid w:val="00BF47D1"/>
    <w:rsid w:val="00C1260C"/>
    <w:rsid w:val="00C446FF"/>
    <w:rsid w:val="00C75B4A"/>
    <w:rsid w:val="00C777AB"/>
    <w:rsid w:val="00C979BA"/>
    <w:rsid w:val="00CB2B4F"/>
    <w:rsid w:val="00CB6775"/>
    <w:rsid w:val="00CD34A5"/>
    <w:rsid w:val="00CD3B15"/>
    <w:rsid w:val="00CD7BDC"/>
    <w:rsid w:val="00CE2367"/>
    <w:rsid w:val="00CE35F4"/>
    <w:rsid w:val="00CF14A6"/>
    <w:rsid w:val="00CF7A8E"/>
    <w:rsid w:val="00D14D23"/>
    <w:rsid w:val="00D21ADF"/>
    <w:rsid w:val="00D27A8B"/>
    <w:rsid w:val="00D33DE1"/>
    <w:rsid w:val="00D51238"/>
    <w:rsid w:val="00D64DF0"/>
    <w:rsid w:val="00D70DD4"/>
    <w:rsid w:val="00D846E3"/>
    <w:rsid w:val="00D96747"/>
    <w:rsid w:val="00D96D59"/>
    <w:rsid w:val="00DA28FD"/>
    <w:rsid w:val="00DB32B3"/>
    <w:rsid w:val="00DC2D84"/>
    <w:rsid w:val="00DC5687"/>
    <w:rsid w:val="00DC74A3"/>
    <w:rsid w:val="00DD4E88"/>
    <w:rsid w:val="00DF1746"/>
    <w:rsid w:val="00E04337"/>
    <w:rsid w:val="00E139DF"/>
    <w:rsid w:val="00E14BFF"/>
    <w:rsid w:val="00E34733"/>
    <w:rsid w:val="00E44AF4"/>
    <w:rsid w:val="00E65A36"/>
    <w:rsid w:val="00E7715F"/>
    <w:rsid w:val="00E92145"/>
    <w:rsid w:val="00EA6D81"/>
    <w:rsid w:val="00F06C66"/>
    <w:rsid w:val="00F50352"/>
    <w:rsid w:val="00F82BDA"/>
    <w:rsid w:val="00F837DF"/>
    <w:rsid w:val="00F93FE1"/>
    <w:rsid w:val="00FC0996"/>
    <w:rsid w:val="00FC2308"/>
    <w:rsid w:val="00FD1F05"/>
    <w:rsid w:val="00FE3C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A948F"/>
  <w15:chartTrackingRefBased/>
  <w15:docId w15:val="{05919295-39FD-A04D-840F-36525099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22FA8"/>
    <w:rPr>
      <w:rFonts w:ascii="Arial" w:hAnsi="Arial"/>
      <w:sz w:val="18"/>
      <w:szCs w:val="24"/>
      <w:lang w:val="en-IE" w:eastAsia="en-US"/>
    </w:rPr>
  </w:style>
  <w:style w:type="paragraph" w:styleId="Heading1">
    <w:name w:val="heading 1"/>
    <w:basedOn w:val="Normal"/>
    <w:next w:val="Normal"/>
    <w:qFormat/>
    <w:rsid w:val="00522FA8"/>
    <w:pPr>
      <w:keepNext/>
      <w:spacing w:before="240" w:after="60"/>
      <w:outlineLvl w:val="0"/>
    </w:pPr>
    <w:rPr>
      <w:rFonts w:cs="Arial"/>
      <w:b/>
      <w:bCs/>
      <w:kern w:val="32"/>
      <w:sz w:val="24"/>
      <w:szCs w:val="32"/>
    </w:rPr>
  </w:style>
  <w:style w:type="paragraph" w:styleId="Heading2">
    <w:name w:val="heading 2"/>
    <w:basedOn w:val="Normal"/>
    <w:next w:val="Normal"/>
    <w:qFormat/>
    <w:rsid w:val="00522FA8"/>
    <w:pPr>
      <w:keepNext/>
      <w:spacing w:before="240" w:after="60"/>
      <w:outlineLvl w:val="1"/>
    </w:pPr>
    <w:rPr>
      <w:rFonts w:cs="Arial"/>
      <w:b/>
      <w:bCs/>
      <w:iCs/>
      <w:sz w:val="22"/>
      <w:szCs w:val="28"/>
    </w:rPr>
  </w:style>
  <w:style w:type="paragraph" w:styleId="Heading3">
    <w:name w:val="heading 3"/>
    <w:basedOn w:val="Normal"/>
    <w:next w:val="Normal"/>
    <w:qFormat/>
    <w:rsid w:val="00522FA8"/>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522FA8"/>
    <w:pPr>
      <w:tabs>
        <w:tab w:val="center" w:pos="4153"/>
        <w:tab w:val="right" w:pos="8306"/>
      </w:tabs>
    </w:pPr>
  </w:style>
  <w:style w:type="character" w:styleId="PageNumber">
    <w:name w:val="page number"/>
    <w:basedOn w:val="DefaultParagraphFont"/>
    <w:semiHidden/>
    <w:rsid w:val="00522FA8"/>
  </w:style>
  <w:style w:type="paragraph" w:styleId="BodyText">
    <w:name w:val="Body Text"/>
    <w:basedOn w:val="Normal"/>
    <w:semiHidden/>
    <w:rsid w:val="00522FA8"/>
    <w:pPr>
      <w:jc w:val="right"/>
    </w:pPr>
  </w:style>
  <w:style w:type="paragraph" w:styleId="Header">
    <w:name w:val="header"/>
    <w:basedOn w:val="Normal"/>
    <w:semiHidden/>
    <w:rsid w:val="00522FA8"/>
    <w:pPr>
      <w:tabs>
        <w:tab w:val="center" w:pos="4153"/>
        <w:tab w:val="right" w:pos="8306"/>
      </w:tabs>
    </w:pPr>
  </w:style>
  <w:style w:type="paragraph" w:styleId="BodyText2">
    <w:name w:val="Body Text 2"/>
    <w:basedOn w:val="Normal"/>
    <w:semiHidden/>
    <w:rsid w:val="00522FA8"/>
    <w:pPr>
      <w:pBdr>
        <w:top w:val="single" w:sz="4" w:space="1" w:color="auto"/>
        <w:left w:val="single" w:sz="4" w:space="4" w:color="auto"/>
        <w:bottom w:val="single" w:sz="4" w:space="1" w:color="auto"/>
        <w:right w:val="single" w:sz="4" w:space="4" w:color="auto"/>
      </w:pBdr>
    </w:pPr>
  </w:style>
  <w:style w:type="character" w:customStyle="1" w:styleId="Heading2Char">
    <w:name w:val="Heading 2 Char"/>
    <w:rsid w:val="00522FA8"/>
    <w:rPr>
      <w:rFonts w:ascii="Arial" w:hAnsi="Arial" w:cs="Arial"/>
      <w:b/>
      <w:bCs/>
      <w:iCs/>
      <w:sz w:val="22"/>
      <w:szCs w:val="28"/>
      <w:lang w:eastAsia="en-US"/>
    </w:rPr>
  </w:style>
  <w:style w:type="paragraph" w:styleId="BalloonText">
    <w:name w:val="Balloon Text"/>
    <w:basedOn w:val="Normal"/>
    <w:link w:val="BalloonTextChar"/>
    <w:uiPriority w:val="99"/>
    <w:semiHidden/>
    <w:unhideWhenUsed/>
    <w:rsid w:val="00006663"/>
    <w:rPr>
      <w:rFonts w:ascii="Tahoma" w:hAnsi="Tahoma" w:cs="Tahoma"/>
      <w:sz w:val="16"/>
      <w:szCs w:val="16"/>
    </w:rPr>
  </w:style>
  <w:style w:type="character" w:customStyle="1" w:styleId="BalloonTextChar">
    <w:name w:val="Balloon Text Char"/>
    <w:link w:val="BalloonText"/>
    <w:uiPriority w:val="99"/>
    <w:semiHidden/>
    <w:rsid w:val="00006663"/>
    <w:rPr>
      <w:rFonts w:ascii="Tahoma" w:hAnsi="Tahoma" w:cs="Tahoma"/>
      <w:sz w:val="16"/>
      <w:szCs w:val="16"/>
      <w:lang w:eastAsia="en-US"/>
    </w:rPr>
  </w:style>
  <w:style w:type="table" w:styleId="TableGrid">
    <w:name w:val="Table Grid"/>
    <w:basedOn w:val="TableNormal"/>
    <w:uiPriority w:val="59"/>
    <w:rsid w:val="00130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34"/>
    <w:qFormat/>
    <w:rsid w:val="00130B4C"/>
    <w:pPr>
      <w:ind w:left="720"/>
      <w:contextualSpacing/>
    </w:pPr>
  </w:style>
  <w:style w:type="paragraph" w:customStyle="1" w:styleId="SyllabusNormalA">
    <w:name w:val="SyllabusNormalA"/>
    <w:basedOn w:val="Normal"/>
    <w:qFormat/>
    <w:rsid w:val="00F06C66"/>
    <w:pPr>
      <w:spacing w:after="240" w:line="276" w:lineRule="auto"/>
      <w:jc w:val="both"/>
    </w:pPr>
    <w:rPr>
      <w:rFonts w:ascii="Times New Roman" w:eastAsia="Calibri" w:hAnsi="Times New Roman"/>
      <w:sz w:val="22"/>
      <w:szCs w:val="22"/>
    </w:rPr>
  </w:style>
  <w:style w:type="paragraph" w:styleId="ListParagraph">
    <w:name w:val="List Paragraph"/>
    <w:basedOn w:val="Normal"/>
    <w:uiPriority w:val="34"/>
    <w:qFormat/>
    <w:rsid w:val="0069231F"/>
    <w:pPr>
      <w:ind w:left="720"/>
      <w:contextualSpacing/>
    </w:pPr>
  </w:style>
  <w:style w:type="character" w:customStyle="1" w:styleId="contentpasted0">
    <w:name w:val="contentpasted0"/>
    <w:basedOn w:val="DefaultParagraphFont"/>
    <w:rsid w:val="002B0339"/>
  </w:style>
  <w:style w:type="character" w:styleId="CommentReference">
    <w:name w:val="annotation reference"/>
    <w:basedOn w:val="DefaultParagraphFont"/>
    <w:uiPriority w:val="99"/>
    <w:semiHidden/>
    <w:unhideWhenUsed/>
    <w:rsid w:val="009A72AF"/>
    <w:rPr>
      <w:sz w:val="16"/>
      <w:szCs w:val="16"/>
    </w:rPr>
  </w:style>
  <w:style w:type="paragraph" w:styleId="CommentText">
    <w:name w:val="annotation text"/>
    <w:basedOn w:val="Normal"/>
    <w:link w:val="CommentTextChar"/>
    <w:uiPriority w:val="99"/>
    <w:semiHidden/>
    <w:unhideWhenUsed/>
    <w:rsid w:val="001077F5"/>
    <w:rPr>
      <w:sz w:val="20"/>
      <w:szCs w:val="20"/>
    </w:rPr>
  </w:style>
  <w:style w:type="character" w:customStyle="1" w:styleId="CommentTextChar">
    <w:name w:val="Comment Text Char"/>
    <w:basedOn w:val="DefaultParagraphFont"/>
    <w:link w:val="CommentText"/>
    <w:uiPriority w:val="99"/>
    <w:semiHidden/>
    <w:rsid w:val="001077F5"/>
    <w:rPr>
      <w:rFonts w:ascii="Arial" w:hAnsi="Arial"/>
      <w:lang w:val="en-IE" w:eastAsia="en-US"/>
    </w:rPr>
  </w:style>
  <w:style w:type="paragraph" w:styleId="CommentSubject">
    <w:name w:val="annotation subject"/>
    <w:basedOn w:val="CommentText"/>
    <w:next w:val="CommentText"/>
    <w:link w:val="CommentSubjectChar"/>
    <w:uiPriority w:val="99"/>
    <w:semiHidden/>
    <w:unhideWhenUsed/>
    <w:rsid w:val="001077F5"/>
    <w:rPr>
      <w:b/>
      <w:bCs/>
    </w:rPr>
  </w:style>
  <w:style w:type="character" w:customStyle="1" w:styleId="CommentSubjectChar">
    <w:name w:val="Comment Subject Char"/>
    <w:basedOn w:val="CommentTextChar"/>
    <w:link w:val="CommentSubject"/>
    <w:uiPriority w:val="99"/>
    <w:semiHidden/>
    <w:rsid w:val="001077F5"/>
    <w:rPr>
      <w:rFonts w:ascii="Arial" w:hAnsi="Arial"/>
      <w:b/>
      <w:bCs/>
      <w:lang w:val="en-IE" w:eastAsia="en-US"/>
    </w:rPr>
  </w:style>
  <w:style w:type="paragraph" w:styleId="Revision">
    <w:name w:val="Revision"/>
    <w:hidden/>
    <w:uiPriority w:val="99"/>
    <w:semiHidden/>
    <w:rsid w:val="001077F5"/>
    <w:rPr>
      <w:rFonts w:ascii="Arial" w:hAnsi="Arial"/>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9006">
      <w:bodyDiv w:val="1"/>
      <w:marLeft w:val="0"/>
      <w:marRight w:val="0"/>
      <w:marTop w:val="0"/>
      <w:marBottom w:val="0"/>
      <w:divBdr>
        <w:top w:val="none" w:sz="0" w:space="0" w:color="auto"/>
        <w:left w:val="none" w:sz="0" w:space="0" w:color="auto"/>
        <w:bottom w:val="none" w:sz="0" w:space="0" w:color="auto"/>
        <w:right w:val="none" w:sz="0" w:space="0" w:color="auto"/>
      </w:divBdr>
    </w:div>
    <w:div w:id="928537687">
      <w:bodyDiv w:val="1"/>
      <w:marLeft w:val="0"/>
      <w:marRight w:val="0"/>
      <w:marTop w:val="0"/>
      <w:marBottom w:val="0"/>
      <w:divBdr>
        <w:top w:val="none" w:sz="0" w:space="0" w:color="auto"/>
        <w:left w:val="none" w:sz="0" w:space="0" w:color="auto"/>
        <w:bottom w:val="none" w:sz="0" w:space="0" w:color="auto"/>
        <w:right w:val="none" w:sz="0" w:space="0" w:color="auto"/>
      </w:divBdr>
    </w:div>
    <w:div w:id="1181236935">
      <w:bodyDiv w:val="1"/>
      <w:marLeft w:val="0"/>
      <w:marRight w:val="0"/>
      <w:marTop w:val="0"/>
      <w:marBottom w:val="0"/>
      <w:divBdr>
        <w:top w:val="none" w:sz="0" w:space="0" w:color="auto"/>
        <w:left w:val="none" w:sz="0" w:space="0" w:color="auto"/>
        <w:bottom w:val="none" w:sz="0" w:space="0" w:color="auto"/>
        <w:right w:val="none" w:sz="0" w:space="0" w:color="auto"/>
      </w:divBdr>
    </w:div>
    <w:div w:id="16553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Module author: Person(s) responsible for writing the module</vt:lpstr>
    </vt:vector>
  </TitlesOfParts>
  <Company>Dublin Institute of Technology</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author: Person(s) responsible for writing the module</dc:title>
  <dc:subject/>
  <dc:creator>charles, matthew</dc:creator>
  <cp:keywords/>
  <cp:lastModifiedBy>Luis Miralles</cp:lastModifiedBy>
  <cp:revision>3</cp:revision>
  <cp:lastPrinted>2022-09-15T09:26:00Z</cp:lastPrinted>
  <dcterms:created xsi:type="dcterms:W3CDTF">2023-03-19T21:13:00Z</dcterms:created>
  <dcterms:modified xsi:type="dcterms:W3CDTF">2023-03-20T10:03:00Z</dcterms:modified>
</cp:coreProperties>
</file>