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1426"/>
        <w:gridCol w:w="1426"/>
      </w:tblGrid>
      <w:tr>
        <w:trPr>
          <w:trHeight w:val="729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181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rank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AsstProf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(20%)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AssocProf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(18%)</w:t>
            </w:r>
          </w:p>
        </w:tc>
      </w:tr>
      <w:tr>
        <w:trPr>
          <w:trHeight w:val="617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 (72%)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 (63%)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2025-11-02T00:47:38Z</dcterms:modified>
  <cp:category/>
</cp:coreProperties>
</file>