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SPEC 9270 – Machine Learning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Course Content Summary — TU Dublin | Bojan Božić &amp; Bujar Raufi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/ Topic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Concepts 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What is supervised vs unsupervised learning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ML pipeline: training step → prediction step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Consistency: model agrees with all training instances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Overfitting vs underfitting — model complexity trade-off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Inductive bias: restrictive bias (model type) &amp; preference bias (model selection criteria)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Classification (class label output) vs Regression (continuous output)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Data preprocessing: missing values, scaling, feature encoding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2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Similarity-based Learning (kNN &amp; k-Means)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kNN: lazy learner — model built at classification time, not training time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Feature space: D-dimensional space; similarity = inverse of distance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Distance metrics: Euclidean, Manhattan, Minkowski; Hamming for categorical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Data normalisation essential — large-range features dominate distance calculations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 value: small k = sensitive to noise (overfitting); larger k = more stable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k-Means clustering: unsupervised; assigns instances to k clusters by centroid distance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k-Means requires numeric data — cannot compute centroids for categorical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3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Information-based Learning (Decision Trees)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Eager learner — model (tree) built at training time; fast at query time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Shannon's entropy: measures impurity/disorder in a dataset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Information gain: selects feature that best splits data (reduces entropy most)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ID3 algorithm: recursive splitting until pure leaf nodes or stopping criterion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Pruning: removes sub-trees to reduce overfitting; new leaf labelled with majority class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Handles both categorical and continuous features (C4.5 uses gain ratio)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Disadvantages: can overfit with high dimensionality; requires retraining for concept drift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4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Probability-based Learning (Naïve Bayes)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Eager learner based on Bayes' Theorem: P(class|features) ∝ P(features|class) × P(class)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Naïve assumption: all features are conditionally independent given the class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Computes likelihood of each class and assigns the highest probability class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Laplace smoothing: avoids zero-probability problem for unseen feature values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Handles missing values by ignoring that feature's conditional probability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Advantages: fast, handles large/sparse datasets, robust to curse of dimensionality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Limitation: cannot model interactions between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5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Error-based Learning (Regression &amp; SVMs)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Parameterised model: iteratively adjusts weights to minimise error on training set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Simple linear regression: y = w₁x + w₀; loss function = Sum of Squared Errors (SSE)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Multivariate linear regression: extends to multiple descriptive features with weights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Gradient descent: iterative weight update algorithm to minimise the loss function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Logistic regression: classification using sigmoid function — outputs probability (0–1)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SVMs: find the optimal hyperplane that maximises the margin between classes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Support vectors: the training instances closest to the decision boundary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6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Evaluation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Hold-out testing: split data into train/test; fast but results vary with split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Cross-validation (k-fold): more accurate &amp; stable estimates of generalisation accuracy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Confusion matrix: TP, TN, FP, FN — reveals class-specific errors beyond accuracy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Precision = TP / (TP + FP); Recall = TP / (TP + FN)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F1-score: harmonic mean of precision and recall — useful for imbalanced datasets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Data leakage: test data used in training/preprocessing gives over-optimistic results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All preprocessing (scaling, imputation, encoding) must be fitted on training data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7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Model Selection &amp; Pipelines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Model selection: choosing the right algorithm AND right hyperparameters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Hyperparameters: set before training (e.g. k in kNN, max depth in DT); not learned from data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Parameters: learned from data during training (e.g. weights in linear regression)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Pipeline: chains preprocessing steps + model into a single reusable workflow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Grid Search: exhaustive search over hyperparameter combinations using cross-validation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Prevents data leakage — pipeline applies fit only to training folds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8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Neural Networks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Inspired by biological neurons: inputs (dendrites) → activation → output (axon)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Perceptron: simplest unit; applies weights + bias, then activation function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Multi-layer perceptron (MLP): input layer, hidden layers, output layer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Backpropagation: calculates error gradient and updates weights layer by layer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Activation functions: sigmoid, ReLU, tanh — introduce non-linearity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Deep learning: many hidden layers; powerful but not easily explainable (black box)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 dependent on manual feature selection — learns features automatically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10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Dimensionality Reduction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Curse of dimensionality: adding features makes data sparser; more data needed exponentially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Benefits of reduction: lower compute cost, financial savings, better interpretability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Filter methods: rank features independently (e.g. information gain, correlation)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Wrapper methods: evaluate feature subsets using a model (e.g. forward/backward selection)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PCA (Principal Component Analysis): unsupervised; projects data onto principal components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For sparse/high-dimensional text: TF-IDF weighting + dimensionality reduction recommended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Ensemble methods: bagging (bootstrap sampling for diversity) &amp; boosting (reweight errors)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11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Working with Text (NLP)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Text is unstructured — must be transformed into a feature representation first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Bag of Words: each unique word is a feature; value = word frequency in document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TF-IDF: weights words by frequency in doc vs. rarity across all docs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Tokenisation, stop word removal, stemming/lemmatisation: standard preprocessing steps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High dimensionality and sparsity are inherent challenges in text data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Applications: topic modelling, sentiment analysis, document classification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Not on the exam — included for context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12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6"/>
                <w:szCs w:val="16"/>
              </w:rPr>
              <w:t xml:space="preserve">Unsupervised Learning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No target feature — algorithm finds structure in descriptive features only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k-Means clustering: assigns instances to k clusters; iterates until centroids stabilise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Initialisation matters: different starting centroids can yield different results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Cluster evaluation: inertia (within-cluster distance); silhouette score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Entropy not applicable — no class labels to measure purity against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Cannot use categorical features directly in k-Means (no centroid calculation possible)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Complements supervised learning: useful for data exploration and feature enrichment</w:t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CC0000"/>
          <w:sz w:val="16"/>
          <w:szCs w:val="16"/>
        </w:rPr>
        <w:t xml:space="preserve">Note: Working with Text (Week 11) and Reinforcement Learning are NOT on the exam per lecturer guidance.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2026-05-17T17:06:48.596Z</dcterms:created>
  <dcterms:modified xsi:type="dcterms:W3CDTF">2026-05-17T17:06:48.596Z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