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607" w:rsidRPr="00186607" w:rsidRDefault="00186607">
      <w:pPr>
        <w:rPr>
          <w:b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86607">
        <w:rPr>
          <w:b/>
          <w:color w:val="FF000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ASSIGNMENT – DATASCIENCE UNIVARIATE ANALYSIS</w:t>
      </w:r>
    </w:p>
    <w:p w:rsidR="00186607" w:rsidRPr="00186607" w:rsidRDefault="00186607">
      <w:pPr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86607">
        <w:rPr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Why 1.5 times IQR? Why not one or two or any other number?</w:t>
      </w:r>
    </w:p>
    <w:p w:rsidR="00186607" w:rsidRPr="0048374F" w:rsidRDefault="00186607" w:rsidP="00186607">
      <w:r w:rsidRPr="0048374F">
        <w:t>The IQR method of </w:t>
      </w:r>
      <w:hyperlink r:id="rId5" w:tgtFrame="_blank" w:history="1">
        <w:r w:rsidRPr="0048374F">
          <w:rPr>
            <w:rStyle w:val="Hyperlink"/>
          </w:rPr>
          <w:t>outlier detection</w:t>
        </w:r>
      </w:hyperlink>
      <w:r w:rsidRPr="0048374F">
        <w:t> is a method that dictates that any data point in a </w:t>
      </w:r>
      <w:hyperlink r:id="rId6" w:tgtFrame="_blank" w:history="1">
        <w:r w:rsidRPr="0048374F">
          <w:rPr>
            <w:rStyle w:val="Hyperlink"/>
          </w:rPr>
          <w:t>boxplot</w:t>
        </w:r>
      </w:hyperlink>
      <w:r w:rsidRPr="0048374F">
        <w:t> that’s more than 1.5 IQR points below the first </w:t>
      </w:r>
      <w:hyperlink r:id="rId7" w:tgtFrame="_blank" w:history="1">
        <w:r w:rsidRPr="0048374F">
          <w:rPr>
            <w:rStyle w:val="Hyperlink"/>
          </w:rPr>
          <w:t>quartile data</w:t>
        </w:r>
      </w:hyperlink>
      <w:r w:rsidRPr="0048374F">
        <w:t> or more than 1.5 IQR points above the third quartile data is considered an outlier</w:t>
      </w:r>
    </w:p>
    <w:p w:rsidR="00186607" w:rsidRDefault="00186607" w:rsidP="00186607">
      <w:r>
        <w:t xml:space="preserve">The choice of using 1.5 times the Interquartile Range (IQR) as a threshold in identifying outliers in a dataset is a common convention in statistics. </w:t>
      </w:r>
    </w:p>
    <w:p w:rsidR="00186607" w:rsidRDefault="00186607">
      <w:r>
        <w:t>The IQR is a measure of statistical dispersion, or spread, and is calculated as the difference between the 75th percentile (Q3) and the 25</w:t>
      </w:r>
      <w:r>
        <w:t>th percentile (Q1) of the data.</w:t>
      </w:r>
    </w:p>
    <w:p w:rsidR="00186607" w:rsidRDefault="00F05318" w:rsidP="00186607">
      <w:pPr>
        <w:pStyle w:val="ListParagraph"/>
        <w:numPr>
          <w:ilvl w:val="0"/>
          <w:numId w:val="1"/>
        </w:numPr>
      </w:pPr>
      <w:r w:rsidRPr="00F05318">
        <w:t xml:space="preserve">The interquartile (IQR) method of outlier detection uses 1.5 as its scale to detect outliers because it most closely follows </w:t>
      </w:r>
      <w:r w:rsidRPr="00186607">
        <w:rPr>
          <w:b/>
          <w:highlight w:val="yellow"/>
        </w:rPr>
        <w:t>Gaussian distribution</w:t>
      </w:r>
      <w:r w:rsidRPr="00F05318">
        <w:t xml:space="preserve">. </w:t>
      </w:r>
    </w:p>
    <w:p w:rsidR="0048374F" w:rsidRDefault="00F05318" w:rsidP="00186607">
      <w:pPr>
        <w:pStyle w:val="ListParagraph"/>
        <w:numPr>
          <w:ilvl w:val="0"/>
          <w:numId w:val="1"/>
        </w:numPr>
      </w:pPr>
      <w:r w:rsidRPr="00F05318">
        <w:t>As a result, the method dictates that any data point that's 1.5 points below the lower bound quartile or above the upper bound quartile is an outlier</w:t>
      </w:r>
    </w:p>
    <w:p w:rsidR="00186607" w:rsidRDefault="0048374F" w:rsidP="00186607">
      <w:pPr>
        <w:pStyle w:val="ListParagraph"/>
        <w:numPr>
          <w:ilvl w:val="0"/>
          <w:numId w:val="1"/>
        </w:numPr>
      </w:pPr>
      <w:r w:rsidRPr="0048374F">
        <w:t xml:space="preserve">A commonly used rule says that a data point is an outlier if it is more than 1.5 </w:t>
      </w:r>
      <w:r w:rsidRPr="00186607">
        <w:rPr>
          <w:rFonts w:ascii="Cambria Math" w:hAnsi="Cambria Math" w:cs="Cambria Math"/>
        </w:rPr>
        <w:t>⋅</w:t>
      </w:r>
      <w:r w:rsidRPr="0048374F">
        <w:t xml:space="preserve"> IQR </w:t>
      </w:r>
      <w:r w:rsidRPr="00186607">
        <w:rPr>
          <w:rFonts w:ascii="Calibri" w:hAnsi="Calibri" w:cs="Calibri"/>
        </w:rPr>
        <w:t>‍</w:t>
      </w:r>
      <w:r w:rsidRPr="0048374F">
        <w:t xml:space="preserve"> above the third quartile or below the first quartile. </w:t>
      </w:r>
    </w:p>
    <w:p w:rsidR="00186607" w:rsidRDefault="0048374F" w:rsidP="00186607">
      <w:pPr>
        <w:pStyle w:val="ListParagraph"/>
        <w:numPr>
          <w:ilvl w:val="0"/>
          <w:numId w:val="1"/>
        </w:numPr>
      </w:pPr>
      <w:r w:rsidRPr="0048374F">
        <w:t xml:space="preserve">Said differently, low outliers are below Q 1 − 1.5 </w:t>
      </w:r>
      <w:r w:rsidRPr="00186607">
        <w:rPr>
          <w:rFonts w:ascii="Cambria Math" w:hAnsi="Cambria Math" w:cs="Cambria Math"/>
        </w:rPr>
        <w:t>⋅</w:t>
      </w:r>
      <w:r w:rsidRPr="0048374F">
        <w:t xml:space="preserve"> IQR </w:t>
      </w:r>
      <w:r w:rsidRPr="00186607">
        <w:rPr>
          <w:rFonts w:ascii="Calibri" w:hAnsi="Calibri" w:cs="Calibri"/>
        </w:rPr>
        <w:t>‍</w:t>
      </w:r>
      <w:r w:rsidRPr="0048374F">
        <w:t xml:space="preserve"> and high outliers are above Q 3 + 1.5 </w:t>
      </w:r>
      <w:r w:rsidRPr="00186607">
        <w:rPr>
          <w:rFonts w:ascii="Cambria Math" w:hAnsi="Cambria Math" w:cs="Cambria Math"/>
        </w:rPr>
        <w:t>⋅</w:t>
      </w:r>
      <w:r w:rsidRPr="0048374F">
        <w:t xml:space="preserve"> IQR</w:t>
      </w:r>
    </w:p>
    <w:p w:rsidR="007B0320" w:rsidRDefault="00186607" w:rsidP="00186607">
      <w:r>
        <w:t xml:space="preserve">When it comes to detecting outliers using the IQR method, multiplying the IQR by 1.5 is a standard practice </w:t>
      </w:r>
      <w:r w:rsidRPr="007B0320">
        <w:rPr>
          <w:b/>
          <w:i/>
          <w:highlight w:val="yellow"/>
        </w:rPr>
        <w:t>because it strikes a balance between sensitivity to outliers and robustness to noise in the data</w:t>
      </w:r>
      <w:r>
        <w:t xml:space="preserve">. </w:t>
      </w:r>
    </w:p>
    <w:p w:rsidR="00186607" w:rsidRDefault="00186607" w:rsidP="00186607">
      <w:r w:rsidRPr="007B0320">
        <w:rPr>
          <w:b/>
          <w:highlight w:val="cyan"/>
        </w:rPr>
        <w:t>This multiplier of 1.5 is not a strict rule but a generally accepted standard</w:t>
      </w:r>
      <w:r>
        <w:t xml:space="preserve"> that provides a good compromise between detecting potential outl</w:t>
      </w:r>
      <w:r w:rsidR="007B0320">
        <w:t>iers and avoiding false alarms.</w:t>
      </w:r>
    </w:p>
    <w:p w:rsidR="00186607" w:rsidRDefault="00186607" w:rsidP="007B0320">
      <w:pPr>
        <w:pStyle w:val="ListParagraph"/>
        <w:numPr>
          <w:ilvl w:val="0"/>
          <w:numId w:val="2"/>
        </w:numPr>
      </w:pPr>
      <w:bookmarkStart w:id="0" w:name="_GoBack"/>
      <w:r>
        <w:t>Choosing a multiplier value higher than 1.5 would make the method more sensitive to outliers but might also lead to detecting too many false positives, while choosing a lower multiplier would make the method less sensitive to outliers, potentially mis</w:t>
      </w:r>
      <w:r w:rsidR="007B0320">
        <w:t>sing some outliers in the data.</w:t>
      </w:r>
    </w:p>
    <w:p w:rsidR="007B0320" w:rsidRDefault="00186607" w:rsidP="007B0320">
      <w:pPr>
        <w:pStyle w:val="ListParagraph"/>
        <w:numPr>
          <w:ilvl w:val="0"/>
          <w:numId w:val="2"/>
        </w:numPr>
      </w:pPr>
      <w:r>
        <w:t>Ultimately, the choice of 1.5 times the IQR as a threshold in outlier detection is a common convention that has been found to work well</w:t>
      </w:r>
      <w:r w:rsidR="007B0320">
        <w:t xml:space="preserve"> in practice for many datasets.</w:t>
      </w:r>
    </w:p>
    <w:p w:rsidR="0048374F" w:rsidRDefault="00186607" w:rsidP="007B0320">
      <w:pPr>
        <w:pStyle w:val="ListParagraph"/>
        <w:numPr>
          <w:ilvl w:val="0"/>
          <w:numId w:val="2"/>
        </w:numPr>
      </w:pPr>
      <w:r>
        <w:t>However, in specific cases or for different types of data, researchers may choose to adjust this multiplier based on the characteristics of the data and the goals of the analysis.</w:t>
      </w:r>
      <w:bookmarkEnd w:id="0"/>
    </w:p>
    <w:sectPr w:rsidR="0048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1F4"/>
    <w:multiLevelType w:val="hybridMultilevel"/>
    <w:tmpl w:val="37BA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16EFA"/>
    <w:multiLevelType w:val="hybridMultilevel"/>
    <w:tmpl w:val="631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18"/>
    <w:rsid w:val="00186607"/>
    <w:rsid w:val="001E115E"/>
    <w:rsid w:val="0048374F"/>
    <w:rsid w:val="007B0320"/>
    <w:rsid w:val="00F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20E68-3D1F-4E73-9325-27E4A154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7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7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iltin.com/data-science/how-to-calculate-quart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iltin.com/data-science/boxplot" TargetMode="External"/><Relationship Id="rId5" Type="http://schemas.openxmlformats.org/officeDocument/2006/relationships/hyperlink" Target="https://builtin.com/data-science/how-find-outliers-ex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</dc:creator>
  <cp:keywords/>
  <dc:description/>
  <cp:lastModifiedBy>ANIRUDH</cp:lastModifiedBy>
  <cp:revision>2</cp:revision>
  <dcterms:created xsi:type="dcterms:W3CDTF">2024-05-21T08:33:00Z</dcterms:created>
  <dcterms:modified xsi:type="dcterms:W3CDTF">2024-05-21T09:02:00Z</dcterms:modified>
</cp:coreProperties>
</file>