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6A28D5" w14:paraId="415A3676" w14:textId="77777777" w:rsidTr="00AA09F6">
        <w:tc>
          <w:tcPr>
            <w:tcW w:w="1335" w:type="dxa"/>
          </w:tcPr>
          <w:p w14:paraId="1A7D009A" w14:textId="77777777" w:rsidR="006A28D5" w:rsidRDefault="006A28D5" w:rsidP="00AA09F6">
            <w:pPr>
              <w:pStyle w:val="Compact"/>
            </w:pPr>
            <w:r>
              <w:t>Parameter</w:t>
            </w:r>
          </w:p>
        </w:tc>
        <w:tc>
          <w:tcPr>
            <w:tcW w:w="1335" w:type="dxa"/>
          </w:tcPr>
          <w:p w14:paraId="488CE0F9" w14:textId="77777777" w:rsidR="006A28D5" w:rsidRDefault="006A28D5" w:rsidP="00AA09F6">
            <w:pPr>
              <w:pStyle w:val="Compact"/>
            </w:pPr>
            <w:r>
              <w:t>Mean Estimate</w:t>
            </w:r>
          </w:p>
        </w:tc>
        <w:tc>
          <w:tcPr>
            <w:tcW w:w="1336" w:type="dxa"/>
          </w:tcPr>
          <w:p w14:paraId="5F9F7FCE" w14:textId="77777777" w:rsidR="006A28D5" w:rsidRDefault="006A28D5" w:rsidP="00AA09F6">
            <w:pPr>
              <w:pStyle w:val="Compact"/>
            </w:pPr>
            <w:r>
              <w:t>Standard Deviation</w:t>
            </w:r>
          </w:p>
        </w:tc>
        <w:tc>
          <w:tcPr>
            <w:tcW w:w="1336" w:type="dxa"/>
          </w:tcPr>
          <w:p w14:paraId="04F6E964" w14:textId="77777777" w:rsidR="006A28D5" w:rsidRDefault="006A28D5" w:rsidP="00AA09F6">
            <w:pPr>
              <w:pStyle w:val="Compact"/>
            </w:pPr>
            <w:r>
              <w:t>2.5% CI</w:t>
            </w:r>
          </w:p>
        </w:tc>
        <w:tc>
          <w:tcPr>
            <w:tcW w:w="1336" w:type="dxa"/>
          </w:tcPr>
          <w:p w14:paraId="0F6455DB" w14:textId="77777777" w:rsidR="006A28D5" w:rsidRDefault="006A28D5" w:rsidP="00AA09F6">
            <w:pPr>
              <w:pStyle w:val="Compact"/>
            </w:pPr>
            <w:r>
              <w:t>97.5% CI</w:t>
            </w:r>
          </w:p>
        </w:tc>
        <w:tc>
          <w:tcPr>
            <w:tcW w:w="1336" w:type="dxa"/>
          </w:tcPr>
          <w:p w14:paraId="173E72B3" w14:textId="77777777" w:rsidR="006A28D5" w:rsidRDefault="006A28D5" w:rsidP="00AA09F6">
            <w:pPr>
              <w:pStyle w:val="Compact"/>
            </w:pPr>
            <w:r>
              <w:t>Effective Sample Size</w:t>
            </w:r>
          </w:p>
        </w:tc>
        <w:tc>
          <w:tcPr>
            <w:tcW w:w="1336" w:type="dxa"/>
          </w:tcPr>
          <w:p w14:paraId="51C30316" w14:textId="77777777" w:rsidR="006A28D5" w:rsidRDefault="006A28D5" w:rsidP="00AA09F6">
            <w:pPr>
              <w:pStyle w:val="Compact"/>
            </w:pPr>
            <w:r>
              <w:t xml:space="preserve">R hat </w:t>
            </w:r>
          </w:p>
        </w:tc>
      </w:tr>
      <w:tr w:rsidR="006A28D5" w14:paraId="05537192" w14:textId="77777777" w:rsidTr="00AA09F6">
        <w:tc>
          <w:tcPr>
            <w:tcW w:w="1335" w:type="dxa"/>
          </w:tcPr>
          <w:p w14:paraId="3CE8340B" w14:textId="77777777" w:rsidR="006A28D5" w:rsidRDefault="006A28D5" w:rsidP="00AA09F6">
            <w:pPr>
              <w:pStyle w:val="Compact"/>
            </w:pPr>
            <w:r>
              <w:t>Campaign 1</w:t>
            </w:r>
          </w:p>
        </w:tc>
        <w:tc>
          <w:tcPr>
            <w:tcW w:w="1335" w:type="dxa"/>
          </w:tcPr>
          <w:p w14:paraId="33216868" w14:textId="77777777" w:rsidR="006A28D5" w:rsidRDefault="006A28D5" w:rsidP="00AA09F6">
            <w:pPr>
              <w:pStyle w:val="Compact"/>
            </w:pPr>
            <w:r>
              <w:t>8.81</w:t>
            </w:r>
          </w:p>
        </w:tc>
        <w:tc>
          <w:tcPr>
            <w:tcW w:w="1336" w:type="dxa"/>
          </w:tcPr>
          <w:p w14:paraId="23AF3287" w14:textId="77777777" w:rsidR="006A28D5" w:rsidRDefault="006A28D5" w:rsidP="00AA09F6">
            <w:pPr>
              <w:pStyle w:val="Compact"/>
            </w:pPr>
            <w:r>
              <w:t>0.134</w:t>
            </w:r>
          </w:p>
        </w:tc>
        <w:tc>
          <w:tcPr>
            <w:tcW w:w="1336" w:type="dxa"/>
          </w:tcPr>
          <w:p w14:paraId="1332293B" w14:textId="77777777" w:rsidR="006A28D5" w:rsidRDefault="006A28D5" w:rsidP="00AA09F6">
            <w:pPr>
              <w:pStyle w:val="Compact"/>
            </w:pPr>
            <w:r>
              <w:t>8.55</w:t>
            </w:r>
          </w:p>
        </w:tc>
        <w:tc>
          <w:tcPr>
            <w:tcW w:w="1336" w:type="dxa"/>
          </w:tcPr>
          <w:p w14:paraId="06647B27" w14:textId="77777777" w:rsidR="006A28D5" w:rsidRDefault="006A28D5" w:rsidP="00AA09F6">
            <w:pPr>
              <w:pStyle w:val="Compact"/>
            </w:pPr>
            <w:r>
              <w:t>9.09</w:t>
            </w:r>
          </w:p>
        </w:tc>
        <w:tc>
          <w:tcPr>
            <w:tcW w:w="1336" w:type="dxa"/>
          </w:tcPr>
          <w:p w14:paraId="57D53BEB" w14:textId="77777777" w:rsidR="006A28D5" w:rsidRDefault="006A28D5" w:rsidP="00AA09F6">
            <w:pPr>
              <w:pStyle w:val="Compact"/>
            </w:pPr>
            <w:r>
              <w:t>2859</w:t>
            </w:r>
          </w:p>
        </w:tc>
        <w:tc>
          <w:tcPr>
            <w:tcW w:w="1336" w:type="dxa"/>
          </w:tcPr>
          <w:p w14:paraId="2A687B6B" w14:textId="77777777" w:rsidR="006A28D5" w:rsidRDefault="006A28D5" w:rsidP="00AA09F6">
            <w:pPr>
              <w:pStyle w:val="Compact"/>
            </w:pPr>
            <w:r>
              <w:t>1.002</w:t>
            </w:r>
          </w:p>
        </w:tc>
      </w:tr>
      <w:tr w:rsidR="006A28D5" w14:paraId="2923E09E" w14:textId="77777777" w:rsidTr="00AA09F6">
        <w:tc>
          <w:tcPr>
            <w:tcW w:w="1335" w:type="dxa"/>
          </w:tcPr>
          <w:p w14:paraId="6D389C44" w14:textId="77777777" w:rsidR="006A28D5" w:rsidRDefault="006A28D5" w:rsidP="00AA09F6">
            <w:pPr>
              <w:pStyle w:val="Compact"/>
            </w:pPr>
            <w:r>
              <w:t>Campaign 2</w:t>
            </w:r>
          </w:p>
        </w:tc>
        <w:tc>
          <w:tcPr>
            <w:tcW w:w="1335" w:type="dxa"/>
          </w:tcPr>
          <w:p w14:paraId="2FCFDFAE" w14:textId="77777777" w:rsidR="006A28D5" w:rsidRDefault="006A28D5" w:rsidP="00AA09F6">
            <w:pPr>
              <w:pStyle w:val="Compact"/>
            </w:pPr>
            <w:r>
              <w:t>11.2</w:t>
            </w:r>
          </w:p>
        </w:tc>
        <w:tc>
          <w:tcPr>
            <w:tcW w:w="1336" w:type="dxa"/>
          </w:tcPr>
          <w:p w14:paraId="54C4DD2B" w14:textId="77777777" w:rsidR="006A28D5" w:rsidRDefault="006A28D5" w:rsidP="00AA09F6">
            <w:pPr>
              <w:pStyle w:val="Compact"/>
            </w:pPr>
            <w:r>
              <w:t>0.271</w:t>
            </w:r>
          </w:p>
        </w:tc>
        <w:tc>
          <w:tcPr>
            <w:tcW w:w="1336" w:type="dxa"/>
          </w:tcPr>
          <w:p w14:paraId="1F6594FD" w14:textId="77777777" w:rsidR="006A28D5" w:rsidRDefault="006A28D5" w:rsidP="00AA09F6">
            <w:pPr>
              <w:pStyle w:val="Compact"/>
            </w:pPr>
            <w:r>
              <w:t>10.6</w:t>
            </w:r>
          </w:p>
        </w:tc>
        <w:tc>
          <w:tcPr>
            <w:tcW w:w="1336" w:type="dxa"/>
          </w:tcPr>
          <w:p w14:paraId="171163A3" w14:textId="77777777" w:rsidR="006A28D5" w:rsidRDefault="006A28D5" w:rsidP="00AA09F6">
            <w:pPr>
              <w:pStyle w:val="Compact"/>
            </w:pPr>
            <w:r>
              <w:t>11.7</w:t>
            </w:r>
          </w:p>
        </w:tc>
        <w:tc>
          <w:tcPr>
            <w:tcW w:w="1336" w:type="dxa"/>
          </w:tcPr>
          <w:p w14:paraId="112820C3" w14:textId="77777777" w:rsidR="006A28D5" w:rsidRDefault="006A28D5" w:rsidP="00AA09F6">
            <w:pPr>
              <w:pStyle w:val="Compact"/>
            </w:pPr>
            <w:r>
              <w:t>2626</w:t>
            </w:r>
          </w:p>
        </w:tc>
        <w:tc>
          <w:tcPr>
            <w:tcW w:w="1336" w:type="dxa"/>
          </w:tcPr>
          <w:p w14:paraId="4B7D8353" w14:textId="77777777" w:rsidR="006A28D5" w:rsidRDefault="006A28D5" w:rsidP="00AA09F6">
            <w:pPr>
              <w:pStyle w:val="Compact"/>
            </w:pPr>
            <w:r>
              <w:t>1.002</w:t>
            </w:r>
          </w:p>
        </w:tc>
      </w:tr>
      <w:tr w:rsidR="006A28D5" w14:paraId="02358112" w14:textId="77777777" w:rsidTr="00AA09F6">
        <w:tc>
          <w:tcPr>
            <w:tcW w:w="1335" w:type="dxa"/>
          </w:tcPr>
          <w:p w14:paraId="606CE297" w14:textId="77777777" w:rsidR="006A28D5" w:rsidRDefault="006A28D5" w:rsidP="00AA09F6">
            <w:pPr>
              <w:pStyle w:val="Compact"/>
            </w:pPr>
            <w:r>
              <w:t xml:space="preserve">Pore Size (5 </w:t>
            </w:r>
            <w:r>
              <w:rPr>
                <w:rFonts w:ascii="Cambria Math" w:hAnsi="Cambria Math" w:cs="Cambria Math"/>
              </w:rPr>
              <w:t>𝜇m</w:t>
            </w:r>
            <w:r>
              <w:t xml:space="preserve">) </w:t>
            </w:r>
          </w:p>
        </w:tc>
        <w:tc>
          <w:tcPr>
            <w:tcW w:w="1335" w:type="dxa"/>
          </w:tcPr>
          <w:p w14:paraId="4C3DA8DA" w14:textId="77777777" w:rsidR="006A28D5" w:rsidRDefault="006A28D5" w:rsidP="00AA09F6">
            <w:pPr>
              <w:pStyle w:val="Compact"/>
            </w:pPr>
            <w:r>
              <w:t>-0.0937</w:t>
            </w:r>
          </w:p>
        </w:tc>
        <w:tc>
          <w:tcPr>
            <w:tcW w:w="1336" w:type="dxa"/>
          </w:tcPr>
          <w:p w14:paraId="74837F8B" w14:textId="77777777" w:rsidR="006A28D5" w:rsidRDefault="006A28D5" w:rsidP="00AA09F6">
            <w:pPr>
              <w:pStyle w:val="Compact"/>
            </w:pPr>
            <w:r>
              <w:t>0.157</w:t>
            </w:r>
          </w:p>
        </w:tc>
        <w:tc>
          <w:tcPr>
            <w:tcW w:w="1336" w:type="dxa"/>
          </w:tcPr>
          <w:p w14:paraId="73C0FB38" w14:textId="77777777" w:rsidR="006A28D5" w:rsidRDefault="006A28D5" w:rsidP="00AA09F6">
            <w:pPr>
              <w:pStyle w:val="Compact"/>
            </w:pPr>
            <w:r>
              <w:t>-0.409</w:t>
            </w:r>
          </w:p>
        </w:tc>
        <w:tc>
          <w:tcPr>
            <w:tcW w:w="1336" w:type="dxa"/>
          </w:tcPr>
          <w:p w14:paraId="4D72799F" w14:textId="77777777" w:rsidR="006A28D5" w:rsidRDefault="006A28D5" w:rsidP="00AA09F6">
            <w:pPr>
              <w:pStyle w:val="Compact"/>
            </w:pPr>
            <w:r>
              <w:t>0.214</w:t>
            </w:r>
          </w:p>
        </w:tc>
        <w:tc>
          <w:tcPr>
            <w:tcW w:w="1336" w:type="dxa"/>
          </w:tcPr>
          <w:p w14:paraId="3BB0A05A" w14:textId="77777777" w:rsidR="006A28D5" w:rsidRDefault="006A28D5" w:rsidP="00AA09F6">
            <w:pPr>
              <w:pStyle w:val="Compact"/>
            </w:pPr>
            <w:r>
              <w:t>3157</w:t>
            </w:r>
          </w:p>
        </w:tc>
        <w:tc>
          <w:tcPr>
            <w:tcW w:w="1336" w:type="dxa"/>
          </w:tcPr>
          <w:p w14:paraId="02048380" w14:textId="77777777" w:rsidR="006A28D5" w:rsidRDefault="006A28D5" w:rsidP="00AA09F6">
            <w:pPr>
              <w:pStyle w:val="Compact"/>
            </w:pPr>
            <w:r>
              <w:t>1.001</w:t>
            </w:r>
          </w:p>
        </w:tc>
      </w:tr>
      <w:tr w:rsidR="006A28D5" w14:paraId="022F7EE6" w14:textId="77777777" w:rsidTr="00AA09F6">
        <w:tc>
          <w:tcPr>
            <w:tcW w:w="1335" w:type="dxa"/>
          </w:tcPr>
          <w:p w14:paraId="59A55287" w14:textId="77777777" w:rsidR="006A28D5" w:rsidRDefault="006A28D5" w:rsidP="00AA09F6">
            <w:pPr>
              <w:pStyle w:val="Compact"/>
            </w:pPr>
            <w:r>
              <w:t xml:space="preserve">Log Volume </w:t>
            </w:r>
          </w:p>
        </w:tc>
        <w:tc>
          <w:tcPr>
            <w:tcW w:w="1335" w:type="dxa"/>
          </w:tcPr>
          <w:p w14:paraId="365BDE5B" w14:textId="77777777" w:rsidR="006A28D5" w:rsidRPr="00334034" w:rsidRDefault="006A28D5" w:rsidP="00AA09F6">
            <w:pPr>
              <w:pStyle w:val="Compact"/>
              <w:rPr>
                <w:b/>
                <w:bCs/>
              </w:rPr>
            </w:pPr>
            <w:r w:rsidRPr="00334034">
              <w:rPr>
                <w:b/>
                <w:bCs/>
              </w:rPr>
              <w:t>1.43</w:t>
            </w:r>
          </w:p>
        </w:tc>
        <w:tc>
          <w:tcPr>
            <w:tcW w:w="1336" w:type="dxa"/>
          </w:tcPr>
          <w:p w14:paraId="7D6E08AB" w14:textId="77777777" w:rsidR="006A28D5" w:rsidRDefault="006A28D5" w:rsidP="00AA09F6">
            <w:pPr>
              <w:pStyle w:val="Compact"/>
            </w:pPr>
            <w:r>
              <w:t>0.140</w:t>
            </w:r>
          </w:p>
        </w:tc>
        <w:tc>
          <w:tcPr>
            <w:tcW w:w="1336" w:type="dxa"/>
          </w:tcPr>
          <w:p w14:paraId="014F907F" w14:textId="77777777" w:rsidR="006A28D5" w:rsidRDefault="006A28D5" w:rsidP="00AA09F6">
            <w:pPr>
              <w:pStyle w:val="Compact"/>
            </w:pPr>
            <w:r>
              <w:t>1.14</w:t>
            </w:r>
          </w:p>
        </w:tc>
        <w:tc>
          <w:tcPr>
            <w:tcW w:w="1336" w:type="dxa"/>
          </w:tcPr>
          <w:p w14:paraId="6466FBBA" w14:textId="77777777" w:rsidR="006A28D5" w:rsidRDefault="006A28D5" w:rsidP="00AA09F6">
            <w:pPr>
              <w:pStyle w:val="Compact"/>
            </w:pPr>
            <w:r>
              <w:t>1.71</w:t>
            </w:r>
          </w:p>
        </w:tc>
        <w:tc>
          <w:tcPr>
            <w:tcW w:w="1336" w:type="dxa"/>
          </w:tcPr>
          <w:p w14:paraId="5DD3F320" w14:textId="77777777" w:rsidR="006A28D5" w:rsidRDefault="006A28D5" w:rsidP="00AA09F6">
            <w:pPr>
              <w:pStyle w:val="Compact"/>
            </w:pPr>
            <w:r>
              <w:t>3456</w:t>
            </w:r>
          </w:p>
        </w:tc>
        <w:tc>
          <w:tcPr>
            <w:tcW w:w="1336" w:type="dxa"/>
          </w:tcPr>
          <w:p w14:paraId="2722EECA" w14:textId="77777777" w:rsidR="006A28D5" w:rsidRDefault="006A28D5" w:rsidP="00AA09F6">
            <w:pPr>
              <w:pStyle w:val="Compact"/>
            </w:pPr>
            <w:r>
              <w:t>1.00</w:t>
            </w:r>
          </w:p>
        </w:tc>
      </w:tr>
    </w:tbl>
    <w:p w14:paraId="15360842" w14:textId="77777777" w:rsidR="00334034" w:rsidRPr="006A28D5" w:rsidRDefault="00334034" w:rsidP="006A28D5"/>
    <w:sectPr w:rsidR="00334034" w:rsidRPr="006A2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D1"/>
    <w:rsid w:val="00334034"/>
    <w:rsid w:val="0041179A"/>
    <w:rsid w:val="00603AD1"/>
    <w:rsid w:val="006A28D5"/>
    <w:rsid w:val="00745C6A"/>
    <w:rsid w:val="00792A94"/>
    <w:rsid w:val="009C5F99"/>
    <w:rsid w:val="00A314F4"/>
    <w:rsid w:val="00AF35E0"/>
    <w:rsid w:val="00B34A98"/>
    <w:rsid w:val="00C5274E"/>
    <w:rsid w:val="00D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A87D1"/>
  <w15:chartTrackingRefBased/>
  <w15:docId w15:val="{E9E8136C-0174-924C-81C7-111D96B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034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D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D1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D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334034"/>
    <w:pPr>
      <w:spacing w:before="36" w:after="36"/>
    </w:pPr>
  </w:style>
  <w:style w:type="table" w:customStyle="1" w:styleId="Table">
    <w:name w:val="Table"/>
    <w:semiHidden/>
    <w:unhideWhenUsed/>
    <w:qFormat/>
    <w:rsid w:val="00334034"/>
    <w:pPr>
      <w:spacing w:after="200" w:line="240" w:lineRule="auto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334034"/>
    <w:pPr>
      <w:keepNext/>
      <w:spacing w:after="120"/>
    </w:pPr>
    <w:rPr>
      <w:iCs w:val="0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3403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34034"/>
    <w:rPr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4034"/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3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eallan</dc:creator>
  <cp:keywords/>
  <dc:description/>
  <cp:lastModifiedBy>eallan</cp:lastModifiedBy>
  <cp:revision>3</cp:revision>
  <dcterms:created xsi:type="dcterms:W3CDTF">2025-05-07T17:13:00Z</dcterms:created>
  <dcterms:modified xsi:type="dcterms:W3CDTF">2025-05-09T20:09:00Z</dcterms:modified>
</cp:coreProperties>
</file>