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53" w:rsidRDefault="008E4F87">
      <w:r>
        <w:t>图片验证码识别算法的设计与实现</w:t>
      </w:r>
    </w:p>
    <w:p w:rsidR="008E4F87" w:rsidRDefault="00D7136C">
      <w:r>
        <w:t>张扬</w:t>
      </w:r>
    </w:p>
    <w:p w:rsidR="00D7136C" w:rsidRDefault="00D7136C"/>
    <w:p w:rsidR="008E4F87" w:rsidRDefault="008E4F87">
      <w:r>
        <w:rPr>
          <w:rFonts w:hint="eastAsia"/>
        </w:rPr>
        <w:t>摘要：</w:t>
      </w:r>
    </w:p>
    <w:p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进行机器训练和预测。</w:t>
      </w:r>
    </w:p>
    <w:p w:rsidR="008E4F87" w:rsidRDefault="008E4F87"/>
    <w:p w:rsidR="008E4F87" w:rsidRDefault="0075428F" w:rsidP="0075428F">
      <w:pPr>
        <w:pStyle w:val="a5"/>
        <w:numPr>
          <w:ilvl w:val="0"/>
          <w:numId w:val="1"/>
        </w:numPr>
        <w:ind w:firstLineChars="0"/>
      </w:pPr>
      <w:r>
        <w:rPr>
          <w:rFonts w:hint="eastAsia"/>
        </w:rPr>
        <w:t>引言</w:t>
      </w:r>
    </w:p>
    <w:p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rsidR="0075428F" w:rsidRDefault="0075428F" w:rsidP="0075428F">
      <w:r>
        <w:rPr>
          <w:rFonts w:hint="eastAsia"/>
        </w:rPr>
        <w:t>本课题旨在以验证码识别为媒介学习图片处理图片分割以及机器学习的一些算法，尝试设计一套简单的图片验证码识别算法。</w:t>
      </w:r>
    </w:p>
    <w:p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rsidR="0075428F" w:rsidRDefault="0075428F" w:rsidP="0075428F"/>
    <w:p w:rsidR="0075428F" w:rsidRDefault="0075428F" w:rsidP="0075428F">
      <w:pPr>
        <w:pStyle w:val="a5"/>
        <w:numPr>
          <w:ilvl w:val="0"/>
          <w:numId w:val="1"/>
        </w:numPr>
        <w:ind w:firstLineChars="0"/>
      </w:pPr>
      <w:r>
        <w:rPr>
          <w:rFonts w:hint="eastAsia"/>
        </w:rPr>
        <w:t>原始样本的特性分析</w:t>
      </w:r>
    </w:p>
    <w:p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rsidTr="00945D0C">
        <w:tc>
          <w:tcPr>
            <w:tcW w:w="4148" w:type="dxa"/>
          </w:tcPr>
          <w:p w:rsidR="006E0771" w:rsidRDefault="006E0771" w:rsidP="00945D0C">
            <w:pPr>
              <w:jc w:val="right"/>
            </w:pPr>
            <w:r>
              <w:rPr>
                <w:rFonts w:hint="eastAsia"/>
                <w:noProof/>
              </w:rPr>
              <w:drawing>
                <wp:inline distT="0" distB="0" distL="0" distR="0">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7">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8">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rsidTr="00945D0C">
        <w:tc>
          <w:tcPr>
            <w:tcW w:w="4148" w:type="dxa"/>
          </w:tcPr>
          <w:p w:rsidR="006E0771" w:rsidRDefault="006E0771" w:rsidP="00945D0C">
            <w:pPr>
              <w:jc w:val="right"/>
            </w:pPr>
            <w:r>
              <w:rPr>
                <w:rFonts w:hint="eastAsia"/>
                <w:noProof/>
              </w:rPr>
              <w:drawing>
                <wp:inline distT="0" distB="0" distL="0" distR="0">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9">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0">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rsidTr="00945D0C">
        <w:tc>
          <w:tcPr>
            <w:tcW w:w="4148" w:type="dxa"/>
          </w:tcPr>
          <w:p w:rsidR="006E0771" w:rsidRDefault="006E0771" w:rsidP="00945D0C">
            <w:pPr>
              <w:jc w:val="right"/>
            </w:pPr>
            <w:r>
              <w:rPr>
                <w:rFonts w:hint="eastAsia"/>
                <w:noProof/>
              </w:rPr>
              <w:drawing>
                <wp:inline distT="0" distB="0" distL="0" distR="0">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1">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2">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rsidTr="00945D0C">
        <w:tc>
          <w:tcPr>
            <w:tcW w:w="4148" w:type="dxa"/>
          </w:tcPr>
          <w:p w:rsidR="006E0771" w:rsidRDefault="006E0771" w:rsidP="00945D0C">
            <w:pPr>
              <w:jc w:val="right"/>
            </w:pPr>
            <w:r>
              <w:rPr>
                <w:rFonts w:hint="eastAsia"/>
                <w:noProof/>
              </w:rPr>
              <w:drawing>
                <wp:inline distT="0" distB="0" distL="0" distR="0">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3">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rsidR="006E0771" w:rsidRDefault="006E0771" w:rsidP="00E375FD">
            <w:r>
              <w:rPr>
                <w:rFonts w:hint="eastAsia"/>
                <w:noProof/>
              </w:rPr>
              <w:drawing>
                <wp:inline distT="0" distB="0" distL="0" distR="0">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4">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rsidTr="00945D0C">
        <w:tc>
          <w:tcPr>
            <w:tcW w:w="8296" w:type="dxa"/>
            <w:gridSpan w:val="2"/>
          </w:tcPr>
          <w:p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rsidR="008B457D" w:rsidRDefault="008B457D" w:rsidP="00E375FD">
      <w:pPr>
        <w:ind w:firstLineChars="200" w:firstLine="420"/>
        <w:rPr>
          <w:rFonts w:hint="eastAsia"/>
        </w:rPr>
      </w:pPr>
    </w:p>
    <w:p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rsidTr="008B457D">
        <w:tc>
          <w:tcPr>
            <w:tcW w:w="7931" w:type="dxa"/>
          </w:tcPr>
          <w:p w:rsidR="008B457D" w:rsidRDefault="008B457D" w:rsidP="008B457D">
            <w:pPr>
              <w:pStyle w:val="a5"/>
              <w:ind w:firstLineChars="0" w:firstLine="0"/>
              <w:jc w:val="center"/>
              <w:rPr>
                <w:rFonts w:hint="eastAsia"/>
              </w:rPr>
            </w:pPr>
            <w:r w:rsidRPr="008B457D">
              <w:rPr>
                <w:rFonts w:hint="eastAsia"/>
                <w:noProof/>
              </w:rPr>
              <w:drawing>
                <wp:inline distT="0" distB="0" distL="0" distR="0">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rsidTr="008B457D">
        <w:tc>
          <w:tcPr>
            <w:tcW w:w="7931" w:type="dxa"/>
          </w:tcPr>
          <w:p w:rsidR="008B457D" w:rsidRDefault="008B457D" w:rsidP="008B457D">
            <w:pPr>
              <w:pStyle w:val="a5"/>
              <w:ind w:firstLineChars="1000" w:firstLine="2100"/>
            </w:pPr>
            <w:r>
              <w:rPr>
                <w:rFonts w:hint="eastAsia"/>
              </w:rPr>
              <w:t>图</w:t>
            </w:r>
            <w:r>
              <w:rPr>
                <w:rFonts w:hint="eastAsia"/>
              </w:rPr>
              <w:t>2</w:t>
            </w:r>
            <w:r>
              <w:t xml:space="preserve">. </w:t>
            </w:r>
            <w:r>
              <w:t>图像定义</w:t>
            </w:r>
          </w:p>
          <w:p w:rsidR="00E61DFC" w:rsidRDefault="00E61DFC" w:rsidP="008B457D">
            <w:pPr>
              <w:pStyle w:val="a5"/>
              <w:ind w:firstLineChars="1000" w:firstLine="2100"/>
              <w:rPr>
                <w:rFonts w:hint="eastAsia"/>
              </w:rPr>
            </w:pPr>
          </w:p>
        </w:tc>
      </w:tr>
    </w:tbl>
    <w:p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p w:rsidR="008B457D" w:rsidRDefault="008B457D" w:rsidP="008B457D">
      <m:oMathPara>
        <m:oMath>
          <m:acc>
            <m:accPr>
              <m:chr m:val="⃗"/>
              <m:ctrlPr>
                <w:rPr>
                  <w:rFonts w:ascii="Cambria Math" w:hAnsi="Cambria Math"/>
                  <w:i/>
                </w:rPr>
              </m:ctrlPr>
            </m:accPr>
            <m:e>
              <m:r>
                <w:rPr>
                  <w:rFonts w:ascii="Cambria Math" w:hAnsi="Cambria Math"/>
                </w:rPr>
                <m:t>r</m:t>
              </m:r>
            </m:e>
          </m:acc>
          <m:r>
            <w:rPr>
              <w:rFonts w:ascii="Cambria Math" w:hAnsi="Cambria Math"/>
            </w:rPr>
            <m:t>=(x,y)</m:t>
          </m:r>
        </m:oMath>
      </m:oMathPara>
    </w:p>
    <w:p w:rsidR="008B457D" w:rsidRDefault="008B457D" w:rsidP="008B457D">
      <w:pPr>
        <w:ind w:firstLineChars="200" w:firstLine="420"/>
      </w:pPr>
      <w:r>
        <w:rPr>
          <w:rFonts w:hint="eastAsia"/>
        </w:rPr>
        <w:t>定义像素位置复数</w:t>
      </w:r>
    </w:p>
    <w:p w:rsidR="008B457D" w:rsidRDefault="008B457D" w:rsidP="008B457D">
      <w:pPr>
        <w:jc w:val="center"/>
      </w:pPr>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w:r>
        <w:rPr>
          <w:rFonts w:hint="eastAsia"/>
        </w:rPr>
        <w:t>。</w:t>
      </w:r>
    </w:p>
    <w:p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rsidR="008B457D" w:rsidRPr="00F93541" w:rsidRDefault="008B457D" w:rsidP="008B457D">
      <w:pPr>
        <w:ind w:firstLineChars="200" w:firstLine="420"/>
      </w:pPr>
      <w:r>
        <w:t>图像区域</w:t>
      </w:r>
    </w:p>
    <w:p w:rsidR="008B457D" w:rsidRDefault="008B457D"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p w:rsidR="008B457D" w:rsidRDefault="008B457D" w:rsidP="008B457D">
      <w:pPr>
        <w:ind w:firstLineChars="200" w:firstLine="420"/>
        <w:rPr>
          <w:rFonts w:hint="eastAsia"/>
        </w:rPr>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rsidR="008B457D" w:rsidRDefault="008B457D" w:rsidP="008B457D"/>
    <w:p w:rsidR="008B457D" w:rsidRDefault="008B457D" w:rsidP="008B457D">
      <w:pPr>
        <w:pStyle w:val="a5"/>
        <w:numPr>
          <w:ilvl w:val="1"/>
          <w:numId w:val="1"/>
        </w:numPr>
        <w:ind w:firstLineChars="0"/>
      </w:pPr>
      <w:r>
        <w:t>样本集中主要图像结构元素的分布</w:t>
      </w:r>
    </w:p>
    <w:p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rsidR="008B457D" w:rsidRDefault="008B457D" w:rsidP="008B457D">
      <w:pPr>
        <w:ind w:firstLineChars="200" w:firstLine="420"/>
        <w:rPr>
          <w:rFonts w:hint="eastAsia"/>
        </w:rPr>
      </w:pPr>
      <w:r>
        <w:rPr>
          <w:rFonts w:hint="eastAsia"/>
        </w:rPr>
        <w:t>对样本集做如下处理</w:t>
      </w:r>
    </w:p>
    <w:p w:rsidR="008B457D" w:rsidRPr="005950B7" w:rsidRDefault="008B457D" w:rsidP="008B457D">
      <w:pPr>
        <w:ind w:firstLineChars="200" w:firstLine="420"/>
        <w:rPr>
          <w:rFonts w:hint="eastAsia"/>
        </w:rPr>
      </w:pPr>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p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rsidTr="00E61DFC">
        <w:tc>
          <w:tcPr>
            <w:tcW w:w="8296" w:type="dxa"/>
          </w:tcPr>
          <w:p w:rsidR="00E61DFC" w:rsidRDefault="00E61DFC" w:rsidP="008B457D">
            <w:r>
              <w:rPr>
                <w:rFonts w:hint="eastAsia"/>
                <w:noProof/>
              </w:rPr>
              <w:drawing>
                <wp:inline distT="0" distB="0" distL="0" distR="0">
                  <wp:extent cx="3377229" cy="1542197"/>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6">
                            <a:extLst>
                              <a:ext uri="{28A0092B-C50C-407E-A947-70E740481C1C}">
                                <a14:useLocalDpi xmlns:a14="http://schemas.microsoft.com/office/drawing/2010/main" val="0"/>
                              </a:ext>
                            </a:extLst>
                          </a:blip>
                          <a:stretch>
                            <a:fillRect/>
                          </a:stretch>
                        </pic:blipFill>
                        <pic:spPr>
                          <a:xfrm>
                            <a:off x="0" y="0"/>
                            <a:ext cx="3407263" cy="1555912"/>
                          </a:xfrm>
                          <a:prstGeom prst="rect">
                            <a:avLst/>
                          </a:prstGeom>
                        </pic:spPr>
                      </pic:pic>
                    </a:graphicData>
                  </a:graphic>
                </wp:inline>
              </w:drawing>
            </w:r>
          </w:p>
        </w:tc>
      </w:tr>
      <w:tr w:rsidR="00E61DFC" w:rsidRPr="00E61DFC" w:rsidTr="00E61DFC">
        <w:tc>
          <w:tcPr>
            <w:tcW w:w="8296" w:type="dxa"/>
          </w:tcPr>
          <w:p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rsidR="00E61DFC" w:rsidRDefault="00E61DFC" w:rsidP="00E61DFC">
            <w:pPr>
              <w:ind w:firstLineChars="500" w:firstLine="1050"/>
              <w:rPr>
                <w:rFonts w:hint="eastAsia"/>
              </w:rPr>
            </w:pPr>
          </w:p>
        </w:tc>
      </w:tr>
      <w:tr w:rsidR="00E61DFC" w:rsidRPr="00E61DFC" w:rsidTr="00E61DFC">
        <w:tc>
          <w:tcPr>
            <w:tcW w:w="8296" w:type="dxa"/>
          </w:tcPr>
          <w:p w:rsidR="00E61DFC" w:rsidRDefault="00E61DFC" w:rsidP="00E61DFC">
            <w:pPr>
              <w:ind w:firstLineChars="200" w:firstLine="420"/>
            </w:pPr>
            <w:r>
              <w:t>图中</w:t>
            </w:r>
            <w:r>
              <w:rPr>
                <w:rFonts w:hint="eastAsia"/>
              </w:rPr>
              <w:t>，</w:t>
            </w:r>
            <w:r>
              <w:t>蓝色矩形框表示主干扰存在区域</w:t>
            </w:r>
            <w:r>
              <w:rPr>
                <w:rFonts w:hint="eastAsia"/>
              </w:rPr>
              <w:t>，</w:t>
            </w:r>
            <w:r>
              <w:t>红色矩形框表示字符的主要存在区域</w:t>
            </w:r>
            <w:r>
              <w:rPr>
                <w:rFonts w:hint="eastAsia"/>
              </w:rPr>
              <w:t>。</w:t>
            </w:r>
          </w:p>
          <w:p w:rsidR="00E61DFC" w:rsidRDefault="00E61DFC" w:rsidP="00E61DFC">
            <w:pPr>
              <w:ind w:firstLineChars="200" w:firstLine="420"/>
              <w:rPr>
                <w:rFonts w:hint="eastAsia"/>
              </w:rPr>
            </w:pPr>
            <w:r>
              <w:t>我们可以发现</w:t>
            </w:r>
            <w:r>
              <w:rPr>
                <w:rFonts w:hint="eastAsia"/>
              </w:rPr>
              <w:t>，</w:t>
            </w:r>
            <w:r>
              <w:t>有较多分布的较大干扰反而对后期字符处理影响不大</w:t>
            </w:r>
            <w:r>
              <w:rPr>
                <w:rFonts w:hint="eastAsia"/>
              </w:rPr>
              <w:t>，</w:t>
            </w:r>
            <w:r>
              <w:t>由于与字符间</w:t>
            </w:r>
            <w:r>
              <w:lastRenderedPageBreak/>
              <w:t>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rsidR="00E61DFC" w:rsidRDefault="00E61DFC" w:rsidP="00E61DFC"/>
    <w:p w:rsidR="00E61DFC" w:rsidRDefault="00E61DFC" w:rsidP="00E61DFC">
      <w:pPr>
        <w:pStyle w:val="a5"/>
        <w:numPr>
          <w:ilvl w:val="1"/>
          <w:numId w:val="1"/>
        </w:numPr>
        <w:ind w:firstLineChars="0"/>
      </w:pPr>
      <w:r>
        <w:t>图像背景灰度值分布的前期分析</w:t>
      </w:r>
    </w:p>
    <w:p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rsidR="005950B7" w:rsidRDefault="005950B7" w:rsidP="00E25BDD">
      <w:pPr>
        <w:ind w:firstLineChars="200" w:firstLine="420"/>
      </w:pPr>
      <w:r>
        <w:t>做如下操作</w:t>
      </w:r>
    </w:p>
    <w:p w:rsidR="005950B7" w:rsidRPr="005950B7" w:rsidRDefault="005950B7" w:rsidP="00E25BDD">
      <w:pPr>
        <w:ind w:firstLineChars="200" w:firstLine="420"/>
      </w:pPr>
      <m:oMathPara>
        <m:oMath>
          <m:sSub>
            <m:sSubPr>
              <m:ctrlPr>
                <w:rPr>
                  <w:rFonts w:ascii="Cambria Math" w:hAnsi="Cambria Math"/>
                  <w:i/>
                </w:rPr>
              </m:ctrlPr>
            </m:sSubPr>
            <m:e>
              <m:r>
                <w:rPr>
                  <w:rFonts w:ascii="Cambria Math" w:hAnsi="Cambria Math"/>
                </w:rPr>
                <m:t>f</m:t>
              </m:r>
            </m:e>
            <m:sub>
              <m:r>
                <w:rPr>
                  <w:rFonts w:ascii="Cambria Math" w:hAnsi="Cambria Math"/>
                </w:rPr>
                <m:t>line</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(x,line)</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r>
            <m:rPr>
              <m:sty m:val="p"/>
            </m:rPr>
            <w:rPr>
              <w:rFonts w:ascii="Cambria Math" w:hAnsi="Cambria Math"/>
            </w:rPr>
            <m:t>N</m:t>
          </m:r>
          <m:r>
            <m:rPr>
              <m:sty m:val="p"/>
            </m:rPr>
            <w:rPr>
              <w:rFonts w:ascii="Cambria Math" w:hAnsi="Cambria Math"/>
            </w:rPr>
            <m:t>为样本总数</m:t>
          </m:r>
          <m:r>
            <m:rPr>
              <m:sty m:val="p"/>
            </m:rPr>
            <w:rPr>
              <w:rFonts w:ascii="Cambria Math" w:hAnsi="Cambria Math"/>
            </w:rPr>
            <m:t>,line</m:t>
          </m:r>
          <m:r>
            <m:rPr>
              <m:sty m:val="p"/>
            </m:rPr>
            <w:rPr>
              <w:rFonts w:ascii="Cambria Math" w:hAnsi="Cambria Math"/>
            </w:rPr>
            <m:t>为所选取的采样行</m:t>
          </m:r>
          <m:r>
            <m:rPr>
              <m:sty m:val="p"/>
            </m:rPr>
            <w:rPr>
              <w:rFonts w:ascii="Cambria Math" w:hAnsi="Cambria Math" w:hint="eastAsia"/>
            </w:rPr>
            <m:t>（</m:t>
          </m:r>
          <m:r>
            <m:rPr>
              <m:sty m:val="p"/>
            </m:rPr>
            <w:rPr>
              <w:rFonts w:ascii="Cambria Math" w:hAnsi="Cambria Math"/>
            </w:rPr>
            <m:t>line=4,5,6,49</m:t>
          </m:r>
          <m:r>
            <m:rPr>
              <m:sty m:val="p"/>
            </m:rPr>
            <w:rPr>
              <w:rFonts w:ascii="Cambria Math" w:hAnsi="Cambria Math" w:hint="eastAsia"/>
            </w:rPr>
            <m:t>）</m:t>
          </m:r>
        </m:oMath>
      </m:oMathPara>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rsidTr="005950B7">
        <w:tc>
          <w:tcPr>
            <w:tcW w:w="8296" w:type="dxa"/>
          </w:tcPr>
          <w:p w:rsidR="005950B7" w:rsidRDefault="005950B7" w:rsidP="005950B7">
            <w:pPr>
              <w:rPr>
                <w:rFonts w:hint="eastAsia"/>
              </w:rPr>
            </w:pPr>
            <w:r>
              <w:rPr>
                <w:rFonts w:hint="eastAsia"/>
                <w:noProof/>
              </w:rPr>
              <w:drawing>
                <wp:inline distT="0" distB="0" distL="0" distR="0">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17">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rsidTr="005950B7">
        <w:tc>
          <w:tcPr>
            <w:tcW w:w="8296" w:type="dxa"/>
          </w:tcPr>
          <w:p w:rsidR="005950B7" w:rsidRDefault="005950B7" w:rsidP="005950B7">
            <w:pPr>
              <w:ind w:firstLineChars="500" w:firstLine="1050"/>
              <w:rPr>
                <w:rFonts w:hint="eastAsia"/>
              </w:rPr>
            </w:pPr>
            <w:r>
              <w:rPr>
                <w:rFonts w:hint="eastAsia"/>
              </w:rPr>
              <w:t>图</w:t>
            </w:r>
            <w:r>
              <w:rPr>
                <w:rFonts w:hint="eastAsia"/>
              </w:rPr>
              <w:t xml:space="preserve">4. </w:t>
            </w:r>
            <w:r>
              <w:rPr>
                <w:rFonts w:hint="eastAsia"/>
              </w:rPr>
              <w:t>主要背景区域采样行灰度值分布情况</w:t>
            </w:r>
          </w:p>
        </w:tc>
      </w:tr>
    </w:tbl>
    <w:p w:rsidR="008A30C3" w:rsidRDefault="008A30C3" w:rsidP="005950B7"/>
    <w:p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rsidR="00E638F2" w:rsidRDefault="00E638F2" w:rsidP="00E638F2"/>
    <w:p w:rsidR="00E638F2" w:rsidRDefault="00E638F2" w:rsidP="00E638F2">
      <w:pPr>
        <w:pStyle w:val="a5"/>
        <w:numPr>
          <w:ilvl w:val="0"/>
          <w:numId w:val="1"/>
        </w:numPr>
        <w:ind w:firstLineChars="0"/>
      </w:pPr>
      <w:r>
        <w:rPr>
          <w:rFonts w:hint="eastAsia"/>
        </w:rPr>
        <w:t>图像预处理算法设计及性能分析</w:t>
      </w:r>
    </w:p>
    <w:p w:rsidR="00E638F2" w:rsidRDefault="0019248F" w:rsidP="0019248F">
      <w:pPr>
        <w:pStyle w:val="a5"/>
        <w:numPr>
          <w:ilvl w:val="1"/>
          <w:numId w:val="1"/>
        </w:numPr>
        <w:ind w:firstLineChars="0"/>
      </w:pPr>
      <w:r>
        <w:rPr>
          <w:rFonts w:hint="eastAsia"/>
        </w:rPr>
        <w:t>灰度图像二值化</w:t>
      </w:r>
    </w:p>
    <w:p w:rsidR="0019248F" w:rsidRPr="0019248F" w:rsidRDefault="0019248F" w:rsidP="0019248F">
      <w:pPr>
        <w:ind w:firstLineChars="200" w:firstLine="420"/>
        <w:rPr>
          <w:rFonts w:hint="eastAsia"/>
        </w:rPr>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bookmarkStart w:id="0" w:name="_GoBack"/>
      <w:bookmarkEnd w:id="0"/>
    </w:p>
    <w:sectPr w:rsidR="0019248F" w:rsidRPr="0019248F">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404" w:rsidRDefault="004D4404" w:rsidP="008E4F87">
      <w:r>
        <w:separator/>
      </w:r>
    </w:p>
  </w:endnote>
  <w:endnote w:type="continuationSeparator" w:id="0">
    <w:p w:rsidR="004D4404" w:rsidRDefault="004D4404"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rsidR="0019248F" w:rsidRDefault="0019248F">
        <w:pPr>
          <w:pStyle w:val="a4"/>
          <w:jc w:val="center"/>
        </w:pPr>
        <w:r>
          <w:fldChar w:fldCharType="begin"/>
        </w:r>
        <w:r>
          <w:instrText>PAGE   \* MERGEFORMAT</w:instrText>
        </w:r>
        <w:r>
          <w:fldChar w:fldCharType="separate"/>
        </w:r>
        <w:r w:rsidRPr="0019248F">
          <w:rPr>
            <w:noProof/>
            <w:lang w:val="zh-CN"/>
          </w:rPr>
          <w:t>2</w:t>
        </w:r>
        <w:r>
          <w:fldChar w:fldCharType="end"/>
        </w:r>
      </w:p>
    </w:sdtContent>
  </w:sdt>
  <w:p w:rsidR="0019248F" w:rsidRDefault="001924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404" w:rsidRDefault="004D4404" w:rsidP="008E4F87">
      <w:r>
        <w:separator/>
      </w:r>
    </w:p>
  </w:footnote>
  <w:footnote w:type="continuationSeparator" w:id="0">
    <w:p w:rsidR="004D4404" w:rsidRDefault="004D4404"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19248F"/>
    <w:rsid w:val="003D2634"/>
    <w:rsid w:val="004D4404"/>
    <w:rsid w:val="005950B7"/>
    <w:rsid w:val="00626406"/>
    <w:rsid w:val="006C4525"/>
    <w:rsid w:val="006C71C5"/>
    <w:rsid w:val="006E0771"/>
    <w:rsid w:val="0075428F"/>
    <w:rsid w:val="008A30C3"/>
    <w:rsid w:val="008B457D"/>
    <w:rsid w:val="008E4F87"/>
    <w:rsid w:val="00945D0C"/>
    <w:rsid w:val="00A073ED"/>
    <w:rsid w:val="00BE7D74"/>
    <w:rsid w:val="00C545F8"/>
    <w:rsid w:val="00D7136C"/>
    <w:rsid w:val="00E25BDD"/>
    <w:rsid w:val="00E375FD"/>
    <w:rsid w:val="00E42053"/>
    <w:rsid w:val="00E61DFC"/>
    <w:rsid w:val="00E638F2"/>
    <w:rsid w:val="00E751BE"/>
    <w:rsid w:val="00EF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B9"/>
    <w:rsid w:val="009C69B9"/>
    <w:rsid w:val="00E7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69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27</cp:revision>
  <dcterms:created xsi:type="dcterms:W3CDTF">2018-04-22T14:48:00Z</dcterms:created>
  <dcterms:modified xsi:type="dcterms:W3CDTF">2018-04-22T17:33:00Z</dcterms:modified>
</cp:coreProperties>
</file>