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54C8" w:rsidRDefault="000B374C" w:rsidP="009954C8">
      <w:pPr>
        <w:pStyle w:val="Titre"/>
      </w:pPr>
      <w:r>
        <w:rPr>
          <w:noProof/>
        </w:rPr>
        <w:pict>
          <v:shapetype id="_x0000_t202" coordsize="21600,21600" o:spt="202" path="m,l,21600r21600,l21600,xe">
            <v:stroke joinstyle="miter"/>
            <v:path gradientshapeok="t" o:connecttype="rect"/>
          </v:shapetype>
          <v:shape id="_x0000_s1027" type="#_x0000_t202" style="position:absolute;left:0;text-align:left;margin-left:0;margin-top:13.35pt;width:461.95pt;height:45.4pt;z-index:251661312" o:allowincell="f" fillcolor="#e4e4e4">
            <v:textbox>
              <w:txbxContent>
                <w:p w:rsidR="009954C8" w:rsidRPr="009D2AC1" w:rsidRDefault="00216682" w:rsidP="009954C8">
                  <w:pPr>
                    <w:pStyle w:val="Titre"/>
                    <w:rPr>
                      <w:rFonts w:ascii="Arial Black" w:hAnsi="Arial Black"/>
                      <w:sz w:val="24"/>
                      <w:lang w:val="en-US"/>
                    </w:rPr>
                  </w:pPr>
                  <w:r>
                    <w:rPr>
                      <w:rFonts w:ascii="Arial Black" w:hAnsi="Arial Black"/>
                      <w:sz w:val="24"/>
                      <w:lang w:val="en-US"/>
                    </w:rPr>
                    <w:t xml:space="preserve">Manuel Utilisateur pour </w:t>
                  </w:r>
                  <w:r w:rsidR="009954C8" w:rsidRPr="009D2AC1">
                    <w:rPr>
                      <w:rFonts w:ascii="Arial Black" w:hAnsi="Arial Black"/>
                      <w:sz w:val="24"/>
                      <w:lang w:val="en-US"/>
                    </w:rPr>
                    <w:t>BlosHome 1.0</w:t>
                  </w:r>
                  <w:r w:rsidR="009D2AC1" w:rsidRPr="009D2AC1">
                    <w:rPr>
                      <w:rFonts w:ascii="Arial Black" w:hAnsi="Arial Black"/>
                      <w:sz w:val="24"/>
                      <w:lang w:val="en-US"/>
                    </w:rPr>
                    <w:t>.6 alpha</w:t>
                  </w:r>
                  <w:r w:rsidR="009D2AC1">
                    <w:rPr>
                      <w:rFonts w:ascii="Arial Black" w:hAnsi="Arial Black"/>
                      <w:sz w:val="24"/>
                      <w:lang w:val="en-US"/>
                    </w:rPr>
                    <w:br/>
                  </w:r>
                  <w:r w:rsidR="009954C8" w:rsidRPr="009D2AC1">
                    <w:rPr>
                      <w:rFonts w:ascii="Arial Black" w:hAnsi="Arial Black"/>
                      <w:sz w:val="24"/>
                      <w:lang w:val="en-US"/>
                    </w:rPr>
                    <w:t>Copyright © 2009</w:t>
                  </w:r>
                  <w:r w:rsidR="00C04837" w:rsidRPr="009D2AC1">
                    <w:rPr>
                      <w:rFonts w:ascii="Arial Black" w:hAnsi="Arial Black"/>
                      <w:sz w:val="24"/>
                      <w:lang w:val="en-US"/>
                    </w:rPr>
                    <w:t>-201</w:t>
                  </w:r>
                  <w:r w:rsidR="006D2022" w:rsidRPr="009D2AC1">
                    <w:rPr>
                      <w:rFonts w:ascii="Arial Black" w:hAnsi="Arial Black"/>
                      <w:sz w:val="24"/>
                      <w:lang w:val="en-US"/>
                    </w:rPr>
                    <w:t>3</w:t>
                  </w:r>
                  <w:r w:rsidR="009D2AC1">
                    <w:rPr>
                      <w:rFonts w:ascii="Arial Black" w:hAnsi="Arial Black"/>
                      <w:sz w:val="24"/>
                      <w:lang w:val="en-US"/>
                    </w:rPr>
                    <w:t xml:space="preserve">, FFh Lab / Eric Lequien - </w:t>
                  </w:r>
                  <w:hyperlink r:id="rId5" w:history="1">
                    <w:r w:rsidRPr="00535BB7">
                      <w:rPr>
                        <w:rStyle w:val="Lienhypertexte"/>
                        <w:rFonts w:ascii="Arial Black" w:hAnsi="Arial Black"/>
                        <w:sz w:val="24"/>
                        <w:lang w:val="en-US"/>
                      </w:rPr>
                      <w:t>http://ffh-lab.com</w:t>
                    </w:r>
                  </w:hyperlink>
                  <w:r>
                    <w:rPr>
                      <w:rFonts w:ascii="Arial Black" w:hAnsi="Arial Black"/>
                      <w:sz w:val="24"/>
                      <w:lang w:val="en-US"/>
                    </w:rPr>
                    <w:t xml:space="preserve"> </w:t>
                  </w:r>
                </w:p>
                <w:p w:rsidR="009954C8" w:rsidRPr="009D2AC1" w:rsidRDefault="009954C8" w:rsidP="009954C8">
                  <w:pPr>
                    <w:rPr>
                      <w:lang w:val="en-US"/>
                    </w:rPr>
                  </w:pPr>
                </w:p>
              </w:txbxContent>
            </v:textbox>
            <w10:wrap type="topAndBottom"/>
          </v:shape>
        </w:pict>
      </w:r>
    </w:p>
    <w:p w:rsidR="009954C8" w:rsidRDefault="009954C8" w:rsidP="009954C8">
      <w:pPr>
        <w:jc w:val="center"/>
      </w:pPr>
    </w:p>
    <w:p w:rsidR="009954C8" w:rsidRDefault="000B374C" w:rsidP="009954C8">
      <w:pPr>
        <w:jc w:val="center"/>
      </w:pPr>
      <w:r>
        <w:rPr>
          <w:noProof/>
        </w:rPr>
        <w:pict>
          <v:shape id="_x0000_s1026" type="#_x0000_t202" style="position:absolute;left:0;text-align:left;margin-left:29.5pt;margin-top:23.6pt;width:390.4pt;height:311.5pt;z-index:251660288" o:allowincell="f" strokecolor="#333">
            <v:stroke dashstyle="dash"/>
            <v:textbox style="mso-next-textbox:#_x0000_s1026">
              <w:txbxContent>
                <w:p w:rsidR="009954C8" w:rsidRDefault="009954C8" w:rsidP="009954C8">
                  <w:pPr>
                    <w:pStyle w:val="Titre1"/>
                    <w:jc w:val="center"/>
                  </w:pPr>
                  <w:r>
                    <w:t>NOTICE LEGALE</w:t>
                  </w:r>
                  <w:r>
                    <w:br/>
                  </w:r>
                </w:p>
                <w:p w:rsidR="009213BB" w:rsidRDefault="009213BB" w:rsidP="009213BB">
                  <w:pPr>
                    <w:jc w:val="both"/>
                    <w:rPr>
                      <w:sz w:val="20"/>
                    </w:rPr>
                  </w:pPr>
                  <w:r>
                    <w:rPr>
                      <w:sz w:val="20"/>
                    </w:rPr>
                    <w:t>Ce</w:t>
                  </w:r>
                  <w:r w:rsidR="00CB2144">
                    <w:rPr>
                      <w:sz w:val="20"/>
                    </w:rPr>
                    <w:t xml:space="preserve"> package est un </w:t>
                  </w:r>
                  <w:r>
                    <w:rPr>
                      <w:sz w:val="20"/>
                    </w:rPr>
                    <w:t>Freeware Open-source</w:t>
                  </w:r>
                  <w:r w:rsidR="00CB2144">
                    <w:rPr>
                      <w:sz w:val="20"/>
                    </w:rPr>
                    <w:t> ; « alpha » signifiant ici qu’il est dans un état fonctionnel mais inachevé, livré TEL QUEL !</w:t>
                  </w:r>
                </w:p>
                <w:p w:rsidR="009213BB" w:rsidRDefault="009213BB" w:rsidP="009213BB">
                  <w:pPr>
                    <w:jc w:val="both"/>
                    <w:rPr>
                      <w:sz w:val="20"/>
                    </w:rPr>
                  </w:pPr>
                </w:p>
                <w:p w:rsidR="009213BB" w:rsidRDefault="00CB2144" w:rsidP="009213BB">
                  <w:pPr>
                    <w:jc w:val="both"/>
                    <w:rPr>
                      <w:sz w:val="20"/>
                    </w:rPr>
                  </w:pPr>
                  <w:r>
                    <w:rPr>
                      <w:sz w:val="20"/>
                    </w:rPr>
                    <w:t>Il ne peut être vendu. Si vous le modifiez, vous devez garder référence à cette publication originale à travers cette mention en un endroit visible de l’utilisate</w:t>
                  </w:r>
                  <w:r w:rsidR="009D2AC1">
                    <w:rPr>
                      <w:sz w:val="20"/>
                    </w:rPr>
                    <w:t>ur final (par exemple en boîte à</w:t>
                  </w:r>
                  <w:r>
                    <w:rPr>
                      <w:sz w:val="20"/>
                    </w:rPr>
                    <w:t xml:space="preserve">-propos) : « Basé sur </w:t>
                  </w:r>
                  <w:r w:rsidR="009213BB">
                    <w:rPr>
                      <w:sz w:val="20"/>
                    </w:rPr>
                    <w:t>BlosHome 1.0 (c) FFh Lab / Eric Lequien, 2006-201</w:t>
                  </w:r>
                  <w:r w:rsidR="009D2AC1">
                    <w:rPr>
                      <w:sz w:val="20"/>
                    </w:rPr>
                    <w:t>3</w:t>
                  </w:r>
                  <w:r w:rsidR="009213BB">
                    <w:rPr>
                      <w:sz w:val="20"/>
                    </w:rPr>
                    <w:t xml:space="preserve"> – www.ffh-lab.com". </w:t>
                  </w:r>
                </w:p>
                <w:p w:rsidR="00CB2144" w:rsidRDefault="00CB2144" w:rsidP="009213BB">
                  <w:pPr>
                    <w:jc w:val="both"/>
                    <w:rPr>
                      <w:sz w:val="20"/>
                    </w:rPr>
                  </w:pPr>
                </w:p>
                <w:p w:rsidR="00CB2144" w:rsidRDefault="00CB2144" w:rsidP="009213BB">
                  <w:pPr>
                    <w:jc w:val="both"/>
                    <w:rPr>
                      <w:sz w:val="20"/>
                    </w:rPr>
                  </w:pPr>
                  <w:r>
                    <w:rPr>
                      <w:sz w:val="20"/>
                    </w:rPr>
                    <w:t>Si vous avez acquis une copie du projet à partir d’un dépôt (SVN, Git, etc) et</w:t>
                  </w:r>
                  <w:r w:rsidR="00D12725">
                    <w:rPr>
                      <w:sz w:val="20"/>
                    </w:rPr>
                    <w:t xml:space="preserve"> décidez d’y contribuer plutôt qu’</w:t>
                  </w:r>
                  <w:r w:rsidR="00B60A0E">
                    <w:rPr>
                      <w:sz w:val="20"/>
                    </w:rPr>
                    <w:t>aller</w:t>
                  </w:r>
                  <w:r w:rsidR="00D12725">
                    <w:rPr>
                      <w:sz w:val="20"/>
                    </w:rPr>
                    <w:t xml:space="preserve"> </w:t>
                  </w:r>
                  <w:r w:rsidR="00B60A0E">
                    <w:rPr>
                      <w:sz w:val="20"/>
                    </w:rPr>
                    <w:t>vers</w:t>
                  </w:r>
                  <w:r w:rsidR="00D12725">
                    <w:rPr>
                      <w:sz w:val="20"/>
                    </w:rPr>
                    <w:t xml:space="preserve"> un</w:t>
                  </w:r>
                  <w:r w:rsidR="00B60A0E">
                    <w:rPr>
                      <w:sz w:val="20"/>
                    </w:rPr>
                    <w:t>e dérivation</w:t>
                  </w:r>
                  <w:r w:rsidR="009E5094">
                    <w:rPr>
                      <w:sz w:val="20"/>
                    </w:rPr>
                    <w:t xml:space="preserve"> </w:t>
                  </w:r>
                  <w:r w:rsidR="00B60A0E">
                    <w:rPr>
                      <w:sz w:val="20"/>
                    </w:rPr>
                    <w:t>dissociée</w:t>
                  </w:r>
                  <w:r w:rsidR="00D12725">
                    <w:rPr>
                      <w:sz w:val="20"/>
                    </w:rPr>
                    <w:t xml:space="preserve">, contactez-moi : </w:t>
                  </w:r>
                  <w:r w:rsidR="00B60A0E">
                    <w:rPr>
                      <w:sz w:val="20"/>
                    </w:rPr>
                    <w:t xml:space="preserve">dès que nous sommes d’accord, </w:t>
                  </w:r>
                  <w:r w:rsidR="00D12725">
                    <w:rPr>
                      <w:sz w:val="20"/>
                    </w:rPr>
                    <w:t xml:space="preserve">vous aurez accès au dépôt principal en écriture et deviendrez co-auteur de BlosHome, dûment mentionné dans le logiciel lui-même. </w:t>
                  </w:r>
                </w:p>
                <w:p w:rsidR="009213BB" w:rsidRDefault="009213BB" w:rsidP="009213BB">
                  <w:pPr>
                    <w:jc w:val="both"/>
                    <w:rPr>
                      <w:sz w:val="20"/>
                    </w:rPr>
                  </w:pPr>
                </w:p>
                <w:p w:rsidR="009E5094" w:rsidRDefault="009E5094" w:rsidP="009213BB">
                  <w:pPr>
                    <w:jc w:val="both"/>
                    <w:rPr>
                      <w:sz w:val="20"/>
                    </w:rPr>
                  </w:pPr>
                  <w:r>
                    <w:rPr>
                      <w:sz w:val="20"/>
                    </w:rPr>
                    <w:t xml:space="preserve">Si vous développez un logiciel dérivé indépendant qui pourrait devenir un produit commercial, vous devriez me contacter que nous prenions un </w:t>
                  </w:r>
                  <w:r w:rsidR="002C5B1B">
                    <w:rPr>
                      <w:sz w:val="20"/>
                    </w:rPr>
                    <w:t>accord équitable</w:t>
                  </w:r>
                  <w:r>
                    <w:rPr>
                      <w:sz w:val="20"/>
                    </w:rPr>
                    <w:t xml:space="preserve">, proportionné à la part de BlosHome dans votre propre réalisation. </w:t>
                  </w:r>
                </w:p>
                <w:p w:rsidR="009E5094" w:rsidRDefault="009E5094" w:rsidP="009213BB">
                  <w:pPr>
                    <w:jc w:val="both"/>
                    <w:rPr>
                      <w:sz w:val="20"/>
                    </w:rPr>
                  </w:pPr>
                </w:p>
                <w:p w:rsidR="009954C8" w:rsidRPr="00FD56F8" w:rsidRDefault="00FD56F8" w:rsidP="009954C8">
                  <w:pPr>
                    <w:jc w:val="both"/>
                    <w:rPr>
                      <w:sz w:val="20"/>
                    </w:rPr>
                  </w:pPr>
                  <w:r>
                    <w:rPr>
                      <w:sz w:val="20"/>
                    </w:rPr>
                    <w:t xml:space="preserve">Aucune garantie n’étant attachée à ce code, vous acceptez de l’utiliser à vos propres risques </w:t>
                  </w:r>
                  <w:r w:rsidR="002C5B1B">
                    <w:rPr>
                      <w:sz w:val="20"/>
                    </w:rPr>
                    <w:t>et</w:t>
                  </w:r>
                  <w:r>
                    <w:rPr>
                      <w:sz w:val="20"/>
                    </w:rPr>
                    <w:t xml:space="preserve"> être seul responsable de tout effet direct ou indirect sur vos blogs et données relatives.</w:t>
                  </w:r>
                </w:p>
              </w:txbxContent>
            </v:textbox>
            <w10:wrap type="topAndBottom"/>
          </v:shape>
        </w:pict>
      </w:r>
    </w:p>
    <w:p w:rsidR="009954C8" w:rsidRDefault="009954C8" w:rsidP="009954C8">
      <w:pPr>
        <w:jc w:val="center"/>
      </w:pPr>
    </w:p>
    <w:p w:rsidR="009954C8" w:rsidRDefault="009954C8" w:rsidP="009954C8">
      <w:pPr>
        <w:jc w:val="center"/>
      </w:pPr>
    </w:p>
    <w:p w:rsidR="006C2FA8" w:rsidRDefault="006C2FA8" w:rsidP="009954C8">
      <w:pPr>
        <w:jc w:val="center"/>
      </w:pPr>
    </w:p>
    <w:p w:rsidR="006C2FA8" w:rsidRDefault="000B374C" w:rsidP="006C2FA8">
      <w:pPr>
        <w:jc w:val="center"/>
      </w:pPr>
      <w:hyperlink w:anchor="_INTRODUCTION" w:history="1">
        <w:r w:rsidR="006C2FA8" w:rsidRPr="00475901">
          <w:rPr>
            <w:rStyle w:val="Lienhypertexte"/>
            <w:lang w:val="en-US"/>
          </w:rPr>
          <w:t>INTRODUCTION</w:t>
        </w:r>
      </w:hyperlink>
      <w:r w:rsidR="006C2FA8">
        <w:rPr>
          <w:lang w:val="en-US"/>
        </w:rPr>
        <w:br/>
      </w:r>
      <w:hyperlink w:anchor="_DEVELOPPEMENT_&amp;_CREDIT" w:history="1">
        <w:r w:rsidR="006C2FA8" w:rsidRPr="00390FAD">
          <w:rPr>
            <w:rStyle w:val="Lienhypertexte"/>
            <w:lang w:val="en-US"/>
          </w:rPr>
          <w:t>DEVELOPPEMENT</w:t>
        </w:r>
        <w:r w:rsidR="00390FAD" w:rsidRPr="00390FAD">
          <w:rPr>
            <w:rStyle w:val="Lienhypertexte"/>
            <w:lang w:val="en-US"/>
          </w:rPr>
          <w:t xml:space="preserve"> &amp; CREDIT</w:t>
        </w:r>
      </w:hyperlink>
      <w:r w:rsidR="006C2FA8">
        <w:rPr>
          <w:lang w:val="en-US"/>
        </w:rPr>
        <w:br/>
      </w:r>
      <w:hyperlink w:anchor="_PREREQUIS" w:history="1">
        <w:r w:rsidR="006C2FA8" w:rsidRPr="00475901">
          <w:rPr>
            <w:rStyle w:val="Lienhypertexte"/>
            <w:lang w:val="en-US"/>
          </w:rPr>
          <w:t>PREREQUIS</w:t>
        </w:r>
      </w:hyperlink>
      <w:r w:rsidR="006C2FA8">
        <w:rPr>
          <w:lang w:val="en-US"/>
        </w:rPr>
        <w:br/>
      </w:r>
      <w:hyperlink w:anchor="_INSTALLATION/DESINSTALLATION" w:history="1">
        <w:r w:rsidR="006C2FA8" w:rsidRPr="00475901">
          <w:rPr>
            <w:rStyle w:val="Lienhypertexte"/>
            <w:lang w:val="en-US"/>
          </w:rPr>
          <w:t>INSTALLATION/DESINSTALLATION</w:t>
        </w:r>
      </w:hyperlink>
      <w:r w:rsidR="006C2FA8">
        <w:rPr>
          <w:lang w:val="en-US"/>
        </w:rPr>
        <w:br/>
      </w:r>
      <w:hyperlink w:anchor="_UTILISATION" w:history="1">
        <w:r w:rsidR="006C2FA8" w:rsidRPr="00475901">
          <w:rPr>
            <w:rStyle w:val="Lienhypertexte"/>
            <w:lang w:val="en-US"/>
          </w:rPr>
          <w:t>UTILISATION</w:t>
        </w:r>
      </w:hyperlink>
    </w:p>
    <w:p w:rsidR="00452FD9" w:rsidRDefault="00452FD9" w:rsidP="006C2FA8">
      <w:pPr>
        <w:jc w:val="center"/>
        <w:rPr>
          <w:lang w:val="en-US"/>
        </w:rPr>
      </w:pPr>
      <w:hyperlink w:anchor="_PARTICULARITES_CONNUES" w:history="1">
        <w:r w:rsidRPr="00452FD9">
          <w:rPr>
            <w:rStyle w:val="Lienhypertexte"/>
          </w:rPr>
          <w:t>PARTICULARITES CONNUES</w:t>
        </w:r>
      </w:hyperlink>
    </w:p>
    <w:p w:rsidR="006C2FA8" w:rsidRDefault="000B374C" w:rsidP="006C2FA8">
      <w:pPr>
        <w:jc w:val="center"/>
        <w:rPr>
          <w:lang w:val="en-US"/>
        </w:rPr>
      </w:pPr>
      <w:hyperlink w:anchor="_HISTORIQUE__(aussi" w:history="1">
        <w:r w:rsidR="006C2FA8" w:rsidRPr="00475901">
          <w:rPr>
            <w:rStyle w:val="Lienhypertexte"/>
            <w:lang w:val="en-US"/>
          </w:rPr>
          <w:t>HISTORIQUE</w:t>
        </w:r>
      </w:hyperlink>
    </w:p>
    <w:p w:rsidR="006C2FA8" w:rsidRDefault="006C2FA8" w:rsidP="009954C8">
      <w:pPr>
        <w:jc w:val="center"/>
      </w:pPr>
    </w:p>
    <w:p w:rsidR="006C2FA8" w:rsidRDefault="006C2FA8">
      <w:pPr>
        <w:spacing w:after="200" w:line="276" w:lineRule="auto"/>
      </w:pPr>
      <w:r>
        <w:br w:type="page"/>
      </w:r>
    </w:p>
    <w:p w:rsidR="009954C8" w:rsidRDefault="009954C8" w:rsidP="009954C8">
      <w:pPr>
        <w:pStyle w:val="Titre1"/>
      </w:pPr>
      <w:bookmarkStart w:id="0" w:name="_INTRODUCTION"/>
      <w:bookmarkEnd w:id="0"/>
      <w:r>
        <w:lastRenderedPageBreak/>
        <w:t>INTRODUCTION</w:t>
      </w:r>
    </w:p>
    <w:p w:rsidR="009954C8" w:rsidRDefault="009954C8" w:rsidP="009954C8">
      <w:pPr>
        <w:rPr>
          <w:b/>
        </w:rPr>
      </w:pPr>
    </w:p>
    <w:p w:rsidR="00663811" w:rsidRDefault="00663811" w:rsidP="00663811">
      <w:r>
        <w:t>Un jour de 2009, l’un de mes amis qui ne sait rien des ordinateurs voulait un blog intégré à un site web. De mon côté, j'utilisais déjà le moteur de blog Blosxom pour mes propres blogs incorporés. Alors, naturellement, j'en ai mis un en œuvre pour lui... Et le premier gros problème est venu comme une évidence : comment faire pour qu’il gère le contenu de son blog aussi facilement que possible, sans avoir à apprendre ni HTML ni FTP ? Ainsi, l'idée de BlosHGome a germé dans mon esprit et j'ai commencé à le développer dans le but d'avoir quelque chose d'utilisable aussi rapidement que possible ; ceci expliquant le choix d'embarquer avec VB6.</w:t>
      </w:r>
    </w:p>
    <w:p w:rsidR="00663811" w:rsidRDefault="00663811" w:rsidP="00663811"/>
    <w:p w:rsidR="009954C8" w:rsidRDefault="00663811" w:rsidP="00663811">
      <w:r>
        <w:t>Au cours de ces dernières années, même si toutes les fonctionnalités ne sont pas achevées (mais les principales, oui), nous l'avons utilisé avec bonheur. Mes deux blogs</w:t>
      </w:r>
      <w:r w:rsidRPr="00663811">
        <w:rPr>
          <w:lang w:val="en-US"/>
        </w:rPr>
        <w:t xml:space="preserve"> </w:t>
      </w:r>
      <w:r w:rsidRPr="009E3F91">
        <w:rPr>
          <w:lang w:val="en-US"/>
        </w:rPr>
        <w:t xml:space="preserve">blogs </w:t>
      </w:r>
      <w:r>
        <w:rPr>
          <w:lang w:val="en-US"/>
        </w:rPr>
        <w:t>―</w:t>
      </w:r>
      <w:r w:rsidRPr="009E3F91">
        <w:rPr>
          <w:lang w:val="en-US"/>
        </w:rPr>
        <w:t xml:space="preserve"> </w:t>
      </w:r>
      <w:hyperlink r:id="rId6" w:history="1">
        <w:r w:rsidRPr="00535BB7">
          <w:rPr>
            <w:rStyle w:val="Lienhypertexte"/>
            <w:lang w:val="en-US"/>
          </w:rPr>
          <w:t>http://ffh-lab.com/blog</w:t>
        </w:r>
      </w:hyperlink>
      <w:r>
        <w:rPr>
          <w:lang w:val="en-US"/>
        </w:rPr>
        <w:t xml:space="preserve"> </w:t>
      </w:r>
      <w:r w:rsidRPr="009E3F91">
        <w:rPr>
          <w:lang w:val="en-US"/>
        </w:rPr>
        <w:t xml:space="preserve">and </w:t>
      </w:r>
      <w:hyperlink r:id="rId7" w:history="1">
        <w:r w:rsidRPr="00535BB7">
          <w:rPr>
            <w:rStyle w:val="Lienhypertexte"/>
            <w:lang w:val="en-US"/>
          </w:rPr>
          <w:t>http://eric-lequien-esposti.com/blog</w:t>
        </w:r>
      </w:hyperlink>
      <w:r>
        <w:rPr>
          <w:lang w:val="en-US"/>
        </w:rPr>
        <w:t xml:space="preserve"> ― </w:t>
      </w:r>
      <w:r>
        <w:t>sont tous deux sous moteur Blosxom avec leur</w:t>
      </w:r>
      <w:r w:rsidR="006745BD">
        <w:t>s</w:t>
      </w:r>
      <w:r>
        <w:t xml:space="preserve"> contenu</w:t>
      </w:r>
      <w:r w:rsidR="006745BD">
        <w:t>s</w:t>
      </w:r>
      <w:r>
        <w:t xml:space="preserve"> gérés via BlosHome.</w:t>
      </w:r>
    </w:p>
    <w:p w:rsidR="00663811" w:rsidRDefault="00663811" w:rsidP="009954C8">
      <w:pPr>
        <w:pStyle w:val="Titre1"/>
      </w:pPr>
    </w:p>
    <w:p w:rsidR="006C2FA8" w:rsidRPr="006C2FA8" w:rsidRDefault="006C2FA8" w:rsidP="006C2FA8"/>
    <w:p w:rsidR="009954C8" w:rsidRDefault="009954C8" w:rsidP="009954C8">
      <w:pPr>
        <w:pStyle w:val="Titre1"/>
      </w:pPr>
      <w:bookmarkStart w:id="1" w:name="_DEVELOPPEMENT"/>
      <w:bookmarkStart w:id="2" w:name="_DEVELOPPEMENT_&amp;_CREDIT"/>
      <w:bookmarkEnd w:id="1"/>
      <w:bookmarkEnd w:id="2"/>
      <w:r>
        <w:t>DEVELOPPEMENT</w:t>
      </w:r>
      <w:r w:rsidR="00390FAD">
        <w:t xml:space="preserve"> &amp; CREDIT</w:t>
      </w:r>
    </w:p>
    <w:p w:rsidR="009954C8" w:rsidRDefault="009954C8" w:rsidP="009954C8"/>
    <w:p w:rsidR="000039F7" w:rsidRDefault="00FF33B5" w:rsidP="009954C8">
      <w:r>
        <w:t>BlosHome</w:t>
      </w:r>
      <w:r w:rsidR="009954C8">
        <w:t xml:space="preserve"> a été développé en Visual BASIC 6</w:t>
      </w:r>
      <w:r w:rsidR="000310FF">
        <w:t>.0 SP6</w:t>
      </w:r>
      <w:r w:rsidR="009954C8">
        <w:t xml:space="preserve"> et DHTML (HTML</w:t>
      </w:r>
      <w:r>
        <w:t xml:space="preserve">, </w:t>
      </w:r>
      <w:r w:rsidR="009954C8">
        <w:t>CSS</w:t>
      </w:r>
      <w:r>
        <w:t xml:space="preserve">, </w:t>
      </w:r>
      <w:r w:rsidR="009954C8">
        <w:t>Javascript) via WebExpert 6 sous Windows 2000</w:t>
      </w:r>
      <w:r w:rsidR="000310FF">
        <w:t xml:space="preserve"> Pro,</w:t>
      </w:r>
      <w:r w:rsidR="009954C8">
        <w:t xml:space="preserve"> XP Pro</w:t>
      </w:r>
      <w:r w:rsidR="000310FF">
        <w:t xml:space="preserve"> and Seven Pro 32-bit</w:t>
      </w:r>
      <w:r w:rsidR="009954C8">
        <w:t>. Il a ensuite été testé en grandeur réelle auprès de blogs propulsés par moteur Blosxom</w:t>
      </w:r>
      <w:r w:rsidR="00253795">
        <w:t xml:space="preserve"> 2.1.2</w:t>
      </w:r>
      <w:r w:rsidR="009954C8">
        <w:t xml:space="preserve"> sous serveurs Unix/Linux/FreeBSD, Apache et interpréteur Perl 5.8.</w:t>
      </w:r>
      <w:r>
        <w:br/>
      </w:r>
      <w:r>
        <w:br/>
        <w:t>Aussi, merci à chacun des auteurs et éditeurs des pièces tierce-partie intégrées à BlosHome :</w:t>
      </w:r>
    </w:p>
    <w:p w:rsidR="00FF33B5" w:rsidRDefault="00FF33B5" w:rsidP="009954C8"/>
    <w:p w:rsidR="00FF33B5" w:rsidRDefault="006745BD" w:rsidP="00FF33B5">
      <w:pPr>
        <w:pStyle w:val="Paragraphedeliste"/>
        <w:numPr>
          <w:ilvl w:val="0"/>
          <w:numId w:val="2"/>
        </w:numPr>
      </w:pPr>
      <w:r>
        <w:t>L’éditeur</w:t>
      </w:r>
      <w:r w:rsidR="00FF33B5" w:rsidRPr="00FF33B5">
        <w:t xml:space="preserve"> HTML </w:t>
      </w:r>
      <w:r w:rsidRPr="00FF33B5">
        <w:t xml:space="preserve">WYSIWYG </w:t>
      </w:r>
      <w:r w:rsidR="00FF33B5" w:rsidRPr="00FF33B5">
        <w:t>TinyMCE © Moxiecode Systems AB</w:t>
      </w:r>
    </w:p>
    <w:p w:rsidR="00FF33B5" w:rsidRDefault="006745BD" w:rsidP="00FF33B5">
      <w:pPr>
        <w:pStyle w:val="Paragraphedeliste"/>
        <w:numPr>
          <w:ilvl w:val="0"/>
          <w:numId w:val="2"/>
        </w:numPr>
      </w:pPr>
      <w:r>
        <w:t>Le client</w:t>
      </w:r>
      <w:r w:rsidR="00FF33B5" w:rsidRPr="00FF33B5">
        <w:t xml:space="preserve"> FTP DiFtpCli6 © Jean-Luc Delbeke</w:t>
      </w:r>
      <w:r w:rsidR="00FF33B5">
        <w:t xml:space="preserve"> (M</w:t>
      </w:r>
      <w:r>
        <w:t>ODifié</w:t>
      </w:r>
      <w:r w:rsidR="00FF33B5">
        <w:t xml:space="preserve"> </w:t>
      </w:r>
      <w:r>
        <w:t>pour</w:t>
      </w:r>
      <w:r w:rsidR="00FF33B5">
        <w:t xml:space="preserve"> BlosHome)</w:t>
      </w:r>
    </w:p>
    <w:p w:rsidR="00FF33B5" w:rsidRDefault="00D601DC" w:rsidP="00FF33B5">
      <w:pPr>
        <w:pStyle w:val="Paragraphedeliste"/>
        <w:numPr>
          <w:ilvl w:val="0"/>
          <w:numId w:val="2"/>
        </w:numPr>
      </w:pPr>
      <w:r>
        <w:t>La librairie de</w:t>
      </w:r>
      <w:r w:rsidR="00FF33B5" w:rsidRPr="00FF33B5">
        <w:t xml:space="preserve"> (d</w:t>
      </w:r>
      <w:r>
        <w:t>é</w:t>
      </w:r>
      <w:r w:rsidR="00FF33B5" w:rsidRPr="00FF33B5">
        <w:t>)compression Zlib © Jean-loup Gailly et Mark Adler</w:t>
      </w:r>
    </w:p>
    <w:p w:rsidR="00FF33B5" w:rsidRDefault="00D601DC" w:rsidP="00FF33B5">
      <w:pPr>
        <w:pStyle w:val="Paragraphedeliste"/>
        <w:numPr>
          <w:ilvl w:val="0"/>
          <w:numId w:val="2"/>
        </w:numPr>
      </w:pPr>
      <w:r>
        <w:t>La classe interface</w:t>
      </w:r>
      <w:r w:rsidR="00FF33B5" w:rsidRPr="00FF33B5">
        <w:t xml:space="preserve"> Zlib / Zip © Andrew McMillan</w:t>
      </w:r>
      <w:r w:rsidR="006745BD">
        <w:t xml:space="preserve"> </w:t>
      </w:r>
      <w:r>
        <w:t>(MODifiée</w:t>
      </w:r>
      <w:r w:rsidR="006745BD">
        <w:t xml:space="preserve"> Jack/Yan35)</w:t>
      </w:r>
    </w:p>
    <w:p w:rsidR="009954C8" w:rsidRDefault="009954C8" w:rsidP="009954C8"/>
    <w:p w:rsidR="00FF33B5" w:rsidRDefault="00FF33B5" w:rsidP="009954C8">
      <w:r>
        <w:t xml:space="preserve">Et enfin, mentionnons l’usage du plugin </w:t>
      </w:r>
      <w:r w:rsidRPr="00FF33B5">
        <w:t xml:space="preserve">EasyImage </w:t>
      </w:r>
      <w:r>
        <w:t>pour</w:t>
      </w:r>
      <w:r w:rsidRPr="00FF33B5">
        <w:t xml:space="preserve"> TinyMCE</w:t>
      </w:r>
      <w:r>
        <w:t xml:space="preserve"> © FFh Lab.</w:t>
      </w:r>
    </w:p>
    <w:p w:rsidR="00FF33B5" w:rsidRDefault="00FF33B5" w:rsidP="009954C8"/>
    <w:p w:rsidR="009954C8" w:rsidRDefault="009954C8" w:rsidP="009954C8"/>
    <w:p w:rsidR="009954C8" w:rsidRDefault="009954C8" w:rsidP="009954C8">
      <w:pPr>
        <w:pStyle w:val="Titre1"/>
      </w:pPr>
      <w:bookmarkStart w:id="3" w:name="_PREREQUIS"/>
      <w:bookmarkEnd w:id="3"/>
      <w:r>
        <w:t>PREREQUIS</w:t>
      </w:r>
    </w:p>
    <w:p w:rsidR="009954C8" w:rsidRDefault="009954C8" w:rsidP="009954C8"/>
    <w:p w:rsidR="009954C8" w:rsidRDefault="009954C8" w:rsidP="009954C8">
      <w:r>
        <w:t>Vous êtes censé avoir un blog sous moteur Blosxom. Sinon, ce logiciel ne vous sera d’aucune utilité.</w:t>
      </w:r>
    </w:p>
    <w:p w:rsidR="009954C8" w:rsidRDefault="009954C8" w:rsidP="009954C8"/>
    <w:p w:rsidR="009954C8" w:rsidRDefault="009954C8" w:rsidP="009954C8">
      <w:r>
        <w:t>Voyez la boîte « A propos » du menu « ? » dans le logiciel lui-même pour tout lien utile (dont ceux permettant de télécharger et comprendre Blosxom).</w:t>
      </w:r>
    </w:p>
    <w:p w:rsidR="009954C8" w:rsidRDefault="009954C8" w:rsidP="009954C8"/>
    <w:p w:rsidR="009954C8" w:rsidRDefault="009954C8" w:rsidP="009954C8"/>
    <w:p w:rsidR="009954C8" w:rsidRDefault="009954C8" w:rsidP="009954C8">
      <w:pPr>
        <w:pStyle w:val="Titre1"/>
      </w:pPr>
      <w:bookmarkStart w:id="4" w:name="_INSTALLATION/DESINSTALLATION"/>
      <w:bookmarkEnd w:id="4"/>
      <w:r>
        <w:t>INSTALLATION/DESINSTALLATION</w:t>
      </w:r>
    </w:p>
    <w:p w:rsidR="009954C8" w:rsidRDefault="009954C8" w:rsidP="009954C8"/>
    <w:p w:rsidR="009954C8" w:rsidRDefault="009954C8" w:rsidP="009954C8">
      <w:r>
        <w:t xml:space="preserve">Lancez l’installation en double-cliquant sur le fichier « Setup.exe ». </w:t>
      </w:r>
    </w:p>
    <w:p w:rsidR="009954C8" w:rsidRDefault="009954C8" w:rsidP="009954C8"/>
    <w:p w:rsidR="009954C8" w:rsidRDefault="009954C8" w:rsidP="009954C8">
      <w:r>
        <w:t xml:space="preserve">Une éventuelle désinstallation se fera aussi simplement, en cliquant sur le raccourci fourni à cet effet dans le groupe installé sous le menu « Programmes » </w:t>
      </w:r>
      <w:r>
        <w:lastRenderedPageBreak/>
        <w:t>de Windows, ou via la fonction « Ajout/Suppression de programmes » disponible dans le panneau de configuration Windows.</w:t>
      </w:r>
    </w:p>
    <w:p w:rsidR="009954C8" w:rsidRDefault="009954C8" w:rsidP="009954C8"/>
    <w:p w:rsidR="009954C8" w:rsidRDefault="009954C8" w:rsidP="009954C8">
      <w:pPr>
        <w:pStyle w:val="Titre1"/>
      </w:pPr>
    </w:p>
    <w:p w:rsidR="009954C8" w:rsidRDefault="009954C8" w:rsidP="009954C8">
      <w:pPr>
        <w:pStyle w:val="Titre1"/>
      </w:pPr>
      <w:bookmarkStart w:id="5" w:name="_UTILISATION"/>
      <w:bookmarkEnd w:id="5"/>
      <w:r>
        <w:t xml:space="preserve">UTILISATION </w:t>
      </w:r>
    </w:p>
    <w:p w:rsidR="009954C8" w:rsidRDefault="009954C8" w:rsidP="009954C8"/>
    <w:p w:rsidR="008B126A" w:rsidRDefault="008B126A" w:rsidP="008B126A">
      <w:r>
        <w:t>Tout d'abord, vous devez créer un projet pour votre blog en passant par le menu "Projet"</w:t>
      </w:r>
      <w:r w:rsidR="00227C0A">
        <w:t xml:space="preserve"> en coin supérieur gauche</w:t>
      </w:r>
      <w:r>
        <w:t>. Lors de la création, vous définissez les paramètres du projet. En particulier</w:t>
      </w:r>
      <w:r w:rsidR="00227C0A">
        <w:t>,</w:t>
      </w:r>
      <w:r>
        <w:t xml:space="preserve"> pre</w:t>
      </w:r>
      <w:r w:rsidR="00227C0A">
        <w:t>nez</w:t>
      </w:r>
      <w:r>
        <w:t xml:space="preserve"> soin d</w:t>
      </w:r>
      <w:r w:rsidR="00227C0A">
        <w:t>u</w:t>
      </w:r>
      <w:r>
        <w:t xml:space="preserve"> CSS et </w:t>
      </w:r>
      <w:r w:rsidR="00227C0A">
        <w:t>d</w:t>
      </w:r>
      <w:r>
        <w:t xml:space="preserve">es options qui dépendent de plugins </w:t>
      </w:r>
      <w:r w:rsidR="00227C0A">
        <w:t>B</w:t>
      </w:r>
      <w:r>
        <w:t>losxom.</w:t>
      </w:r>
    </w:p>
    <w:p w:rsidR="008B126A" w:rsidRDefault="008B126A" w:rsidP="008B126A"/>
    <w:p w:rsidR="008B126A" w:rsidRDefault="008B126A" w:rsidP="008B126A">
      <w:r>
        <w:t xml:space="preserve">Une fois fait, vous </w:t>
      </w:r>
      <w:r w:rsidR="00227C0A">
        <w:t>pouvez créer</w:t>
      </w:r>
      <w:r>
        <w:t xml:space="preserve"> et </w:t>
      </w:r>
      <w:r w:rsidR="00227C0A">
        <w:t>éditer</w:t>
      </w:r>
      <w:r>
        <w:t xml:space="preserve"> vo</w:t>
      </w:r>
      <w:r w:rsidR="00227C0A">
        <w:t>s</w:t>
      </w:r>
      <w:r>
        <w:t xml:space="preserve"> articles </w:t>
      </w:r>
      <w:r w:rsidR="00227C0A" w:rsidRPr="00227C0A">
        <w:rPr>
          <w:u w:val="single"/>
        </w:rPr>
        <w:t>hors-ligne</w:t>
      </w:r>
      <w:r w:rsidR="00227C0A">
        <w:t xml:space="preserve"> </w:t>
      </w:r>
      <w:r>
        <w:t>(ce</w:t>
      </w:r>
      <w:r w:rsidR="00227C0A">
        <w:t>ci étant un grand avantage lorsque vous n’avez pas une connexion permanente</w:t>
      </w:r>
      <w:r>
        <w:t>), dans l'espace de travail local.</w:t>
      </w:r>
    </w:p>
    <w:p w:rsidR="008B126A" w:rsidRDefault="008B126A" w:rsidP="008B126A"/>
    <w:p w:rsidR="008B126A" w:rsidRDefault="008B126A" w:rsidP="008B126A">
      <w:r>
        <w:t xml:space="preserve">Lorsque vous êtes prêt à </w:t>
      </w:r>
      <w:r w:rsidR="00DA5493">
        <w:t>publier un article, vous poussez</w:t>
      </w:r>
      <w:r>
        <w:t xml:space="preserve"> le bouton "Connecter" et attendez que la connexion soit établie. </w:t>
      </w:r>
      <w:r w:rsidR="00DA5493">
        <w:t>Alors</w:t>
      </w:r>
      <w:r>
        <w:t xml:space="preserve">, vous </w:t>
      </w:r>
      <w:r w:rsidR="00DA5493">
        <w:t>naviguez jusqu’à la catégorie</w:t>
      </w:r>
      <w:r>
        <w:t xml:space="preserve"> vis</w:t>
      </w:r>
      <w:r w:rsidR="00DA5493">
        <w:t>ée</w:t>
      </w:r>
      <w:r>
        <w:t xml:space="preserve"> et cliquez sur </w:t>
      </w:r>
      <w:r w:rsidR="00DA5493">
        <w:t xml:space="preserve">le bouton </w:t>
      </w:r>
      <w:r>
        <w:t>"Publier" ou "Aperçu"</w:t>
      </w:r>
      <w:r w:rsidR="00DA5493">
        <w:t>,</w:t>
      </w:r>
      <w:r>
        <w:t xml:space="preserve"> selon </w:t>
      </w:r>
      <w:r w:rsidR="00DA5493">
        <w:t>que vous</w:t>
      </w:r>
      <w:r>
        <w:t xml:space="preserve"> </w:t>
      </w:r>
      <w:r w:rsidR="00DA5493">
        <w:t xml:space="preserve">êtes sûr ou </w:t>
      </w:r>
      <w:r>
        <w:t xml:space="preserve">préférez voir l'article dans son contexte réel avant de le </w:t>
      </w:r>
      <w:r w:rsidR="00DA5493">
        <w:t>lâcher</w:t>
      </w:r>
      <w:r>
        <w:t>.</w:t>
      </w:r>
    </w:p>
    <w:p w:rsidR="008B126A" w:rsidRDefault="008B126A" w:rsidP="008B126A"/>
    <w:p w:rsidR="008B126A" w:rsidRDefault="008B126A" w:rsidP="008B126A">
      <w:r>
        <w:t xml:space="preserve">Personnellement, </w:t>
      </w:r>
      <w:r w:rsidR="00DA5493">
        <w:t>je passe toujours par un aperçu</w:t>
      </w:r>
      <w:r>
        <w:t xml:space="preserve">, puis </w:t>
      </w:r>
      <w:r w:rsidR="00DA5493">
        <w:t xml:space="preserve">je </w:t>
      </w:r>
      <w:r>
        <w:t>double-clique</w:t>
      </w:r>
      <w:r w:rsidR="00DA5493">
        <w:t xml:space="preserve"> sur l'article</w:t>
      </w:r>
      <w:r>
        <w:t xml:space="preserve"> distan</w:t>
      </w:r>
      <w:r w:rsidR="00DA5493">
        <w:t>t (ou en utilisant la commande</w:t>
      </w:r>
      <w:r>
        <w:t xml:space="preserve"> "Voir en ligne") pour </w:t>
      </w:r>
      <w:r w:rsidR="00DA5493">
        <w:t>l’atteindre</w:t>
      </w:r>
      <w:r>
        <w:t xml:space="preserve"> en utilisant le navigateur Web par défaut. Si le résultat me satisfait, je change le statut de l'article de «privé» à «public» en utilisant l</w:t>
      </w:r>
      <w:r w:rsidR="00DA5493">
        <w:t>e switch</w:t>
      </w:r>
      <w:r>
        <w:t xml:space="preserve"> en bas à droite de l'interface </w:t>
      </w:r>
      <w:r w:rsidR="00DA5493">
        <w:t xml:space="preserve">de </w:t>
      </w:r>
      <w:r>
        <w:t>BlosHome. Si je ne suis pas satisfait, j</w:t>
      </w:r>
      <w:r w:rsidR="00DA5493">
        <w:t>’utilise</w:t>
      </w:r>
      <w:r>
        <w:t xml:space="preserve"> simplement l</w:t>
      </w:r>
      <w:r w:rsidR="00DA5493">
        <w:t>e bouton</w:t>
      </w:r>
      <w:r>
        <w:t xml:space="preserve"> "Copier" ou "Déplacer" pour récupérer l'article dans l'espace de travail local</w:t>
      </w:r>
      <w:r w:rsidR="00EE6445">
        <w:t xml:space="preserve"> ; </w:t>
      </w:r>
      <w:r>
        <w:t xml:space="preserve">et </w:t>
      </w:r>
      <w:r w:rsidR="00DA5493">
        <w:t>le</w:t>
      </w:r>
      <w:r>
        <w:t xml:space="preserve"> ré-éditer.</w:t>
      </w:r>
    </w:p>
    <w:p w:rsidR="008B126A" w:rsidRDefault="008B126A" w:rsidP="008B126A"/>
    <w:p w:rsidR="008B126A" w:rsidRDefault="008B126A" w:rsidP="008B126A">
      <w:r>
        <w:t xml:space="preserve">Aussi, soyez conscient </w:t>
      </w:r>
      <w:r w:rsidR="00EE6445">
        <w:t xml:space="preserve">que </w:t>
      </w:r>
      <w:r>
        <w:t xml:space="preserve">BlosHome garde trace de chaque action que vous </w:t>
      </w:r>
      <w:r w:rsidR="00EE6445">
        <w:t xml:space="preserve">effectuez dans </w:t>
      </w:r>
      <w:r>
        <w:t xml:space="preserve">un fichier journal </w:t>
      </w:r>
      <w:r w:rsidR="00EE6445">
        <w:t xml:space="preserve">(un par </w:t>
      </w:r>
      <w:r>
        <w:t>session</w:t>
      </w:r>
      <w:r w:rsidR="00EE6445">
        <w:t xml:space="preserve"> dans le</w:t>
      </w:r>
      <w:r>
        <w:t xml:space="preserve"> sous-répertoire</w:t>
      </w:r>
      <w:r w:rsidR="00EE6445">
        <w:t xml:space="preserve"> « log »</w:t>
      </w:r>
      <w:r>
        <w:t xml:space="preserve">) et en enregistrant chaque article et </w:t>
      </w:r>
      <w:r w:rsidR="00EE6445">
        <w:t xml:space="preserve">ses éventuelles </w:t>
      </w:r>
      <w:r>
        <w:t>image</w:t>
      </w:r>
      <w:r w:rsidR="00EE6445">
        <w:t>s jointes</w:t>
      </w:r>
      <w:r>
        <w:t xml:space="preserve"> dans une archive ZIP (</w:t>
      </w:r>
      <w:r w:rsidR="00EE6445">
        <w:t xml:space="preserve">en </w:t>
      </w:r>
      <w:r>
        <w:t>sous-répertoire</w:t>
      </w:r>
      <w:r w:rsidR="00EE6445">
        <w:t xml:space="preserve"> « data/&lt;nom_de_projet&gt;/archive »</w:t>
      </w:r>
      <w:r>
        <w:t>) à chaque téléchargeme</w:t>
      </w:r>
      <w:r w:rsidR="00EE6445">
        <w:t>nt (publier ou aperçu) ... Ainsi</w:t>
      </w:r>
      <w:r>
        <w:t>, vous êtes toujours en mesure de comprendre et récupérer les cho</w:t>
      </w:r>
      <w:r w:rsidR="00EE6445">
        <w:t xml:space="preserve">ses en utilisant ces deux pièces </w:t>
      </w:r>
      <w:r>
        <w:t>cruciales.</w:t>
      </w:r>
    </w:p>
    <w:p w:rsidR="008B126A" w:rsidRDefault="008B126A" w:rsidP="008B126A"/>
    <w:p w:rsidR="009954C8" w:rsidRDefault="008B126A" w:rsidP="008B126A">
      <w:r>
        <w:t>Enfin</w:t>
      </w:r>
      <w:r w:rsidR="00EE6445">
        <w:t>, si vous voulez participer au</w:t>
      </w:r>
      <w:r>
        <w:t xml:space="preserve"> développement </w:t>
      </w:r>
      <w:r w:rsidR="00EE6445">
        <w:t xml:space="preserve">de </w:t>
      </w:r>
      <w:r>
        <w:t>BlosHome (en tant que développeur, traducteur ou tout autre rôle que vous pouvez imaginer), il su</w:t>
      </w:r>
      <w:r w:rsidR="00EE6445">
        <w:t>ffit de suivre les indications sur</w:t>
      </w:r>
      <w:r>
        <w:t xml:space="preserve"> </w:t>
      </w:r>
      <w:hyperlink r:id="rId8" w:history="1">
        <w:r w:rsidR="00EE6445" w:rsidRPr="00535BB7">
          <w:rPr>
            <w:rStyle w:val="Lienhypertexte"/>
          </w:rPr>
          <w:t>http://ffh-lab.com/bloshome.html</w:t>
        </w:r>
      </w:hyperlink>
      <w:r w:rsidR="00EE6445">
        <w:t xml:space="preserve"> </w:t>
      </w:r>
      <w:r>
        <w:t>(</w:t>
      </w:r>
      <w:r w:rsidR="00EE6445">
        <w:t>inclus</w:t>
      </w:r>
      <w:r>
        <w:t xml:space="preserve"> un lien vers</w:t>
      </w:r>
      <w:r w:rsidR="00EE6445">
        <w:t xml:space="preserve"> </w:t>
      </w:r>
      <w:r>
        <w:t xml:space="preserve">dépôt </w:t>
      </w:r>
      <w:r w:rsidR="00EE6445">
        <w:t xml:space="preserve">public </w:t>
      </w:r>
      <w:r>
        <w:t>avec code source</w:t>
      </w:r>
      <w:r w:rsidR="00EE6445">
        <w:t>s</w:t>
      </w:r>
      <w:r>
        <w:t xml:space="preserve">, notes </w:t>
      </w:r>
      <w:r w:rsidR="00EE6445">
        <w:t xml:space="preserve">de développement </w:t>
      </w:r>
      <w:r>
        <w:t xml:space="preserve">et </w:t>
      </w:r>
      <w:r w:rsidR="00EE6445">
        <w:t>autres</w:t>
      </w:r>
      <w:r>
        <w:t>).</w:t>
      </w:r>
    </w:p>
    <w:p w:rsidR="008B126A" w:rsidRDefault="008B126A" w:rsidP="009954C8"/>
    <w:p w:rsidR="00452FD9" w:rsidRDefault="00452FD9" w:rsidP="009954C8"/>
    <w:p w:rsidR="00452FD9" w:rsidRDefault="00452FD9" w:rsidP="00452FD9">
      <w:pPr>
        <w:pStyle w:val="Titre1"/>
      </w:pPr>
      <w:bookmarkStart w:id="6" w:name="_PARTICULARITES_CONNUES"/>
      <w:bookmarkEnd w:id="6"/>
      <w:r>
        <w:t>PARTICULARITES CONNUES</w:t>
      </w:r>
    </w:p>
    <w:p w:rsidR="00452FD9" w:rsidRDefault="00452FD9" w:rsidP="00452FD9"/>
    <w:p w:rsidR="00452FD9" w:rsidRDefault="00452FD9" w:rsidP="00452FD9">
      <w:r>
        <w:t>Certaines configurations génèrent parfois des comportements qui requièrent une action particulière de votre part. Voici celles dont j’ai connaissance :</w:t>
      </w:r>
    </w:p>
    <w:p w:rsidR="00452FD9" w:rsidRDefault="00452FD9" w:rsidP="00452FD9"/>
    <w:p w:rsidR="00116DF7" w:rsidRDefault="00452FD9" w:rsidP="00452FD9">
      <w:pPr>
        <w:numPr>
          <w:ilvl w:val="0"/>
          <w:numId w:val="3"/>
        </w:numPr>
      </w:pPr>
      <w:r>
        <w:t>Lors de l’installation sous Windows Vista ou 7 avec Contrôle d’Accès Utilisateur (UAC) activé, il vous sera demandé d’accepter l’installation et/ou d’entrer un mot de passe administrateur. Ceci est nécessaire dans la mesure où BlosHome sera amené à créer des fichiers et répertoires (« data » et « log ») dans son propre espace sous « Program Files », tandis que le standard</w:t>
      </w:r>
      <w:r w:rsidR="00485277">
        <w:t xml:space="preserve"> (introduit par XP et "forcé" depuis Vista) est de le </w:t>
      </w:r>
      <w:r w:rsidR="00485277">
        <w:lastRenderedPageBreak/>
        <w:t xml:space="preserve">faire séparément </w:t>
      </w:r>
      <w:r w:rsidR="002A49BB">
        <w:t>sous un emplacement système dédiée pour stocker les données d’un utilisateur spécifique ou de tous les utilisateurs.</w:t>
      </w:r>
      <w:r w:rsidR="00116DF7">
        <w:t xml:space="preserve"> </w:t>
      </w:r>
      <w:r>
        <w:br/>
      </w:r>
    </w:p>
    <w:p w:rsidR="00452FD9" w:rsidRDefault="00452FD9" w:rsidP="00452FD9">
      <w:pPr>
        <w:numPr>
          <w:ilvl w:val="0"/>
          <w:numId w:val="3"/>
        </w:numPr>
      </w:pPr>
      <w:r>
        <w:t xml:space="preserve">Si le Contrôle d’Accès Utilisateur </w:t>
      </w:r>
      <w:r w:rsidR="00116DF7">
        <w:t xml:space="preserve">(UAC) </w:t>
      </w:r>
      <w:r>
        <w:t>n’est pas activé et que vous n’êtes pas logué en tant qu’admin</w:t>
      </w:r>
      <w:r w:rsidR="002A49BB">
        <w:t>i</w:t>
      </w:r>
      <w:r>
        <w:t>strateur, il est probable que l’installation refuse de se faire : un message explicite vous sera alors affiché à l’écran.</w:t>
      </w:r>
    </w:p>
    <w:p w:rsidR="00452FD9" w:rsidRDefault="00452FD9" w:rsidP="00452FD9"/>
    <w:p w:rsidR="009954C8" w:rsidRDefault="009954C8" w:rsidP="009954C8"/>
    <w:p w:rsidR="009954C8" w:rsidRPr="00667B4F" w:rsidRDefault="009954C8" w:rsidP="009954C8">
      <w:pPr>
        <w:pStyle w:val="Titre1"/>
        <w:rPr>
          <w:b w:val="0"/>
          <w:i/>
          <w:sz w:val="16"/>
          <w:szCs w:val="16"/>
        </w:rPr>
      </w:pPr>
      <w:bookmarkStart w:id="7" w:name="_HISTORIQUE__(aussi"/>
      <w:bookmarkEnd w:id="7"/>
      <w:r>
        <w:t xml:space="preserve">HISTORIQUE </w:t>
      </w:r>
      <w:r>
        <w:br/>
      </w:r>
      <w:r w:rsidRPr="00667B4F">
        <w:rPr>
          <w:b w:val="0"/>
          <w:i/>
          <w:sz w:val="16"/>
          <w:szCs w:val="16"/>
        </w:rPr>
        <w:t>(aussi appelé « CHANGELOG » dans le jargon du développement)</w:t>
      </w:r>
    </w:p>
    <w:p w:rsidR="009954C8" w:rsidRDefault="009954C8" w:rsidP="009954C8"/>
    <w:p w:rsidR="002C7B6B" w:rsidRDefault="002C7B6B" w:rsidP="002C7B6B">
      <w:pPr>
        <w:numPr>
          <w:ilvl w:val="0"/>
          <w:numId w:val="1"/>
        </w:numPr>
      </w:pPr>
      <w:r>
        <w:t>1.0 rev.</w:t>
      </w:r>
      <w:r w:rsidR="00C04837">
        <w:t>6</w:t>
      </w:r>
      <w:r w:rsidR="001534FA">
        <w:t xml:space="preserve"> alpha</w:t>
      </w:r>
      <w:r w:rsidR="00C50198">
        <w:t xml:space="preserve"> – 13 janvier 2013</w:t>
      </w:r>
    </w:p>
    <w:p w:rsidR="002C7B6B" w:rsidRDefault="002C7B6B" w:rsidP="002C7B6B">
      <w:pPr>
        <w:numPr>
          <w:ilvl w:val="1"/>
          <w:numId w:val="1"/>
        </w:numPr>
        <w:rPr>
          <w:sz w:val="16"/>
          <w:szCs w:val="16"/>
        </w:rPr>
      </w:pPr>
      <w:r>
        <w:rPr>
          <w:sz w:val="16"/>
          <w:szCs w:val="16"/>
        </w:rPr>
        <w:t>Ajout</w:t>
      </w:r>
      <w:r w:rsidRPr="003E4135">
        <w:rPr>
          <w:sz w:val="16"/>
          <w:szCs w:val="16"/>
        </w:rPr>
        <w:t xml:space="preserve"> : </w:t>
      </w:r>
      <w:r>
        <w:rPr>
          <w:sz w:val="16"/>
          <w:szCs w:val="16"/>
        </w:rPr>
        <w:t>gestion de la possibilité de choisir son indicateur de chapô dans l’éditeur pour chaque projet</w:t>
      </w:r>
    </w:p>
    <w:p w:rsidR="000E7321" w:rsidRDefault="000E7321" w:rsidP="002C7B6B">
      <w:pPr>
        <w:numPr>
          <w:ilvl w:val="1"/>
          <w:numId w:val="1"/>
        </w:numPr>
        <w:rPr>
          <w:sz w:val="16"/>
          <w:szCs w:val="16"/>
        </w:rPr>
      </w:pPr>
      <w:r>
        <w:rPr>
          <w:sz w:val="16"/>
          <w:szCs w:val="16"/>
        </w:rPr>
        <w:t>Correction : bug générant erreur à la mise à jour des commandes distantes si le blog est vide</w:t>
      </w:r>
    </w:p>
    <w:p w:rsidR="00EF44FB" w:rsidRDefault="00403F90" w:rsidP="002C7B6B">
      <w:pPr>
        <w:numPr>
          <w:ilvl w:val="1"/>
          <w:numId w:val="1"/>
        </w:numPr>
        <w:rPr>
          <w:sz w:val="16"/>
          <w:szCs w:val="16"/>
        </w:rPr>
      </w:pPr>
      <w:r>
        <w:rPr>
          <w:sz w:val="16"/>
          <w:szCs w:val="16"/>
        </w:rPr>
        <w:t xml:space="preserve">Mise à jour </w:t>
      </w:r>
      <w:r w:rsidR="00EF44FB">
        <w:rPr>
          <w:sz w:val="16"/>
          <w:szCs w:val="16"/>
        </w:rPr>
        <w:t xml:space="preserve">de l’éditeur TinyMCE incorporé de la version 3.3.2 vers </w:t>
      </w:r>
      <w:r>
        <w:rPr>
          <w:sz w:val="16"/>
          <w:szCs w:val="16"/>
        </w:rPr>
        <w:t xml:space="preserve">la version </w:t>
      </w:r>
      <w:r w:rsidR="00EF44FB">
        <w:rPr>
          <w:sz w:val="16"/>
          <w:szCs w:val="16"/>
        </w:rPr>
        <w:t>3.</w:t>
      </w:r>
      <w:r w:rsidR="001534FA">
        <w:rPr>
          <w:sz w:val="16"/>
          <w:szCs w:val="16"/>
        </w:rPr>
        <w:t>5</w:t>
      </w:r>
      <w:r w:rsidR="00EF44FB">
        <w:rPr>
          <w:sz w:val="16"/>
          <w:szCs w:val="16"/>
        </w:rPr>
        <w:t>.</w:t>
      </w:r>
      <w:r w:rsidR="001534FA">
        <w:rPr>
          <w:sz w:val="16"/>
          <w:szCs w:val="16"/>
        </w:rPr>
        <w:t>5</w:t>
      </w:r>
    </w:p>
    <w:p w:rsidR="00EF44FB" w:rsidRDefault="002E2A83" w:rsidP="002C7B6B">
      <w:pPr>
        <w:numPr>
          <w:ilvl w:val="1"/>
          <w:numId w:val="1"/>
        </w:numPr>
        <w:rPr>
          <w:sz w:val="16"/>
          <w:szCs w:val="16"/>
        </w:rPr>
      </w:pPr>
      <w:r>
        <w:rPr>
          <w:sz w:val="16"/>
          <w:szCs w:val="16"/>
        </w:rPr>
        <w:t>Compatibilité</w:t>
      </w:r>
      <w:r w:rsidR="00EF44FB">
        <w:rPr>
          <w:sz w:val="16"/>
          <w:szCs w:val="16"/>
        </w:rPr>
        <w:t xml:space="preserve"> code généré par le </w:t>
      </w:r>
      <w:r>
        <w:rPr>
          <w:sz w:val="16"/>
          <w:szCs w:val="16"/>
        </w:rPr>
        <w:t xml:space="preserve">nouveau </w:t>
      </w:r>
      <w:r w:rsidR="00EF44FB">
        <w:rPr>
          <w:sz w:val="16"/>
          <w:szCs w:val="16"/>
        </w:rPr>
        <w:t>media plugin</w:t>
      </w:r>
      <w:r>
        <w:rPr>
          <w:sz w:val="16"/>
          <w:szCs w:val="16"/>
        </w:rPr>
        <w:t xml:space="preserve"> </w:t>
      </w:r>
      <w:r w:rsidR="00EF44FB">
        <w:rPr>
          <w:sz w:val="16"/>
          <w:szCs w:val="16"/>
        </w:rPr>
        <w:t>(</w:t>
      </w:r>
      <w:r>
        <w:rPr>
          <w:sz w:val="16"/>
          <w:szCs w:val="16"/>
        </w:rPr>
        <w:t>test</w:t>
      </w:r>
      <w:r w:rsidR="00EF44FB">
        <w:rPr>
          <w:sz w:val="16"/>
          <w:szCs w:val="16"/>
        </w:rPr>
        <w:t xml:space="preserve"> </w:t>
      </w:r>
      <w:r>
        <w:rPr>
          <w:sz w:val="16"/>
          <w:szCs w:val="16"/>
        </w:rPr>
        <w:t>iframe/youtube</w:t>
      </w:r>
      <w:r w:rsidR="00EF44FB">
        <w:rPr>
          <w:sz w:val="16"/>
          <w:szCs w:val="16"/>
        </w:rPr>
        <w:t>)</w:t>
      </w:r>
      <w:r w:rsidR="00EA64CF">
        <w:rPr>
          <w:sz w:val="16"/>
          <w:szCs w:val="16"/>
        </w:rPr>
        <w:t xml:space="preserve"> e</w:t>
      </w:r>
      <w:r>
        <w:rPr>
          <w:sz w:val="16"/>
          <w:szCs w:val="16"/>
        </w:rPr>
        <w:t>t</w:t>
      </w:r>
      <w:r w:rsidR="00EA64CF">
        <w:rPr>
          <w:sz w:val="16"/>
          <w:szCs w:val="16"/>
        </w:rPr>
        <w:t xml:space="preserve"> </w:t>
      </w:r>
      <w:r>
        <w:rPr>
          <w:sz w:val="16"/>
          <w:szCs w:val="16"/>
        </w:rPr>
        <w:t>l’objet IE local</w:t>
      </w:r>
    </w:p>
    <w:p w:rsidR="00403F90" w:rsidRDefault="00403F90" w:rsidP="002C7B6B">
      <w:pPr>
        <w:numPr>
          <w:ilvl w:val="1"/>
          <w:numId w:val="1"/>
        </w:numPr>
        <w:rPr>
          <w:sz w:val="16"/>
          <w:szCs w:val="16"/>
        </w:rPr>
      </w:pPr>
      <w:r>
        <w:rPr>
          <w:sz w:val="16"/>
          <w:szCs w:val="16"/>
        </w:rPr>
        <w:t>Correction : mauvais alignement vertical du titre et disparition partielle des boutons en bas d’éditeur</w:t>
      </w:r>
    </w:p>
    <w:p w:rsidR="001534FA" w:rsidRDefault="001534FA" w:rsidP="002C7B6B">
      <w:pPr>
        <w:numPr>
          <w:ilvl w:val="1"/>
          <w:numId w:val="1"/>
        </w:numPr>
        <w:rPr>
          <w:sz w:val="16"/>
          <w:szCs w:val="16"/>
        </w:rPr>
      </w:pPr>
      <w:r>
        <w:rPr>
          <w:sz w:val="16"/>
          <w:szCs w:val="16"/>
        </w:rPr>
        <w:t xml:space="preserve">Correction : download de type Move tombait </w:t>
      </w:r>
      <w:r w:rsidR="00C50198">
        <w:rPr>
          <w:sz w:val="16"/>
          <w:szCs w:val="16"/>
        </w:rPr>
        <w:t xml:space="preserve">abusivement </w:t>
      </w:r>
      <w:r>
        <w:rPr>
          <w:sz w:val="16"/>
          <w:szCs w:val="16"/>
        </w:rPr>
        <w:t>dans un cas non géré en certains contextes</w:t>
      </w:r>
    </w:p>
    <w:p w:rsidR="001534FA" w:rsidRDefault="001534FA" w:rsidP="002C7B6B">
      <w:pPr>
        <w:numPr>
          <w:ilvl w:val="1"/>
          <w:numId w:val="1"/>
        </w:numPr>
        <w:rPr>
          <w:sz w:val="16"/>
          <w:szCs w:val="16"/>
        </w:rPr>
      </w:pPr>
      <w:r>
        <w:rPr>
          <w:sz w:val="16"/>
          <w:szCs w:val="16"/>
        </w:rPr>
        <w:t>Ajout : mise en place du mécanisme bilingue (EN/FR</w:t>
      </w:r>
      <w:r w:rsidR="00C50198">
        <w:rPr>
          <w:sz w:val="16"/>
          <w:szCs w:val="16"/>
        </w:rPr>
        <w:t>) à travers menu et fichiers « .lng »</w:t>
      </w:r>
    </w:p>
    <w:p w:rsidR="00C50198" w:rsidRDefault="00C50198" w:rsidP="002C7B6B">
      <w:pPr>
        <w:numPr>
          <w:ilvl w:val="1"/>
          <w:numId w:val="1"/>
        </w:numPr>
        <w:rPr>
          <w:sz w:val="16"/>
          <w:szCs w:val="16"/>
        </w:rPr>
      </w:pPr>
      <w:r>
        <w:rPr>
          <w:sz w:val="16"/>
          <w:szCs w:val="16"/>
        </w:rPr>
        <w:t xml:space="preserve">Modification : traduction complète </w:t>
      </w:r>
      <w:r w:rsidR="001945D1">
        <w:rPr>
          <w:sz w:val="16"/>
          <w:szCs w:val="16"/>
        </w:rPr>
        <w:t xml:space="preserve">en anglais </w:t>
      </w:r>
      <w:r>
        <w:rPr>
          <w:sz w:val="16"/>
          <w:szCs w:val="16"/>
        </w:rPr>
        <w:t>des commentaires d</w:t>
      </w:r>
      <w:r w:rsidR="001945D1">
        <w:rPr>
          <w:sz w:val="16"/>
          <w:szCs w:val="16"/>
        </w:rPr>
        <w:t>e</w:t>
      </w:r>
      <w:r>
        <w:rPr>
          <w:sz w:val="16"/>
          <w:szCs w:val="16"/>
        </w:rPr>
        <w:t xml:space="preserve"> code, l’aide (EN/FR) et </w:t>
      </w:r>
      <w:r w:rsidR="001945D1">
        <w:rPr>
          <w:sz w:val="16"/>
          <w:szCs w:val="16"/>
        </w:rPr>
        <w:t>l</w:t>
      </w:r>
      <w:r>
        <w:rPr>
          <w:sz w:val="16"/>
          <w:szCs w:val="16"/>
        </w:rPr>
        <w:t xml:space="preserve">es </w:t>
      </w:r>
      <w:r w:rsidR="001945D1">
        <w:rPr>
          <w:sz w:val="16"/>
          <w:szCs w:val="16"/>
        </w:rPr>
        <w:t>dev-</w:t>
      </w:r>
      <w:r>
        <w:rPr>
          <w:sz w:val="16"/>
          <w:szCs w:val="16"/>
        </w:rPr>
        <w:t>notes</w:t>
      </w:r>
    </w:p>
    <w:p w:rsidR="00C50198" w:rsidRDefault="00C50198" w:rsidP="002C7B6B">
      <w:pPr>
        <w:numPr>
          <w:ilvl w:val="1"/>
          <w:numId w:val="1"/>
        </w:numPr>
        <w:rPr>
          <w:sz w:val="16"/>
          <w:szCs w:val="16"/>
        </w:rPr>
      </w:pPr>
      <w:r>
        <w:rPr>
          <w:sz w:val="16"/>
          <w:szCs w:val="16"/>
        </w:rPr>
        <w:t>Modification :</w:t>
      </w:r>
      <w:r w:rsidR="001945D1">
        <w:rPr>
          <w:sz w:val="16"/>
          <w:szCs w:val="16"/>
        </w:rPr>
        <w:t xml:space="preserve"> simplification</w:t>
      </w:r>
      <w:r>
        <w:rPr>
          <w:sz w:val="16"/>
          <w:szCs w:val="16"/>
        </w:rPr>
        <w:t xml:space="preserve"> de l’arborescence de développement pour préparation </w:t>
      </w:r>
      <w:r w:rsidR="001945D1">
        <w:rPr>
          <w:sz w:val="16"/>
          <w:szCs w:val="16"/>
        </w:rPr>
        <w:t xml:space="preserve">à </w:t>
      </w:r>
      <w:r>
        <w:rPr>
          <w:sz w:val="16"/>
          <w:szCs w:val="16"/>
        </w:rPr>
        <w:t>dépôt</w:t>
      </w:r>
      <w:r w:rsidR="001945D1">
        <w:rPr>
          <w:sz w:val="16"/>
          <w:szCs w:val="16"/>
        </w:rPr>
        <w:t xml:space="preserve"> public</w:t>
      </w:r>
    </w:p>
    <w:p w:rsidR="00C50198" w:rsidRDefault="00C50198" w:rsidP="002C7B6B">
      <w:pPr>
        <w:numPr>
          <w:ilvl w:val="1"/>
          <w:numId w:val="1"/>
        </w:numPr>
        <w:rPr>
          <w:sz w:val="16"/>
          <w:szCs w:val="16"/>
        </w:rPr>
      </w:pPr>
      <w:r>
        <w:rPr>
          <w:sz w:val="16"/>
          <w:szCs w:val="16"/>
        </w:rPr>
        <w:t>Modification : blocage ou message (selon cas) des commandes non développées dans cette édition alpha</w:t>
      </w:r>
    </w:p>
    <w:p w:rsidR="00E50D76" w:rsidRDefault="00E50D76" w:rsidP="002C7B6B">
      <w:pPr>
        <w:numPr>
          <w:ilvl w:val="1"/>
          <w:numId w:val="1"/>
        </w:numPr>
        <w:rPr>
          <w:sz w:val="16"/>
          <w:szCs w:val="16"/>
        </w:rPr>
      </w:pPr>
      <w:r>
        <w:rPr>
          <w:sz w:val="16"/>
          <w:szCs w:val="16"/>
        </w:rPr>
        <w:t>Ajout : manifest pour élévation droits afin d’éviter que l’UAC de Vista/7 virtualise les répertoires data/log</w:t>
      </w:r>
    </w:p>
    <w:p w:rsidR="002C7B6B" w:rsidRDefault="002C7B6B" w:rsidP="002C7B6B">
      <w:pPr>
        <w:ind w:left="360"/>
      </w:pPr>
    </w:p>
    <w:p w:rsidR="00C04837" w:rsidRDefault="001534FA" w:rsidP="00C04837">
      <w:pPr>
        <w:numPr>
          <w:ilvl w:val="0"/>
          <w:numId w:val="1"/>
        </w:numPr>
      </w:pPr>
      <w:r>
        <w:t>1.0 rev.5 alpha</w:t>
      </w:r>
      <w:r w:rsidR="00C04837">
        <w:t xml:space="preserve"> – 4 mars 2011</w:t>
      </w:r>
    </w:p>
    <w:p w:rsidR="00C04837" w:rsidRDefault="00C04837" w:rsidP="00C04837">
      <w:pPr>
        <w:numPr>
          <w:ilvl w:val="1"/>
          <w:numId w:val="1"/>
        </w:numPr>
        <w:rPr>
          <w:sz w:val="16"/>
          <w:szCs w:val="16"/>
        </w:rPr>
      </w:pPr>
      <w:r>
        <w:rPr>
          <w:sz w:val="16"/>
          <w:szCs w:val="16"/>
        </w:rPr>
        <w:t>Correction : erreur 339 sur certaines plateformes ne disposant pas de mswinsck.ocx</w:t>
      </w:r>
    </w:p>
    <w:p w:rsidR="00C04837" w:rsidRDefault="00C04837" w:rsidP="00C04837">
      <w:pPr>
        <w:ind w:left="360"/>
      </w:pPr>
    </w:p>
    <w:p w:rsidR="009954C8" w:rsidRDefault="00026D81" w:rsidP="009954C8">
      <w:pPr>
        <w:numPr>
          <w:ilvl w:val="0"/>
          <w:numId w:val="1"/>
        </w:numPr>
      </w:pPr>
      <w:r>
        <w:t xml:space="preserve">1.0 rev.4 </w:t>
      </w:r>
      <w:r w:rsidR="001534FA">
        <w:t>alpha</w:t>
      </w:r>
      <w:r>
        <w:t xml:space="preserve"> – 7 avril 2010</w:t>
      </w:r>
    </w:p>
    <w:p w:rsidR="00D72CCF" w:rsidRDefault="009954C8" w:rsidP="009954C8">
      <w:pPr>
        <w:numPr>
          <w:ilvl w:val="1"/>
          <w:numId w:val="1"/>
        </w:numPr>
        <w:rPr>
          <w:sz w:val="16"/>
          <w:szCs w:val="16"/>
        </w:rPr>
      </w:pPr>
      <w:r w:rsidRPr="003E4135">
        <w:rPr>
          <w:sz w:val="16"/>
          <w:szCs w:val="16"/>
        </w:rPr>
        <w:t xml:space="preserve">Modification : </w:t>
      </w:r>
      <w:r>
        <w:rPr>
          <w:sz w:val="16"/>
          <w:szCs w:val="16"/>
        </w:rPr>
        <w:t>amélioration de l’esthétique de l’interface utilisateur autour du guide rapide</w:t>
      </w:r>
    </w:p>
    <w:p w:rsidR="00354A14" w:rsidRDefault="00D72CCF" w:rsidP="009954C8">
      <w:pPr>
        <w:numPr>
          <w:ilvl w:val="1"/>
          <w:numId w:val="1"/>
        </w:numPr>
        <w:rPr>
          <w:sz w:val="16"/>
          <w:szCs w:val="16"/>
        </w:rPr>
      </w:pPr>
      <w:r>
        <w:rPr>
          <w:sz w:val="16"/>
          <w:szCs w:val="16"/>
        </w:rPr>
        <w:t>Correction : bug générant erreur #5 sur enregistrement UTF-8 de certains articles</w:t>
      </w:r>
    </w:p>
    <w:p w:rsidR="009954C8" w:rsidRPr="003E4135" w:rsidRDefault="00354A14" w:rsidP="009954C8">
      <w:pPr>
        <w:numPr>
          <w:ilvl w:val="1"/>
          <w:numId w:val="1"/>
        </w:numPr>
        <w:rPr>
          <w:sz w:val="16"/>
          <w:szCs w:val="16"/>
        </w:rPr>
      </w:pPr>
      <w:r>
        <w:rPr>
          <w:sz w:val="16"/>
          <w:szCs w:val="16"/>
        </w:rPr>
        <w:t>Modification : retrait de la fonctionnalité d’impression à partir de l’éditeur d’article</w:t>
      </w:r>
      <w:r w:rsidR="009954C8" w:rsidRPr="003E4135">
        <w:rPr>
          <w:sz w:val="16"/>
          <w:szCs w:val="16"/>
        </w:rPr>
        <w:br/>
      </w:r>
    </w:p>
    <w:p w:rsidR="009954C8" w:rsidRDefault="009954C8" w:rsidP="009954C8">
      <w:pPr>
        <w:numPr>
          <w:ilvl w:val="0"/>
          <w:numId w:val="1"/>
        </w:numPr>
      </w:pPr>
      <w:r>
        <w:t xml:space="preserve">1.0 rev.3 </w:t>
      </w:r>
      <w:r w:rsidR="001534FA">
        <w:t>alpha</w:t>
      </w:r>
      <w:r>
        <w:t xml:space="preserve"> – 12 octobre 2009</w:t>
      </w:r>
    </w:p>
    <w:p w:rsidR="009954C8" w:rsidRDefault="009954C8" w:rsidP="009954C8">
      <w:pPr>
        <w:numPr>
          <w:ilvl w:val="1"/>
          <w:numId w:val="1"/>
        </w:numPr>
        <w:rPr>
          <w:sz w:val="16"/>
          <w:szCs w:val="16"/>
        </w:rPr>
      </w:pPr>
      <w:r w:rsidRPr="00D9361B">
        <w:rPr>
          <w:sz w:val="16"/>
          <w:szCs w:val="16"/>
        </w:rPr>
        <w:t>Correction</w:t>
      </w:r>
      <w:r>
        <w:rPr>
          <w:sz w:val="16"/>
          <w:szCs w:val="16"/>
        </w:rPr>
        <w:t> : bug erreur #13 à la sortie par « Annuler » sur projet réputé incomplet (ajout bNoCancel)</w:t>
      </w:r>
    </w:p>
    <w:p w:rsidR="009954C8" w:rsidRDefault="009954C8" w:rsidP="009954C8">
      <w:pPr>
        <w:numPr>
          <w:ilvl w:val="1"/>
          <w:numId w:val="1"/>
        </w:numPr>
        <w:rPr>
          <w:sz w:val="16"/>
          <w:szCs w:val="16"/>
        </w:rPr>
      </w:pPr>
      <w:r>
        <w:rPr>
          <w:sz w:val="16"/>
          <w:szCs w:val="16"/>
        </w:rPr>
        <w:t>Ajout : choix du port de serveur utilisé en paramètres de projet</w:t>
      </w:r>
    </w:p>
    <w:p w:rsidR="009954C8" w:rsidRPr="00D9361B" w:rsidRDefault="009954C8" w:rsidP="009954C8">
      <w:pPr>
        <w:numPr>
          <w:ilvl w:val="1"/>
          <w:numId w:val="1"/>
        </w:numPr>
        <w:rPr>
          <w:sz w:val="16"/>
          <w:szCs w:val="16"/>
        </w:rPr>
      </w:pPr>
      <w:r>
        <w:rPr>
          <w:sz w:val="16"/>
          <w:szCs w:val="16"/>
        </w:rPr>
        <w:t>Correction : bug générant erreur #91 sur mise à jour des commandes contextuelles si double-clic</w:t>
      </w:r>
      <w:r w:rsidRPr="00D9361B">
        <w:br/>
      </w:r>
    </w:p>
    <w:p w:rsidR="009954C8" w:rsidRDefault="009954C8" w:rsidP="009954C8">
      <w:pPr>
        <w:numPr>
          <w:ilvl w:val="0"/>
          <w:numId w:val="1"/>
        </w:numPr>
      </w:pPr>
      <w:r>
        <w:t>1.0 rev.2</w:t>
      </w:r>
      <w:r w:rsidR="009D3477">
        <w:t>b</w:t>
      </w:r>
      <w:r>
        <w:t xml:space="preserve"> </w:t>
      </w:r>
      <w:r w:rsidR="001534FA">
        <w:t>alpha</w:t>
      </w:r>
      <w:r>
        <w:t xml:space="preserve"> – 5 octobre 2009 : 1</w:t>
      </w:r>
      <w:r w:rsidRPr="00495B4F">
        <w:rPr>
          <w:vertAlign w:val="superscript"/>
        </w:rPr>
        <w:t>ère</w:t>
      </w:r>
      <w:r>
        <w:t xml:space="preserve"> version utilisable sur blog public</w:t>
      </w:r>
    </w:p>
    <w:p w:rsidR="009954C8" w:rsidRDefault="009954C8" w:rsidP="009954C8">
      <w:pPr>
        <w:numPr>
          <w:ilvl w:val="1"/>
          <w:numId w:val="1"/>
        </w:numPr>
        <w:rPr>
          <w:sz w:val="16"/>
          <w:szCs w:val="16"/>
        </w:rPr>
      </w:pPr>
      <w:r>
        <w:rPr>
          <w:sz w:val="16"/>
          <w:szCs w:val="16"/>
        </w:rPr>
        <w:t>Modification : redimensionnement de l’à-propos du plugin « Easy Image » pour TinyMCE</w:t>
      </w:r>
    </w:p>
    <w:p w:rsidR="009954C8" w:rsidRDefault="009954C8" w:rsidP="009954C8">
      <w:pPr>
        <w:numPr>
          <w:ilvl w:val="1"/>
          <w:numId w:val="1"/>
        </w:numPr>
        <w:rPr>
          <w:sz w:val="16"/>
          <w:szCs w:val="16"/>
        </w:rPr>
      </w:pPr>
      <w:r>
        <w:rPr>
          <w:sz w:val="16"/>
          <w:szCs w:val="16"/>
        </w:rPr>
        <w:t>Correction : les labels des groupes de commandes sur catégories et articles ne sont plus grisés</w:t>
      </w:r>
    </w:p>
    <w:p w:rsidR="009954C8" w:rsidRDefault="009954C8" w:rsidP="009954C8">
      <w:pPr>
        <w:numPr>
          <w:ilvl w:val="1"/>
          <w:numId w:val="1"/>
        </w:numPr>
        <w:rPr>
          <w:sz w:val="16"/>
          <w:szCs w:val="16"/>
        </w:rPr>
      </w:pPr>
      <w:r>
        <w:rPr>
          <w:sz w:val="16"/>
          <w:szCs w:val="16"/>
        </w:rPr>
        <w:t>Modification : élargissement de l’éditeur d’articles pour un meilleure rendu sur écran &gt; 1023 pixels</w:t>
      </w:r>
    </w:p>
    <w:p w:rsidR="009954C8" w:rsidRPr="00495B4F" w:rsidRDefault="009954C8" w:rsidP="009954C8">
      <w:pPr>
        <w:numPr>
          <w:ilvl w:val="1"/>
          <w:numId w:val="1"/>
        </w:numPr>
        <w:rPr>
          <w:sz w:val="16"/>
          <w:szCs w:val="16"/>
        </w:rPr>
      </w:pPr>
      <w:r>
        <w:rPr>
          <w:sz w:val="16"/>
          <w:szCs w:val="16"/>
        </w:rPr>
        <w:t>Correction : bug qui conservait le chemin local d’une image d’article en pop-up après publication</w:t>
      </w:r>
      <w:r>
        <w:br/>
      </w:r>
    </w:p>
    <w:p w:rsidR="009954C8" w:rsidRDefault="009954C8" w:rsidP="009954C8">
      <w:pPr>
        <w:numPr>
          <w:ilvl w:val="0"/>
          <w:numId w:val="1"/>
        </w:numPr>
      </w:pPr>
      <w:r>
        <w:t>1.0 rev.2 alpha – 20 août 2009</w:t>
      </w:r>
    </w:p>
    <w:p w:rsidR="009954C8" w:rsidRDefault="009954C8" w:rsidP="009954C8">
      <w:pPr>
        <w:numPr>
          <w:ilvl w:val="1"/>
          <w:numId w:val="1"/>
        </w:numPr>
        <w:rPr>
          <w:sz w:val="16"/>
          <w:szCs w:val="16"/>
        </w:rPr>
      </w:pPr>
      <w:r>
        <w:rPr>
          <w:sz w:val="16"/>
          <w:szCs w:val="16"/>
        </w:rPr>
        <w:t>Ajout : implémentation des commandes « Copier » et « Renommer » un article local</w:t>
      </w:r>
    </w:p>
    <w:p w:rsidR="009954C8" w:rsidRDefault="009954C8" w:rsidP="009954C8">
      <w:pPr>
        <w:numPr>
          <w:ilvl w:val="1"/>
          <w:numId w:val="1"/>
        </w:numPr>
        <w:rPr>
          <w:sz w:val="16"/>
          <w:szCs w:val="16"/>
        </w:rPr>
      </w:pPr>
      <w:r>
        <w:rPr>
          <w:sz w:val="16"/>
          <w:szCs w:val="16"/>
        </w:rPr>
        <w:t>Modification : regroupement des opérations de mises à jour du meta cache local en un seul download</w:t>
      </w:r>
    </w:p>
    <w:p w:rsidR="009954C8" w:rsidRDefault="009954C8" w:rsidP="009954C8">
      <w:pPr>
        <w:numPr>
          <w:ilvl w:val="1"/>
          <w:numId w:val="1"/>
        </w:numPr>
        <w:rPr>
          <w:sz w:val="16"/>
          <w:szCs w:val="16"/>
        </w:rPr>
      </w:pPr>
      <w:r>
        <w:rPr>
          <w:sz w:val="16"/>
          <w:szCs w:val="16"/>
        </w:rPr>
        <w:t>Ajout : algorithme</w:t>
      </w:r>
      <w:r w:rsidRPr="00DA227F">
        <w:rPr>
          <w:sz w:val="16"/>
          <w:szCs w:val="16"/>
          <w:vertAlign w:val="superscript"/>
        </w:rPr>
        <w:t>1</w:t>
      </w:r>
      <w:r>
        <w:rPr>
          <w:sz w:val="16"/>
          <w:szCs w:val="16"/>
        </w:rPr>
        <w:t xml:space="preserve"> en liaison avec archives, afin d’éviter au maximum les downloads inutiles</w:t>
      </w:r>
    </w:p>
    <w:p w:rsidR="009954C8" w:rsidRPr="00DA227F" w:rsidRDefault="009954C8" w:rsidP="009954C8">
      <w:pPr>
        <w:numPr>
          <w:ilvl w:val="1"/>
          <w:numId w:val="1"/>
        </w:numPr>
        <w:rPr>
          <w:sz w:val="16"/>
          <w:szCs w:val="16"/>
        </w:rPr>
      </w:pPr>
      <w:r>
        <w:rPr>
          <w:sz w:val="16"/>
          <w:szCs w:val="16"/>
        </w:rPr>
        <w:t>Ajout : commandes de rapatriement d’un article publié par « Copie » ou « Déplacement » ; cf. algo</w:t>
      </w:r>
      <w:r w:rsidRPr="00DA227F">
        <w:rPr>
          <w:sz w:val="16"/>
          <w:szCs w:val="16"/>
          <w:vertAlign w:val="superscript"/>
        </w:rPr>
        <w:t>1</w:t>
      </w:r>
    </w:p>
    <w:p w:rsidR="009954C8" w:rsidRDefault="009954C8" w:rsidP="009954C8">
      <w:pPr>
        <w:numPr>
          <w:ilvl w:val="1"/>
          <w:numId w:val="1"/>
        </w:numPr>
        <w:rPr>
          <w:sz w:val="16"/>
          <w:szCs w:val="16"/>
        </w:rPr>
      </w:pPr>
      <w:r>
        <w:rPr>
          <w:sz w:val="16"/>
          <w:szCs w:val="16"/>
        </w:rPr>
        <w:t>Modification : adaptation de la suppression d’article pour le cas d’un aperçu privé ; cf. algo</w:t>
      </w:r>
      <w:r w:rsidRPr="00DA227F">
        <w:rPr>
          <w:sz w:val="16"/>
          <w:szCs w:val="16"/>
          <w:vertAlign w:val="superscript"/>
        </w:rPr>
        <w:t>1</w:t>
      </w:r>
    </w:p>
    <w:p w:rsidR="009954C8" w:rsidRDefault="009954C8" w:rsidP="009954C8">
      <w:pPr>
        <w:numPr>
          <w:ilvl w:val="1"/>
          <w:numId w:val="1"/>
        </w:numPr>
        <w:rPr>
          <w:sz w:val="16"/>
          <w:szCs w:val="16"/>
        </w:rPr>
      </w:pPr>
      <w:r>
        <w:rPr>
          <w:sz w:val="16"/>
          <w:szCs w:val="16"/>
        </w:rPr>
        <w:t>Ajout : ajustement en temps réel des commandes appropriées à l’entrée sélectionnée en liste de blog</w:t>
      </w:r>
    </w:p>
    <w:p w:rsidR="009954C8" w:rsidRDefault="009954C8" w:rsidP="009954C8">
      <w:pPr>
        <w:numPr>
          <w:ilvl w:val="1"/>
          <w:numId w:val="1"/>
        </w:numPr>
        <w:rPr>
          <w:sz w:val="16"/>
          <w:szCs w:val="16"/>
        </w:rPr>
      </w:pPr>
      <w:r>
        <w:rPr>
          <w:sz w:val="16"/>
          <w:szCs w:val="16"/>
        </w:rPr>
        <w:t>Ajout : archivage local au format Zip de tout article, et images associées, publié ou en aperçu privé</w:t>
      </w:r>
    </w:p>
    <w:p w:rsidR="009954C8" w:rsidRDefault="009954C8" w:rsidP="009954C8">
      <w:pPr>
        <w:numPr>
          <w:ilvl w:val="1"/>
          <w:numId w:val="1"/>
        </w:numPr>
        <w:rPr>
          <w:sz w:val="16"/>
          <w:szCs w:val="16"/>
        </w:rPr>
      </w:pPr>
      <w:r>
        <w:rPr>
          <w:sz w:val="16"/>
          <w:szCs w:val="16"/>
        </w:rPr>
        <w:t>Correction : bug générant des artéfacts en liste de blog, du fait de colonnes non gérées sur « .. »</w:t>
      </w:r>
    </w:p>
    <w:p w:rsidR="009954C8" w:rsidRDefault="009954C8" w:rsidP="009954C8">
      <w:pPr>
        <w:numPr>
          <w:ilvl w:val="1"/>
          <w:numId w:val="1"/>
        </w:numPr>
        <w:rPr>
          <w:sz w:val="16"/>
          <w:szCs w:val="16"/>
        </w:rPr>
      </w:pPr>
      <w:r>
        <w:rPr>
          <w:sz w:val="16"/>
          <w:szCs w:val="16"/>
        </w:rPr>
        <w:t>Ajout : paramétrage et commandes afin d’autoriser les aperçus d’articles via statut public/privé sur blog</w:t>
      </w:r>
    </w:p>
    <w:p w:rsidR="009954C8" w:rsidRPr="00182144" w:rsidRDefault="009954C8" w:rsidP="009954C8">
      <w:pPr>
        <w:numPr>
          <w:ilvl w:val="1"/>
          <w:numId w:val="1"/>
        </w:numPr>
        <w:rPr>
          <w:sz w:val="16"/>
          <w:szCs w:val="16"/>
        </w:rPr>
      </w:pPr>
      <w:r>
        <w:rPr>
          <w:sz w:val="16"/>
          <w:szCs w:val="16"/>
        </w:rPr>
        <w:t>Correction : élimination des chemins « . » et « .. » forcés par serveur FTP, redondant au « .. » généré</w:t>
      </w:r>
    </w:p>
    <w:p w:rsidR="009954C8" w:rsidRDefault="009954C8" w:rsidP="009954C8">
      <w:pPr>
        <w:numPr>
          <w:ilvl w:val="1"/>
          <w:numId w:val="1"/>
        </w:numPr>
        <w:rPr>
          <w:sz w:val="16"/>
          <w:szCs w:val="16"/>
        </w:rPr>
      </w:pPr>
      <w:r>
        <w:rPr>
          <w:sz w:val="16"/>
          <w:szCs w:val="16"/>
        </w:rPr>
        <w:t>Correction : renommage de la zone de paramètres pour encodage et taille images en « Contenu »</w:t>
      </w:r>
    </w:p>
    <w:p w:rsidR="009954C8" w:rsidRDefault="009954C8" w:rsidP="009954C8">
      <w:pPr>
        <w:numPr>
          <w:ilvl w:val="1"/>
          <w:numId w:val="1"/>
        </w:numPr>
        <w:rPr>
          <w:sz w:val="16"/>
          <w:szCs w:val="16"/>
        </w:rPr>
      </w:pPr>
      <w:r>
        <w:rPr>
          <w:sz w:val="16"/>
          <w:szCs w:val="16"/>
        </w:rPr>
        <w:t>Correction : bug qui générait une erreur sur commande de publication avec un espace de travail vide</w:t>
      </w:r>
    </w:p>
    <w:p w:rsidR="009954C8" w:rsidRDefault="009954C8" w:rsidP="009954C8">
      <w:pPr>
        <w:numPr>
          <w:ilvl w:val="1"/>
          <w:numId w:val="1"/>
        </w:numPr>
        <w:rPr>
          <w:sz w:val="16"/>
          <w:szCs w:val="16"/>
        </w:rPr>
      </w:pPr>
      <w:r>
        <w:rPr>
          <w:sz w:val="16"/>
          <w:szCs w:val="16"/>
        </w:rPr>
        <w:t>Ajout : indication de l’extension de « flavour » en paramètres de projet</w:t>
      </w:r>
    </w:p>
    <w:p w:rsidR="009954C8" w:rsidRDefault="009954C8" w:rsidP="009954C8">
      <w:pPr>
        <w:numPr>
          <w:ilvl w:val="1"/>
          <w:numId w:val="1"/>
        </w:numPr>
        <w:rPr>
          <w:sz w:val="16"/>
          <w:szCs w:val="16"/>
        </w:rPr>
      </w:pPr>
      <w:r>
        <w:rPr>
          <w:sz w:val="16"/>
          <w:szCs w:val="16"/>
        </w:rPr>
        <w:t>Ajout : commande « Voir en ligne » pour un article du blog ; accessible aussi au double-clic en liste</w:t>
      </w:r>
    </w:p>
    <w:p w:rsidR="009954C8" w:rsidRDefault="009954C8" w:rsidP="009954C8">
      <w:pPr>
        <w:numPr>
          <w:ilvl w:val="1"/>
          <w:numId w:val="1"/>
        </w:numPr>
        <w:rPr>
          <w:sz w:val="16"/>
          <w:szCs w:val="16"/>
        </w:rPr>
      </w:pPr>
      <w:r>
        <w:rPr>
          <w:sz w:val="16"/>
          <w:szCs w:val="16"/>
        </w:rPr>
        <w:t>Correction : prise en charge d’une icône d’application multi-résolutions qui outrepasse les limites VB6</w:t>
      </w:r>
    </w:p>
    <w:p w:rsidR="009954C8" w:rsidRDefault="009954C8" w:rsidP="009954C8">
      <w:pPr>
        <w:numPr>
          <w:ilvl w:val="1"/>
          <w:numId w:val="1"/>
        </w:numPr>
        <w:rPr>
          <w:sz w:val="16"/>
          <w:szCs w:val="16"/>
        </w:rPr>
      </w:pPr>
      <w:r>
        <w:rPr>
          <w:sz w:val="16"/>
          <w:szCs w:val="16"/>
        </w:rPr>
        <w:t>Ajout : incorporation du plugin EasyImage (ezimage) 1.0 © FFh Lab pour TinyMCE en éditeur d’articles</w:t>
      </w:r>
    </w:p>
    <w:p w:rsidR="009954C8" w:rsidRDefault="009954C8" w:rsidP="009954C8">
      <w:pPr>
        <w:numPr>
          <w:ilvl w:val="1"/>
          <w:numId w:val="1"/>
        </w:numPr>
        <w:rPr>
          <w:sz w:val="16"/>
          <w:szCs w:val="16"/>
        </w:rPr>
      </w:pPr>
      <w:r>
        <w:rPr>
          <w:sz w:val="16"/>
          <w:szCs w:val="16"/>
        </w:rPr>
        <w:t>Correction : autorisation de ne pas indiquer de chemin exclu ni de limite de taille images en paramètres</w:t>
      </w:r>
    </w:p>
    <w:p w:rsidR="009954C8" w:rsidRDefault="009954C8" w:rsidP="009954C8">
      <w:pPr>
        <w:numPr>
          <w:ilvl w:val="1"/>
          <w:numId w:val="1"/>
        </w:numPr>
        <w:rPr>
          <w:sz w:val="16"/>
          <w:szCs w:val="16"/>
        </w:rPr>
      </w:pPr>
      <w:r>
        <w:rPr>
          <w:sz w:val="16"/>
          <w:szCs w:val="16"/>
        </w:rPr>
        <w:t>Modification : le mot de passe est maintenant masqué au regard par défaut et visible sur bouton</w:t>
      </w:r>
    </w:p>
    <w:p w:rsidR="009954C8" w:rsidRPr="00F40654" w:rsidRDefault="009954C8" w:rsidP="009954C8">
      <w:pPr>
        <w:ind w:left="567"/>
        <w:rPr>
          <w:sz w:val="16"/>
          <w:szCs w:val="16"/>
        </w:rPr>
      </w:pPr>
    </w:p>
    <w:p w:rsidR="009954C8" w:rsidRDefault="009954C8" w:rsidP="009954C8">
      <w:pPr>
        <w:numPr>
          <w:ilvl w:val="0"/>
          <w:numId w:val="1"/>
        </w:numPr>
      </w:pPr>
      <w:r>
        <w:t xml:space="preserve">1.0 rev.1 alpha – 20 juin </w:t>
      </w:r>
      <w:r w:rsidRPr="00745E63">
        <w:t>2009</w:t>
      </w:r>
    </w:p>
    <w:p w:rsidR="009954C8" w:rsidRPr="00667B4F" w:rsidRDefault="009954C8" w:rsidP="009954C8">
      <w:pPr>
        <w:numPr>
          <w:ilvl w:val="1"/>
          <w:numId w:val="1"/>
        </w:numPr>
        <w:rPr>
          <w:sz w:val="16"/>
          <w:szCs w:val="16"/>
        </w:rPr>
      </w:pPr>
      <w:r w:rsidRPr="00667B4F">
        <w:rPr>
          <w:sz w:val="16"/>
          <w:szCs w:val="16"/>
        </w:rPr>
        <w:lastRenderedPageBreak/>
        <w:t>Ajout</w:t>
      </w:r>
      <w:r>
        <w:rPr>
          <w:sz w:val="16"/>
          <w:szCs w:val="16"/>
        </w:rPr>
        <w:t> :</w:t>
      </w:r>
      <w:r w:rsidRPr="00667B4F">
        <w:rPr>
          <w:sz w:val="16"/>
          <w:szCs w:val="16"/>
        </w:rPr>
        <w:t xml:space="preserve"> jauge et infos de progression à la publication</w:t>
      </w:r>
    </w:p>
    <w:p w:rsidR="009954C8" w:rsidRPr="00667B4F" w:rsidRDefault="009954C8" w:rsidP="009954C8">
      <w:pPr>
        <w:numPr>
          <w:ilvl w:val="1"/>
          <w:numId w:val="1"/>
        </w:numPr>
        <w:rPr>
          <w:sz w:val="16"/>
          <w:szCs w:val="16"/>
        </w:rPr>
      </w:pPr>
      <w:r w:rsidRPr="00667B4F">
        <w:rPr>
          <w:sz w:val="16"/>
          <w:szCs w:val="16"/>
        </w:rPr>
        <w:t>Ajout</w:t>
      </w:r>
      <w:r>
        <w:rPr>
          <w:sz w:val="16"/>
          <w:szCs w:val="16"/>
        </w:rPr>
        <w:t> :</w:t>
      </w:r>
      <w:r w:rsidRPr="00667B4F">
        <w:rPr>
          <w:sz w:val="16"/>
          <w:szCs w:val="16"/>
        </w:rPr>
        <w:t xml:space="preserve"> gestion </w:t>
      </w:r>
      <w:r>
        <w:rPr>
          <w:sz w:val="16"/>
          <w:szCs w:val="16"/>
        </w:rPr>
        <w:t>de l'encodage des articles (ANSI</w:t>
      </w:r>
      <w:r w:rsidRPr="00667B4F">
        <w:rPr>
          <w:sz w:val="16"/>
          <w:szCs w:val="16"/>
        </w:rPr>
        <w:t>/UTF-8) par projet</w:t>
      </w:r>
    </w:p>
    <w:p w:rsidR="009954C8" w:rsidRPr="00667B4F" w:rsidRDefault="009954C8" w:rsidP="009954C8">
      <w:pPr>
        <w:numPr>
          <w:ilvl w:val="1"/>
          <w:numId w:val="1"/>
        </w:numPr>
        <w:rPr>
          <w:sz w:val="16"/>
          <w:szCs w:val="16"/>
        </w:rPr>
      </w:pPr>
      <w:r w:rsidRPr="00667B4F">
        <w:rPr>
          <w:sz w:val="16"/>
          <w:szCs w:val="16"/>
        </w:rPr>
        <w:t>Ajout</w:t>
      </w:r>
      <w:r>
        <w:rPr>
          <w:sz w:val="16"/>
          <w:szCs w:val="16"/>
        </w:rPr>
        <w:t> :</w:t>
      </w:r>
      <w:r w:rsidRPr="00667B4F">
        <w:rPr>
          <w:sz w:val="16"/>
          <w:szCs w:val="16"/>
        </w:rPr>
        <w:t xml:space="preserve"> taille max. d'une image de galerie d'éditeur, selon projet</w:t>
      </w:r>
    </w:p>
    <w:p w:rsidR="009954C8" w:rsidRDefault="009954C8" w:rsidP="009954C8">
      <w:pPr>
        <w:numPr>
          <w:ilvl w:val="1"/>
          <w:numId w:val="1"/>
        </w:numPr>
        <w:rPr>
          <w:sz w:val="16"/>
          <w:szCs w:val="16"/>
        </w:rPr>
      </w:pPr>
      <w:r w:rsidRPr="00667B4F">
        <w:rPr>
          <w:sz w:val="16"/>
          <w:szCs w:val="16"/>
        </w:rPr>
        <w:t>Ajout</w:t>
      </w:r>
      <w:r>
        <w:rPr>
          <w:sz w:val="16"/>
          <w:szCs w:val="16"/>
        </w:rPr>
        <w:t> :</w:t>
      </w:r>
      <w:r w:rsidRPr="00667B4F">
        <w:rPr>
          <w:sz w:val="16"/>
          <w:szCs w:val="16"/>
        </w:rPr>
        <w:t xml:space="preserve"> nombre de fichiers joints et </w:t>
      </w:r>
      <w:r>
        <w:rPr>
          <w:sz w:val="16"/>
          <w:szCs w:val="16"/>
        </w:rPr>
        <w:t>type</w:t>
      </w:r>
      <w:r w:rsidRPr="00667B4F">
        <w:rPr>
          <w:sz w:val="16"/>
          <w:szCs w:val="16"/>
        </w:rPr>
        <w:t xml:space="preserve"> </w:t>
      </w:r>
      <w:r>
        <w:rPr>
          <w:sz w:val="16"/>
          <w:szCs w:val="16"/>
        </w:rPr>
        <w:t>d</w:t>
      </w:r>
      <w:r w:rsidRPr="00667B4F">
        <w:rPr>
          <w:sz w:val="16"/>
          <w:szCs w:val="16"/>
        </w:rPr>
        <w:t>'encodage en entête de</w:t>
      </w:r>
      <w:r>
        <w:rPr>
          <w:sz w:val="16"/>
          <w:szCs w:val="16"/>
        </w:rPr>
        <w:t>s</w:t>
      </w:r>
      <w:r w:rsidRPr="00667B4F">
        <w:rPr>
          <w:sz w:val="16"/>
          <w:szCs w:val="16"/>
        </w:rPr>
        <w:t xml:space="preserve"> listes d'articles locaux et distants</w:t>
      </w:r>
    </w:p>
    <w:p w:rsidR="009954C8" w:rsidRPr="00667B4F" w:rsidRDefault="009954C8" w:rsidP="009954C8">
      <w:pPr>
        <w:numPr>
          <w:ilvl w:val="1"/>
          <w:numId w:val="1"/>
        </w:numPr>
        <w:rPr>
          <w:sz w:val="16"/>
          <w:szCs w:val="16"/>
        </w:rPr>
      </w:pPr>
      <w:r>
        <w:rPr>
          <w:sz w:val="16"/>
          <w:szCs w:val="16"/>
        </w:rPr>
        <w:t>Ajout : gestion d’un cache pour les meta-informations lentes des fichiers articles distants</w:t>
      </w:r>
    </w:p>
    <w:p w:rsidR="009954C8" w:rsidRDefault="009954C8" w:rsidP="009954C8">
      <w:pPr>
        <w:numPr>
          <w:ilvl w:val="1"/>
          <w:numId w:val="1"/>
        </w:numPr>
        <w:rPr>
          <w:sz w:val="16"/>
          <w:szCs w:val="16"/>
        </w:rPr>
      </w:pPr>
      <w:r>
        <w:rPr>
          <w:sz w:val="16"/>
          <w:szCs w:val="16"/>
        </w:rPr>
        <w:t>Ajout : i</w:t>
      </w:r>
      <w:r w:rsidRPr="00667B4F">
        <w:rPr>
          <w:sz w:val="16"/>
          <w:szCs w:val="16"/>
        </w:rPr>
        <w:t>nterdiction de lancement de deux instances de BlosHome</w:t>
      </w:r>
    </w:p>
    <w:p w:rsidR="009954C8" w:rsidRDefault="009954C8" w:rsidP="009954C8">
      <w:pPr>
        <w:numPr>
          <w:ilvl w:val="1"/>
          <w:numId w:val="1"/>
        </w:numPr>
        <w:rPr>
          <w:sz w:val="16"/>
          <w:szCs w:val="16"/>
        </w:rPr>
      </w:pPr>
      <w:r>
        <w:rPr>
          <w:sz w:val="16"/>
          <w:szCs w:val="16"/>
        </w:rPr>
        <w:t>Modification : remplacement du ieframe.dll dédié IE7 par shdocvw.dll plus léger et universel</w:t>
      </w:r>
    </w:p>
    <w:p w:rsidR="009954C8" w:rsidRDefault="009954C8" w:rsidP="009954C8">
      <w:pPr>
        <w:numPr>
          <w:ilvl w:val="1"/>
          <w:numId w:val="1"/>
        </w:numPr>
        <w:rPr>
          <w:sz w:val="16"/>
          <w:szCs w:val="16"/>
        </w:rPr>
      </w:pPr>
      <w:r>
        <w:rPr>
          <w:sz w:val="16"/>
          <w:szCs w:val="16"/>
        </w:rPr>
        <w:t>Correction : implémentation d’un algorithme propre à réduire bug à l’init. WebBrowser avec erreur #91</w:t>
      </w:r>
    </w:p>
    <w:p w:rsidR="009954C8" w:rsidRPr="00667B4F" w:rsidRDefault="009954C8" w:rsidP="009954C8">
      <w:pPr>
        <w:ind w:left="567"/>
        <w:rPr>
          <w:sz w:val="16"/>
          <w:szCs w:val="16"/>
        </w:rPr>
      </w:pPr>
    </w:p>
    <w:p w:rsidR="006332C1" w:rsidRDefault="009954C8" w:rsidP="00E71E60">
      <w:pPr>
        <w:numPr>
          <w:ilvl w:val="0"/>
          <w:numId w:val="1"/>
        </w:numPr>
      </w:pPr>
      <w:r>
        <w:t>1.0 rev.0 alpha - 31 mai 2009 : 1</w:t>
      </w:r>
      <w:r>
        <w:rPr>
          <w:vertAlign w:val="superscript"/>
        </w:rPr>
        <w:t>ère</w:t>
      </w:r>
      <w:r>
        <w:t xml:space="preserve"> version à usage interne.</w:t>
      </w:r>
    </w:p>
    <w:p w:rsidR="000E4243" w:rsidRDefault="000E4243" w:rsidP="000E4243"/>
    <w:p w:rsidR="000E4243" w:rsidRDefault="000E4243" w:rsidP="000E4243"/>
    <w:p w:rsidR="000E4243" w:rsidRDefault="000E4243" w:rsidP="000E4243"/>
    <w:p w:rsidR="000E4243" w:rsidRDefault="000E4243" w:rsidP="000E4243">
      <w:r>
        <w:t>________________________________________________________________</w:t>
      </w:r>
    </w:p>
    <w:p w:rsidR="000E4243" w:rsidRPr="000756D7" w:rsidRDefault="000E4243" w:rsidP="000E4243">
      <w:pPr>
        <w:jc w:val="center"/>
        <w:rPr>
          <w:sz w:val="16"/>
          <w:szCs w:val="16"/>
        </w:rPr>
      </w:pPr>
      <w:r>
        <w:rPr>
          <w:sz w:val="16"/>
          <w:szCs w:val="16"/>
        </w:rPr>
        <w:t xml:space="preserve">Eric Lequien </w:t>
      </w:r>
      <w:r w:rsidRPr="000756D7">
        <w:rPr>
          <w:sz w:val="16"/>
          <w:szCs w:val="16"/>
        </w:rPr>
        <w:t xml:space="preserve">est auteur logiciel sur </w:t>
      </w:r>
      <w:hyperlink r:id="rId9" w:history="1">
        <w:r w:rsidRPr="000756D7">
          <w:rPr>
            <w:rStyle w:val="Lienhypertexte"/>
            <w:sz w:val="16"/>
            <w:szCs w:val="16"/>
          </w:rPr>
          <w:t>http://ffh-lab.com</w:t>
        </w:r>
      </w:hyperlink>
      <w:r w:rsidRPr="000756D7">
        <w:rPr>
          <w:sz w:val="16"/>
          <w:szCs w:val="16"/>
        </w:rPr>
        <w:t xml:space="preserve"> et </w:t>
      </w:r>
      <w:r>
        <w:rPr>
          <w:sz w:val="16"/>
          <w:szCs w:val="16"/>
        </w:rPr>
        <w:t>romancier</w:t>
      </w:r>
      <w:r w:rsidRPr="000756D7">
        <w:rPr>
          <w:sz w:val="16"/>
          <w:szCs w:val="16"/>
        </w:rPr>
        <w:t xml:space="preserve"> sur </w:t>
      </w:r>
      <w:hyperlink r:id="rId10" w:history="1">
        <w:r w:rsidRPr="000756D7">
          <w:rPr>
            <w:rStyle w:val="Lienhypertexte"/>
            <w:sz w:val="16"/>
            <w:szCs w:val="16"/>
          </w:rPr>
          <w:t>http://eric-lequien-esposti.com</w:t>
        </w:r>
      </w:hyperlink>
    </w:p>
    <w:p w:rsidR="000E4243" w:rsidRDefault="000E4243" w:rsidP="000E4243"/>
    <w:sectPr w:rsidR="000E4243" w:rsidSect="00C926DF">
      <w:pgSz w:w="11906" w:h="16838"/>
      <w:pgMar w:top="1417" w:right="1417" w:bottom="1417" w:left="1417"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embedRegular r:id="rId1" w:fontKey="{AE28CC5D-B4BD-4393-B339-D6ECF5AE825E}"/>
    <w:embedBold r:id="rId2" w:fontKey="{BBAFEC51-BE62-431D-9700-CB7B18291D4F}"/>
    <w:embedItalic r:id="rId3" w:fontKey="{CA544BE8-6D2A-4157-A7ED-1F4997D7AF1C}"/>
  </w:font>
  <w:font w:name="Calibri">
    <w:panose1 w:val="020F0502020204030204"/>
    <w:charset w:val="00"/>
    <w:family w:val="swiss"/>
    <w:pitch w:val="variable"/>
    <w:sig w:usb0="E00002FF" w:usb1="4000ACFF" w:usb2="00000001" w:usb3="00000000" w:csb0="0000019F" w:csb1="00000000"/>
    <w:embedRegular r:id="rId4" w:fontKey="{8106A0F7-7A10-4702-9968-418B91DD49DC}"/>
  </w:font>
  <w:font w:name="Arial Black">
    <w:panose1 w:val="020B0A04020102020204"/>
    <w:charset w:val="00"/>
    <w:family w:val="swiss"/>
    <w:pitch w:val="variable"/>
    <w:sig w:usb0="00000287" w:usb1="00000000" w:usb2="00000000" w:usb3="00000000" w:csb0="0000009F" w:csb1="00000000"/>
    <w:embedBold r:id="rId5" w:fontKey="{0CF5B38C-8F4D-478B-8B4E-40D7BC2573E3}"/>
  </w:font>
  <w:font w:name="Cambria">
    <w:panose1 w:val="02040503050406030204"/>
    <w:charset w:val="00"/>
    <w:family w:val="roman"/>
    <w:pitch w:val="variable"/>
    <w:sig w:usb0="E00002FF" w:usb1="400004FF" w:usb2="00000000" w:usb3="00000000" w:csb0="0000019F" w:csb1="00000000"/>
    <w:embedRegular r:id="rId6" w:fontKey="{C0CE576F-8E4A-4CEA-8B94-C4D743A18E55}"/>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5D112E"/>
    <w:multiLevelType w:val="hybridMultilevel"/>
    <w:tmpl w:val="AD10CC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53C4B71"/>
    <w:multiLevelType w:val="multilevel"/>
    <w:tmpl w:val="C29EDDF0"/>
    <w:lvl w:ilvl="0">
      <w:start w:val="1"/>
      <w:numFmt w:val="bullet"/>
      <w:lvlText w:val=""/>
      <w:lvlJc w:val="left"/>
      <w:pPr>
        <w:ind w:left="360" w:hanging="360"/>
      </w:pPr>
      <w:rPr>
        <w:rFonts w:ascii="Symbol" w:hAnsi="Symbol" w:hint="default"/>
      </w:rPr>
    </w:lvl>
    <w:lvl w:ilvl="1">
      <w:start w:val="1"/>
      <w:numFmt w:val="bullet"/>
      <w:lvlText w:val="-"/>
      <w:lvlJc w:val="left"/>
      <w:pPr>
        <w:ind w:left="567" w:hanging="207"/>
      </w:pPr>
      <w:rPr>
        <w:rFonts w:ascii="Verdana" w:hAnsi="Verdana" w:hint="default"/>
        <w:kern w:val="2"/>
      </w:rPr>
    </w:lvl>
    <w:lvl w:ilvl="2">
      <w:start w:val="1"/>
      <w:numFmt w:val="bullet"/>
      <w:lvlText w:val=""/>
      <w:lvlJc w:val="left"/>
      <w:pPr>
        <w:ind w:left="1080" w:hanging="360"/>
      </w:pPr>
      <w:rPr>
        <w:rFonts w:ascii="Wingdings" w:hAnsi="Wingdings" w:hint="default"/>
      </w:rPr>
    </w:lvl>
    <w:lvl w:ilvl="3">
      <w:numFmt w:val="none"/>
      <w:lvlText w:val=""/>
      <w:lvlJc w:val="left"/>
      <w:pPr>
        <w:tabs>
          <w:tab w:val="num" w:pos="360"/>
        </w:tabs>
      </w:pPr>
    </w:lvl>
    <w:lvl w:ilvl="4">
      <w:numFmt w:val="none"/>
      <w:lvlText w:val=""/>
      <w:lvlJc w:val="left"/>
      <w:pPr>
        <w:tabs>
          <w:tab w:val="num" w:pos="360"/>
        </w:tabs>
      </w:p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59277DCD"/>
    <w:multiLevelType w:val="hybridMultilevel"/>
    <w:tmpl w:val="D36C57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39"/>
  <w:embedTrueTypeFonts/>
  <w:defaultTabStop w:val="708"/>
  <w:hyphenationZone w:val="425"/>
  <w:characterSpacingControl w:val="doNotCompress"/>
  <w:compat/>
  <w:rsids>
    <w:rsidRoot w:val="009954C8"/>
    <w:rsid w:val="000039F7"/>
    <w:rsid w:val="00026D81"/>
    <w:rsid w:val="000310FF"/>
    <w:rsid w:val="00043D03"/>
    <w:rsid w:val="000B374C"/>
    <w:rsid w:val="000E4243"/>
    <w:rsid w:val="000E7321"/>
    <w:rsid w:val="000F6A43"/>
    <w:rsid w:val="00116DF7"/>
    <w:rsid w:val="00133941"/>
    <w:rsid w:val="001426B6"/>
    <w:rsid w:val="001534FA"/>
    <w:rsid w:val="001945D1"/>
    <w:rsid w:val="001C0A98"/>
    <w:rsid w:val="001D2698"/>
    <w:rsid w:val="00216682"/>
    <w:rsid w:val="00227C0A"/>
    <w:rsid w:val="0023599B"/>
    <w:rsid w:val="00253795"/>
    <w:rsid w:val="00254478"/>
    <w:rsid w:val="0028346E"/>
    <w:rsid w:val="002A49BB"/>
    <w:rsid w:val="002C5B1B"/>
    <w:rsid w:val="002C7B6B"/>
    <w:rsid w:val="002E2A83"/>
    <w:rsid w:val="00321580"/>
    <w:rsid w:val="00334844"/>
    <w:rsid w:val="00354A14"/>
    <w:rsid w:val="003558CD"/>
    <w:rsid w:val="003561BD"/>
    <w:rsid w:val="0036482D"/>
    <w:rsid w:val="00390FAD"/>
    <w:rsid w:val="003C4A7F"/>
    <w:rsid w:val="00403F90"/>
    <w:rsid w:val="0041030A"/>
    <w:rsid w:val="00452FD9"/>
    <w:rsid w:val="00475901"/>
    <w:rsid w:val="00485277"/>
    <w:rsid w:val="004A08ED"/>
    <w:rsid w:val="00575E0E"/>
    <w:rsid w:val="005A2E1F"/>
    <w:rsid w:val="005A377E"/>
    <w:rsid w:val="006332C1"/>
    <w:rsid w:val="00663811"/>
    <w:rsid w:val="006745BD"/>
    <w:rsid w:val="0069257A"/>
    <w:rsid w:val="006C2FA8"/>
    <w:rsid w:val="006D2022"/>
    <w:rsid w:val="0071759F"/>
    <w:rsid w:val="00760CB6"/>
    <w:rsid w:val="007A66E5"/>
    <w:rsid w:val="007A7F45"/>
    <w:rsid w:val="007C38C2"/>
    <w:rsid w:val="008242CF"/>
    <w:rsid w:val="008562AD"/>
    <w:rsid w:val="008B126A"/>
    <w:rsid w:val="008C20E7"/>
    <w:rsid w:val="009213BB"/>
    <w:rsid w:val="009761F9"/>
    <w:rsid w:val="009954C8"/>
    <w:rsid w:val="009D2AC1"/>
    <w:rsid w:val="009D3477"/>
    <w:rsid w:val="009E5094"/>
    <w:rsid w:val="00A14A1D"/>
    <w:rsid w:val="00AD6BCC"/>
    <w:rsid w:val="00B51057"/>
    <w:rsid w:val="00B60A0E"/>
    <w:rsid w:val="00BB7A93"/>
    <w:rsid w:val="00BE3AE1"/>
    <w:rsid w:val="00C04837"/>
    <w:rsid w:val="00C50198"/>
    <w:rsid w:val="00C926DF"/>
    <w:rsid w:val="00CB2144"/>
    <w:rsid w:val="00CC072C"/>
    <w:rsid w:val="00D12725"/>
    <w:rsid w:val="00D56A5F"/>
    <w:rsid w:val="00D601DC"/>
    <w:rsid w:val="00D72CCF"/>
    <w:rsid w:val="00DA5493"/>
    <w:rsid w:val="00E060D7"/>
    <w:rsid w:val="00E118A5"/>
    <w:rsid w:val="00E50D76"/>
    <w:rsid w:val="00E71E60"/>
    <w:rsid w:val="00EA64CF"/>
    <w:rsid w:val="00EE6445"/>
    <w:rsid w:val="00EF44FB"/>
    <w:rsid w:val="00F0096B"/>
    <w:rsid w:val="00F84896"/>
    <w:rsid w:val="00FD56F8"/>
    <w:rsid w:val="00FF33B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54C8"/>
    <w:pPr>
      <w:spacing w:after="0" w:line="240" w:lineRule="auto"/>
    </w:pPr>
    <w:rPr>
      <w:rFonts w:ascii="Verdana" w:eastAsia="Times New Roman" w:hAnsi="Verdana" w:cs="Times New Roman"/>
      <w:szCs w:val="20"/>
      <w:lang w:eastAsia="fr-FR"/>
    </w:rPr>
  </w:style>
  <w:style w:type="paragraph" w:styleId="Titre1">
    <w:name w:val="heading 1"/>
    <w:basedOn w:val="Normal"/>
    <w:next w:val="Normal"/>
    <w:link w:val="Titre1Car"/>
    <w:qFormat/>
    <w:rsid w:val="009954C8"/>
    <w:pPr>
      <w:keepNext/>
      <w:outlineLvl w:val="0"/>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9954C8"/>
    <w:rPr>
      <w:rFonts w:ascii="Verdana" w:eastAsia="Times New Roman" w:hAnsi="Verdana" w:cs="Times New Roman"/>
      <w:b/>
      <w:szCs w:val="20"/>
      <w:lang w:eastAsia="fr-FR"/>
    </w:rPr>
  </w:style>
  <w:style w:type="paragraph" w:styleId="Titre">
    <w:name w:val="Title"/>
    <w:basedOn w:val="Normal"/>
    <w:link w:val="TitreCar"/>
    <w:qFormat/>
    <w:rsid w:val="009954C8"/>
    <w:pPr>
      <w:jc w:val="center"/>
    </w:pPr>
    <w:rPr>
      <w:b/>
    </w:rPr>
  </w:style>
  <w:style w:type="character" w:customStyle="1" w:styleId="TitreCar">
    <w:name w:val="Titre Car"/>
    <w:basedOn w:val="Policepardfaut"/>
    <w:link w:val="Titre"/>
    <w:rsid w:val="009954C8"/>
    <w:rPr>
      <w:rFonts w:ascii="Verdana" w:eastAsia="Times New Roman" w:hAnsi="Verdana" w:cs="Times New Roman"/>
      <w:b/>
      <w:szCs w:val="20"/>
      <w:lang w:eastAsia="fr-FR"/>
    </w:rPr>
  </w:style>
  <w:style w:type="paragraph" w:styleId="Corpsdetexte">
    <w:name w:val="Body Text"/>
    <w:basedOn w:val="Normal"/>
    <w:link w:val="CorpsdetexteCar"/>
    <w:semiHidden/>
    <w:rsid w:val="009954C8"/>
    <w:pPr>
      <w:jc w:val="both"/>
    </w:pPr>
    <w:rPr>
      <w:sz w:val="20"/>
    </w:rPr>
  </w:style>
  <w:style w:type="character" w:customStyle="1" w:styleId="CorpsdetexteCar">
    <w:name w:val="Corps de texte Car"/>
    <w:basedOn w:val="Policepardfaut"/>
    <w:link w:val="Corpsdetexte"/>
    <w:semiHidden/>
    <w:rsid w:val="009954C8"/>
    <w:rPr>
      <w:rFonts w:ascii="Verdana" w:eastAsia="Times New Roman" w:hAnsi="Verdana" w:cs="Times New Roman"/>
      <w:sz w:val="20"/>
      <w:szCs w:val="20"/>
      <w:lang w:eastAsia="fr-FR"/>
    </w:rPr>
  </w:style>
  <w:style w:type="character" w:styleId="Lienhypertexte">
    <w:name w:val="Hyperlink"/>
    <w:basedOn w:val="Policepardfaut"/>
    <w:semiHidden/>
    <w:rsid w:val="00663811"/>
    <w:rPr>
      <w:color w:val="0000FF"/>
      <w:u w:val="single"/>
    </w:rPr>
  </w:style>
  <w:style w:type="paragraph" w:styleId="Paragraphedeliste">
    <w:name w:val="List Paragraph"/>
    <w:basedOn w:val="Normal"/>
    <w:uiPriority w:val="34"/>
    <w:qFormat/>
    <w:rsid w:val="00FF33B5"/>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ffh-lab.com/bloshome.html" TargetMode="External"/><Relationship Id="rId3" Type="http://schemas.openxmlformats.org/officeDocument/2006/relationships/settings" Target="settings.xml"/><Relationship Id="rId7" Type="http://schemas.openxmlformats.org/officeDocument/2006/relationships/hyperlink" Target="http://eric-lequien-esposti.com/blog"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ffh-lab.com/blog" TargetMode="External"/><Relationship Id="rId11" Type="http://schemas.openxmlformats.org/officeDocument/2006/relationships/fontTable" Target="fontTable.xml"/><Relationship Id="rId5" Type="http://schemas.openxmlformats.org/officeDocument/2006/relationships/hyperlink" Target="http://ffh-lab.com" TargetMode="External"/><Relationship Id="rId10" Type="http://schemas.openxmlformats.org/officeDocument/2006/relationships/hyperlink" Target="http://eric-lequien-esposti.com" TargetMode="External"/><Relationship Id="rId4" Type="http://schemas.openxmlformats.org/officeDocument/2006/relationships/webSettings" Target="webSettings.xml"/><Relationship Id="rId9" Type="http://schemas.openxmlformats.org/officeDocument/2006/relationships/hyperlink" Target="http://ffh-lab.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1216</TotalTime>
  <Pages>5</Pages>
  <Words>1704</Words>
  <Characters>9378</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Home</Company>
  <LinksUpToDate>false</LinksUpToDate>
  <CharactersWithSpaces>11060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ELN</dc:creator>
  <cp:keywords/>
  <dc:description/>
  <cp:lastModifiedBy>Eric Lequien Esposti</cp:lastModifiedBy>
  <cp:revision>37</cp:revision>
  <dcterms:created xsi:type="dcterms:W3CDTF">2009-10-15T07:40:00Z</dcterms:created>
  <dcterms:modified xsi:type="dcterms:W3CDTF">2013-01-23T11:40:00Z</dcterms:modified>
</cp:coreProperties>
</file>