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1838"/>
        <w:gridCol w:w="6990"/>
      </w:tblGrid>
      <w:tr w:rsidR="00D7345D" w14:paraId="1C363E71" w14:textId="77777777" w:rsidTr="00D7345D">
        <w:tc>
          <w:tcPr>
            <w:tcW w:w="1838" w:type="dxa"/>
          </w:tcPr>
          <w:p w14:paraId="60FCD8EB" w14:textId="1D10B666" w:rsidR="00D7345D" w:rsidRDefault="00D7345D">
            <w:r>
              <w:t>Estudiante</w:t>
            </w:r>
          </w:p>
        </w:tc>
        <w:tc>
          <w:tcPr>
            <w:tcW w:w="6990" w:type="dxa"/>
          </w:tcPr>
          <w:p w14:paraId="5F1AA4EF" w14:textId="6265644C" w:rsidR="00D7345D" w:rsidRDefault="00D7345D">
            <w:r>
              <w:t>YOHEIRA QUINTERO</w:t>
            </w:r>
          </w:p>
        </w:tc>
      </w:tr>
      <w:tr w:rsidR="00D7345D" w14:paraId="586A5450" w14:textId="77777777" w:rsidTr="00D7345D">
        <w:tc>
          <w:tcPr>
            <w:tcW w:w="1838" w:type="dxa"/>
          </w:tcPr>
          <w:p w14:paraId="680631D1" w14:textId="5637C346" w:rsidR="00D7345D" w:rsidRDefault="00D7345D">
            <w:r>
              <w:t>Programa</w:t>
            </w:r>
          </w:p>
        </w:tc>
        <w:tc>
          <w:tcPr>
            <w:tcW w:w="6990" w:type="dxa"/>
          </w:tcPr>
          <w:p w14:paraId="50B204AD" w14:textId="46D7B9A6" w:rsidR="00D7345D" w:rsidRDefault="00D7345D">
            <w:r>
              <w:t>Desarrollo de Aplicaciones WEB</w:t>
            </w:r>
          </w:p>
        </w:tc>
      </w:tr>
    </w:tbl>
    <w:p w14:paraId="3D20A82D" w14:textId="5CF9EB8C" w:rsidR="00022059" w:rsidRDefault="00022059"/>
    <w:p w14:paraId="7ACE3651" w14:textId="4C951785" w:rsidR="00D7345D" w:rsidRDefault="00D7345D" w:rsidP="00D7345D">
      <w:pPr>
        <w:jc w:val="center"/>
      </w:pPr>
      <w:r>
        <w:t>Revisión de Talleres</w:t>
      </w:r>
    </w:p>
    <w:p w14:paraId="22B59793" w14:textId="0EB42C26" w:rsidR="00D7345D" w:rsidRDefault="00D7345D"/>
    <w:p w14:paraId="310E77AF" w14:textId="61F836C4" w:rsidR="00D7345D" w:rsidRDefault="00D7345D" w:rsidP="00D7345D">
      <w:pPr>
        <w:pStyle w:val="Prrafodelista"/>
        <w:numPr>
          <w:ilvl w:val="0"/>
          <w:numId w:val="1"/>
        </w:numPr>
      </w:pPr>
      <w:r>
        <w:t xml:space="preserve">UNIDAD 1. Taller Conceptos Básicos. </w:t>
      </w:r>
    </w:p>
    <w:p w14:paraId="608CF8BE" w14:textId="7420B369" w:rsidR="00D7345D" w:rsidRDefault="00D7345D" w:rsidP="00D7345D">
      <w:pPr>
        <w:pStyle w:val="Prrafodelista"/>
      </w:pPr>
      <w:r>
        <w:t xml:space="preserve">Observación: Realizado correctamente. </w:t>
      </w:r>
    </w:p>
    <w:p w14:paraId="258FAED2" w14:textId="14326284" w:rsidR="005E03E6" w:rsidRDefault="005E03E6" w:rsidP="00D7345D">
      <w:pPr>
        <w:pStyle w:val="Prrafodelista"/>
      </w:pPr>
    </w:p>
    <w:p w14:paraId="6BFA2C94" w14:textId="77777777" w:rsidR="005E03E6" w:rsidRDefault="005E03E6" w:rsidP="00D7345D">
      <w:pPr>
        <w:pStyle w:val="Prrafodelista"/>
      </w:pPr>
    </w:p>
    <w:p w14:paraId="044F45B4" w14:textId="39D6F11C" w:rsidR="00D7345D" w:rsidRDefault="00D7345D" w:rsidP="00D7345D">
      <w:pPr>
        <w:pStyle w:val="Prrafodelista"/>
        <w:numPr>
          <w:ilvl w:val="0"/>
          <w:numId w:val="1"/>
        </w:numPr>
      </w:pPr>
      <w:r>
        <w:t>UNIDAD 2. Taller Comparación</w:t>
      </w:r>
    </w:p>
    <w:p w14:paraId="05EC8143" w14:textId="1F97455A" w:rsidR="00D7345D" w:rsidRDefault="00D7345D" w:rsidP="00D7345D">
      <w:pPr>
        <w:pStyle w:val="Prrafodelista"/>
      </w:pPr>
      <w:r>
        <w:t xml:space="preserve">Observaciones: En algunos escenarios de pruebas el programa funciona correctamente. Sin embargo cuando </w:t>
      </w:r>
      <w:r w:rsidR="005E03E6">
        <w:t>diligenciamos las</w:t>
      </w:r>
      <w:r>
        <w:t xml:space="preserve"> variables con valores iguales o dos con el mismo valor el mensaje de salida no es el indicado. Se recomienda siempre realizar pruebas con diferentes escenarios.  Queda de tarea realizar la siguiente solución</w:t>
      </w:r>
      <w:r w:rsidR="005E03E6">
        <w:t xml:space="preserve"> y complementarla para que funcione con diferentes escenarios.  </w:t>
      </w:r>
    </w:p>
    <w:p w14:paraId="559317B9" w14:textId="070206ED" w:rsidR="005E03E6" w:rsidRDefault="005E03E6" w:rsidP="00D7345D">
      <w:pPr>
        <w:pStyle w:val="Prrafodelista"/>
      </w:pPr>
    </w:p>
    <w:tbl>
      <w:tblPr>
        <w:tblStyle w:val="Tablaconcuadrcula"/>
        <w:tblW w:w="9056" w:type="dxa"/>
        <w:tblInd w:w="720" w:type="dxa"/>
        <w:tblLook w:val="04A0" w:firstRow="1" w:lastRow="0" w:firstColumn="1" w:lastColumn="0" w:noHBand="0" w:noVBand="1"/>
      </w:tblPr>
      <w:tblGrid>
        <w:gridCol w:w="1077"/>
        <w:gridCol w:w="1175"/>
        <w:gridCol w:w="1559"/>
        <w:gridCol w:w="1560"/>
        <w:gridCol w:w="3685"/>
      </w:tblGrid>
      <w:tr w:rsidR="005E03E6" w14:paraId="20B92149" w14:textId="0ED46E1E" w:rsidTr="005E03E6">
        <w:trPr>
          <w:trHeight w:val="342"/>
        </w:trPr>
        <w:tc>
          <w:tcPr>
            <w:tcW w:w="1077" w:type="dxa"/>
          </w:tcPr>
          <w:p w14:paraId="4A217F8A" w14:textId="02A52739" w:rsidR="005E03E6" w:rsidRDefault="005E03E6" w:rsidP="00D7345D">
            <w:pPr>
              <w:pStyle w:val="Prrafodelista"/>
              <w:ind w:left="0"/>
            </w:pPr>
            <w:r>
              <w:t xml:space="preserve">Escenario </w:t>
            </w:r>
          </w:p>
        </w:tc>
        <w:tc>
          <w:tcPr>
            <w:tcW w:w="1175" w:type="dxa"/>
          </w:tcPr>
          <w:p w14:paraId="0226ACA0" w14:textId="446176F8" w:rsidR="005E03E6" w:rsidRDefault="005E03E6" w:rsidP="00D7345D">
            <w:pPr>
              <w:pStyle w:val="Prrafodelista"/>
              <w:ind w:left="0"/>
            </w:pPr>
            <w:r>
              <w:t>N1</w:t>
            </w:r>
          </w:p>
        </w:tc>
        <w:tc>
          <w:tcPr>
            <w:tcW w:w="1559" w:type="dxa"/>
          </w:tcPr>
          <w:p w14:paraId="5DBA420D" w14:textId="16FE64AC" w:rsidR="005E03E6" w:rsidRDefault="005E03E6" w:rsidP="00D7345D">
            <w:pPr>
              <w:pStyle w:val="Prrafodelista"/>
              <w:ind w:left="0"/>
            </w:pPr>
            <w:r>
              <w:t>N2</w:t>
            </w:r>
          </w:p>
        </w:tc>
        <w:tc>
          <w:tcPr>
            <w:tcW w:w="1560" w:type="dxa"/>
          </w:tcPr>
          <w:p w14:paraId="52BDEF2F" w14:textId="2955D529" w:rsidR="005E03E6" w:rsidRDefault="005E03E6" w:rsidP="00D7345D">
            <w:pPr>
              <w:pStyle w:val="Prrafodelista"/>
              <w:ind w:left="0"/>
            </w:pPr>
            <w:r>
              <w:t>N3</w:t>
            </w:r>
          </w:p>
        </w:tc>
        <w:tc>
          <w:tcPr>
            <w:tcW w:w="3685" w:type="dxa"/>
            <w:shd w:val="clear" w:color="auto" w:fill="auto"/>
          </w:tcPr>
          <w:p w14:paraId="06912408" w14:textId="554F5FDC" w:rsidR="005E03E6" w:rsidRDefault="005E03E6">
            <w:r>
              <w:t>Mensaje de salida</w:t>
            </w:r>
          </w:p>
        </w:tc>
      </w:tr>
      <w:tr w:rsidR="005E03E6" w14:paraId="39950D79" w14:textId="0920040D" w:rsidTr="005E03E6">
        <w:trPr>
          <w:trHeight w:val="323"/>
        </w:trPr>
        <w:tc>
          <w:tcPr>
            <w:tcW w:w="1077" w:type="dxa"/>
          </w:tcPr>
          <w:p w14:paraId="793EB8F9" w14:textId="14DE6404" w:rsidR="005E03E6" w:rsidRDefault="005E03E6" w:rsidP="00D7345D">
            <w:pPr>
              <w:pStyle w:val="Prrafodelista"/>
              <w:ind w:left="0"/>
            </w:pPr>
            <w:r>
              <w:t>1</w:t>
            </w:r>
          </w:p>
        </w:tc>
        <w:tc>
          <w:tcPr>
            <w:tcW w:w="1175" w:type="dxa"/>
          </w:tcPr>
          <w:p w14:paraId="764B15ED" w14:textId="5CDF450F" w:rsidR="005E03E6" w:rsidRDefault="005E03E6" w:rsidP="00D7345D">
            <w:pPr>
              <w:pStyle w:val="Prrafodelista"/>
              <w:ind w:left="0"/>
            </w:pPr>
            <w:r>
              <w:t>2</w:t>
            </w:r>
          </w:p>
        </w:tc>
        <w:tc>
          <w:tcPr>
            <w:tcW w:w="1559" w:type="dxa"/>
          </w:tcPr>
          <w:p w14:paraId="5E763244" w14:textId="7C692F01" w:rsidR="005E03E6" w:rsidRDefault="005E03E6" w:rsidP="00D7345D">
            <w:pPr>
              <w:pStyle w:val="Prrafodelista"/>
              <w:ind w:left="0"/>
            </w:pPr>
            <w:r>
              <w:t>2</w:t>
            </w:r>
          </w:p>
        </w:tc>
        <w:tc>
          <w:tcPr>
            <w:tcW w:w="1560" w:type="dxa"/>
          </w:tcPr>
          <w:p w14:paraId="4C0C7945" w14:textId="6A3D4268" w:rsidR="005E03E6" w:rsidRDefault="005E03E6" w:rsidP="00D7345D">
            <w:pPr>
              <w:pStyle w:val="Prrafodelista"/>
              <w:ind w:left="0"/>
            </w:pPr>
            <w:r>
              <w:t>2</w:t>
            </w:r>
          </w:p>
        </w:tc>
        <w:tc>
          <w:tcPr>
            <w:tcW w:w="3685" w:type="dxa"/>
            <w:shd w:val="clear" w:color="auto" w:fill="auto"/>
          </w:tcPr>
          <w:p w14:paraId="2C482298" w14:textId="78E6D0FB" w:rsidR="005E03E6" w:rsidRDefault="005E03E6">
            <w:r>
              <w:t>Todos son iguales</w:t>
            </w:r>
          </w:p>
        </w:tc>
      </w:tr>
      <w:tr w:rsidR="005E03E6" w14:paraId="041B5D1D" w14:textId="6663D9B6" w:rsidTr="005E03E6">
        <w:trPr>
          <w:trHeight w:val="323"/>
        </w:trPr>
        <w:tc>
          <w:tcPr>
            <w:tcW w:w="1077" w:type="dxa"/>
          </w:tcPr>
          <w:p w14:paraId="05A26ABA" w14:textId="28CFE353" w:rsidR="005E03E6" w:rsidRDefault="005E03E6" w:rsidP="00D7345D">
            <w:pPr>
              <w:pStyle w:val="Prrafodelista"/>
              <w:ind w:left="0"/>
            </w:pPr>
            <w:r>
              <w:t>2</w:t>
            </w:r>
          </w:p>
        </w:tc>
        <w:tc>
          <w:tcPr>
            <w:tcW w:w="1175" w:type="dxa"/>
          </w:tcPr>
          <w:p w14:paraId="42E50C48" w14:textId="4A50AD0F" w:rsidR="005E03E6" w:rsidRDefault="005E03E6" w:rsidP="00D7345D">
            <w:pPr>
              <w:pStyle w:val="Prrafodelista"/>
              <w:ind w:left="0"/>
            </w:pPr>
            <w:r>
              <w:t>2</w:t>
            </w:r>
          </w:p>
        </w:tc>
        <w:tc>
          <w:tcPr>
            <w:tcW w:w="1559" w:type="dxa"/>
          </w:tcPr>
          <w:p w14:paraId="6814EE29" w14:textId="140C0459" w:rsidR="005E03E6" w:rsidRDefault="005E03E6" w:rsidP="00D7345D">
            <w:pPr>
              <w:pStyle w:val="Prrafodelista"/>
              <w:ind w:left="0"/>
            </w:pPr>
            <w:r>
              <w:t>2</w:t>
            </w:r>
          </w:p>
        </w:tc>
        <w:tc>
          <w:tcPr>
            <w:tcW w:w="1560" w:type="dxa"/>
          </w:tcPr>
          <w:p w14:paraId="06018A18" w14:textId="2C0F9363" w:rsidR="005E03E6" w:rsidRDefault="005E03E6" w:rsidP="00D7345D">
            <w:pPr>
              <w:pStyle w:val="Prrafodelista"/>
              <w:ind w:left="0"/>
            </w:pPr>
            <w:r>
              <w:t>3</w:t>
            </w:r>
          </w:p>
        </w:tc>
        <w:tc>
          <w:tcPr>
            <w:tcW w:w="3685" w:type="dxa"/>
            <w:shd w:val="clear" w:color="auto" w:fill="auto"/>
          </w:tcPr>
          <w:p w14:paraId="1FA419AC" w14:textId="69027DF9" w:rsidR="005E03E6" w:rsidRDefault="005E03E6">
            <w:r>
              <w:t>N3 es mayor</w:t>
            </w:r>
          </w:p>
        </w:tc>
      </w:tr>
      <w:tr w:rsidR="005E03E6" w14:paraId="6D6E479A" w14:textId="7579AD4E" w:rsidTr="005E03E6">
        <w:trPr>
          <w:trHeight w:val="323"/>
        </w:trPr>
        <w:tc>
          <w:tcPr>
            <w:tcW w:w="1077" w:type="dxa"/>
          </w:tcPr>
          <w:p w14:paraId="7B1B2095" w14:textId="3ABDD0D6" w:rsidR="005E03E6" w:rsidRDefault="005E03E6" w:rsidP="00D7345D">
            <w:pPr>
              <w:pStyle w:val="Prrafodelista"/>
              <w:ind w:left="0"/>
            </w:pPr>
            <w:r>
              <w:t>3</w:t>
            </w:r>
          </w:p>
        </w:tc>
        <w:tc>
          <w:tcPr>
            <w:tcW w:w="1175" w:type="dxa"/>
          </w:tcPr>
          <w:p w14:paraId="5ABDFE25" w14:textId="1F017F2E" w:rsidR="005E03E6" w:rsidRDefault="005E03E6" w:rsidP="00D7345D">
            <w:pPr>
              <w:pStyle w:val="Prrafodelista"/>
              <w:ind w:left="0"/>
            </w:pPr>
            <w:r>
              <w:t>6</w:t>
            </w:r>
          </w:p>
        </w:tc>
        <w:tc>
          <w:tcPr>
            <w:tcW w:w="1559" w:type="dxa"/>
          </w:tcPr>
          <w:p w14:paraId="45CBC1C2" w14:textId="52E04F70" w:rsidR="005E03E6" w:rsidRDefault="005E03E6" w:rsidP="00D7345D">
            <w:pPr>
              <w:pStyle w:val="Prrafodelista"/>
              <w:ind w:left="0"/>
            </w:pPr>
            <w:r>
              <w:t>8</w:t>
            </w:r>
          </w:p>
        </w:tc>
        <w:tc>
          <w:tcPr>
            <w:tcW w:w="1560" w:type="dxa"/>
          </w:tcPr>
          <w:p w14:paraId="34D51408" w14:textId="4BAED455" w:rsidR="005E03E6" w:rsidRDefault="005E03E6" w:rsidP="00D7345D">
            <w:pPr>
              <w:pStyle w:val="Prrafodelista"/>
              <w:ind w:left="0"/>
            </w:pPr>
            <w:r>
              <w:t>8</w:t>
            </w:r>
          </w:p>
        </w:tc>
        <w:tc>
          <w:tcPr>
            <w:tcW w:w="3685" w:type="dxa"/>
            <w:shd w:val="clear" w:color="auto" w:fill="auto"/>
          </w:tcPr>
          <w:p w14:paraId="57FA70A9" w14:textId="7419D5B3" w:rsidR="005E03E6" w:rsidRDefault="005E03E6">
            <w:r>
              <w:t>N2 y n2 son iguales y mayores</w:t>
            </w:r>
          </w:p>
        </w:tc>
      </w:tr>
      <w:tr w:rsidR="005E03E6" w14:paraId="192AD804" w14:textId="3DC0EFD1" w:rsidTr="005E03E6">
        <w:trPr>
          <w:trHeight w:val="323"/>
        </w:trPr>
        <w:tc>
          <w:tcPr>
            <w:tcW w:w="1077" w:type="dxa"/>
          </w:tcPr>
          <w:p w14:paraId="45E2ABEC" w14:textId="1BADC502" w:rsidR="005E03E6" w:rsidRDefault="005E03E6" w:rsidP="00D7345D">
            <w:pPr>
              <w:pStyle w:val="Prrafodelista"/>
              <w:ind w:left="0"/>
            </w:pPr>
            <w:r>
              <w:t>4</w:t>
            </w:r>
          </w:p>
        </w:tc>
        <w:tc>
          <w:tcPr>
            <w:tcW w:w="1175" w:type="dxa"/>
          </w:tcPr>
          <w:p w14:paraId="23EA5DC5" w14:textId="746B9000" w:rsidR="005E03E6" w:rsidRDefault="005E03E6" w:rsidP="00D7345D">
            <w:pPr>
              <w:pStyle w:val="Prrafodelista"/>
              <w:ind w:left="0"/>
            </w:pPr>
            <w:r>
              <w:t>8</w:t>
            </w:r>
          </w:p>
        </w:tc>
        <w:tc>
          <w:tcPr>
            <w:tcW w:w="1559" w:type="dxa"/>
          </w:tcPr>
          <w:p w14:paraId="711C0AA8" w14:textId="5D804BA1" w:rsidR="005E03E6" w:rsidRDefault="005E03E6" w:rsidP="00D7345D">
            <w:pPr>
              <w:pStyle w:val="Prrafodelista"/>
              <w:ind w:left="0"/>
            </w:pPr>
            <w:r>
              <w:t>5</w:t>
            </w:r>
          </w:p>
        </w:tc>
        <w:tc>
          <w:tcPr>
            <w:tcW w:w="1560" w:type="dxa"/>
          </w:tcPr>
          <w:p w14:paraId="5BD1C2CB" w14:textId="1DE2549B" w:rsidR="005E03E6" w:rsidRDefault="005E03E6" w:rsidP="00D7345D">
            <w:pPr>
              <w:pStyle w:val="Prrafodelista"/>
              <w:ind w:left="0"/>
            </w:pPr>
            <w:r>
              <w:t>8</w:t>
            </w:r>
          </w:p>
        </w:tc>
        <w:tc>
          <w:tcPr>
            <w:tcW w:w="3685" w:type="dxa"/>
            <w:shd w:val="clear" w:color="auto" w:fill="auto"/>
          </w:tcPr>
          <w:p w14:paraId="2DBCF866" w14:textId="1E281BF5" w:rsidR="005E03E6" w:rsidRDefault="005E03E6">
            <w:r>
              <w:t>N1 y n3 son iguales y mayores</w:t>
            </w:r>
          </w:p>
        </w:tc>
      </w:tr>
      <w:tr w:rsidR="005E03E6" w14:paraId="3E83B47B" w14:textId="77777777" w:rsidTr="005E03E6">
        <w:trPr>
          <w:trHeight w:val="323"/>
        </w:trPr>
        <w:tc>
          <w:tcPr>
            <w:tcW w:w="1077" w:type="dxa"/>
          </w:tcPr>
          <w:p w14:paraId="52DC3DC6" w14:textId="5DAF9A63" w:rsidR="005E03E6" w:rsidRDefault="005E03E6" w:rsidP="005E03E6">
            <w:pPr>
              <w:pStyle w:val="Prrafodelista"/>
              <w:ind w:left="0"/>
            </w:pPr>
            <w:r>
              <w:t>5</w:t>
            </w:r>
          </w:p>
        </w:tc>
        <w:tc>
          <w:tcPr>
            <w:tcW w:w="1175" w:type="dxa"/>
          </w:tcPr>
          <w:p w14:paraId="663AC9D1" w14:textId="34C2C1A6" w:rsidR="005E03E6" w:rsidRDefault="005E03E6" w:rsidP="005E03E6">
            <w:pPr>
              <w:pStyle w:val="Prrafodelista"/>
              <w:ind w:left="0"/>
            </w:pPr>
            <w:r>
              <w:t>9</w:t>
            </w:r>
          </w:p>
        </w:tc>
        <w:tc>
          <w:tcPr>
            <w:tcW w:w="1559" w:type="dxa"/>
          </w:tcPr>
          <w:p w14:paraId="785D3E8C" w14:textId="2E8BD68C" w:rsidR="005E03E6" w:rsidRDefault="005E03E6" w:rsidP="005E03E6">
            <w:pPr>
              <w:pStyle w:val="Prrafodelista"/>
              <w:ind w:left="0"/>
            </w:pPr>
            <w:r>
              <w:t>9</w:t>
            </w:r>
          </w:p>
        </w:tc>
        <w:tc>
          <w:tcPr>
            <w:tcW w:w="1560" w:type="dxa"/>
          </w:tcPr>
          <w:p w14:paraId="2C358915" w14:textId="45B27926" w:rsidR="005E03E6" w:rsidRDefault="005E03E6" w:rsidP="005E03E6">
            <w:pPr>
              <w:pStyle w:val="Prrafodelista"/>
              <w:ind w:left="0"/>
            </w:pPr>
            <w:r>
              <w:t>2</w:t>
            </w:r>
          </w:p>
        </w:tc>
        <w:tc>
          <w:tcPr>
            <w:tcW w:w="3685" w:type="dxa"/>
            <w:shd w:val="clear" w:color="auto" w:fill="auto"/>
          </w:tcPr>
          <w:p w14:paraId="1CD8A6CC" w14:textId="1BFDD6A8" w:rsidR="005E03E6" w:rsidRDefault="005E03E6" w:rsidP="005E03E6">
            <w:r>
              <w:t>N1 y n</w:t>
            </w:r>
            <w:r>
              <w:t>2</w:t>
            </w:r>
            <w:r>
              <w:t xml:space="preserve"> son iguales y mayores</w:t>
            </w:r>
          </w:p>
        </w:tc>
      </w:tr>
    </w:tbl>
    <w:p w14:paraId="73D06918" w14:textId="77777777" w:rsidR="005E03E6" w:rsidRDefault="005E03E6" w:rsidP="00D7345D">
      <w:pPr>
        <w:pStyle w:val="Prrafodelista"/>
      </w:pPr>
    </w:p>
    <w:p w14:paraId="43B62CFF" w14:textId="77777777" w:rsidR="005E03E6" w:rsidRDefault="00D7345D" w:rsidP="00D7345D">
      <w:pPr>
        <w:pStyle w:val="Prrafodelista"/>
      </w:pPr>
      <w:r>
        <w:t xml:space="preserve"> </w:t>
      </w:r>
    </w:p>
    <w:p w14:paraId="46CC75F3" w14:textId="3EE9105F" w:rsidR="00D7345D" w:rsidRDefault="00D7345D" w:rsidP="00D7345D">
      <w:pPr>
        <w:pStyle w:val="Prrafodelista"/>
      </w:pPr>
      <w:r>
        <w:t xml:space="preserve">Un ejemplo de solución es el siguiente: </w:t>
      </w:r>
    </w:p>
    <w:p w14:paraId="0E25EF45" w14:textId="37069A46" w:rsidR="005E03E6" w:rsidRDefault="005E03E6" w:rsidP="00A064BE">
      <w:pPr>
        <w:pStyle w:val="Prrafodelista"/>
        <w:jc w:val="center"/>
      </w:pPr>
      <w:r w:rsidRPr="005E03E6">
        <w:lastRenderedPageBreak/>
        <w:drawing>
          <wp:inline distT="0" distB="0" distL="0" distR="0" wp14:anchorId="666AFD5F" wp14:editId="5A4B2D37">
            <wp:extent cx="4334099" cy="3781425"/>
            <wp:effectExtent l="0" t="0" r="9525"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7"/>
                    <a:stretch>
                      <a:fillRect/>
                    </a:stretch>
                  </pic:blipFill>
                  <pic:spPr>
                    <a:xfrm>
                      <a:off x="0" y="0"/>
                      <a:ext cx="4335055" cy="3782259"/>
                    </a:xfrm>
                    <a:prstGeom prst="rect">
                      <a:avLst/>
                    </a:prstGeom>
                  </pic:spPr>
                </pic:pic>
              </a:graphicData>
            </a:graphic>
          </wp:inline>
        </w:drawing>
      </w:r>
    </w:p>
    <w:p w14:paraId="135940BB" w14:textId="2833FAF7" w:rsidR="005E03E6" w:rsidRDefault="005E03E6" w:rsidP="00D7345D">
      <w:pPr>
        <w:pStyle w:val="Prrafodelista"/>
      </w:pPr>
    </w:p>
    <w:p w14:paraId="6D2FAA8C" w14:textId="58AEAE60" w:rsidR="005E03E6" w:rsidRDefault="005E03E6" w:rsidP="00D7345D">
      <w:pPr>
        <w:pStyle w:val="Prrafodelista"/>
      </w:pPr>
    </w:p>
    <w:p w14:paraId="69A59BBC" w14:textId="21D3B4B9" w:rsidR="005E03E6" w:rsidRDefault="005E03E6" w:rsidP="005E03E6">
      <w:pPr>
        <w:pStyle w:val="Prrafodelista"/>
        <w:numPr>
          <w:ilvl w:val="0"/>
          <w:numId w:val="1"/>
        </w:numPr>
      </w:pPr>
      <w:r>
        <w:t xml:space="preserve">UNIDAD </w:t>
      </w:r>
      <w:r>
        <w:t>3</w:t>
      </w:r>
      <w:r>
        <w:t xml:space="preserve">. </w:t>
      </w:r>
      <w:r w:rsidR="00A064BE">
        <w:t xml:space="preserve"> Taller Ciclos</w:t>
      </w:r>
    </w:p>
    <w:p w14:paraId="51C8D301" w14:textId="45553AA1" w:rsidR="00A064BE" w:rsidRDefault="00A064BE" w:rsidP="00A064BE">
      <w:pPr>
        <w:pStyle w:val="Prrafodelista"/>
      </w:pPr>
      <w:r>
        <w:t xml:space="preserve">Observaciones: uso correcto del bucle for y uso correcto de condicionales. Falló en la lógica del algoritmo. Para calcular la definitiva se debe tener en cuenta el promedio, no la sumatoria de los valores de las notas. Tarea corregir el programa (comparar con respecto al enviado) y probar diferentes escenarios teniendo en cuenta la siguiente solución. </w:t>
      </w:r>
    </w:p>
    <w:p w14:paraId="753EC453" w14:textId="77777777" w:rsidR="00A064BE" w:rsidRDefault="00A064BE" w:rsidP="00A064BE">
      <w:pPr>
        <w:pStyle w:val="Prrafodelista"/>
      </w:pPr>
    </w:p>
    <w:p w14:paraId="1849A89B" w14:textId="010E134D" w:rsidR="00A064BE" w:rsidRDefault="00A064BE" w:rsidP="00A064BE">
      <w:pPr>
        <w:jc w:val="center"/>
      </w:pPr>
      <w:r w:rsidRPr="00A064BE">
        <w:lastRenderedPageBreak/>
        <w:drawing>
          <wp:inline distT="0" distB="0" distL="0" distR="0" wp14:anchorId="140725A6" wp14:editId="713C1F61">
            <wp:extent cx="4191363" cy="5791702"/>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8"/>
                    <a:stretch>
                      <a:fillRect/>
                    </a:stretch>
                  </pic:blipFill>
                  <pic:spPr>
                    <a:xfrm>
                      <a:off x="0" y="0"/>
                      <a:ext cx="4191363" cy="5791702"/>
                    </a:xfrm>
                    <a:prstGeom prst="rect">
                      <a:avLst/>
                    </a:prstGeom>
                  </pic:spPr>
                </pic:pic>
              </a:graphicData>
            </a:graphic>
          </wp:inline>
        </w:drawing>
      </w:r>
    </w:p>
    <w:p w14:paraId="406479E8" w14:textId="77777777" w:rsidR="005E03E6" w:rsidRDefault="005E03E6" w:rsidP="00D7345D">
      <w:pPr>
        <w:pStyle w:val="Prrafodelista"/>
      </w:pPr>
    </w:p>
    <w:sectPr w:rsidR="005E03E6">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9A717" w14:textId="77777777" w:rsidR="00EA6260" w:rsidRDefault="00EA6260" w:rsidP="009312C6">
      <w:pPr>
        <w:spacing w:after="0" w:line="240" w:lineRule="auto"/>
      </w:pPr>
      <w:r>
        <w:separator/>
      </w:r>
    </w:p>
  </w:endnote>
  <w:endnote w:type="continuationSeparator" w:id="0">
    <w:p w14:paraId="3E19E04E" w14:textId="77777777" w:rsidR="00EA6260" w:rsidRDefault="00EA6260" w:rsidP="00931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D3276" w14:textId="4BDDC829" w:rsidR="00D7345D" w:rsidRDefault="00D7345D">
    <w:pPr>
      <w:pStyle w:val="Piedepgina"/>
    </w:pPr>
    <w:r w:rsidRPr="00D7345D">
      <w:drawing>
        <wp:inline distT="0" distB="0" distL="0" distR="0" wp14:anchorId="1654BC2A" wp14:editId="27B6ADB7">
          <wp:extent cx="5612130" cy="5734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12130" cy="57340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2ACFF" w14:textId="77777777" w:rsidR="00EA6260" w:rsidRDefault="00EA6260" w:rsidP="009312C6">
      <w:pPr>
        <w:spacing w:after="0" w:line="240" w:lineRule="auto"/>
      </w:pPr>
      <w:r>
        <w:separator/>
      </w:r>
    </w:p>
  </w:footnote>
  <w:footnote w:type="continuationSeparator" w:id="0">
    <w:p w14:paraId="57FF7674" w14:textId="77777777" w:rsidR="00EA6260" w:rsidRDefault="00EA6260" w:rsidP="009312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61" w:type="dxa"/>
      <w:tblLook w:val="04A0" w:firstRow="1" w:lastRow="0" w:firstColumn="1" w:lastColumn="0" w:noHBand="0" w:noVBand="1"/>
    </w:tblPr>
    <w:tblGrid>
      <w:gridCol w:w="1946"/>
      <w:gridCol w:w="5304"/>
      <w:gridCol w:w="1811"/>
    </w:tblGrid>
    <w:tr w:rsidR="009312C6" w14:paraId="4B42CD04" w14:textId="77777777" w:rsidTr="009312C6">
      <w:trPr>
        <w:trHeight w:val="322"/>
      </w:trPr>
      <w:tc>
        <w:tcPr>
          <w:tcW w:w="1946" w:type="dxa"/>
          <w:vMerge w:val="restart"/>
        </w:tcPr>
        <w:p w14:paraId="3B17A672" w14:textId="643217D0" w:rsidR="009312C6" w:rsidRDefault="009312C6">
          <w:pPr>
            <w:pStyle w:val="Encabezado"/>
          </w:pPr>
          <w:r w:rsidRPr="009312C6">
            <w:drawing>
              <wp:inline distT="0" distB="0" distL="0" distR="0" wp14:anchorId="70C8827E" wp14:editId="6FBD8019">
                <wp:extent cx="1085850" cy="10972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r="71270"/>
                        <a:stretch/>
                      </pic:blipFill>
                      <pic:spPr bwMode="auto">
                        <a:xfrm>
                          <a:off x="0" y="0"/>
                          <a:ext cx="1085944" cy="1097375"/>
                        </a:xfrm>
                        <a:prstGeom prst="rect">
                          <a:avLst/>
                        </a:prstGeom>
                        <a:ln>
                          <a:noFill/>
                        </a:ln>
                        <a:extLst>
                          <a:ext uri="{53640926-AAD7-44D8-BBD7-CCE9431645EC}">
                            <a14:shadowObscured xmlns:a14="http://schemas.microsoft.com/office/drawing/2010/main"/>
                          </a:ext>
                        </a:extLst>
                      </pic:spPr>
                    </pic:pic>
                  </a:graphicData>
                </a:graphic>
              </wp:inline>
            </w:drawing>
          </w:r>
        </w:p>
      </w:tc>
      <w:tc>
        <w:tcPr>
          <w:tcW w:w="5304" w:type="dxa"/>
        </w:tcPr>
        <w:p w14:paraId="5AFC1EE3" w14:textId="77777777" w:rsidR="009312C6" w:rsidRPr="009312C6" w:rsidRDefault="009312C6" w:rsidP="009312C6">
          <w:pPr>
            <w:pStyle w:val="Encabezado"/>
            <w:jc w:val="center"/>
            <w:rPr>
              <w:b/>
              <w:bCs/>
              <w:sz w:val="28"/>
              <w:szCs w:val="28"/>
            </w:rPr>
          </w:pPr>
          <w:r w:rsidRPr="009312C6">
            <w:rPr>
              <w:b/>
              <w:bCs/>
              <w:sz w:val="28"/>
              <w:szCs w:val="28"/>
            </w:rPr>
            <w:t>INSTITUTO TÉCNICO LABORAL INTERLEM’D RESOLUCION No. 0164 DE 2018</w:t>
          </w:r>
        </w:p>
        <w:p w14:paraId="67D6F234" w14:textId="14D73303" w:rsidR="009312C6" w:rsidRDefault="009312C6" w:rsidP="009312C6">
          <w:pPr>
            <w:pStyle w:val="Encabezado"/>
            <w:jc w:val="center"/>
          </w:pPr>
          <w:r w:rsidRPr="009312C6">
            <w:rPr>
              <w:b/>
              <w:bCs/>
              <w:sz w:val="28"/>
              <w:szCs w:val="28"/>
            </w:rPr>
            <w:t>Secretaría de Educación y Cultura de Yopal</w:t>
          </w:r>
        </w:p>
      </w:tc>
      <w:tc>
        <w:tcPr>
          <w:tcW w:w="1811" w:type="dxa"/>
          <w:vMerge w:val="restart"/>
        </w:tcPr>
        <w:p w14:paraId="3C16A19D" w14:textId="357B7CAC" w:rsidR="009312C6" w:rsidRDefault="009312C6" w:rsidP="009312C6">
          <w:pPr>
            <w:pStyle w:val="Encabezado"/>
            <w:jc w:val="center"/>
          </w:pPr>
          <w:r w:rsidRPr="009312C6">
            <w:drawing>
              <wp:inline distT="0" distB="0" distL="0" distR="0" wp14:anchorId="5D6A9D69" wp14:editId="5E25B78F">
                <wp:extent cx="963930" cy="1011555"/>
                <wp:effectExtent l="0" t="0" r="762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rotWithShape="1">
                        <a:blip r:embed="rId2"/>
                        <a:srcRect l="82824"/>
                        <a:stretch/>
                      </pic:blipFill>
                      <pic:spPr bwMode="auto">
                        <a:xfrm>
                          <a:off x="0" y="0"/>
                          <a:ext cx="963930" cy="1011555"/>
                        </a:xfrm>
                        <a:prstGeom prst="rect">
                          <a:avLst/>
                        </a:prstGeom>
                        <a:ln>
                          <a:noFill/>
                        </a:ln>
                        <a:extLst>
                          <a:ext uri="{53640926-AAD7-44D8-BBD7-CCE9431645EC}">
                            <a14:shadowObscured xmlns:a14="http://schemas.microsoft.com/office/drawing/2010/main"/>
                          </a:ext>
                        </a:extLst>
                      </pic:spPr>
                    </pic:pic>
                  </a:graphicData>
                </a:graphic>
              </wp:inline>
            </w:drawing>
          </w:r>
        </w:p>
      </w:tc>
    </w:tr>
    <w:tr w:rsidR="009312C6" w14:paraId="62AC9ECF" w14:textId="77777777" w:rsidTr="009312C6">
      <w:trPr>
        <w:trHeight w:val="708"/>
      </w:trPr>
      <w:tc>
        <w:tcPr>
          <w:tcW w:w="1946" w:type="dxa"/>
          <w:vMerge/>
        </w:tcPr>
        <w:p w14:paraId="79541BFD" w14:textId="77777777" w:rsidR="009312C6" w:rsidRPr="009312C6" w:rsidRDefault="009312C6">
          <w:pPr>
            <w:pStyle w:val="Encabezado"/>
          </w:pPr>
        </w:p>
      </w:tc>
      <w:tc>
        <w:tcPr>
          <w:tcW w:w="5304" w:type="dxa"/>
        </w:tcPr>
        <w:p w14:paraId="28FD8792" w14:textId="77777777" w:rsidR="009312C6" w:rsidRDefault="009312C6" w:rsidP="009312C6">
          <w:pPr>
            <w:pStyle w:val="Encabezado"/>
            <w:jc w:val="center"/>
          </w:pPr>
        </w:p>
        <w:p w14:paraId="2AC2C1BB" w14:textId="158BA31F" w:rsidR="009312C6" w:rsidRPr="009312C6" w:rsidRDefault="009312C6" w:rsidP="009312C6">
          <w:pPr>
            <w:pStyle w:val="Encabezado"/>
            <w:jc w:val="center"/>
            <w:rPr>
              <w:b/>
              <w:bCs/>
            </w:rPr>
          </w:pPr>
          <w:r w:rsidRPr="009312C6">
            <w:rPr>
              <w:b/>
              <w:bCs/>
              <w:sz w:val="24"/>
              <w:szCs w:val="24"/>
            </w:rPr>
            <w:t>Fundamentos de Programación</w:t>
          </w:r>
        </w:p>
      </w:tc>
      <w:tc>
        <w:tcPr>
          <w:tcW w:w="1811" w:type="dxa"/>
          <w:vMerge/>
        </w:tcPr>
        <w:p w14:paraId="0C8EF07D" w14:textId="77777777" w:rsidR="009312C6" w:rsidRPr="009312C6" w:rsidRDefault="009312C6">
          <w:pPr>
            <w:pStyle w:val="Encabezado"/>
          </w:pPr>
        </w:p>
      </w:tc>
    </w:tr>
  </w:tbl>
  <w:p w14:paraId="0A5C6770" w14:textId="7BC0C51B" w:rsidR="009312C6" w:rsidRDefault="009312C6">
    <w:pPr>
      <w:pStyle w:val="Encabezado"/>
    </w:pPr>
  </w:p>
  <w:p w14:paraId="4B13FF83" w14:textId="1B7FEBF4" w:rsidR="009312C6" w:rsidRDefault="009312C6">
    <w:pPr>
      <w:pStyle w:val="Encabezado"/>
    </w:pPr>
  </w:p>
  <w:p w14:paraId="2D568CC1" w14:textId="05EF7E71" w:rsidR="009312C6" w:rsidRDefault="009312C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C50EE"/>
    <w:multiLevelType w:val="hybridMultilevel"/>
    <w:tmpl w:val="8DEE6C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D03"/>
    <w:rsid w:val="00022059"/>
    <w:rsid w:val="005E03E6"/>
    <w:rsid w:val="009312C6"/>
    <w:rsid w:val="00A064BE"/>
    <w:rsid w:val="00D7345D"/>
    <w:rsid w:val="00E04D03"/>
    <w:rsid w:val="00EA62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3E1538"/>
  <w15:chartTrackingRefBased/>
  <w15:docId w15:val="{2DC5A8CC-41EA-47D5-9467-28F8AF9F0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312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12C6"/>
  </w:style>
  <w:style w:type="paragraph" w:styleId="Piedepgina">
    <w:name w:val="footer"/>
    <w:basedOn w:val="Normal"/>
    <w:link w:val="PiedepginaCar"/>
    <w:uiPriority w:val="99"/>
    <w:unhideWhenUsed/>
    <w:rsid w:val="009312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12C6"/>
  </w:style>
  <w:style w:type="table" w:styleId="Tablaconcuadrcula">
    <w:name w:val="Table Grid"/>
    <w:basedOn w:val="Tablanormal"/>
    <w:uiPriority w:val="39"/>
    <w:rsid w:val="00931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734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189</Words>
  <Characters>1041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Antonio Nuñez Torres</dc:creator>
  <cp:keywords/>
  <dc:description/>
  <cp:lastModifiedBy>Edgar Antonio Nuñez Torres</cp:lastModifiedBy>
  <cp:revision>4</cp:revision>
  <dcterms:created xsi:type="dcterms:W3CDTF">2022-02-18T21:25:00Z</dcterms:created>
  <dcterms:modified xsi:type="dcterms:W3CDTF">2022-02-18T22:09:00Z</dcterms:modified>
</cp:coreProperties>
</file>