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82EDB" w14:textId="3532EFBA" w:rsidR="00AB76FA" w:rsidRDefault="00C952EE" w:rsidP="00350324">
      <w:pPr>
        <w:jc w:val="right"/>
        <w:rPr>
          <w:rFonts w:asciiTheme="majorBidi" w:hAnsiTheme="majorBidi" w:cstheme="majorBidi"/>
          <w:b/>
          <w:bCs/>
          <w:sz w:val="52"/>
          <w:szCs w:val="52"/>
        </w:rPr>
      </w:pPr>
      <w:r>
        <w:rPr>
          <w:rFonts w:asciiTheme="majorBidi" w:hAnsiTheme="majorBidi" w:cstheme="majorBidi"/>
          <w:noProof/>
          <w:sz w:val="16"/>
          <w:szCs w:val="16"/>
        </w:rPr>
        <mc:AlternateContent>
          <mc:Choice Requires="wps">
            <w:drawing>
              <wp:anchor distT="0" distB="0" distL="114300" distR="114300" simplePos="0" relativeHeight="251679744" behindDoc="0" locked="0" layoutInCell="1" allowOverlap="1" wp14:anchorId="6993C0EB" wp14:editId="4E649653">
                <wp:simplePos x="0" y="0"/>
                <wp:positionH relativeFrom="column">
                  <wp:posOffset>274320</wp:posOffset>
                </wp:positionH>
                <wp:positionV relativeFrom="paragraph">
                  <wp:posOffset>-325755</wp:posOffset>
                </wp:positionV>
                <wp:extent cx="6179820" cy="426720"/>
                <wp:effectExtent l="0" t="0" r="0" b="0"/>
                <wp:wrapNone/>
                <wp:docPr id="1690554037" name="Text Box 1"/>
                <wp:cNvGraphicFramePr/>
                <a:graphic xmlns:a="http://schemas.openxmlformats.org/drawingml/2006/main">
                  <a:graphicData uri="http://schemas.microsoft.com/office/word/2010/wordprocessingShape">
                    <wps:wsp>
                      <wps:cNvSpPr txBox="1"/>
                      <wps:spPr>
                        <a:xfrm>
                          <a:off x="0" y="0"/>
                          <a:ext cx="6179820" cy="426720"/>
                        </a:xfrm>
                        <a:prstGeom prst="rect">
                          <a:avLst/>
                        </a:prstGeom>
                        <a:noFill/>
                        <a:ln>
                          <a:noFill/>
                        </a:ln>
                      </wps:spPr>
                      <wps:txbx>
                        <w:txbxContent>
                          <w:p w14:paraId="708F9B70" w14:textId="5B933C16" w:rsidR="001A03C7" w:rsidRPr="00350324" w:rsidRDefault="00350324" w:rsidP="001A03C7">
                            <w:pPr>
                              <w:spacing w:line="276" w:lineRule="auto"/>
                              <w:jc w:val="center"/>
                              <w:rPr>
                                <w:rFonts w:asciiTheme="majorBidi" w:hAnsiTheme="majorBidi" w:cstheme="majorBidi"/>
                                <w:b/>
                                <w:bCs/>
                                <w:color w:val="000000" w:themeColor="text1"/>
                                <w:sz w:val="44"/>
                                <w:szCs w:val="44"/>
                                <w:rtl/>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hint="cs"/>
                                <w:b/>
                                <w:bCs/>
                                <w:color w:val="000000" w:themeColor="text1"/>
                                <w:sz w:val="48"/>
                                <w:szCs w:val="48"/>
                                <w:rtl/>
                                <w:lang w:val="en-GB"/>
                              </w:rPr>
                              <w:t>الانخفاض في الضغط البخاري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93C0EB" id="_x0000_t202" coordsize="21600,21600" o:spt="202" path="m,l,21600r21600,l21600,xe">
                <v:stroke joinstyle="miter"/>
                <v:path gradientshapeok="t" o:connecttype="rect"/>
              </v:shapetype>
              <v:shape id="Text Box 1" o:spid="_x0000_s1026" type="#_x0000_t202" style="position:absolute;margin-left:21.6pt;margin-top:-25.65pt;width:486.6pt;height:3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" filled="f" stroked="f">
                <v:textbox>
                  <w:txbxContent>
                    <w:p w14:paraId="708F9B70" w14:textId="5B933C16" w:rsidR="001A03C7" w:rsidRPr="00350324" w:rsidRDefault="00350324" w:rsidP="001A03C7">
                      <w:pPr>
                        <w:spacing w:line="276" w:lineRule="auto"/>
                        <w:jc w:val="center"/>
                        <w:rPr>
                          <w:rFonts w:asciiTheme="majorBidi" w:hAnsiTheme="majorBidi" w:cstheme="majorBidi"/>
                          <w:b/>
                          <w:bCs/>
                          <w:color w:val="000000" w:themeColor="text1"/>
                          <w:sz w:val="44"/>
                          <w:szCs w:val="44"/>
                          <w:rtl/>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hint="cs"/>
                          <w:b/>
                          <w:bCs/>
                          <w:color w:val="000000" w:themeColor="text1"/>
                          <w:sz w:val="48"/>
                          <w:szCs w:val="48"/>
                          <w:rtl/>
                          <w:lang w:val="en-GB"/>
                        </w:rPr>
                        <w:t>الانخفاض في الضغط البخاري</w:t>
                      </w:r>
                    </w:p>
                  </w:txbxContent>
                </v:textbox>
              </v:shape>
            </w:pict>
          </mc:Fallback>
        </mc:AlternateContent>
      </w:r>
      <w:r>
        <w:rPr>
          <w:rFonts w:asciiTheme="majorBidi" w:hAnsiTheme="majorBidi" w:cstheme="majorBidi"/>
          <w:b/>
          <w:bCs/>
          <w:sz w:val="52"/>
          <w:szCs w:val="52"/>
        </w:rPr>
        <w:t xml:space="preserve">     </w:t>
      </w:r>
      <w:r>
        <w:rPr>
          <w:rFonts w:ascii="Sakkal Majalla" w:eastAsia="Times New Roman" w:hAnsi="Sakkal Majalla" w:cs="Sakkal Majalla"/>
          <w:b/>
          <w:bCs/>
          <w:noProof/>
          <w:sz w:val="28"/>
          <w:szCs w:val="28"/>
          <w:rtl/>
        </w:rPr>
        <w:drawing>
          <wp:inline distT="0" distB="0" distL="0" distR="0" wp14:anchorId="7E239074" wp14:editId="3569A2D5">
            <wp:extent cx="910058" cy="833420"/>
            <wp:effectExtent l="0" t="0" r="4445" b="5080"/>
            <wp:docPr id="183816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69379" name=""/>
                    <pic:cNvPicPr/>
                  </pic:nvPicPr>
                  <pic:blipFill>
                    <a:blip r:embed="rId8"/>
                    <a:stretch>
                      <a:fillRect/>
                    </a:stretch>
                  </pic:blipFill>
                  <pic:spPr>
                    <a:xfrm>
                      <a:off x="0" y="0"/>
                      <a:ext cx="913992" cy="837022"/>
                    </a:xfrm>
                    <a:prstGeom prst="rect">
                      <a:avLst/>
                    </a:prstGeom>
                  </pic:spPr>
                </pic:pic>
              </a:graphicData>
            </a:graphic>
          </wp:inline>
        </w:drawing>
      </w:r>
      <w:r>
        <w:rPr>
          <w:rFonts w:asciiTheme="majorBidi" w:hAnsiTheme="majorBidi" w:cstheme="majorBidi"/>
          <w:b/>
          <w:bCs/>
          <w:sz w:val="52"/>
          <w:szCs w:val="52"/>
        </w:rPr>
        <w:t xml:space="preserve">                 </w:t>
      </w:r>
    </w:p>
    <w:tbl>
      <w:tblPr>
        <w:tblStyle w:val="TableGrid"/>
        <w:tblpPr w:leftFromText="180" w:rightFromText="180" w:vertAnchor="page" w:horzAnchor="margin" w:tblpXSpec="right" w:tblpY="1580"/>
        <w:bidiVisual/>
        <w:tblW w:w="4875" w:type="dxa"/>
        <w:tblLook w:val="0480" w:firstRow="0" w:lastRow="0" w:firstColumn="1" w:lastColumn="0" w:noHBand="0" w:noVBand="1"/>
      </w:tblPr>
      <w:tblGrid>
        <w:gridCol w:w="1023"/>
        <w:gridCol w:w="1328"/>
        <w:gridCol w:w="1221"/>
        <w:gridCol w:w="1303"/>
      </w:tblGrid>
      <w:tr w:rsidR="00AB76FA" w:rsidRPr="00BC183B" w14:paraId="61332CFF" w14:textId="77777777" w:rsidTr="004B4DDE">
        <w:trPr>
          <w:trHeight w:val="292"/>
        </w:trPr>
        <w:tc>
          <w:tcPr>
            <w:tcW w:w="1023" w:type="dxa"/>
          </w:tcPr>
          <w:p w14:paraId="0EAA49A6" w14:textId="77777777" w:rsidR="00AB76FA" w:rsidRPr="00B65A82" w:rsidRDefault="00AB76FA" w:rsidP="004B4DDE">
            <w:pPr>
              <w:spacing w:line="360" w:lineRule="auto"/>
              <w:jc w:val="center"/>
              <w:rPr>
                <w:rFonts w:asciiTheme="majorBidi" w:hAnsiTheme="majorBidi" w:cstheme="majorBidi"/>
                <w:bCs/>
                <w:sz w:val="28"/>
                <w:szCs w:val="28"/>
                <w:rtl/>
                <w:lang w:bidi="ar-KW"/>
                <w14:textOutline w14:w="0" w14:cap="flat" w14:cmpd="sng" w14:algn="ctr">
                  <w14:noFill/>
                  <w14:prstDash w14:val="solid"/>
                  <w14:round/>
                </w14:textOutline>
              </w:rPr>
            </w:pPr>
            <w:bookmarkStart w:id="0" w:name="_Hlk145860057"/>
            <w:r>
              <w:rPr>
                <w:rFonts w:asciiTheme="majorBidi" w:hAnsiTheme="majorBidi" w:cstheme="majorBidi"/>
                <w:bCs/>
                <w:sz w:val="28"/>
                <w:szCs w:val="28"/>
                <w:rtl/>
                <w:lang w:bidi="ar-KW"/>
                <w14:textOutline w14:w="0" w14:cap="flat" w14:cmpd="sng" w14:algn="ctr">
                  <w14:noFill/>
                  <w14:prstDash w14:val="solid"/>
                  <w14:round/>
                </w14:textOutline>
              </w:rPr>
              <w:t>الصف</w:t>
            </w:r>
          </w:p>
        </w:tc>
        <w:tc>
          <w:tcPr>
            <w:tcW w:w="1328" w:type="dxa"/>
          </w:tcPr>
          <w:p w14:paraId="35D820B9" w14:textId="77777777" w:rsidR="00AB76FA" w:rsidRPr="00B65A82" w:rsidRDefault="00AB76FA" w:rsidP="004B4DDE">
            <w:pPr>
              <w:spacing w:line="360" w:lineRule="auto"/>
              <w:jc w:val="center"/>
              <w:rPr>
                <w:rFonts w:asciiTheme="majorBidi" w:hAnsiTheme="majorBidi" w:cstheme="majorBidi"/>
                <w:bCs/>
                <w:sz w:val="28"/>
                <w:szCs w:val="28"/>
                <w:rtl/>
                <w:lang w:bidi="ar-KW"/>
                <w14:textOutline w14:w="0" w14:cap="flat" w14:cmpd="sng" w14:algn="ctr">
                  <w14:noFill/>
                  <w14:prstDash w14:val="solid"/>
                  <w14:round/>
                </w14:textOutline>
              </w:rPr>
            </w:pPr>
            <w:r>
              <w:rPr>
                <w:rFonts w:asciiTheme="majorBidi" w:hAnsiTheme="majorBidi" w:cstheme="majorBidi"/>
                <w:bCs/>
                <w:sz w:val="28"/>
                <w:szCs w:val="28"/>
                <w:rtl/>
                <w:lang w:bidi="ar-KW"/>
                <w14:textOutline w14:w="0" w14:cap="flat" w14:cmpd="sng" w14:algn="ctr">
                  <w14:noFill/>
                  <w14:prstDash w14:val="solid"/>
                  <w14:round/>
                </w14:textOutline>
              </w:rPr>
              <w:t>اليوم</w:t>
            </w:r>
          </w:p>
        </w:tc>
        <w:tc>
          <w:tcPr>
            <w:tcW w:w="1221" w:type="dxa"/>
          </w:tcPr>
          <w:p w14:paraId="3F6C349F" w14:textId="77777777" w:rsidR="00AB76FA" w:rsidRPr="00B65A82" w:rsidRDefault="00AB76FA" w:rsidP="004B4DDE">
            <w:pPr>
              <w:spacing w:line="360" w:lineRule="auto"/>
              <w:jc w:val="center"/>
              <w:rPr>
                <w:rFonts w:asciiTheme="majorBidi" w:hAnsiTheme="majorBidi" w:cstheme="majorBidi"/>
                <w:bCs/>
                <w:sz w:val="28"/>
                <w:szCs w:val="28"/>
                <w:rtl/>
                <w:lang w:bidi="ar-KW"/>
                <w14:textOutline w14:w="0" w14:cap="flat" w14:cmpd="sng" w14:algn="ctr">
                  <w14:noFill/>
                  <w14:prstDash w14:val="solid"/>
                  <w14:round/>
                </w14:textOutline>
              </w:rPr>
            </w:pPr>
            <w:r>
              <w:rPr>
                <w:rFonts w:asciiTheme="majorBidi" w:hAnsiTheme="majorBidi" w:cstheme="majorBidi"/>
                <w:bCs/>
                <w:sz w:val="28"/>
                <w:szCs w:val="28"/>
                <w:rtl/>
                <w:lang w:bidi="ar-KW"/>
                <w14:textOutline w14:w="0" w14:cap="flat" w14:cmpd="sng" w14:algn="ctr">
                  <w14:noFill/>
                  <w14:prstDash w14:val="solid"/>
                  <w14:round/>
                </w14:textOutline>
              </w:rPr>
              <w:t>التاريخ</w:t>
            </w:r>
          </w:p>
        </w:tc>
        <w:tc>
          <w:tcPr>
            <w:tcW w:w="1303" w:type="dxa"/>
          </w:tcPr>
          <w:p w14:paraId="352B8251" w14:textId="77777777" w:rsidR="00AB76FA" w:rsidRPr="00B65A82" w:rsidRDefault="00AB76FA" w:rsidP="004B4DDE">
            <w:pPr>
              <w:spacing w:line="360" w:lineRule="auto"/>
              <w:jc w:val="center"/>
              <w:rPr>
                <w:rFonts w:asciiTheme="majorBidi" w:hAnsiTheme="majorBidi" w:cstheme="majorBidi"/>
                <w:bCs/>
                <w:sz w:val="28"/>
                <w:szCs w:val="28"/>
                <w:rtl/>
                <w:lang w:bidi="ar-KW"/>
                <w14:textOutline w14:w="0" w14:cap="flat" w14:cmpd="sng" w14:algn="ctr">
                  <w14:noFill/>
                  <w14:prstDash w14:val="solid"/>
                  <w14:round/>
                </w14:textOutline>
              </w:rPr>
            </w:pPr>
            <w:r>
              <w:rPr>
                <w:rFonts w:asciiTheme="majorBidi" w:hAnsiTheme="majorBidi" w:cstheme="majorBidi"/>
                <w:bCs/>
                <w:sz w:val="28"/>
                <w:szCs w:val="28"/>
                <w:rtl/>
                <w:lang w:bidi="ar-KW"/>
                <w14:textOutline w14:w="0" w14:cap="flat" w14:cmpd="sng" w14:algn="ctr">
                  <w14:noFill/>
                  <w14:prstDash w14:val="solid"/>
                  <w14:round/>
                </w14:textOutline>
              </w:rPr>
              <w:t>الحصة</w:t>
            </w:r>
          </w:p>
        </w:tc>
      </w:tr>
      <w:tr w:rsidR="00AB76FA" w:rsidRPr="00BC183B" w14:paraId="0F4C8B12" w14:textId="77777777" w:rsidTr="004B4DDE">
        <w:trPr>
          <w:trHeight w:val="413"/>
        </w:trPr>
        <w:tc>
          <w:tcPr>
            <w:tcW w:w="1023" w:type="dxa"/>
          </w:tcPr>
          <w:p w14:paraId="03522F19" w14:textId="77777777" w:rsidR="00AB76FA" w:rsidRPr="00DC74A4" w:rsidRDefault="00AB76FA" w:rsidP="004B4DDE">
            <w:pPr>
              <w:spacing w:line="360" w:lineRule="auto"/>
              <w:jc w:val="center"/>
              <w:rPr>
                <w:sz w:val="24"/>
                <w:szCs w:val="24"/>
                <w:u w:val="single"/>
                <w:rtl/>
                <w:lang w:bidi="ar-KW"/>
              </w:rPr>
            </w:pPr>
          </w:p>
        </w:tc>
        <w:tc>
          <w:tcPr>
            <w:tcW w:w="1328" w:type="dxa"/>
          </w:tcPr>
          <w:p w14:paraId="02E57A3F" w14:textId="77777777" w:rsidR="00AB76FA" w:rsidRPr="00DC74A4" w:rsidRDefault="00AB76FA" w:rsidP="004B4DDE">
            <w:pPr>
              <w:spacing w:line="360" w:lineRule="auto"/>
              <w:jc w:val="center"/>
              <w:rPr>
                <w:sz w:val="24"/>
                <w:szCs w:val="24"/>
                <w:u w:val="single"/>
                <w:rtl/>
                <w:lang w:bidi="ar-KW"/>
              </w:rPr>
            </w:pPr>
          </w:p>
        </w:tc>
        <w:tc>
          <w:tcPr>
            <w:tcW w:w="1221" w:type="dxa"/>
          </w:tcPr>
          <w:p w14:paraId="388F8427" w14:textId="77777777" w:rsidR="00AB76FA" w:rsidRPr="00DC74A4" w:rsidRDefault="00AB76FA" w:rsidP="004B4DDE">
            <w:pPr>
              <w:spacing w:line="360" w:lineRule="auto"/>
              <w:jc w:val="center"/>
              <w:rPr>
                <w:sz w:val="24"/>
                <w:szCs w:val="24"/>
                <w:u w:val="single"/>
                <w:rtl/>
                <w:lang w:bidi="ar-KW"/>
              </w:rPr>
            </w:pPr>
          </w:p>
        </w:tc>
        <w:tc>
          <w:tcPr>
            <w:tcW w:w="1303" w:type="dxa"/>
          </w:tcPr>
          <w:p w14:paraId="74CD9EA8" w14:textId="77777777" w:rsidR="00AB76FA" w:rsidRPr="00DC74A4" w:rsidRDefault="00AB76FA" w:rsidP="004B4DDE">
            <w:pPr>
              <w:spacing w:line="360" w:lineRule="auto"/>
              <w:jc w:val="center"/>
              <w:rPr>
                <w:sz w:val="24"/>
                <w:szCs w:val="24"/>
                <w:u w:val="single"/>
                <w:rtl/>
                <w:lang w:bidi="ar-KW"/>
              </w:rPr>
            </w:pPr>
          </w:p>
        </w:tc>
      </w:tr>
      <w:tr w:rsidR="00AB76FA" w:rsidRPr="00BC183B" w14:paraId="4BE2655C" w14:textId="77777777" w:rsidTr="004B4DDE">
        <w:trPr>
          <w:trHeight w:val="413"/>
        </w:trPr>
        <w:tc>
          <w:tcPr>
            <w:tcW w:w="1023" w:type="dxa"/>
          </w:tcPr>
          <w:p w14:paraId="067FE4B8" w14:textId="77777777" w:rsidR="00AB76FA" w:rsidRPr="00DC74A4" w:rsidRDefault="00AB76FA" w:rsidP="004B4DDE">
            <w:pPr>
              <w:spacing w:line="360" w:lineRule="auto"/>
              <w:jc w:val="center"/>
              <w:rPr>
                <w:sz w:val="24"/>
                <w:szCs w:val="24"/>
                <w:u w:val="single"/>
                <w:rtl/>
              </w:rPr>
            </w:pPr>
          </w:p>
        </w:tc>
        <w:tc>
          <w:tcPr>
            <w:tcW w:w="1328" w:type="dxa"/>
          </w:tcPr>
          <w:p w14:paraId="73761CA4" w14:textId="77777777" w:rsidR="00AB76FA" w:rsidRPr="00DC74A4" w:rsidRDefault="00AB76FA" w:rsidP="004B4DDE">
            <w:pPr>
              <w:spacing w:line="360" w:lineRule="auto"/>
              <w:jc w:val="center"/>
              <w:rPr>
                <w:sz w:val="24"/>
                <w:szCs w:val="24"/>
                <w:u w:val="single"/>
                <w:rtl/>
                <w:lang w:bidi="ar-KW"/>
              </w:rPr>
            </w:pPr>
          </w:p>
        </w:tc>
        <w:tc>
          <w:tcPr>
            <w:tcW w:w="1221" w:type="dxa"/>
          </w:tcPr>
          <w:p w14:paraId="1535A974" w14:textId="77777777" w:rsidR="00AB76FA" w:rsidRPr="00DC74A4" w:rsidRDefault="00AB76FA" w:rsidP="004B4DDE">
            <w:pPr>
              <w:spacing w:line="360" w:lineRule="auto"/>
              <w:jc w:val="center"/>
              <w:rPr>
                <w:sz w:val="24"/>
                <w:szCs w:val="24"/>
                <w:u w:val="single"/>
                <w:rtl/>
                <w:lang w:bidi="ar-KW"/>
              </w:rPr>
            </w:pPr>
          </w:p>
        </w:tc>
        <w:tc>
          <w:tcPr>
            <w:tcW w:w="1303" w:type="dxa"/>
          </w:tcPr>
          <w:p w14:paraId="46B293F1" w14:textId="77777777" w:rsidR="00AB76FA" w:rsidRPr="00DC74A4" w:rsidRDefault="00AB76FA" w:rsidP="004B4DDE">
            <w:pPr>
              <w:spacing w:line="360" w:lineRule="auto"/>
              <w:jc w:val="center"/>
              <w:rPr>
                <w:sz w:val="24"/>
                <w:szCs w:val="24"/>
                <w:u w:val="single"/>
                <w:rtl/>
                <w:lang w:bidi="ar-KW"/>
              </w:rPr>
            </w:pPr>
          </w:p>
        </w:tc>
      </w:tr>
    </w:tbl>
    <w:bookmarkEnd w:id="0"/>
    <w:p w14:paraId="7A1CB85B" w14:textId="3A750E4E" w:rsidR="001A03C7" w:rsidRDefault="008322F1" w:rsidP="00350324">
      <w:pPr>
        <w:rPr>
          <w:rFonts w:asciiTheme="majorBidi" w:hAnsiTheme="majorBidi" w:cstheme="majorBidi"/>
          <w:b/>
          <w:bCs/>
          <w:sz w:val="52"/>
          <w:szCs w:val="52"/>
          <w:rtl/>
        </w:rPr>
      </w:pPr>
      <w:r>
        <w:rPr>
          <w:rFonts w:asciiTheme="majorBidi" w:hAnsiTheme="majorBidi" w:cstheme="majorBidi"/>
          <w:b/>
          <w:bCs/>
          <w:sz w:val="52"/>
          <w:szCs w:val="52"/>
        </w:rPr>
        <w:t xml:space="preserve">   </w:t>
      </w:r>
      <w:r>
        <w:rPr>
          <w:noProof/>
        </w:rPr>
        <mc:AlternateContent>
          <mc:Choice Requires="wps">
            <w:drawing>
              <wp:anchor distT="0" distB="0" distL="114300" distR="114300" simplePos="0" relativeHeight="251683840" behindDoc="0" locked="0" layoutInCell="1" allowOverlap="1" wp14:anchorId="153301FF" wp14:editId="586D5C4E">
                <wp:simplePos x="0" y="0"/>
                <wp:positionH relativeFrom="column">
                  <wp:posOffset>1264920</wp:posOffset>
                </wp:positionH>
                <wp:positionV relativeFrom="paragraph">
                  <wp:posOffset>175895</wp:posOffset>
                </wp:positionV>
                <wp:extent cx="5419725" cy="426720"/>
                <wp:effectExtent l="0" t="0" r="0" b="0"/>
                <wp:wrapNone/>
                <wp:docPr id="1760922986" name="Text Box 1"/>
                <wp:cNvGraphicFramePr/>
                <a:graphic xmlns:a="http://schemas.openxmlformats.org/drawingml/2006/main">
                  <a:graphicData uri="http://schemas.microsoft.com/office/word/2010/wordprocessingShape">
                    <wps:wsp>
                      <wps:cNvSpPr txBox="1"/>
                      <wps:spPr>
                        <a:xfrm>
                          <a:off x="0" y="0"/>
                          <a:ext cx="5419725" cy="426720"/>
                        </a:xfrm>
                        <a:prstGeom prst="rect">
                          <a:avLst/>
                        </a:prstGeom>
                        <a:noFill/>
                        <a:ln>
                          <a:noFill/>
                        </a:ln>
                      </wps:spPr>
                      <wps:txbx>
                        <w:txbxContent>
                          <w:p w14:paraId="05D69C5F" w14:textId="5ECE82D2" w:rsidR="001A03C7" w:rsidRPr="001A03C7" w:rsidRDefault="001A03C7" w:rsidP="001A03C7">
                            <w:pPr>
                              <w:rPr>
                                <w:rFonts w:asciiTheme="majorBidi" w:hAnsiTheme="majorBidi" w:cstheme="majorBidi"/>
                                <w:b/>
                                <w:bCs/>
                                <w:sz w:val="52"/>
                                <w:szCs w:val="52"/>
                                <w:rtl/>
                              </w:rPr>
                            </w:pPr>
                            <w:r>
                              <w:rPr>
                                <w:rFonts w:asciiTheme="majorBidi" w:hAnsiTheme="majorBidi" w:cstheme="majorBidi"/>
                                <w:bCs/>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الأهداف السلوكية</w:t>
                            </w:r>
                            <w:r>
                              <w:rPr>
                                <w:rFonts w:asciiTheme="majorBidi" w:hAnsiTheme="majorBidi" w:cstheme="majorBidi" w:hint="cs"/>
                                <w:bCs/>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
                                <w:bCs/>
                                <w:sz w:val="28"/>
                                <w:szCs w:val="28"/>
                                <w:rtl/>
                              </w:rPr>
                              <w:t xml:space="preserve"> أتوقع في نهاية الدرس أن </w:t>
                            </w:r>
                            <w:r>
                              <w:rPr>
                                <w:rFonts w:asciiTheme="majorBidi" w:hAnsiTheme="majorBidi" w:cstheme="majorBidi" w:hint="cs"/>
                                <w:b/>
                                <w:bCs/>
                                <w:sz w:val="28"/>
                                <w:szCs w:val="28"/>
                                <w:rtl/>
                              </w:rPr>
                              <w:t>ت</w:t>
                            </w:r>
                            <w:r>
                              <w:rPr>
                                <w:rFonts w:asciiTheme="majorBidi" w:hAnsiTheme="majorBidi" w:cstheme="majorBidi"/>
                                <w:b/>
                                <w:bCs/>
                                <w:sz w:val="28"/>
                                <w:szCs w:val="28"/>
                                <w:rtl/>
                              </w:rPr>
                              <w:t>كون الطالب</w:t>
                            </w:r>
                            <w:r>
                              <w:rPr>
                                <w:rFonts w:asciiTheme="majorBidi" w:hAnsiTheme="majorBidi" w:cstheme="majorBidi" w:hint="cs"/>
                                <w:b/>
                                <w:bCs/>
                                <w:sz w:val="28"/>
                                <w:szCs w:val="28"/>
                                <w:rtl/>
                              </w:rPr>
                              <w:t>ة</w:t>
                            </w:r>
                            <w:r>
                              <w:rPr>
                                <w:rFonts w:asciiTheme="majorBidi" w:hAnsiTheme="majorBidi" w:cstheme="majorBidi"/>
                                <w:b/>
                                <w:bCs/>
                                <w:sz w:val="28"/>
                                <w:szCs w:val="28"/>
                                <w:rtl/>
                              </w:rPr>
                              <w:t xml:space="preserve"> قادر</w:t>
                            </w:r>
                            <w:r>
                              <w:rPr>
                                <w:rFonts w:asciiTheme="majorBidi" w:hAnsiTheme="majorBidi" w:cstheme="majorBidi" w:hint="cs"/>
                                <w:b/>
                                <w:bCs/>
                                <w:sz w:val="28"/>
                                <w:szCs w:val="28"/>
                                <w:rtl/>
                              </w:rPr>
                              <w:t>ة</w:t>
                            </w:r>
                            <w:r>
                              <w:rPr>
                                <w:rFonts w:asciiTheme="majorBidi" w:hAnsiTheme="majorBidi" w:cstheme="majorBidi"/>
                                <w:b/>
                                <w:bCs/>
                                <w:sz w:val="28"/>
                                <w:szCs w:val="28"/>
                                <w:rtl/>
                              </w:rPr>
                              <w:t xml:space="preserve"> </w:t>
                            </w:r>
                            <w:r>
                              <w:rPr>
                                <w:rFonts w:asciiTheme="majorBidi" w:hAnsiTheme="majorBidi" w:cstheme="majorBidi" w:hint="cs"/>
                                <w:b/>
                                <w:bCs/>
                                <w:sz w:val="28"/>
                                <w:szCs w:val="28"/>
                                <w:rtl/>
                              </w:rPr>
                              <w:t>على</w:t>
                            </w:r>
                            <w:r>
                              <w:rPr>
                                <w:rFonts w:asciiTheme="majorBidi" w:hAnsiTheme="majorBidi" w:cstheme="majorBidi"/>
                                <w:b/>
                                <w:bCs/>
                                <w:sz w:val="28"/>
                                <w:szCs w:val="28"/>
                                <w:rtl/>
                              </w:rPr>
                              <w:t xml:space="preserve"> أن:</w:t>
                            </w:r>
                          </w:p>
                          <w:p w14:paraId="45C703A2" w14:textId="1539A07C" w:rsidR="001A03C7" w:rsidRPr="00B65F30" w:rsidRDefault="001A03C7" w:rsidP="001A03C7">
                            <w:pPr>
                              <w:jc w:val="center"/>
                              <w:rPr>
                                <w:rFonts w:asciiTheme="majorBidi" w:hAnsiTheme="majorBidi" w:cstheme="majorBid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301FF" id="_x0000_s1027" type="#_x0000_t202" style="position:absolute;left:0;text-align:left;margin-left:99.6pt;margin-top:13.85pt;width:426.75pt;height:3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" filled="f" stroked="f">
                <v:textbox>
                  <w:txbxContent>
                    <w:p w14:paraId="05D69C5F" w14:textId="5ECE82D2" w:rsidR="001A03C7" w:rsidRPr="001A03C7" w:rsidRDefault="001A03C7" w:rsidP="001A03C7">
                      <w:pPr>
                        <w:rPr>
                          <w:rFonts w:asciiTheme="majorBidi" w:hAnsiTheme="majorBidi" w:cstheme="majorBidi"/>
                          <w:b/>
                          <w:bCs/>
                          <w:sz w:val="52"/>
                          <w:szCs w:val="52"/>
                          <w:rtl/>
                        </w:rPr>
                      </w:pPr>
                      <w:r>
                        <w:rPr>
                          <w:rFonts w:asciiTheme="majorBidi" w:hAnsiTheme="majorBidi" w:cstheme="majorBidi"/>
                          <w:bCs/>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الأهداف السلوكية</w:t>
                      </w:r>
                      <w:r>
                        <w:rPr>
                          <w:rFonts w:asciiTheme="majorBidi" w:hAnsiTheme="majorBidi" w:cstheme="majorBidi" w:hint="cs"/>
                          <w:bCs/>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
                          <w:bCs/>
                          <w:sz w:val="28"/>
                          <w:szCs w:val="28"/>
                          <w:rtl/>
                        </w:rPr>
                        <w:t xml:space="preserve"> أتوقع في نهاية الدرس أن </w:t>
                      </w:r>
                      <w:r>
                        <w:rPr>
                          <w:rFonts w:asciiTheme="majorBidi" w:hAnsiTheme="majorBidi" w:cstheme="majorBidi" w:hint="cs"/>
                          <w:b/>
                          <w:bCs/>
                          <w:sz w:val="28"/>
                          <w:szCs w:val="28"/>
                          <w:rtl/>
                        </w:rPr>
                        <w:t>ت</w:t>
                      </w:r>
                      <w:r>
                        <w:rPr>
                          <w:rFonts w:asciiTheme="majorBidi" w:hAnsiTheme="majorBidi" w:cstheme="majorBidi"/>
                          <w:b/>
                          <w:bCs/>
                          <w:sz w:val="28"/>
                          <w:szCs w:val="28"/>
                          <w:rtl/>
                        </w:rPr>
                        <w:t>كون الطالب</w:t>
                      </w:r>
                      <w:r>
                        <w:rPr>
                          <w:rFonts w:asciiTheme="majorBidi" w:hAnsiTheme="majorBidi" w:cstheme="majorBidi" w:hint="cs"/>
                          <w:b/>
                          <w:bCs/>
                          <w:sz w:val="28"/>
                          <w:szCs w:val="28"/>
                          <w:rtl/>
                        </w:rPr>
                        <w:t>ة</w:t>
                      </w:r>
                      <w:r>
                        <w:rPr>
                          <w:rFonts w:asciiTheme="majorBidi" w:hAnsiTheme="majorBidi" w:cstheme="majorBidi"/>
                          <w:b/>
                          <w:bCs/>
                          <w:sz w:val="28"/>
                          <w:szCs w:val="28"/>
                          <w:rtl/>
                        </w:rPr>
                        <w:t xml:space="preserve"> قادر</w:t>
                      </w:r>
                      <w:r>
                        <w:rPr>
                          <w:rFonts w:asciiTheme="majorBidi" w:hAnsiTheme="majorBidi" w:cstheme="majorBidi" w:hint="cs"/>
                          <w:b/>
                          <w:bCs/>
                          <w:sz w:val="28"/>
                          <w:szCs w:val="28"/>
                          <w:rtl/>
                        </w:rPr>
                        <w:t>ة</w:t>
                      </w:r>
                      <w:r>
                        <w:rPr>
                          <w:rFonts w:asciiTheme="majorBidi" w:hAnsiTheme="majorBidi" w:cstheme="majorBidi"/>
                          <w:b/>
                          <w:bCs/>
                          <w:sz w:val="28"/>
                          <w:szCs w:val="28"/>
                          <w:rtl/>
                        </w:rPr>
                        <w:t xml:space="preserve"> </w:t>
                      </w:r>
                      <w:r>
                        <w:rPr>
                          <w:rFonts w:asciiTheme="majorBidi" w:hAnsiTheme="majorBidi" w:cstheme="majorBidi" w:hint="cs"/>
                          <w:b/>
                          <w:bCs/>
                          <w:sz w:val="28"/>
                          <w:szCs w:val="28"/>
                          <w:rtl/>
                        </w:rPr>
                        <w:t>على</w:t>
                      </w:r>
                      <w:r>
                        <w:rPr>
                          <w:rFonts w:asciiTheme="majorBidi" w:hAnsiTheme="majorBidi" w:cstheme="majorBidi"/>
                          <w:b/>
                          <w:bCs/>
                          <w:sz w:val="28"/>
                          <w:szCs w:val="28"/>
                          <w:rtl/>
                        </w:rPr>
                        <w:t xml:space="preserve"> أن:</w:t>
                      </w:r>
                    </w:p>
                    <w:p w14:paraId="45C703A2" w14:textId="1539A07C" w:rsidR="001A03C7" w:rsidRPr="00B65F30" w:rsidRDefault="001A03C7" w:rsidP="001A03C7">
                      <w:pPr>
                        <w:jc w:val="center"/>
                        <w:rPr>
                          <w:rFonts w:asciiTheme="majorBidi" w:hAnsiTheme="majorBidi" w:cstheme="majorBid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3B1DE70F" w14:textId="77777777" w:rsidR="001A03C7" w:rsidRDefault="001A03C7" w:rsidP="001A03C7">
      <w:pPr>
        <w:spacing w:line="276" w:lineRule="auto"/>
        <w:rPr>
          <w:rFonts w:asciiTheme="majorBidi" w:hAnsiTheme="majorBidi" w:cstheme="majorBidi"/>
          <w:b/>
          <w:bCs/>
          <w:color w:val="FF0000"/>
          <w:sz w:val="28"/>
          <w:szCs w:val="28"/>
          <w:rtl/>
        </w:rPr>
      </w:pPr>
    </w:p>
    <w:p w14:paraId="77286128" w14:textId="63244386" w:rsidR="001A03C7" w:rsidRDefault="001A03C7" w:rsidP="001A03C7">
      <w:pPr>
        <w:spacing w:line="276"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أولا: الأهداف المعرفية: </w:t>
      </w:r>
    </w:p>
    <w:p w14:textId="77777777" w:rsidR="004C26D9" w:rsidRDefault="004C26D9" w:rsidP="004C26D9">
      <w:pPr>
        <w:pStyle w:val="ListParagraph"/>
        <w:numPr>
          <w:ilvl w:val="0"/>
          <w:numId w:val="32"/>
        </w:numPr>
        <w:spacing w:after="0" w:line="360" w:lineRule="auto"/>
        <w:rPr>
          <w:rFonts w:asciiTheme="majorBidi" w:hAnsiTheme="majorBidi" w:cstheme="majorBidi"/>
          <w:color w:val="000000" w:themeColor="text1"/>
          <w:sz w:val="28"/>
          <w:szCs w:val="28"/>
          <w:lang w:bidi="ar-KW"/>
        </w:rPr>
      </w:pPr>
      <w:r>
        <w:rPr>
          <w:rFonts w:asciiTheme="majorBidi" w:hAnsiTheme="majorBidi" w:cstheme="majorBidi" w:hint="cs"/>
          <w:color w:val="000000" w:themeColor="text1"/>
          <w:sz w:val="28"/>
          <w:szCs w:val="28"/>
          <w:rtl/>
          <w:lang w:bidi="ar-KW"/>
        </w:rPr>
        <w:t>تعرّف الخواص المجمّعة (التجمّعية) للمحاليل.</w:t>
      </w:r>
    </w:p>
    <w:p w14:textId="77777777" w:rsidR="004C26D9" w:rsidRDefault="004C26D9" w:rsidP="004C26D9">
      <w:pPr>
        <w:pStyle w:val="ListParagraph"/>
        <w:numPr>
          <w:ilvl w:val="0"/>
          <w:numId w:val="32"/>
        </w:numPr>
        <w:spacing w:after="0" w:line="360" w:lineRule="auto"/>
        <w:rPr>
          <w:rFonts w:asciiTheme="majorBidi" w:hAnsiTheme="majorBidi" w:cstheme="majorBidi"/>
          <w:color w:val="000000" w:themeColor="text1"/>
          <w:sz w:val="28"/>
          <w:szCs w:val="28"/>
          <w:lang w:bidi="ar-KW"/>
        </w:rPr>
      </w:pPr>
      <w:r>
        <w:rPr>
          <w:rFonts w:asciiTheme="majorBidi" w:hAnsiTheme="majorBidi" w:cstheme="majorBidi" w:hint="cs"/>
          <w:color w:val="000000" w:themeColor="text1"/>
          <w:sz w:val="28"/>
          <w:szCs w:val="28"/>
          <w:rtl/>
          <w:lang w:bidi="ar-KW"/>
        </w:rPr>
        <w:t>تعرّف الضغط البخاري للسائل.</w:t>
      </w:r>
    </w:p>
    <w:p w14:textId="77777777" w:rsidR="004C26D9" w:rsidRDefault="004C26D9" w:rsidP="004C26D9">
      <w:pPr>
        <w:pStyle w:val="ListParagraph"/>
        <w:numPr>
          <w:ilvl w:val="0"/>
          <w:numId w:val="32"/>
        </w:numPr>
        <w:spacing w:after="0" w:line="360" w:lineRule="auto"/>
        <w:rPr>
          <w:rFonts w:asciiTheme="majorBidi" w:hAnsiTheme="majorBidi" w:cstheme="majorBidi"/>
          <w:color w:val="000000" w:themeColor="text1"/>
          <w:sz w:val="28"/>
          <w:szCs w:val="28"/>
          <w:lang w:bidi="ar-KW"/>
        </w:rPr>
      </w:pPr>
      <w:r>
        <w:rPr>
          <w:rFonts w:asciiTheme="majorBidi" w:hAnsiTheme="majorBidi" w:cstheme="majorBidi" w:hint="cs"/>
          <w:color w:val="000000" w:themeColor="text1"/>
          <w:sz w:val="28"/>
          <w:szCs w:val="28"/>
          <w:rtl/>
          <w:lang w:bidi="ar-KW"/>
        </w:rPr>
        <w:t>تستنتج أن الضغط البخاري للمحلول المحتوي على مذاب غير متطاير وغير إلكتروليتي أقل من الضغط البخاري للمذيب النقي عند درجة الحرارة نفسها.</w:t>
      </w:r>
    </w:p>
    <w:p w14:textId="77777777" w:rsidR="004C26D9" w:rsidRDefault="004C26D9" w:rsidP="004C26D9">
      <w:pPr>
        <w:pStyle w:val="ListParagraph"/>
        <w:numPr>
          <w:ilvl w:val="0"/>
          <w:numId w:val="32"/>
        </w:numPr>
        <w:spacing w:after="0" w:line="360" w:lineRule="auto"/>
        <w:rPr>
          <w:rFonts w:asciiTheme="majorBidi" w:hAnsiTheme="majorBidi" w:cstheme="majorBidi"/>
          <w:color w:val="000000" w:themeColor="text1"/>
          <w:sz w:val="28"/>
          <w:szCs w:val="28"/>
          <w:lang w:bidi="ar-KW"/>
        </w:rPr>
      </w:pPr>
      <w:r>
        <w:rPr>
          <w:rFonts w:asciiTheme="majorBidi" w:hAnsiTheme="majorBidi" w:cstheme="majorBidi" w:hint="cs"/>
          <w:color w:val="000000" w:themeColor="text1"/>
          <w:sz w:val="28"/>
          <w:szCs w:val="28"/>
          <w:rtl/>
          <w:lang w:bidi="ar-KW"/>
        </w:rPr>
        <w:t>تفسّر سبب انخفاض الضغط البخاري عند إذابة مادة غير متطايرة وغير إلكتروليتية في مذيب سائل.</w:t>
      </w:r>
    </w:p>
    <w:p w14:textId="77777777" w:rsidR="004C26D9" w:rsidRDefault="004C26D9" w:rsidP="004C26D9">
      <w:pPr>
        <w:pStyle w:val="ListParagraph"/>
        <w:numPr>
          <w:ilvl w:val="0"/>
          <w:numId w:val="32"/>
        </w:numPr>
        <w:spacing w:after="0" w:line="360" w:lineRule="auto"/>
        <w:rPr>
          <w:rFonts w:asciiTheme="majorBidi" w:hAnsiTheme="majorBidi" w:cstheme="majorBidi"/>
          <w:color w:val="000000" w:themeColor="text1"/>
          <w:sz w:val="28"/>
          <w:szCs w:val="28"/>
          <w:lang w:bidi="ar-KW"/>
        </w:rPr>
      </w:pPr>
      <w:r>
        <w:rPr>
          <w:rFonts w:asciiTheme="majorBidi" w:hAnsiTheme="majorBidi" w:cstheme="majorBidi" w:hint="cs"/>
          <w:color w:val="000000" w:themeColor="text1"/>
          <w:sz w:val="28"/>
          <w:szCs w:val="28"/>
          <w:rtl/>
          <w:lang w:bidi="ar-KW"/>
        </w:rPr>
        <w:t>تستنتج أن الخواص المجمّعة تعتمد على عدد جزيئات المذاب بالنسبة إلى عدد جزيئات المذيب ولا تعتمد على نوعها.</w:t>
      </w:r>
    </w:p>
    <w:p w14:paraId="2419DD55" w14:textId="73320F86" w:rsidR="001A03C7" w:rsidRDefault="001A03C7" w:rsidP="001A03C7">
      <w:pPr>
        <w:spacing w:line="276" w:lineRule="auto"/>
        <w:rPr>
          <w:rFonts w:asciiTheme="majorBidi" w:hAnsiTheme="majorBidi" w:cstheme="majorBidi"/>
          <w:b/>
          <w:bCs/>
          <w:sz w:val="28"/>
          <w:szCs w:val="28"/>
          <w:rtl/>
        </w:rPr>
      </w:pPr>
      <w:r>
        <w:rPr>
          <w:rFonts w:asciiTheme="majorBidi" w:hAnsiTheme="majorBidi" w:cstheme="majorBidi"/>
          <w:b/>
          <w:bCs/>
          <w:color w:val="FF0000"/>
          <w:sz w:val="28"/>
          <w:szCs w:val="28"/>
          <w:rtl/>
        </w:rPr>
        <w:t xml:space="preserve">ثانيا: الأهداف المهارية:</w:t>
      </w:r>
    </w:p>
    <w:p w14:textId="77777777" w:rsidR="004C26D9" w:rsidRDefault="004C26D9" w:rsidP="004C26D9">
      <w:pPr>
        <w:pStyle w:val="ListParagraph"/>
        <w:numPr>
          <w:ilvl w:val="0"/>
          <w:numId w:val="32"/>
        </w:numPr>
        <w:spacing w:after="0" w:line="360" w:lineRule="auto"/>
        <w:rPr>
          <w:rFonts w:asciiTheme="majorBidi" w:hAnsiTheme="majorBidi" w:cstheme="majorBidi"/>
          <w:color w:val="000000" w:themeColor="text1"/>
          <w:sz w:val="28"/>
          <w:szCs w:val="28"/>
          <w:lang w:bidi="ar-KW"/>
        </w:rPr>
      </w:pPr>
      <w:r>
        <w:rPr>
          <w:rFonts w:asciiTheme="majorBidi" w:hAnsiTheme="majorBidi" w:cstheme="majorBidi" w:hint="cs"/>
          <w:color w:val="000000" w:themeColor="text1"/>
          <w:sz w:val="28"/>
          <w:szCs w:val="28"/>
          <w:rtl/>
          <w:lang w:bidi="ar-KW"/>
        </w:rPr>
        <w:t>تقرأ منحنى الضغط البخاري مع درجة الحرارة (شكل 46) وتستخلص منه العلاقة بين الضغط البخاري ودرجة الحرارة.</w:t>
      </w:r>
    </w:p>
    <w:p w14:textId="77777777" w:rsidR="004C26D9" w:rsidRDefault="004C26D9" w:rsidP="004C26D9">
      <w:pPr>
        <w:pStyle w:val="ListParagraph"/>
        <w:numPr>
          <w:ilvl w:val="0"/>
          <w:numId w:val="32"/>
        </w:numPr>
        <w:spacing w:after="0" w:line="360" w:lineRule="auto"/>
        <w:rPr>
          <w:rFonts w:asciiTheme="majorBidi" w:hAnsiTheme="majorBidi" w:cstheme="majorBidi"/>
          <w:color w:val="000000" w:themeColor="text1"/>
          <w:sz w:val="28"/>
          <w:szCs w:val="28"/>
          <w:lang w:bidi="ar-KW"/>
        </w:rPr>
      </w:pPr>
      <w:r>
        <w:rPr>
          <w:rFonts w:asciiTheme="majorBidi" w:hAnsiTheme="majorBidi" w:cstheme="majorBidi" w:hint="cs"/>
          <w:color w:val="000000" w:themeColor="text1"/>
          <w:sz w:val="28"/>
          <w:szCs w:val="28"/>
          <w:rtl/>
          <w:lang w:bidi="ar-KW"/>
        </w:rPr>
        <w:t>تقارن بين الضغط البخاري لكلٍّ من الماء وإيثيل الكحول وثنائي إيثيل إيثر عند درجة حرارة معيّنة.</w:t>
      </w:r>
    </w:p>
    <w:p w14:textId="77777777" w:rsidR="004C26D9" w:rsidRDefault="004C26D9" w:rsidP="004C26D9">
      <w:pPr>
        <w:pStyle w:val="ListParagraph"/>
        <w:numPr>
          <w:ilvl w:val="0"/>
          <w:numId w:val="32"/>
        </w:numPr>
        <w:spacing w:after="0" w:line="360" w:lineRule="auto"/>
        <w:rPr>
          <w:rFonts w:asciiTheme="majorBidi" w:hAnsiTheme="majorBidi" w:cstheme="majorBidi"/>
          <w:color w:val="000000" w:themeColor="text1"/>
          <w:sz w:val="28"/>
          <w:szCs w:val="28"/>
          <w:lang w:bidi="ar-KW"/>
        </w:rPr>
      </w:pPr>
      <w:r>
        <w:rPr>
          <w:rFonts w:asciiTheme="majorBidi" w:hAnsiTheme="majorBidi" w:cstheme="majorBidi" w:hint="cs"/>
          <w:color w:val="000000" w:themeColor="text1"/>
          <w:sz w:val="28"/>
          <w:szCs w:val="28"/>
          <w:rtl/>
          <w:lang w:bidi="ar-KW"/>
        </w:rPr>
        <w:t>تحدّد المحلول الأقل ضغطًا بخاريًا من بين محاليل مختلفة التركيز المولالي.</w:t>
      </w:r>
    </w:p>
    <w:p w14:textId="77777777" w:rsidR="004C26D9" w:rsidRDefault="004C26D9" w:rsidP="004C26D9">
      <w:pPr>
        <w:pStyle w:val="ListParagraph"/>
        <w:numPr>
          <w:ilvl w:val="0"/>
          <w:numId w:val="32"/>
        </w:numPr>
        <w:spacing w:after="0" w:line="360" w:lineRule="auto"/>
        <w:rPr>
          <w:rFonts w:asciiTheme="majorBidi" w:hAnsiTheme="majorBidi" w:cstheme="majorBidi"/>
          <w:color w:val="000000" w:themeColor="text1"/>
          <w:sz w:val="28"/>
          <w:szCs w:val="28"/>
          <w:lang w:bidi="ar-KW"/>
        </w:rPr>
      </w:pPr>
      <w:r>
        <w:rPr>
          <w:rFonts w:asciiTheme="majorBidi" w:hAnsiTheme="majorBidi" w:cstheme="majorBidi" w:hint="cs"/>
          <w:color w:val="000000" w:themeColor="text1"/>
          <w:sz w:val="28"/>
          <w:szCs w:val="28"/>
          <w:rtl/>
          <w:lang w:bidi="ar-KW"/>
        </w:rPr>
        <w:t>توظّف المختبر الافتراضي في استنتاج أثر إضافة مذاب غير متطاير على الضغط البخاري للمذيب.</w:t>
      </w:r>
    </w:p>
    <w:p w14:paraId="11831ACA" w14:textId="152B5C06" w:rsidR="001A03C7" w:rsidRDefault="001A03C7" w:rsidP="001A03C7">
      <w:pPr>
        <w:spacing w:line="276" w:lineRule="auto"/>
        <w:rPr>
          <w:rFonts w:asciiTheme="majorBidi" w:hAnsiTheme="majorBidi" w:cstheme="majorBidi"/>
          <w:b/>
          <w:bCs/>
          <w:sz w:val="28"/>
          <w:szCs w:val="28"/>
          <w:rtl/>
        </w:rPr>
      </w:pPr>
      <w:r>
        <w:rPr>
          <w:rFonts w:asciiTheme="majorBidi" w:hAnsiTheme="majorBidi" w:cstheme="majorBidi"/>
          <w:b/>
          <w:bCs/>
          <w:color w:val="FF0000"/>
          <w:sz w:val="28"/>
          <w:szCs w:val="28"/>
          <w:rtl/>
        </w:rPr>
        <w:t xml:space="preserve">ثالثا: الأهداف الوجدانية: </w:t>
      </w:r>
    </w:p>
    <w:p w14:paraId="3DE0D662" w14:textId="77777777" w:rsidR="002E0B2F" w:rsidRDefault="002E0B2F" w:rsidP="002E0B2F">
      <w:pPr>
        <w:pStyle w:val="ListParagraph"/>
        <w:numPr>
          <w:ilvl w:val="0"/>
          <w:numId w:val="5"/>
        </w:numPr>
        <w:spacing w:after="0" w:line="360" w:lineRule="auto"/>
        <w:rPr>
          <w:rFonts w:asciiTheme="majorBidi" w:hAnsiTheme="majorBidi" w:cstheme="majorBidi"/>
          <w:sz w:val="28"/>
          <w:szCs w:val="28"/>
        </w:rPr>
      </w:pPr>
      <w:r>
        <w:rPr>
          <w:rFonts w:asciiTheme="majorBidi" w:hAnsiTheme="majorBidi" w:cs="Times New Roman"/>
          <w:sz w:val="28"/>
          <w:szCs w:val="28"/>
          <w:rtl/>
        </w:rPr>
        <w:t>تبادر بالمشاركة الفاعلة في الأنشطة الصفية، وتوظيف تطبيقات الذكاء الاصطناعي في تعلّم موضوعات الكيمياء.</w:t>
      </w:r>
    </w:p>
    <w:p w14:paraId="790A4CE8" w14:textId="77777777" w:rsidR="002E0B2F" w:rsidRPr="002E0B2F" w:rsidRDefault="002E0B2F" w:rsidP="002E0B2F">
      <w:pPr>
        <w:pStyle w:val="A"/>
        <w:numPr>
          <w:ilvl w:val="0"/>
          <w:numId w:val="5"/>
        </w:numPr>
        <w:spacing w:line="360" w:lineRule="auto"/>
        <w:rPr>
          <w:rFonts w:asciiTheme="majorBidi" w:hAnsiTheme="majorBidi" w:cstheme="majorBidi"/>
          <w:sz w:val="28"/>
          <w:szCs w:val="28"/>
        </w:rPr>
      </w:pPr>
      <w:r>
        <w:rPr>
          <w:rFonts w:asciiTheme="majorBidi" w:eastAsiaTheme="minorHAnsi" w:hAnsiTheme="majorBidi" w:cs="Times New Roman"/>
          <w:color w:val="auto"/>
          <w:sz w:val="28"/>
          <w:szCs w:val="28"/>
          <w:bdr w:val="none" w:sz="0" w:space="0" w:color="auto"/>
          <w:rtl/>
          <w:lang w:val="en-US" w:eastAsia="en-US"/>
          <w14:textOutline w14:w="0" w14:cap="rnd" w14:cmpd="sng" w14:algn="ctr">
            <w14:noFill/>
            <w14:prstDash w14:val="solid"/>
            <w14:bevel/>
          </w14:textOutline>
          <w14:ligatures w14:val="standardContextual"/>
        </w:rPr>
        <w:t>تقدّر أهمية الخواص المجمّعة للمحاليل في الحياة اليومية، مثل رشّ الملح على الطرقات لمنع تكوّن الجليد واستخدام المواد المضادة للتجمّد.</w:t>
      </w:r>
    </w:p>
    <w:p w14:paraId="1D024259" w14:textId="48B85E06" w:rsidR="0026525F" w:rsidRPr="00A9113B" w:rsidRDefault="002E0B2F" w:rsidP="002E0B2F">
      <w:pPr>
        <w:pStyle w:val="A"/>
        <w:numPr>
          <w:ilvl w:val="0"/>
          <w:numId w:val="5"/>
        </w:numPr>
        <w:spacing w:line="360" w:lineRule="auto"/>
        <w:rPr>
          <w:rFonts w:asciiTheme="majorBidi" w:hAnsiTheme="majorBidi" w:cstheme="majorBidi"/>
          <w:sz w:val="28"/>
          <w:szCs w:val="28"/>
          <w:rtl/>
        </w:rPr>
      </w:pPr>
      <w:r>
        <w:rPr>
          <w:rFonts w:asciiTheme="majorBidi" w:hAnsiTheme="majorBidi" w:cs="Times New Roman"/>
          <w:sz w:val="28"/>
          <w:szCs w:val="28"/>
          <w:rtl/>
          <w:lang w:val="ar-SA"/>
        </w:rPr>
        <w:t>تشارك برأيها بثقة أثناء المناقشات الصفية، مع احترام آراء زميلاتها والالتزام بقوانين الفصل</w:t>
      </w:r>
      <w:r>
        <w:rPr>
          <w:rFonts w:asciiTheme="majorBidi" w:hAnsiTheme="majorBidi" w:cstheme="majorBidi" w:hint="cs"/>
          <w:sz w:val="28"/>
          <w:szCs w:val="28"/>
          <w:rtl/>
        </w:rPr>
        <w:t>.</w:t>
      </w:r>
    </w:p>
    <w:p w14:paraId="09F050D9" w14:textId="77777777" w:rsidR="00EC3756" w:rsidRDefault="00EC3756" w:rsidP="00F74F4B">
      <w:pPr>
        <w:pStyle w:val="A"/>
        <w:spacing w:line="276" w:lineRule="auto"/>
        <w:rPr>
          <w:rFonts w:cs="Times New Roman"/>
          <w:b/>
          <w:bCs/>
          <w:color w:val="FF0000"/>
          <w:sz w:val="28"/>
          <w:szCs w:val="28"/>
          <w:rtl/>
        </w:rPr>
      </w:pPr>
    </w:p>
    <w:p w14:paraId="4AB2ABFB" w14:textId="71832D28" w:rsidR="001A03C7" w:rsidRPr="00EC3756" w:rsidRDefault="001A03C7" w:rsidP="00EC3756">
      <w:pPr>
        <w:pStyle w:val="A"/>
        <w:spacing w:line="360" w:lineRule="auto"/>
        <w:rPr>
          <w:rFonts w:asciiTheme="majorBidi" w:hAnsiTheme="majorBidi" w:cstheme="majorBidi"/>
          <w:sz w:val="28"/>
          <w:szCs w:val="28"/>
          <w:rtl/>
        </w:rPr>
      </w:pPr>
      <w:r>
        <w:rPr>
          <w:rFonts w:hint="cs"/>
          <w:b/>
          <w:bCs/>
          <w:color w:val="FF0000"/>
          <w:sz w:val="28"/>
          <w:szCs w:val="28"/>
          <w:rtl/>
          <w:lang w:bidi="ar-KW"/>
        </w:rPr>
        <w:t xml:space="preserve">المهارات المكتسبة: </w:t>
      </w:r>
      <w:r>
        <w:rPr>
          <w:rFonts w:hint="cs"/>
          <w:sz w:val="28"/>
          <w:szCs w:val="28"/>
          <w:rtl/>
          <w:lang w:bidi="ar-KW"/>
        </w:rPr>
        <w:t xml:space="preserve">الملاحظة والتفكير العلمي والاستدلال من التمثيل البصري </w:t>
      </w:r>
      <w:r>
        <w:rPr>
          <w:sz w:val="28"/>
          <w:szCs w:val="28"/>
          <w:rtl/>
          <w:lang w:bidi="ar-KW"/>
        </w:rPr>
        <w:t>–</w:t>
      </w:r>
      <w:r>
        <w:rPr>
          <w:rFonts w:hint="cs"/>
          <w:sz w:val="28"/>
          <w:szCs w:val="28"/>
          <w:rtl/>
          <w:lang w:bidi="ar-KW"/>
        </w:rPr>
        <w:t xml:space="preserve"> المقارنة </w:t>
      </w:r>
      <w:r>
        <w:rPr>
          <w:sz w:val="28"/>
          <w:szCs w:val="28"/>
          <w:rtl/>
          <w:lang w:bidi="ar-KW"/>
        </w:rPr>
        <w:t>–</w:t>
      </w:r>
      <w:r>
        <w:rPr>
          <w:rFonts w:hint="cs"/>
          <w:sz w:val="28"/>
          <w:szCs w:val="28"/>
          <w:rtl/>
          <w:lang w:bidi="ar-KW"/>
        </w:rPr>
        <w:t xml:space="preserve"> التطبيق </w:t>
      </w:r>
      <w:r>
        <w:rPr>
          <w:sz w:val="28"/>
          <w:szCs w:val="28"/>
          <w:rtl/>
          <w:lang w:bidi="ar-KW"/>
        </w:rPr>
        <w:t>–</w:t>
      </w:r>
      <w:r>
        <w:rPr>
          <w:rFonts w:hint="cs"/>
          <w:sz w:val="28"/>
          <w:szCs w:val="28"/>
          <w:rtl/>
          <w:lang w:bidi="ar-KW"/>
        </w:rPr>
        <w:t xml:space="preserve"> الاستنتاج </w:t>
      </w:r>
      <w:r>
        <w:rPr>
          <w:sz w:val="28"/>
          <w:szCs w:val="28"/>
          <w:rtl/>
          <w:lang w:bidi="ar-KW"/>
        </w:rPr>
        <w:t>–</w:t>
      </w:r>
      <w:r>
        <w:rPr>
          <w:rFonts w:hint="cs"/>
          <w:sz w:val="28"/>
          <w:szCs w:val="28"/>
          <w:rtl/>
          <w:lang w:bidi="ar-KW"/>
        </w:rPr>
        <w:t xml:space="preserve"> الشرح – التعليل.</w:t>
      </w:r>
    </w:p>
    <w:p w14:paraId="437CA203" w14:textId="66F14FBA" w:rsidR="001A03C7" w:rsidRPr="00F0192A" w:rsidRDefault="001A03C7" w:rsidP="00EC3756">
      <w:pPr>
        <w:spacing w:line="360" w:lineRule="auto"/>
        <w:rPr>
          <w:sz w:val="28"/>
          <w:szCs w:val="28"/>
          <w:rtl/>
          <w:lang w:bidi="ar-KW"/>
        </w:rPr>
      </w:pPr>
      <w:r>
        <w:rPr>
          <w:rFonts w:hint="cs"/>
          <w:b/>
          <w:bCs/>
          <w:color w:val="FF0000"/>
          <w:sz w:val="28"/>
          <w:szCs w:val="28"/>
          <w:rtl/>
          <w:lang w:bidi="ar-KW"/>
        </w:rPr>
        <w:t xml:space="preserve">التقنيات والوسائل التعليمية: </w:t>
      </w:r>
      <w:r>
        <w:rPr>
          <w:rFonts w:hint="cs"/>
          <w:sz w:val="28"/>
          <w:szCs w:val="28"/>
          <w:rtl/>
          <w:lang w:bidi="ar-KW"/>
        </w:rPr>
        <w:t xml:space="preserve">أقلام ملونة </w:t>
      </w:r>
      <w:r>
        <w:rPr>
          <w:sz w:val="28"/>
          <w:szCs w:val="28"/>
          <w:rtl/>
          <w:lang w:bidi="ar-KW"/>
        </w:rPr>
        <w:t>–</w:t>
      </w:r>
      <w:r>
        <w:rPr>
          <w:rFonts w:hint="cs"/>
          <w:sz w:val="28"/>
          <w:szCs w:val="28"/>
          <w:rtl/>
          <w:lang w:bidi="ar-KW"/>
        </w:rPr>
        <w:t xml:space="preserve"> بوربوينت – الكتاب المدرسي– بطاقات تشجيعية – بطاقات السبورة – أوراق عمل.</w:t>
      </w:r>
    </w:p>
    <w:p w14:paraId="01D65176" w14:textId="17D77632" w:rsidR="00F0192A" w:rsidRPr="000B1AF1" w:rsidRDefault="001A03C7" w:rsidP="00F74F4B">
      <w:pPr>
        <w:spacing w:line="360" w:lineRule="auto"/>
        <w:rPr>
          <w:sz w:val="28"/>
          <w:szCs w:val="28"/>
          <w:rtl/>
          <w:lang w:bidi="ar-KW"/>
        </w:rPr>
      </w:pPr>
      <w:r>
        <w:rPr>
          <w:rFonts w:hint="cs"/>
          <w:b/>
          <w:bCs/>
          <w:color w:val="FF0000"/>
          <w:sz w:val="28"/>
          <w:szCs w:val="28"/>
          <w:rtl/>
          <w:lang w:bidi="ar-KW"/>
        </w:rPr>
        <w:t xml:space="preserve">الاستراتيجيات المستخدمة: </w:t>
      </w:r>
      <w:r>
        <w:rPr>
          <w:rFonts w:cs="Arial" w:hint="cs"/>
          <w:color w:val="000000" w:themeColor="text1"/>
          <w:sz w:val="28"/>
          <w:szCs w:val="28"/>
          <w:rtl/>
          <w:lang w:bidi="ar-KW"/>
        </w:rPr>
        <w:t xml:space="preserve">المختبر الافتراضي -المناقشة </w:t>
      </w:r>
      <w:r>
        <w:rPr>
          <w:rFonts w:cs="Arial"/>
          <w:color w:val="000000" w:themeColor="text1"/>
          <w:sz w:val="28"/>
          <w:szCs w:val="28"/>
          <w:rtl/>
          <w:lang w:bidi="ar-KW"/>
        </w:rPr>
        <w:t>–</w:t>
      </w:r>
      <w:r>
        <w:rPr>
          <w:rFonts w:cs="Arial" w:hint="cs"/>
          <w:color w:val="000000" w:themeColor="text1"/>
          <w:sz w:val="28"/>
          <w:szCs w:val="28"/>
          <w:rtl/>
          <w:lang w:bidi="ar-KW"/>
        </w:rPr>
        <w:t xml:space="preserve"> التعلم باللعب-</w:t>
      </w:r>
      <w:r>
        <w:rPr>
          <w:rFonts w:hint="cs"/>
          <w:sz w:val="28"/>
          <w:szCs w:val="28"/>
          <w:rtl/>
          <w:lang w:bidi="ar-KW"/>
        </w:rPr>
        <w:t xml:space="preserve">العصف الذهني </w:t>
      </w:r>
      <w:r>
        <w:rPr>
          <w:sz w:val="28"/>
          <w:szCs w:val="28"/>
          <w:rtl/>
          <w:lang w:val="en-GB"/>
        </w:rPr>
        <w:t>–</w:t>
      </w:r>
      <w:r>
        <w:rPr>
          <w:rFonts w:hint="cs"/>
          <w:sz w:val="28"/>
          <w:szCs w:val="28"/>
          <w:rtl/>
        </w:rPr>
        <w:t xml:space="preserve"> </w:t>
      </w:r>
      <w:r>
        <w:rPr>
          <w:rFonts w:hint="cs"/>
          <w:sz w:val="28"/>
          <w:szCs w:val="28"/>
          <w:rtl/>
          <w:lang w:bidi="ar-KW"/>
        </w:rPr>
        <w:t>فكر زاوج شارك</w:t>
      </w:r>
      <w:r>
        <w:rPr>
          <w:sz w:val="28"/>
          <w:szCs w:val="28"/>
          <w:rtl/>
          <w:lang w:val="en-GB"/>
        </w:rPr>
        <w:t xml:space="preserve"> –</w:t>
      </w:r>
      <w:r>
        <w:rPr>
          <w:rFonts w:hint="cs"/>
          <w:sz w:val="28"/>
          <w:szCs w:val="28"/>
          <w:rtl/>
          <w:lang w:val="en-GB"/>
        </w:rPr>
        <w:t xml:space="preserve"> الدقيقة الواحدة</w:t>
      </w:r>
      <w:r>
        <w:rPr>
          <w:rFonts w:hint="cs"/>
          <w:sz w:val="28"/>
          <w:szCs w:val="28"/>
          <w:rtl/>
          <w:lang w:bidi="ar-KW"/>
        </w:rPr>
        <w:t>.</w:t>
      </w:r>
    </w:p>
    <w:p w14:paraId="4E6B7330" w14:textId="77777777" w:rsidR="00FE303B" w:rsidRPr="004C26D9" w:rsidRDefault="00FE303B" w:rsidP="00F0192A">
      <w:pPr>
        <w:rPr>
          <w:rFonts w:asciiTheme="majorBidi" w:hAnsiTheme="majorBidi" w:cstheme="majorBidi"/>
          <w:noProof/>
          <w:sz w:val="28"/>
          <w:szCs w:val="28"/>
        </w:rPr>
      </w:pPr>
    </w:p>
    <w:p w14:paraId="1D6B494C" w14:textId="77777777" w:rsidR="00FE303B" w:rsidRDefault="00FE303B" w:rsidP="00F0192A">
      <w:pPr>
        <w:rPr>
          <w:rFonts w:asciiTheme="majorBidi" w:hAnsiTheme="majorBidi" w:cstheme="majorBidi"/>
          <w:noProof/>
          <w:sz w:val="28"/>
          <w:szCs w:val="28"/>
        </w:rPr>
      </w:pPr>
    </w:p>
    <w:p w14:paraId="72AD19D6" w14:textId="4C3BFF94" w:rsidR="001A03C7" w:rsidRDefault="008508B8" w:rsidP="00F0192A">
      <w:pPr>
        <w:rPr>
          <w:rFonts w:asciiTheme="majorBidi" w:hAnsiTheme="majorBidi" w:cstheme="majorBidi"/>
          <w:b/>
          <w:bCs/>
          <w:sz w:val="52"/>
          <w:szCs w:val="52"/>
        </w:rPr>
      </w:pPr>
      <w:r>
        <w:rPr>
          <w:noProof/>
        </w:rPr>
        <mc:AlternateContent>
          <mc:Choice Requires="wps">
            <w:drawing>
              <wp:anchor distT="0" distB="0" distL="114300" distR="114300" simplePos="0" relativeHeight="251685888" behindDoc="0" locked="0" layoutInCell="1" allowOverlap="1" wp14:anchorId="0A71342F" wp14:editId="34C89B9F">
                <wp:simplePos x="0" y="0"/>
                <wp:positionH relativeFrom="column">
                  <wp:posOffset>1386205</wp:posOffset>
                </wp:positionH>
                <wp:positionV relativeFrom="paragraph">
                  <wp:posOffset>-324485</wp:posOffset>
                </wp:positionV>
                <wp:extent cx="3590925" cy="426720"/>
                <wp:effectExtent l="0" t="0" r="0" b="0"/>
                <wp:wrapNone/>
                <wp:docPr id="723319583" name="Text Box 1"/>
                <wp:cNvGraphicFramePr/>
                <a:graphic xmlns:a="http://schemas.openxmlformats.org/drawingml/2006/main">
                  <a:graphicData uri="http://schemas.microsoft.com/office/word/2010/wordprocessingShape">
                    <wps:wsp>
                      <wps:cNvSpPr txBox="1"/>
                      <wps:spPr>
                        <a:xfrm>
                          <a:off x="0" y="0"/>
                          <a:ext cx="3590925" cy="426720"/>
                        </a:xfrm>
                        <a:prstGeom prst="rect">
                          <a:avLst/>
                        </a:prstGeom>
                        <a:noFill/>
                        <a:ln>
                          <a:noFill/>
                        </a:ln>
                      </wps:spPr>
                      <wps:txbx>
                        <w:txbxContent>
                          <w:p w14:paraId="33A1098C" w14:textId="77777777" w:rsidR="001A03C7" w:rsidRPr="00D312C2" w:rsidRDefault="001A03C7" w:rsidP="001A03C7">
                            <w:pPr>
                              <w:jc w:val="center"/>
                              <w:rPr>
                                <w:rFonts w:asciiTheme="majorBidi" w:hAnsiTheme="majorBidi" w:cstheme="majorBid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bCs/>
                                <w:sz w:val="40"/>
                                <w:szCs w:val="40"/>
                                <w:rtl/>
                                <w:lang w:bidi="ar-KW"/>
                              </w:rPr>
                              <w:t>عناصر الدرس وخطة السير فيه:</w:t>
                            </w:r>
                          </w:p>
                          <w:p w14:paraId="43F81B0D" w14:textId="77777777" w:rsidR="001A03C7" w:rsidRDefault="001A03C7" w:rsidP="001A03C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71342F" id="_x0000_s1028" type="#_x0000_t202" style="position:absolute;left:0;text-align:left;margin-left:109.15pt;margin-top:-25.55pt;width:282.75pt;height:33.6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" filled="f" stroked="f">
                <v:textbox>
                  <w:txbxContent>
                    <w:p w14:paraId="33A1098C" w14:textId="77777777" w:rsidR="001A03C7" w:rsidRPr="00D312C2" w:rsidRDefault="001A03C7" w:rsidP="001A03C7">
                      <w:pPr>
                        <w:jc w:val="center"/>
                        <w:rPr>
                          <w:rFonts w:asciiTheme="majorBidi" w:hAnsiTheme="majorBidi" w:cstheme="majorBid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bCs/>
                          <w:sz w:val="40"/>
                          <w:szCs w:val="40"/>
                          <w:rtl/>
                          <w:lang w:bidi="ar-KW"/>
                        </w:rPr>
                        <w:t>عناصر الدرس وخطة السير فيه:</w:t>
                      </w:r>
                    </w:p>
                    <w:p w14:paraId="43F81B0D" w14:textId="77777777" w:rsidR="001A03C7" w:rsidRDefault="001A03C7" w:rsidP="001A03C7">
                      <w:pPr>
                        <w:jc w:val="center"/>
                      </w:pPr>
                    </w:p>
                  </w:txbxContent>
                </v:textbox>
              </v:shape>
            </w:pict>
          </mc:Fallback>
        </mc:AlternateContent>
      </w:r>
      <w:r>
        <w:rPr>
          <w:rFonts w:asciiTheme="majorBidi" w:hAnsiTheme="majorBidi" w:cstheme="majorBidi"/>
          <w:b/>
          <w:bCs/>
          <w:color w:val="FF0000"/>
          <w:sz w:val="32"/>
          <w:szCs w:val="32"/>
          <w:rtl/>
        </w:rPr>
        <w:t>قدم وحفز:</w:t>
      </w:r>
    </w:p>
    <w:p>
      <w:pPr>
        <w:keepNext/>
        <w:spacing w:after="60" w:line="360" w:lineRule="auto"/>
        <w:jc w:val="both"/>
        <w:rPr>
          <w:rFonts w:asciiTheme="majorBidi" w:hAnsiTheme="majorBidi" w:cstheme="majorBidi"/>
          <w:sz w:val="28"/>
          <w:szCs w:val="28"/>
          <w:rtl/>
          <w:lang w:bidi="ar-KW"/>
        </w:rPr>
      </w:pPr>
      <w:r>
        <w:rPr>
          <w:rFonts w:asciiTheme="majorBidi" w:hAnsiTheme="majorBidi" w:cstheme="majorBidi"/>
          <w:b/>
          <w:bCs/>
          <w:color w:val="1F4E79"/>
          <w:sz w:val="28"/>
          <w:szCs w:val="28"/>
          <w:rtl/>
          <w:lang w:bidi="ar-KW"/>
        </w:rPr>
        <w:t xml:space="preserve">1- مناقشة الصورة الافتتاحية للدرس:</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باستخدام استراتيجية المناقشة والعصف الذهني، أعرض على الطالبات الصورة الافتتاحية للدرس (شكل 45) لشاحنة مخصّصة لرشّ الملح على الطرقات لمنع تكوّن الجليد، وأطرح عليهن الأسئلة التالية:</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ماذا تلاحظين في الصورة؟ ولماذا تلجأ السلطات المحلية في المناطق الباردة إلى رشّ الملح الصلب على الطرقات؟</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لماذا يُضيف سائقو السيارات مادة مضادة للتجمّد (Anti-gel) إلى مبرّد السيارة؟</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نُضيف كميات صغيرة من الملح إلى ماء الطهي لتحسين المذاق، فهل للملح تأثير آخر على الماء؟</w:t>
      </w:r>
    </w:p>
    <w:p>
      <w:pPr>
        <w:spacing w:after="12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أستمع إلى إجابات الطالبات وأدوّن أبرزها على السبورة دون الحكم عليها، ثم أوضّح لهن أن إضافة مادة مذابة إلى مذيب تُغيّر بعض خواصه الفيزيائية، وأن هذه التغيّرات تُعرف بـ </w:t>
      </w:r>
      <w:r>
        <w:rPr>
          <w:rFonts w:asciiTheme="majorBidi" w:hAnsiTheme="majorBidi" w:cstheme="majorBidi"/>
          <w:b/>
          <w:bCs/>
          <w:sz w:val="28"/>
          <w:szCs w:val="28"/>
          <w:rtl/>
          <w:lang w:bidi="ar-KW"/>
        </w:rPr>
        <w:t xml:space="preserve">الخواص المجمّعة للمحاليل</w:t>
      </w:r>
      <w:r>
        <w:rPr>
          <w:rFonts w:asciiTheme="majorBidi" w:hAnsiTheme="majorBidi" w:cstheme="majorBidi"/>
          <w:sz w:val="28"/>
          <w:szCs w:val="28"/>
          <w:rtl/>
          <w:lang w:bidi="ar-KW"/>
        </w:rPr>
        <w:t xml:space="preserve">، وأننا سنتعرّف اليوم على أولى هذه الخواص.</w:t>
      </w:r>
    </w:p>
    <w:p>
      <w:pPr>
        <w:keepNext/>
        <w:spacing w:after="60" w:line="360" w:lineRule="auto"/>
        <w:jc w:val="both"/>
        <w:rPr>
          <w:rFonts w:asciiTheme="majorBidi" w:hAnsiTheme="majorBidi" w:cstheme="majorBidi"/>
          <w:sz w:val="28"/>
          <w:szCs w:val="28"/>
          <w:rtl/>
          <w:lang w:bidi="ar-KW"/>
        </w:rPr>
      </w:pPr>
      <w:r>
        <w:rPr>
          <w:rFonts w:asciiTheme="majorBidi" w:hAnsiTheme="majorBidi" w:cstheme="majorBidi"/>
          <w:b/>
          <w:bCs/>
          <w:color w:val="1F4E79"/>
          <w:sz w:val="28"/>
          <w:szCs w:val="28"/>
          <w:rtl/>
          <w:lang w:bidi="ar-KW"/>
        </w:rPr>
        <w:t xml:space="preserve">2- لعبة إلكترونية (مختبر افتراضي):</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باستخدام استراتيجية التعلّم باللعب والمختبر الافتراضي، أعرض على الطالبات لعبة إلكترونية (مختبر افتراضي) خاصة بالانخفاض في الضغط البخاري، حيث تعمل الطالبات على استنتاج مفهوم الضغط البخاري وماذا يحدث للضغط البخاري عند إضافة مذاب في مذيب، وذلك من خلال الخطوات التالية:</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تلاحظ الطالبات وعاءً مغلقًا يحتوي على ماء نقي ومتّصلًا بمقياس للضغط، وتراقب جزيئات الماء وهي تتبخّر وتتكاثف حتى تثبت قراءة المقياس عند حدوث حالة اتزان بين السائل وبخاره.</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تُضيف الطالبات كمية من مذاب غير متطاير وغير إلكتروليتي (مثل السكر) إلى الماء، وتلاحظ التغيّر في قراءة مقياس الضغط.</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تزيد الطالبات كمية المذاب تدريجيًا وتسجّل ملاحظاتها عن قراءة المقياس.</w:t>
      </w:r>
    </w:p>
    <w:p>
      <w:pPr>
        <w:spacing w:after="16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بعد انتهاء النشاط وباستخدام استراتيجية فكّر – زاوج – شارك أطرح السؤالين: ماذا نسمّي ضغط البخار عند حدوث حالة الاتزان؟ وماذا حدث لقراءة المقياس بعد إضافة المذاب؟ لتتوصّل الطالبات إلى أن </w:t>
      </w:r>
      <w:r>
        <w:rPr>
          <w:rFonts w:asciiTheme="majorBidi" w:hAnsiTheme="majorBidi" w:cstheme="majorBidi"/>
          <w:b/>
          <w:bCs/>
          <w:sz w:val="28"/>
          <w:szCs w:val="28"/>
          <w:rtl/>
          <w:lang w:bidi="ar-KW"/>
        </w:rPr>
        <w:t xml:space="preserve">الضغط البخاري للمحلول أقل من الضغط البخاري للماء النقي</w:t>
      </w:r>
      <w:r>
        <w:rPr>
          <w:rFonts w:asciiTheme="majorBidi" w:hAnsiTheme="majorBidi" w:cstheme="majorBidi"/>
          <w:sz w:val="28"/>
          <w:szCs w:val="28"/>
          <w:rtl/>
          <w:lang w:bidi="ar-KW"/>
        </w:rPr>
        <w:t xml:space="preserve">، ثم أكتب عنوان الدرس على السبورة: </w:t>
      </w:r>
      <w:r>
        <w:rPr>
          <w:rFonts w:asciiTheme="majorBidi" w:hAnsiTheme="majorBidi" w:cstheme="majorBidi"/>
          <w:b/>
          <w:bCs/>
          <w:color w:val="1F4E79"/>
          <w:sz w:val="28"/>
          <w:szCs w:val="28"/>
          <w:rtl/>
          <w:lang w:bidi="ar-KW"/>
        </w:rPr>
        <w:t xml:space="preserve">«الانخفاض في الضغط البخاري»</w:t>
      </w:r>
      <w:r>
        <w:rPr>
          <w:rFonts w:asciiTheme="majorBidi" w:hAnsiTheme="majorBidi" w:cstheme="majorBidi"/>
          <w:sz w:val="28"/>
          <w:szCs w:val="28"/>
          <w:rtl/>
          <w:lang w:bidi="ar-KW"/>
        </w:rPr>
        <w:t xml:space="preserve">.</w:t>
      </w:r>
    </w:p>
    <w:p w14:paraId="252C5DD7" w14:textId="14BEFA9B" w:rsidR="001A03C7" w:rsidRPr="00D322F1" w:rsidRDefault="001A03C7" w:rsidP="00C70B7E">
      <w:pPr>
        <w:spacing w:line="360" w:lineRule="auto"/>
        <w:rPr>
          <w:rFonts w:asciiTheme="majorBidi" w:hAnsiTheme="majorBidi" w:cstheme="majorBidi"/>
          <w:sz w:val="28"/>
          <w:szCs w:val="28"/>
          <w:rtl/>
          <w:lang w:val="en-GB"/>
        </w:rPr>
      </w:pPr>
      <w:r>
        <w:rPr>
          <w:rFonts w:asciiTheme="majorBidi" w:hAnsiTheme="majorBidi" w:cstheme="majorBidi" w:hint="cs"/>
          <w:b/>
          <w:bCs/>
          <w:color w:val="FF0000"/>
          <w:sz w:val="32"/>
          <w:szCs w:val="32"/>
          <w:rtl/>
        </w:rPr>
        <w:t>علم وطبق</w:t>
      </w:r>
      <w:r>
        <w:rPr>
          <w:rFonts w:asciiTheme="majorBidi" w:hAnsiTheme="majorBidi" w:cstheme="majorBidi"/>
          <w:b/>
          <w:bCs/>
          <w:color w:val="FF0000"/>
          <w:sz w:val="32"/>
          <w:szCs w:val="32"/>
          <w:rtl/>
        </w:rPr>
        <w:t>:</w:t>
      </w:r>
    </w:p>
    <w:p>
      <w:pPr>
        <w:keepNext/>
        <w:spacing w:after="60" w:line="360" w:lineRule="auto"/>
        <w:jc w:val="both"/>
        <w:rPr>
          <w:rFonts w:asciiTheme="majorBidi" w:hAnsiTheme="majorBidi" w:cstheme="majorBidi"/>
          <w:sz w:val="28"/>
          <w:szCs w:val="28"/>
          <w:rtl/>
          <w:lang w:bidi="ar-KW"/>
        </w:rPr>
      </w:pPr>
      <w:r>
        <w:rPr>
          <w:rFonts w:asciiTheme="majorBidi" w:hAnsiTheme="majorBidi" w:cstheme="majorBidi"/>
          <w:b/>
          <w:bCs/>
          <w:color w:val="1F4E79"/>
          <w:sz w:val="28"/>
          <w:szCs w:val="28"/>
          <w:rtl/>
          <w:lang w:bidi="ar-KW"/>
        </w:rPr>
        <w:t xml:space="preserve">أولًا: الخواص المجمّعة (استخلاص المعرفة):</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باستخدام استراتيجية استخلاص المعرفة، أطلب من الطالبات قراءة فقرة «الخواص المجمّعة» في الكتاب المدرسي صفحة (70) والتوصّل إلى أن:</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معظم المحاليل التي تُحضَّر في المختبر يُستخدم فيها الماء المقطّر كمذيب، وهذا السائل له درجة تجمّد ثابتة (0 °C) ودرجة غليان ثابتة (100 °C).</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إضافة مذاب إلى مذيب تُغيّر الخواص الفيزيائية لهذا السائل.</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الخواص المجمّعة (التجمّعية) Colligative Properties: </w:t>
      </w:r>
      <w:r>
        <w:rPr>
          <w:rFonts w:asciiTheme="majorBidi" w:hAnsiTheme="majorBidi" w:cstheme="majorBidi"/>
          <w:sz w:val="28"/>
          <w:szCs w:val="28"/>
          <w:rtl/>
          <w:lang w:bidi="ar-KW"/>
        </w:rPr>
        <w:t xml:space="preserve">هي التغيّرات التي تحدث للخواص الفيزيائية للسائل المذيب عند إضافة المذاب إليه، وهي تتأثر بعدد جزيئات المذاب بالنسبة إلى عدد جزيئات المذيب ولا تتأثر بنوع جزيئات المذاب (في محلول يحتوي على مواد غير إلكتروليتية وغير متطايرة).</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غالبًا ما تكون هذه التغيّرات قيمًا صغيرة للغاية، ومن هذه الخواص: الانخفاض في الضغط البخاري.</w:t>
      </w:r>
    </w:p>
    <w:p>
      <w:pPr>
        <w:spacing w:after="6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
      </w:r>
    </w:p>
    <w:p>
      <w:pPr>
        <w:keepNext/>
        <w:spacing w:after="60" w:line="360" w:lineRule="auto"/>
        <w:jc w:val="both"/>
        <w:rPr>
          <w:rFonts w:asciiTheme="majorBidi" w:hAnsiTheme="majorBidi" w:cstheme="majorBidi"/>
          <w:sz w:val="28"/>
          <w:szCs w:val="28"/>
          <w:rtl/>
          <w:lang w:bidi="ar-KW"/>
        </w:rPr>
      </w:pPr>
      <w:r>
        <w:rPr>
          <w:rFonts w:asciiTheme="majorBidi" w:hAnsiTheme="majorBidi" w:cstheme="majorBidi"/>
          <w:b/>
          <w:bCs/>
          <w:color w:val="1F4E79"/>
          <w:sz w:val="28"/>
          <w:szCs w:val="28"/>
          <w:rtl/>
          <w:lang w:bidi="ar-KW"/>
        </w:rPr>
        <w:t xml:space="preserve">ثانيًا: مفهوم الضغط البخاري (العرض التقديمي والمناقشة):</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من خلال العرض التقديمي أعرض على الطالبات صورة لوعاء مغلق يحتوي على سائل، وأناقشهن في أن بعض جزيئات السائل تتبخّر وتنتقل إلى الحالة الغازية، وفي الوقت نفسه تعود بعض جزيئات البخار إلى الحالة السائلة (التكاثف)، وعندما يتساوى معدّل التبخّر مع معدّل التكاثف تحدث حالة اتزان بين السائل وبخاره، لنتوصّل معًا إلى أن:</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الضغط البخاري: </w:t>
      </w:r>
      <w:r>
        <w:rPr>
          <w:rFonts w:asciiTheme="majorBidi" w:hAnsiTheme="majorBidi" w:cstheme="majorBidi"/>
          <w:sz w:val="28"/>
          <w:szCs w:val="28"/>
          <w:rtl/>
          <w:lang w:bidi="ar-KW"/>
        </w:rPr>
        <w:t xml:space="preserve">هو ضغط البخار على السائل عند حدوث حالة اتزان بين السائل وبخاره عند درجة حرارة معيّنة.</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لكلّ سائل نقي ضغط بخاري معيّن عند درجة حرارة معيّنة.</w:t>
      </w:r>
    </w:p>
    <w:p>
      <w:pPr>
        <w:spacing w:after="6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
      </w:r>
    </w:p>
    <w:p>
      <w:pPr>
        <w:keepNext/>
        <w:spacing w:after="60" w:line="360" w:lineRule="auto"/>
        <w:jc w:val="both"/>
        <w:rPr>
          <w:rFonts w:asciiTheme="majorBidi" w:hAnsiTheme="majorBidi" w:cstheme="majorBidi"/>
          <w:sz w:val="28"/>
          <w:szCs w:val="28"/>
          <w:rtl/>
          <w:lang w:bidi="ar-KW"/>
        </w:rPr>
      </w:pPr>
      <w:r>
        <w:rPr>
          <w:rFonts w:asciiTheme="majorBidi" w:hAnsiTheme="majorBidi" w:cstheme="majorBidi"/>
          <w:b/>
          <w:bCs/>
          <w:color w:val="1F4E79"/>
          <w:sz w:val="28"/>
          <w:szCs w:val="28"/>
          <w:rtl/>
          <w:lang w:bidi="ar-KW"/>
        </w:rPr>
        <w:t xml:space="preserve">ثالثًا: قراءة الرسم البياني – شكل (46 أ) (فكّر – زاوج – شارك):</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أعرض على الطالبات الرسم البياني التالي الذي يوضّح الضغط البخاري لكلٍّ من الماء وإيثيل الكحول وثنائي إيثيل إيثر مع تغيّر درجة الحرارة، وباستخدام استراتيجية فكّر – زاوج – شارك أطرح عليهن الأسئلة التالية:</w:t>
      </w:r>
    </w:p>
    <w:p>
      <w:pPr>
        <w:spacing w:after="120" w:line="240" w:lineRule="auto"/>
        <w:jc w:val="center"/>
      </w:pPr>
      <w:r>
        <w:rPr>
          <w:noProof/>
        </w:rPr>
        <w:drawing>
          <wp:inline distT="0" distB="0" distL="0" distR="0">
            <wp:extent cx="6035040" cy="3755136"/>
            <wp:effectExtent l="0" t="0" r="0" b="0"/>
            <wp:docPr id="9101" name="VP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vp_chart1.png"/>
                    <pic:cNvPicPr/>
                  </pic:nvPicPr>
                  <pic:blipFill>
                    <a:blip r:embed="rIdVP1"/>
                    <a:stretch>
                      <a:fillRect/>
                    </a:stretch>
                  </pic:blipFill>
                  <pic:spPr>
                    <a:xfrm>
                      <a:off x="0" y="0"/>
                      <a:ext cx="6035040" cy="3755136"/>
                    </a:xfrm>
                    <a:prstGeom prst="rect">
                      <a:avLst/>
                    </a:prstGeom>
                    <a:ln w="9525">
                      <a:solidFill>
                        <a:srgbClr val="BFBFBF"/>
                      </a:solidFill>
                    </a:ln>
                  </pic:spPr>
                </pic:pic>
              </a:graphicData>
            </a:graphic>
          </wp:inline>
        </w:drawing>
      </w:r>
    </w:p>
    <w:p>
      <w:pPr>
        <w:spacing w:after="120" w:line="240" w:lineRule="auto"/>
        <w:jc w:val="center"/>
        <w:rPr>
          <w:rFonts w:asciiTheme="majorBidi" w:hAnsiTheme="majorBidi" w:cstheme="majorBidi"/>
          <w:sz w:val="28"/>
          <w:szCs w:val="28"/>
          <w:rtl/>
          <w:lang w:bidi="ar-KW"/>
        </w:rPr>
      </w:pPr>
      <w:r>
        <w:rPr>
          <w:rFonts w:asciiTheme="majorBidi" w:hAnsiTheme="majorBidi" w:cstheme="majorBidi"/>
          <w:b/>
          <w:bCs/>
          <w:color w:val="595959"/>
          <w:sz w:val="22"/>
          <w:szCs w:val="22"/>
          <w:rtl/>
          <w:lang w:bidi="ar-KW"/>
        </w:rPr>
        <w:t xml:space="preserve">منحنى الضغط البخاري لكلٍّ من الماء وإيثيل الكحول وثنائي إيثيل إيثر – شكل (46 أ)</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ماذا يمثّل المحور الأفقي؟ وماذا يمثّل المحور الرأسي؟ </w:t>
      </w:r>
      <w:r>
        <w:rPr>
          <w:rFonts w:asciiTheme="majorBidi" w:hAnsiTheme="majorBidi" w:cstheme="majorBidi"/>
          <w:b/>
          <w:bCs/>
          <w:color w:val="C00000"/>
          <w:sz w:val="28"/>
          <w:szCs w:val="28"/>
          <w:rtl/>
          <w:lang w:bidi="ar-KW"/>
        </w:rPr>
        <w:t xml:space="preserve">(الأفقي: درجة الحرارة °C – الرأسي: الضغط البخاري atm)</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ماذا يحدث للضغط البخاري لكل سائل عند رفع درجة الحرارة؟ </w:t>
      </w:r>
      <w:r>
        <w:rPr>
          <w:rFonts w:asciiTheme="majorBidi" w:hAnsiTheme="majorBidi" w:cstheme="majorBidi"/>
          <w:b/>
          <w:bCs/>
          <w:color w:val="C00000"/>
          <w:sz w:val="28"/>
          <w:szCs w:val="28"/>
          <w:rtl/>
          <w:lang w:bidi="ar-KW"/>
        </w:rPr>
        <w:t xml:space="preserve">(يزداد؛ أي أن العلاقة طردية بين الضغط البخاري ودرجة الحرارة)</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رتّبي السوائل الثلاثة تصاعديًا حسب ضغطها البخاري عند 20 °C. </w:t>
      </w:r>
      <w:r>
        <w:rPr>
          <w:rFonts w:asciiTheme="majorBidi" w:hAnsiTheme="majorBidi" w:cstheme="majorBidi"/>
          <w:b/>
          <w:bCs/>
          <w:color w:val="C00000"/>
          <w:sz w:val="28"/>
          <w:szCs w:val="28"/>
          <w:rtl/>
          <w:lang w:bidi="ar-KW"/>
        </w:rPr>
        <w:t xml:space="preserve">(الماء &lt; إيثيل الكحول &lt; ثنائي إيثيل إيثر)</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عند أي درجة حرارة يصل الضغط البخاري لكل سائل إلى 1 atm؟ </w:t>
      </w:r>
      <w:r>
        <w:rPr>
          <w:rFonts w:asciiTheme="majorBidi" w:hAnsiTheme="majorBidi" w:cstheme="majorBidi"/>
          <w:b/>
          <w:bCs/>
          <w:color w:val="C00000"/>
          <w:sz w:val="28"/>
          <w:szCs w:val="28"/>
          <w:rtl/>
          <w:lang w:bidi="ar-KW"/>
        </w:rPr>
        <w:t xml:space="preserve">(ثنائي إيثيل إيثر 34.6 °C – إيثيل الكحول 78.5 °C – الماء 100 °C)</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أي السوائل الثلاثة أكثر تطايرًا؟ ولماذا؟ </w:t>
      </w:r>
      <w:r>
        <w:rPr>
          <w:rFonts w:asciiTheme="majorBidi" w:hAnsiTheme="majorBidi" w:cstheme="majorBidi"/>
          <w:b/>
          <w:bCs/>
          <w:color w:val="C00000"/>
          <w:sz w:val="28"/>
          <w:szCs w:val="28"/>
          <w:rtl/>
          <w:lang w:bidi="ar-KW"/>
        </w:rPr>
        <w:t xml:space="preserve">(ثنائي إيثيل إيثر؛ لأن ضغطه البخاري هو الأعلى عند درجة الحرارة نفسها)</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وأتوصّل مع الطالبات إلى أن: </w:t>
      </w:r>
      <w:r>
        <w:rPr>
          <w:rFonts w:asciiTheme="majorBidi" w:hAnsiTheme="majorBidi" w:cstheme="majorBidi"/>
          <w:b/>
          <w:bCs/>
          <w:sz w:val="28"/>
          <w:szCs w:val="28"/>
          <w:rtl/>
          <w:lang w:bidi="ar-KW"/>
        </w:rPr>
        <w:t xml:space="preserve">الضغط البخاري للسائل يزداد بزيادة درجة الحرارة، ويختلف الضغط البخاري من سائل نقي لآخر عند درجة الحرارة نفسها.</w:t>
      </w:r>
    </w:p>
    <w:p>
      <w:pPr>
        <w:spacing w:after="6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
      </w:r>
    </w:p>
    <w:p>
      <w:pPr>
        <w:keepNext/>
        <w:spacing w:after="60" w:line="360" w:lineRule="auto"/>
        <w:jc w:val="both"/>
        <w:rPr>
          <w:rFonts w:asciiTheme="majorBidi" w:hAnsiTheme="majorBidi" w:cstheme="majorBidi"/>
          <w:sz w:val="28"/>
          <w:szCs w:val="28"/>
          <w:rtl/>
          <w:lang w:bidi="ar-KW"/>
        </w:rPr>
      </w:pPr>
      <w:r>
        <w:rPr>
          <w:rFonts w:asciiTheme="majorBidi" w:hAnsiTheme="majorBidi" w:cstheme="majorBidi"/>
          <w:b/>
          <w:bCs/>
          <w:color w:val="1F4E79"/>
          <w:sz w:val="28"/>
          <w:szCs w:val="28"/>
          <w:rtl/>
          <w:lang w:bidi="ar-KW"/>
        </w:rPr>
        <w:t xml:space="preserve">رابعًا: الانخفاض في الضغط البخاري Decrease in Vapour Pressure (استخلاص المعرفة):</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أطلب من الطالبات قراءة فقرة «الانخفاض في الضغط البخاري» في الكتاب المدرسي صفحة (71)، والاستعانة بنتائج المختبر الافتراضي، للإجابة عن السؤال: ماذا يحدث عند إذابة مادة غير متطايرة وغير إلكتروليتية (مركّب تساهمي) في مذيب سائل؟ ثم أعرض عليهن الرسم البياني التالي من خلال العرض التقديمي لنتوصّل إلى أن:</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الضغط البخاري للمحلول يقلّ عن الضغط البخاري للسائل النقي (المذيب) عند درجة الحرارة نفسها.</w:t>
      </w:r>
    </w:p>
    <w:p>
      <w:pPr>
        <w:spacing w:after="120" w:line="240" w:lineRule="auto"/>
        <w:jc w:val="center"/>
      </w:pPr>
      <w:r>
        <w:rPr>
          <w:noProof/>
        </w:rPr>
        <w:drawing>
          <wp:inline distT="0" distB="0" distL="0" distR="0">
            <wp:extent cx="6035040" cy="3621024"/>
            <wp:effectExtent l="0" t="0" r="0" b="0"/>
            <wp:docPr id="9102" name="VP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vp_chart2.png"/>
                    <pic:cNvPicPr/>
                  </pic:nvPicPr>
                  <pic:blipFill>
                    <a:blip r:embed="rIdVP2"/>
                    <a:stretch>
                      <a:fillRect/>
                    </a:stretch>
                  </pic:blipFill>
                  <pic:spPr>
                    <a:xfrm>
                      <a:off x="0" y="0"/>
                      <a:ext cx="6035040" cy="3621024"/>
                    </a:xfrm>
                    <a:prstGeom prst="rect">
                      <a:avLst/>
                    </a:prstGeom>
                    <a:ln w="9525">
                      <a:solidFill>
                        <a:srgbClr val="BFBFBF"/>
                      </a:solidFill>
                    </a:ln>
                  </pic:spPr>
                </pic:pic>
              </a:graphicData>
            </a:graphic>
          </wp:inline>
        </w:drawing>
      </w:r>
    </w:p>
    <w:p>
      <w:pPr>
        <w:spacing w:after="120" w:line="240" w:lineRule="auto"/>
        <w:jc w:val="center"/>
        <w:rPr>
          <w:rFonts w:asciiTheme="majorBidi" w:hAnsiTheme="majorBidi" w:cstheme="majorBidi"/>
          <w:sz w:val="28"/>
          <w:szCs w:val="28"/>
          <w:rtl/>
          <w:lang w:bidi="ar-KW"/>
        </w:rPr>
      </w:pPr>
      <w:r>
        <w:rPr>
          <w:rFonts w:asciiTheme="majorBidi" w:hAnsiTheme="majorBidi" w:cstheme="majorBidi"/>
          <w:b/>
          <w:bCs/>
          <w:color w:val="595959"/>
          <w:sz w:val="22"/>
          <w:szCs w:val="22"/>
          <w:rtl/>
          <w:lang w:bidi="ar-KW"/>
        </w:rPr>
        <w:t xml:space="preserve">مقارنة الضغط البخاري للماء النقي ولمحلول السكر في الماء</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ثم أعرض على الطالبات النموذج الجزيئي التالي، وأطلب منهن المقارنة بين سطح المذيب النقي وسطح المحلول، وعدد الجزيئات المتبخّرة في كلٍّ منهما:</w:t>
      </w:r>
    </w:p>
    <w:p>
      <w:pPr>
        <w:spacing w:after="120" w:line="240" w:lineRule="auto"/>
        <w:jc w:val="center"/>
      </w:pPr>
      <w:r>
        <w:rPr>
          <w:noProof/>
        </w:rPr>
        <w:drawing>
          <wp:inline distT="0" distB="0" distL="0" distR="0">
            <wp:extent cx="6035040" cy="3889248"/>
            <wp:effectExtent l="0" t="0" r="0" b="0"/>
            <wp:docPr id="9103" name="VPCh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vp_chart3.png"/>
                    <pic:cNvPicPr/>
                  </pic:nvPicPr>
                  <pic:blipFill>
                    <a:blip r:embed="rIdVP3"/>
                    <a:stretch>
                      <a:fillRect/>
                    </a:stretch>
                  </pic:blipFill>
                  <pic:spPr>
                    <a:xfrm>
                      <a:off x="0" y="0"/>
                      <a:ext cx="6035040" cy="3889248"/>
                    </a:xfrm>
                    <a:prstGeom prst="rect">
                      <a:avLst/>
                    </a:prstGeom>
                    <a:ln w="9525">
                      <a:solidFill>
                        <a:srgbClr val="BFBFBF"/>
                      </a:solidFill>
                    </a:ln>
                  </pic:spPr>
                </pic:pic>
              </a:graphicData>
            </a:graphic>
          </wp:inline>
        </w:drawing>
      </w:r>
    </w:p>
    <w:p>
      <w:pPr>
        <w:spacing w:after="120" w:line="240" w:lineRule="auto"/>
        <w:jc w:val="center"/>
        <w:rPr>
          <w:rFonts w:asciiTheme="majorBidi" w:hAnsiTheme="majorBidi" w:cstheme="majorBidi"/>
          <w:sz w:val="28"/>
          <w:szCs w:val="28"/>
          <w:rtl/>
          <w:lang w:bidi="ar-KW"/>
        </w:rPr>
      </w:pPr>
      <w:r>
        <w:rPr>
          <w:rFonts w:asciiTheme="majorBidi" w:hAnsiTheme="majorBidi" w:cstheme="majorBidi"/>
          <w:b/>
          <w:bCs/>
          <w:color w:val="595959"/>
          <w:sz w:val="22"/>
          <w:szCs w:val="22"/>
          <w:rtl/>
          <w:lang w:bidi="ar-KW"/>
        </w:rPr>
        <w:t xml:space="preserve">نموذج جزيئي يوضّح سبب انخفاض الضغط البخاري للمحلول</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لنتوصّل معًا إلى:</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التفسير: </w:t>
      </w:r>
      <w:r>
        <w:rPr>
          <w:rFonts w:asciiTheme="majorBidi" w:hAnsiTheme="majorBidi" w:cstheme="majorBidi"/>
          <w:sz w:val="28"/>
          <w:szCs w:val="28"/>
          <w:rtl/>
          <w:lang w:bidi="ar-KW"/>
        </w:rPr>
        <w:t xml:space="preserve">يرجع ذلك إلى أن بعض جسيمات المذاب تحلّ محلّ بعض جزيئات المذيب الموجودة على سطح المحلول، وبالتالي يقلّ عدد جزيئات المذيب التي يمكنها الانطلاق إلى الحالة الغازية، فيقلّ الضغط البخاري للمحلول عن الضغط البخاري للسائل النقي.</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كلّما زاد عدد جزيئات المذاب (زاد التركيز المولالي) قلّ عدد جزيئات المذيب على السطح، فيزداد مقدار الانخفاض في الضغط البخاري.</w:t>
      </w:r>
    </w:p>
    <w:p>
      <w:pPr>
        <w:pStyle w:val="ListParagraph"/>
        <w:numPr>
          <w:ilvl w:val="0"/>
          <w:numId w:val="32"/>
        </w:num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الانخفاض في الضغط البخاري يعتمد على عدد جزيئات المذاب وليس على نوعها؛ لذلك يُعدّ خاصية مجمّعة.</w:t>
      </w:r>
    </w:p>
    <w:p>
      <w:pPr>
        <w:spacing w:after="6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
      </w:r>
    </w:p>
    <w:p>
      <w:pPr>
        <w:keepNext/>
        <w:spacing w:after="60" w:line="360" w:lineRule="auto"/>
        <w:jc w:val="both"/>
        <w:rPr>
          <w:rFonts w:asciiTheme="majorBidi" w:hAnsiTheme="majorBidi" w:cstheme="majorBidi"/>
          <w:sz w:val="28"/>
          <w:szCs w:val="28"/>
          <w:rtl/>
          <w:lang w:bidi="ar-KW"/>
        </w:rPr>
      </w:pPr>
      <w:r>
        <w:rPr>
          <w:rFonts w:asciiTheme="majorBidi" w:hAnsiTheme="majorBidi" w:cstheme="majorBidi"/>
          <w:b/>
          <w:bCs/>
          <w:color w:val="1F4E79"/>
          <w:sz w:val="28"/>
          <w:szCs w:val="28"/>
          <w:rtl/>
          <w:lang w:bidi="ar-KW"/>
        </w:rPr>
        <w:t xml:space="preserve">خامسًا: تطبيقات على الدرس (المناقشة):</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أناقش مع الطالبات الأسئلة التالية للتأكد من تحقّق الأهداف:</w:t>
      </w:r>
    </w:p>
    <w:p>
      <w:pPr>
        <w:spacing w:after="0" w:line="360" w:lineRule="auto"/>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1- أكملي: </w:t>
      </w:r>
      <w:r>
        <w:rPr>
          <w:rFonts w:asciiTheme="majorBidi" w:hAnsiTheme="majorBidi" w:cstheme="majorBidi"/>
          <w:sz w:val="28"/>
          <w:szCs w:val="28"/>
          <w:rtl/>
          <w:lang w:bidi="ar-KW"/>
        </w:rPr>
        <w:t xml:space="preserve">الضغط البخاري للماء النقي ................ الضغط البخاري لمحلول الجلوكوز. </w:t>
      </w:r>
      <w:r>
        <w:rPr>
          <w:rFonts w:asciiTheme="majorBidi" w:hAnsiTheme="majorBidi" w:cstheme="majorBidi"/>
          <w:b/>
          <w:bCs/>
          <w:color w:val="C00000"/>
          <w:sz w:val="28"/>
          <w:szCs w:val="28"/>
          <w:rtl/>
          <w:lang w:bidi="ar-KW"/>
        </w:rPr>
        <w:t xml:space="preserve">(أكبر من)</w:t>
      </w:r>
    </w:p>
    <w:p>
      <w:pPr>
        <w:spacing w:after="0" w:line="360" w:lineRule="auto"/>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2- اختاري الإجابة الصحيحة: </w:t>
      </w:r>
      <w:r>
        <w:rPr>
          <w:rFonts w:asciiTheme="majorBidi" w:hAnsiTheme="majorBidi" w:cstheme="majorBidi"/>
          <w:sz w:val="28"/>
          <w:szCs w:val="28"/>
          <w:rtl/>
          <w:lang w:bidi="ar-KW"/>
        </w:rPr>
        <w:t xml:space="preserve">أحد التراكيز المولالية التالية لمحاليل السكر في الماء يكون له أقل ضغط بخاري:</w:t>
      </w:r>
    </w:p>
    <w:p>
      <w:pPr>
        <w:spacing w:after="0" w:line="360" w:lineRule="auto"/>
        <w:ind w:left="426"/>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 0.1          ☐ 0.2          ☐ 0.3          ☐ 0.4 </w:t>
      </w:r>
    </w:p>
    <w:p>
      <w:pPr>
        <w:spacing w:after="0" w:line="360" w:lineRule="auto"/>
        <w:ind w:left="426"/>
        <w:jc w:val="both"/>
        <w:rPr>
          <w:rFonts w:asciiTheme="majorBidi" w:hAnsiTheme="majorBidi" w:cstheme="majorBidi"/>
          <w:sz w:val="28"/>
          <w:szCs w:val="28"/>
          <w:rtl/>
          <w:lang w:bidi="ar-KW"/>
        </w:rPr>
      </w:pPr>
      <w:r>
        <w:rPr>
          <w:rFonts w:asciiTheme="majorBidi" w:hAnsiTheme="majorBidi" w:cstheme="majorBidi"/>
          <w:b/>
          <w:bCs/>
          <w:color w:val="C00000"/>
          <w:sz w:val="28"/>
          <w:szCs w:val="28"/>
          <w:rtl/>
          <w:lang w:bidi="ar-KW"/>
        </w:rPr>
        <w:t xml:space="preserve">الإجابة: (0.4 m)؛ لأنه يحتوي على أكبر عدد من جزيئات المذاب.</w:t>
      </w:r>
    </w:p>
    <w:p>
      <w:pPr>
        <w:spacing w:after="0" w:line="360" w:lineRule="auto"/>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3- ماذا يحدث </w:t>
      </w:r>
      <w:r>
        <w:rPr>
          <w:rFonts w:asciiTheme="majorBidi" w:hAnsiTheme="majorBidi" w:cstheme="majorBidi"/>
          <w:sz w:val="28"/>
          <w:szCs w:val="28"/>
          <w:rtl/>
          <w:lang w:bidi="ar-KW"/>
        </w:rPr>
        <w:t xml:space="preserve">للضغط البخاري للماء النقي عند إذابة مادة غير متطايرة وغير إلكتروليتية فيه وتكوين محلول؟</w:t>
      </w:r>
    </w:p>
    <w:p>
      <w:pPr>
        <w:spacing w:after="0" w:line="360" w:lineRule="auto"/>
        <w:ind w:left="426"/>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الحدث: </w:t>
      </w:r>
      <w:r>
        <w:rPr>
          <w:rFonts w:asciiTheme="majorBidi" w:hAnsiTheme="majorBidi" w:cstheme="majorBidi"/>
          <w:b/>
          <w:bCs/>
          <w:color w:val="C00000"/>
          <w:sz w:val="28"/>
          <w:szCs w:val="28"/>
          <w:rtl/>
          <w:lang w:bidi="ar-KW"/>
        </w:rPr>
        <w:t xml:space="preserve">يقلّ الضغط البخاري.</w:t>
      </w:r>
    </w:p>
    <w:p>
      <w:pPr>
        <w:spacing w:after="160" w:line="360" w:lineRule="auto"/>
        <w:ind w:left="426"/>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التفسير: </w:t>
      </w:r>
      <w:r>
        <w:rPr>
          <w:rFonts w:asciiTheme="majorBidi" w:hAnsiTheme="majorBidi" w:cstheme="majorBidi"/>
          <w:b/>
          <w:bCs/>
          <w:color w:val="C00000"/>
          <w:sz w:val="28"/>
          <w:szCs w:val="28"/>
          <w:rtl/>
          <w:lang w:bidi="ar-KW"/>
        </w:rPr>
        <w:t xml:space="preserve">لأن بعض جسيمات المذاب تحلّ محلّ بعض جزيئات المذيب على سطح المحلول، فيقلّ عدد جزيئات المذيب التي يمكنها الانطلاق إلى الحالة الغازية.</w:t>
      </w:r>
    </w:p>
    <w:p w14:paraId="7D695508" w14:textId="40835564" w:rsidR="001A03C7" w:rsidRPr="001A03C7" w:rsidRDefault="001A03C7" w:rsidP="00AB6DBC">
      <w:pPr>
        <w:spacing w:line="276" w:lineRule="auto"/>
        <w:rPr>
          <w:rFonts w:asciiTheme="majorBidi" w:hAnsiTheme="majorBidi" w:cstheme="majorBidi"/>
          <w:b/>
          <w:bCs/>
          <w:color w:val="FF0000"/>
          <w:sz w:val="32"/>
          <w:szCs w:val="32"/>
          <w:rtl/>
        </w:rPr>
      </w:pPr>
      <w:r>
        <w:rPr>
          <w:rFonts w:asciiTheme="majorBidi" w:hAnsiTheme="majorBidi" w:cstheme="majorBidi" w:hint="cs"/>
          <w:b/>
          <w:bCs/>
          <w:color w:val="FF0000"/>
          <w:sz w:val="32"/>
          <w:szCs w:val="32"/>
          <w:rtl/>
        </w:rPr>
        <w:t>قيم وتوسع</w:t>
      </w:r>
      <w:r>
        <w:rPr>
          <w:rFonts w:asciiTheme="majorBidi" w:hAnsiTheme="majorBidi" w:cstheme="majorBidi"/>
          <w:b/>
          <w:bCs/>
          <w:color w:val="FF0000"/>
          <w:sz w:val="32"/>
          <w:szCs w:val="32"/>
          <w:rtl/>
        </w:rPr>
        <w:t>:</w:t>
      </w:r>
      <w:r>
        <w:rPr>
          <w:noProof/>
        </w:rPr>
        <w:t xml:space="preserve"> </w:t>
      </w:r>
    </w:p>
    <w:p w14:paraId="4E94BD3E" w14:textId="0EEB37A7" w:rsidR="002E0B2F" w:rsidRPr="002E0B2F" w:rsidRDefault="00966E9E" w:rsidP="002E0B2F">
      <w:pPr>
        <w:spacing w:line="276" w:lineRule="auto"/>
        <w:rPr>
          <w:rFonts w:asciiTheme="majorBidi" w:hAnsiTheme="majorBidi" w:cstheme="majorBidi"/>
          <w:b/>
          <w:bCs/>
          <w:sz w:val="28"/>
          <w:szCs w:val="28"/>
          <w:rtl/>
        </w:rPr>
      </w:pPr>
      <w:r>
        <w:rPr>
          <w:rFonts w:asciiTheme="majorBidi" w:hAnsiTheme="majorBidi" w:cstheme="majorBidi" w:hint="cs"/>
          <w:b/>
          <w:bCs/>
          <w:sz w:val="28"/>
          <w:szCs w:val="28"/>
          <w:rtl/>
        </w:rPr>
        <w:t>التقويم الصفي</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باستخدام استراتيجية الدقيقة الواحدة، أعرض على الطالبات العبارات التالية وأطلب منهن كتابة المصطلح العلمي الدال على كل عبارة:</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1- التغيّرات التي تحدث للخواص الفيزيائية للسائل المذيب عند إضافة المذاب إليه. </w:t>
      </w:r>
      <w:r>
        <w:rPr>
          <w:rFonts w:asciiTheme="majorBidi" w:hAnsiTheme="majorBidi" w:cstheme="majorBidi"/>
          <w:b/>
          <w:bCs/>
          <w:color w:val="C00000"/>
          <w:sz w:val="28"/>
          <w:szCs w:val="28"/>
          <w:rtl/>
          <w:lang w:bidi="ar-KW"/>
        </w:rPr>
        <w:t xml:space="preserve">(الخواص المجمّعة)</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2- الخواص التي تتأثر بعدد جزيئات المذاب بالنسبة إلى عدد جزيئات المذيب ولا تتأثر بنوعها. </w:t>
      </w:r>
      <w:r>
        <w:rPr>
          <w:rFonts w:asciiTheme="majorBidi" w:hAnsiTheme="majorBidi" w:cstheme="majorBidi"/>
          <w:b/>
          <w:bCs/>
          <w:color w:val="C00000"/>
          <w:sz w:val="28"/>
          <w:szCs w:val="28"/>
          <w:rtl/>
          <w:lang w:bidi="ar-KW"/>
        </w:rPr>
        <w:t xml:space="preserve">(الخواص المجمّعة)</w:t>
      </w:r>
    </w:p>
    <w:p>
      <w:pPr>
        <w:spacing w:after="16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3- ضغط البخار على السائل عند حدوث حالة اتزان بين السائل وبخاره عند درجة حرارة معيّنة. </w:t>
      </w:r>
      <w:r>
        <w:rPr>
          <w:rFonts w:asciiTheme="majorBidi" w:hAnsiTheme="majorBidi" w:cstheme="majorBidi"/>
          <w:b/>
          <w:bCs/>
          <w:color w:val="C00000"/>
          <w:sz w:val="28"/>
          <w:szCs w:val="28"/>
          <w:rtl/>
          <w:lang w:bidi="ar-KW"/>
        </w:rPr>
        <w:t xml:space="preserve">(الضغط البخاري)</w:t>
      </w:r>
    </w:p>
    <w:p w14:paraId="1C041E98" w14:textId="324B95C9" w:rsidR="00C70B7E" w:rsidRDefault="00966E9E" w:rsidP="00FE303B">
      <w:pPr>
        <w:spacing w:line="360" w:lineRule="auto"/>
        <w:rPr>
          <w:rFonts w:asciiTheme="majorBidi" w:hAnsiTheme="majorBidi" w:cstheme="majorBidi"/>
          <w:b/>
          <w:bCs/>
          <w:sz w:val="28"/>
          <w:szCs w:val="28"/>
          <w:rtl/>
        </w:rPr>
      </w:pPr>
      <w:r>
        <w:rPr>
          <w:rFonts w:asciiTheme="majorBidi" w:hAnsiTheme="majorBidi" w:cstheme="majorBidi"/>
          <w:b/>
          <w:bCs/>
          <w:sz w:val="28"/>
          <w:szCs w:val="28"/>
          <w:rtl/>
        </w:rPr>
        <w:t xml:space="preserve">التقويم اللا صفي</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أكلّف الطالبات بحلّ الأسئلة التالية في المنزل:</w:t>
      </w:r>
    </w:p>
    <w:p>
      <w:pPr>
        <w:spacing w:after="0" w:line="360" w:lineRule="auto"/>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أولًا – أكملي: </w:t>
      </w:r>
      <w:r>
        <w:rPr>
          <w:rFonts w:asciiTheme="majorBidi" w:hAnsiTheme="majorBidi" w:cstheme="majorBidi"/>
          <w:sz w:val="28"/>
          <w:szCs w:val="28"/>
          <w:rtl/>
          <w:lang w:bidi="ar-KW"/>
        </w:rPr>
        <w:t xml:space="preserve">الخواص المجمّعة للمحاليل تعتمد على ................ في كمية معيّنة من المذيب. </w:t>
      </w:r>
      <w:r>
        <w:rPr>
          <w:rFonts w:asciiTheme="majorBidi" w:hAnsiTheme="majorBidi" w:cstheme="majorBidi"/>
          <w:b/>
          <w:bCs/>
          <w:color w:val="C00000"/>
          <w:sz w:val="28"/>
          <w:szCs w:val="28"/>
          <w:rtl/>
          <w:lang w:bidi="ar-KW"/>
        </w:rPr>
        <w:t xml:space="preserve">(عدد جزيئات المذاب)</w:t>
      </w:r>
    </w:p>
    <w:p>
      <w:pPr>
        <w:spacing w:after="0" w:line="360" w:lineRule="auto"/>
        <w:jc w:val="both"/>
        <w:rPr>
          <w:rFonts w:asciiTheme="majorBidi" w:hAnsiTheme="majorBidi" w:cstheme="majorBidi"/>
          <w:sz w:val="28"/>
          <w:szCs w:val="28"/>
          <w:rtl/>
          <w:lang w:bidi="ar-KW"/>
        </w:rPr>
      </w:pPr>
      <w:r>
        <w:rPr>
          <w:rFonts w:asciiTheme="majorBidi" w:hAnsiTheme="majorBidi" w:cstheme="majorBidi"/>
          <w:b/>
          <w:bCs/>
          <w:sz w:val="28"/>
          <w:szCs w:val="28"/>
          <w:rtl/>
          <w:lang w:bidi="ar-KW"/>
        </w:rPr>
        <w:t xml:space="preserve">ثانيًا – عللي ما يلي:</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1- عند إذابة مادة غير متطايرة وغير إلكتروليتية في مذيب سائل يقلّ الضغط البخاري للمحلول الناتج عن الضغط البخاري للسائل النقي.</w:t>
      </w:r>
    </w:p>
    <w:p>
      <w:pPr>
        <w:spacing w:after="0" w:line="360" w:lineRule="auto"/>
        <w:ind w:left="426"/>
        <w:jc w:val="both"/>
        <w:rPr>
          <w:rFonts w:asciiTheme="majorBidi" w:hAnsiTheme="majorBidi" w:cstheme="majorBidi"/>
          <w:sz w:val="28"/>
          <w:szCs w:val="28"/>
          <w:rtl/>
          <w:lang w:bidi="ar-KW"/>
        </w:rPr>
      </w:pPr>
      <w:r>
        <w:rPr>
          <w:rFonts w:asciiTheme="majorBidi" w:hAnsiTheme="majorBidi" w:cstheme="majorBidi"/>
          <w:b/>
          <w:bCs/>
          <w:color w:val="C00000"/>
          <w:sz w:val="28"/>
          <w:szCs w:val="28"/>
          <w:rtl/>
          <w:lang w:bidi="ar-KW"/>
        </w:rPr>
        <w:t xml:space="preserve">لأن بعض جسيمات المذاب تحلّ محلّ بعض جزيئات المذيب على سطح المحلول، فيقلّ عدد جزيئات المذيب التي يمكنها الانطلاق إلى الحالة الغازية.</w:t>
      </w:r>
    </w:p>
    <w:p>
      <w:pPr>
        <w:spacing w:after="0" w:line="360" w:lineRule="auto"/>
        <w:jc w:val="both"/>
        <w:rPr>
          <w:rFonts w:asciiTheme="majorBidi" w:hAnsiTheme="majorBidi" w:cstheme="majorBidi"/>
          <w:sz w:val="28"/>
          <w:szCs w:val="28"/>
          <w:rtl/>
          <w:lang w:bidi="ar-KW"/>
        </w:rPr>
      </w:pPr>
      <w:r>
        <w:rPr>
          <w:rFonts w:asciiTheme="majorBidi" w:hAnsiTheme="majorBidi" w:cstheme="majorBidi"/>
          <w:sz w:val="28"/>
          <w:szCs w:val="28"/>
          <w:rtl/>
          <w:lang w:bidi="ar-KW"/>
        </w:rPr>
        <w:t xml:space="preserve">2- الضغط البخاري لمحلول السكر في الماء الذي تركيزه (1 m) يساوي الضغط البخاري لمحلول اليوريا في الماء الذي تركيزه (1 m).</w:t>
      </w:r>
    </w:p>
    <w:p>
      <w:pPr>
        <w:spacing w:after="0" w:line="360" w:lineRule="auto"/>
        <w:ind w:left="426"/>
        <w:jc w:val="both"/>
        <w:rPr>
          <w:rFonts w:asciiTheme="majorBidi" w:hAnsiTheme="majorBidi" w:cstheme="majorBidi"/>
          <w:sz w:val="28"/>
          <w:szCs w:val="28"/>
          <w:rtl/>
          <w:lang w:bidi="ar-KW"/>
        </w:rPr>
      </w:pPr>
      <w:r>
        <w:rPr>
          <w:rFonts w:asciiTheme="majorBidi" w:hAnsiTheme="majorBidi" w:cstheme="majorBidi"/>
          <w:b/>
          <w:bCs/>
          <w:color w:val="C00000"/>
          <w:sz w:val="28"/>
          <w:szCs w:val="28"/>
          <w:rtl/>
          <w:lang w:bidi="ar-KW"/>
        </w:rPr>
        <w:t xml:space="preserve">لأن كلاهما مادة غير متطايرة وغير إلكتروليتية ولهما التركيز المولالي نفسه، فيحتويان على العدد نفسه من جزيئات المذاب، والانخفاض في الضغط البخاري خاصية مجمّعة تعتمد على عدد جزيئات المذاب لا على نوعها.</w:t>
      </w:r>
    </w:p>
    <w:sectPr w:rsidR="00D322F1" w:rsidRPr="00C70B7E" w:rsidSect="00AB76FA">
      <w:headerReference w:type="even" r:id="rId9"/>
      <w:headerReference w:type="default" r:id="rId10"/>
      <w:footerReference w:type="default" r:id="rId11"/>
      <w:headerReference w:type="first" r:id="rId12"/>
      <w:pgSz w:w="11906" w:h="16838"/>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6F62E" w14:textId="77777777" w:rsidR="00CA6DBC" w:rsidRDefault="00CA6DBC" w:rsidP="00BB511E">
      <w:pPr>
        <w:spacing w:after="0" w:line="240" w:lineRule="auto"/>
      </w:pPr>
      <w:r>
        <w:separator/>
      </w:r>
    </w:p>
  </w:endnote>
  <w:endnote w:type="continuationSeparator" w:id="0">
    <w:p w14:paraId="0D224770" w14:textId="77777777" w:rsidR="00CA6DBC" w:rsidRDefault="00CA6DBC" w:rsidP="00BB5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eza Pro Regular">
    <w:altName w:val="Cambria"/>
    <w:charset w:val="00"/>
    <w:family w:val="roman"/>
    <w:pitch w:val="default"/>
  </w:font>
  <w:font w:name="Arial Unicode MS">
    <w:altName w:val="Arial"/>
    <w:panose1 w:val="020B0604020202020204"/>
    <w:charset w:val="00"/>
    <w:family w:val="roman"/>
    <w:pitch w:val="default"/>
  </w:font>
  <w:font w:name="Sakkal Majalla">
    <w:panose1 w:val="02000000000000000000"/>
    <w:charset w:val="00"/>
    <w:family w:val="auto"/>
    <w:pitch w:val="variable"/>
    <w:sig w:usb0="A0002027" w:usb1="80000000" w:usb2="00000108" w:usb3="00000000" w:csb0="000000D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68228543"/>
      <w:docPartObj>
        <w:docPartGallery w:val="Page Numbers (Bottom of Page)"/>
        <w:docPartUnique/>
      </w:docPartObj>
    </w:sdtPr>
    <w:sdtEndPr>
      <w:rPr>
        <w:noProof/>
      </w:rPr>
    </w:sdtEndPr>
    <w:sdtContent>
      <w:p w14:paraId="20C29597" w14:textId="7C1226DB" w:rsidR="007E0EA6" w:rsidRDefault="007E0E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9B48B1" w14:textId="77777777" w:rsidR="00BB511E" w:rsidRDefault="00BB5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ADA3E" w14:textId="77777777" w:rsidR="00CA6DBC" w:rsidRDefault="00CA6DBC" w:rsidP="00BB511E">
      <w:pPr>
        <w:spacing w:after="0" w:line="240" w:lineRule="auto"/>
      </w:pPr>
      <w:r>
        <w:separator/>
      </w:r>
    </w:p>
  </w:footnote>
  <w:footnote w:type="continuationSeparator" w:id="0">
    <w:p w14:paraId="6A60E683" w14:textId="77777777" w:rsidR="00CA6DBC" w:rsidRDefault="00CA6DBC" w:rsidP="00BB5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AD38" w14:textId="16A19DA7" w:rsidR="00BB511E" w:rsidRDefault="00BC6C85">
    <w:pPr>
      <w:pStyle w:val="Header"/>
    </w:pPr>
    <w:r>
      <w:rPr>
        <w:noProof/>
      </w:rPr>
    </w:r>
    <w:r w:rsidR="00BC6C85">
      <w:rPr>
        <w:noProof/>
      </w:rPr>
      <w:pict w14:anchorId="5129BA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223860" o:spid="_x0000_s1026" type="#_x0000_t75" style="position:absolute;left:0;text-align:left;margin-left:0;margin-top:0;width:523.05pt;height:654.95pt;z-index:-251656192;mso-position-horizontal:center;mso-position-horizontal-relative:margin;mso-position-vertical:center;mso-position-vertical-relative:margin" o:allowincell="f">
          <v:imagedata r:id="rId1" o:title="ثيم للعلامة المائية"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EA68D" w14:textId="1C7D8F5F" w:rsidR="00CA26F1" w:rsidRDefault="00CA26F1">
    <w:pPr>
      <w:pStyle w:val="Header"/>
    </w:pPr>
  </w:p>
  <w:p w14:paraId="45A7549A" w14:textId="48F40257" w:rsidR="00BB511E" w:rsidRDefault="00BC6C85">
    <w:pPr>
      <w:pStyle w:val="Header"/>
    </w:pPr>
    <w:r>
      <w:rPr>
        <w:noProof/>
      </w:rPr>
    </w:r>
    <w:r w:rsidR="00BC6C85">
      <w:rPr>
        <w:noProof/>
      </w:rPr>
      <w:pict w14:anchorId="540A95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223861" o:spid="_x0000_s1027" type="#_x0000_t75" style="position:absolute;left:0;text-align:left;margin-left:0;margin-top:0;width:523.05pt;height:654.95pt;z-index:-251655168;mso-position-horizontal:center;mso-position-horizontal-relative:margin;mso-position-vertical:center;mso-position-vertical-relative:margin" o:allowincell="f">
          <v:imagedata r:id="rId1" o:title="ثيم للعلامة المائية"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9679" w14:textId="007FC7B5" w:rsidR="00BB511E" w:rsidRDefault="00BC6C85">
    <w:pPr>
      <w:pStyle w:val="Header"/>
    </w:pPr>
    <w:r>
      <w:rPr>
        <w:noProof/>
      </w:rPr>
    </w:r>
    <w:r w:rsidR="00BC6C85">
      <w:rPr>
        <w:noProof/>
      </w:rPr>
      <w:pict w14:anchorId="411D2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223859" o:spid="_x0000_s1025" type="#_x0000_t75" style="position:absolute;left:0;text-align:left;margin-left:0;margin-top:0;width:523.05pt;height:654.95pt;z-index:-251657216;mso-position-horizontal:center;mso-position-horizontal-relative:margin;mso-position-vertical:center;mso-position-vertical-relative:margin" o:allowincell="f">
          <v:imagedata r:id="rId1" o:title="ثيم للعلامة المائية"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4CD"/>
    <w:multiLevelType w:val="hybridMultilevel"/>
    <w:tmpl w:val="637E740A"/>
    <w:lvl w:ilvl="0" w:tplc="E1B6AFB0">
      <w:start w:val="1"/>
      <w:numFmt w:val="bullet"/>
      <w:lvlText w:val="o"/>
      <w:lvlJc w:val="left"/>
      <w:pPr>
        <w:ind w:left="1506" w:hanging="360"/>
      </w:pPr>
      <w:rPr>
        <w:rFonts w:ascii="Courier New" w:hAnsi="Courier New" w:cs="Courier New" w:hint="default"/>
        <w:color w:val="auto"/>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1" w15:restartNumberingAfterBreak="0">
    <w:nsid w:val="021340C9"/>
    <w:multiLevelType w:val="hybridMultilevel"/>
    <w:tmpl w:val="10BA2674"/>
    <w:lvl w:ilvl="0" w:tplc="08090003">
      <w:start w:val="1"/>
      <w:numFmt w:val="bullet"/>
      <w:lvlText w:val="o"/>
      <w:lvlJc w:val="left"/>
      <w:pPr>
        <w:ind w:left="720" w:hanging="360"/>
      </w:pPr>
      <w:rPr>
        <w:rFonts w:ascii="Courier New" w:hAnsi="Courier New" w:cs="Courier New"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105BB9"/>
    <w:multiLevelType w:val="hybridMultilevel"/>
    <w:tmpl w:val="82186240"/>
    <w:lvl w:ilvl="0" w:tplc="08090003">
      <w:start w:val="1"/>
      <w:numFmt w:val="bullet"/>
      <w:lvlText w:val="o"/>
      <w:lvlJc w:val="left"/>
      <w:pPr>
        <w:ind w:left="720" w:hanging="360"/>
      </w:pPr>
      <w:rPr>
        <w:rFonts w:ascii="Courier New" w:hAnsi="Courier New" w:cs="Courier New"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3D6F8E"/>
    <w:multiLevelType w:val="hybridMultilevel"/>
    <w:tmpl w:val="D08AF85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2753BC"/>
    <w:multiLevelType w:val="hybridMultilevel"/>
    <w:tmpl w:val="584E104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5E06B1"/>
    <w:multiLevelType w:val="hybridMultilevel"/>
    <w:tmpl w:val="1C540B0E"/>
    <w:lvl w:ilvl="0" w:tplc="93944254">
      <w:start w:val="1"/>
      <w:numFmt w:val="decimal"/>
      <w:lvlText w:val="%1."/>
      <w:lvlJc w:val="left"/>
      <w:pPr>
        <w:ind w:left="927"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BF4A40"/>
    <w:multiLevelType w:val="hybridMultilevel"/>
    <w:tmpl w:val="72382EB2"/>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152D2"/>
    <w:multiLevelType w:val="hybridMultilevel"/>
    <w:tmpl w:val="017E964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8D06FF"/>
    <w:multiLevelType w:val="hybridMultilevel"/>
    <w:tmpl w:val="BE52CFCA"/>
    <w:lvl w:ilvl="0" w:tplc="08090003">
      <w:start w:val="1"/>
      <w:numFmt w:val="bullet"/>
      <w:lvlText w:val="o"/>
      <w:lvlJc w:val="left"/>
      <w:pPr>
        <w:ind w:left="720" w:hanging="360"/>
      </w:pPr>
      <w:rPr>
        <w:rFonts w:ascii="Courier New" w:hAnsi="Courier New" w:cs="Courier New"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A55AF"/>
    <w:multiLevelType w:val="hybridMultilevel"/>
    <w:tmpl w:val="30B048A8"/>
    <w:lvl w:ilvl="0" w:tplc="08090003">
      <w:start w:val="1"/>
      <w:numFmt w:val="bullet"/>
      <w:lvlText w:val="o"/>
      <w:lvlJc w:val="left"/>
      <w:pPr>
        <w:ind w:left="644"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2575E"/>
    <w:multiLevelType w:val="hybridMultilevel"/>
    <w:tmpl w:val="EA541D1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24570C"/>
    <w:multiLevelType w:val="hybridMultilevel"/>
    <w:tmpl w:val="3D8692A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A391D"/>
    <w:multiLevelType w:val="hybridMultilevel"/>
    <w:tmpl w:val="E39EE842"/>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72BBC"/>
    <w:multiLevelType w:val="hybridMultilevel"/>
    <w:tmpl w:val="BFFE10B0"/>
    <w:lvl w:ilvl="0" w:tplc="A4EC9BC2">
      <w:start w:val="1"/>
      <w:numFmt w:val="bullet"/>
      <w:lvlText w:val="o"/>
      <w:lvlJc w:val="left"/>
      <w:pPr>
        <w:ind w:left="72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F14500"/>
    <w:multiLevelType w:val="hybridMultilevel"/>
    <w:tmpl w:val="BBCAA5B0"/>
    <w:lvl w:ilvl="0" w:tplc="08090003">
      <w:start w:val="1"/>
      <w:numFmt w:val="bullet"/>
      <w:lvlText w:val="o"/>
      <w:lvlJc w:val="left"/>
      <w:pPr>
        <w:ind w:left="720" w:hanging="360"/>
      </w:pPr>
      <w:rPr>
        <w:rFonts w:ascii="Courier New" w:hAnsi="Courier New" w:cs="Courier New"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884827"/>
    <w:multiLevelType w:val="hybridMultilevel"/>
    <w:tmpl w:val="6F323B4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796099"/>
    <w:multiLevelType w:val="hybridMultilevel"/>
    <w:tmpl w:val="13806E7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A67A33"/>
    <w:multiLevelType w:val="hybridMultilevel"/>
    <w:tmpl w:val="A3684E82"/>
    <w:lvl w:ilvl="0" w:tplc="E7B21AA6">
      <w:start w:val="1"/>
      <w:numFmt w:val="decimalFullWidth"/>
      <w:lvlText w:val="%1."/>
      <w:lvlJc w:val="left"/>
      <w:pPr>
        <w:ind w:left="1680" w:hanging="36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8" w15:restartNumberingAfterBreak="0">
    <w:nsid w:val="48BB7C29"/>
    <w:multiLevelType w:val="hybridMultilevel"/>
    <w:tmpl w:val="34981CC4"/>
    <w:lvl w:ilvl="0" w:tplc="08090003">
      <w:start w:val="1"/>
      <w:numFmt w:val="bullet"/>
      <w:lvlText w:val="o"/>
      <w:lvlJc w:val="left"/>
      <w:pPr>
        <w:ind w:left="720" w:hanging="360"/>
      </w:pPr>
      <w:rPr>
        <w:rFonts w:ascii="Courier New" w:hAnsi="Courier New" w:cs="Courier New"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7E305D"/>
    <w:multiLevelType w:val="hybridMultilevel"/>
    <w:tmpl w:val="2ECCAC9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E86B31"/>
    <w:multiLevelType w:val="hybridMultilevel"/>
    <w:tmpl w:val="1130B00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89634D"/>
    <w:multiLevelType w:val="hybridMultilevel"/>
    <w:tmpl w:val="988CD45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827383"/>
    <w:multiLevelType w:val="hybridMultilevel"/>
    <w:tmpl w:val="F6501898"/>
    <w:lvl w:ilvl="0" w:tplc="FF1EC732">
      <w:start w:val="1"/>
      <w:numFmt w:val="bullet"/>
      <w:lvlText w:val="o"/>
      <w:lvlJc w:val="left"/>
      <w:pPr>
        <w:ind w:left="502" w:hanging="360"/>
      </w:pPr>
      <w:rPr>
        <w:rFonts w:ascii="Courier New" w:hAnsi="Courier New" w:cs="Courier New" w:hint="default"/>
        <w:color w:val="000000" w:themeColor="text1"/>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5C044A6D"/>
    <w:multiLevelType w:val="hybridMultilevel"/>
    <w:tmpl w:val="9D6CCCE2"/>
    <w:lvl w:ilvl="0" w:tplc="08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1BC312A"/>
    <w:multiLevelType w:val="hybridMultilevel"/>
    <w:tmpl w:val="D00AB0E8"/>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57C82"/>
    <w:multiLevelType w:val="hybridMultilevel"/>
    <w:tmpl w:val="84345920"/>
    <w:lvl w:ilvl="0" w:tplc="08090003">
      <w:start w:val="1"/>
      <w:numFmt w:val="bullet"/>
      <w:lvlText w:val="o"/>
      <w:lvlJc w:val="left"/>
      <w:pPr>
        <w:ind w:left="720" w:hanging="360"/>
      </w:pPr>
      <w:rPr>
        <w:rFonts w:ascii="Courier New" w:hAnsi="Courier New" w:cs="Courier New"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952340B"/>
    <w:multiLevelType w:val="hybridMultilevel"/>
    <w:tmpl w:val="26F6279C"/>
    <w:lvl w:ilvl="0" w:tplc="08090003">
      <w:start w:val="1"/>
      <w:numFmt w:val="bullet"/>
      <w:lvlText w:val="o"/>
      <w:lvlJc w:val="left"/>
      <w:pPr>
        <w:ind w:left="720" w:hanging="360"/>
      </w:pPr>
      <w:rPr>
        <w:rFonts w:ascii="Courier New" w:hAnsi="Courier New" w:cs="Courier New"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3940E0"/>
    <w:multiLevelType w:val="hybridMultilevel"/>
    <w:tmpl w:val="527A6ECE"/>
    <w:lvl w:ilvl="0" w:tplc="08090003">
      <w:start w:val="1"/>
      <w:numFmt w:val="bullet"/>
      <w:lvlText w:val="o"/>
      <w:lvlJc w:val="left"/>
      <w:pPr>
        <w:ind w:left="720" w:hanging="360"/>
      </w:pPr>
      <w:rPr>
        <w:rFonts w:ascii="Courier New" w:hAnsi="Courier New" w:cs="Courier New"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2D06173"/>
    <w:multiLevelType w:val="multilevel"/>
    <w:tmpl w:val="41B4261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1091C"/>
    <w:multiLevelType w:val="hybridMultilevel"/>
    <w:tmpl w:val="01264886"/>
    <w:lvl w:ilvl="0" w:tplc="08090003">
      <w:start w:val="1"/>
      <w:numFmt w:val="bullet"/>
      <w:lvlText w:val="o"/>
      <w:lvlJc w:val="left"/>
      <w:pPr>
        <w:ind w:left="720" w:hanging="360"/>
      </w:pPr>
      <w:rPr>
        <w:rFonts w:ascii="Courier New" w:hAnsi="Courier New" w:cs="Courier New"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F343A02"/>
    <w:multiLevelType w:val="hybridMultilevel"/>
    <w:tmpl w:val="F0F4735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472283"/>
    <w:multiLevelType w:val="hybridMultilevel"/>
    <w:tmpl w:val="F13055BC"/>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972010">
    <w:abstractNumId w:val="6"/>
  </w:num>
  <w:num w:numId="2" w16cid:durableId="187330438">
    <w:abstractNumId w:val="13"/>
  </w:num>
  <w:num w:numId="3" w16cid:durableId="2144761434">
    <w:abstractNumId w:val="7"/>
  </w:num>
  <w:num w:numId="4" w16cid:durableId="1368722523">
    <w:abstractNumId w:val="11"/>
  </w:num>
  <w:num w:numId="5" w16cid:durableId="681737594">
    <w:abstractNumId w:val="3"/>
  </w:num>
  <w:num w:numId="6" w16cid:durableId="35199951">
    <w:abstractNumId w:val="31"/>
  </w:num>
  <w:num w:numId="7" w16cid:durableId="2025940464">
    <w:abstractNumId w:val="9"/>
  </w:num>
  <w:num w:numId="8" w16cid:durableId="287124367">
    <w:abstractNumId w:val="22"/>
  </w:num>
  <w:num w:numId="9" w16cid:durableId="74283981">
    <w:abstractNumId w:val="5"/>
  </w:num>
  <w:num w:numId="10" w16cid:durableId="48650984">
    <w:abstractNumId w:val="23"/>
  </w:num>
  <w:num w:numId="11" w16cid:durableId="55711640">
    <w:abstractNumId w:val="21"/>
  </w:num>
  <w:num w:numId="12" w16cid:durableId="758984784">
    <w:abstractNumId w:val="10"/>
  </w:num>
  <w:num w:numId="13" w16cid:durableId="1140728189">
    <w:abstractNumId w:val="30"/>
  </w:num>
  <w:num w:numId="14" w16cid:durableId="382021735">
    <w:abstractNumId w:val="4"/>
  </w:num>
  <w:num w:numId="15" w16cid:durableId="1723939305">
    <w:abstractNumId w:val="24"/>
  </w:num>
  <w:num w:numId="16" w16cid:durableId="1406495438">
    <w:abstractNumId w:val="16"/>
  </w:num>
  <w:num w:numId="17" w16cid:durableId="1907300564">
    <w:abstractNumId w:val="15"/>
  </w:num>
  <w:num w:numId="18" w16cid:durableId="381255185">
    <w:abstractNumId w:val="27"/>
  </w:num>
  <w:num w:numId="19" w16cid:durableId="158666039">
    <w:abstractNumId w:val="18"/>
  </w:num>
  <w:num w:numId="20" w16cid:durableId="1408261471">
    <w:abstractNumId w:val="14"/>
  </w:num>
  <w:num w:numId="21" w16cid:durableId="51580860">
    <w:abstractNumId w:val="8"/>
  </w:num>
  <w:num w:numId="22" w16cid:durableId="1730835495">
    <w:abstractNumId w:val="25"/>
  </w:num>
  <w:num w:numId="23" w16cid:durableId="1273631977">
    <w:abstractNumId w:val="20"/>
  </w:num>
  <w:num w:numId="24" w16cid:durableId="314575785">
    <w:abstractNumId w:val="17"/>
  </w:num>
  <w:num w:numId="25" w16cid:durableId="1369329639">
    <w:abstractNumId w:val="28"/>
  </w:num>
  <w:num w:numId="26" w16cid:durableId="308245655">
    <w:abstractNumId w:val="1"/>
  </w:num>
  <w:num w:numId="27" w16cid:durableId="1464421114">
    <w:abstractNumId w:val="26"/>
  </w:num>
  <w:num w:numId="28" w16cid:durableId="1421755744">
    <w:abstractNumId w:val="12"/>
  </w:num>
  <w:num w:numId="29" w16cid:durableId="628047045">
    <w:abstractNumId w:val="29"/>
  </w:num>
  <w:num w:numId="30" w16cid:durableId="850800535">
    <w:abstractNumId w:val="0"/>
  </w:num>
  <w:num w:numId="31" w16cid:durableId="584535243">
    <w:abstractNumId w:val="2"/>
  </w:num>
  <w:num w:numId="32" w16cid:durableId="3244766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11E"/>
    <w:rsid w:val="00003CDA"/>
    <w:rsid w:val="00043287"/>
    <w:rsid w:val="000676A6"/>
    <w:rsid w:val="00077378"/>
    <w:rsid w:val="000A00FC"/>
    <w:rsid w:val="000B1AF1"/>
    <w:rsid w:val="000C071B"/>
    <w:rsid w:val="000D0470"/>
    <w:rsid w:val="000E08F2"/>
    <w:rsid w:val="000F6925"/>
    <w:rsid w:val="0010154E"/>
    <w:rsid w:val="0010799F"/>
    <w:rsid w:val="00153536"/>
    <w:rsid w:val="001627F2"/>
    <w:rsid w:val="001848F6"/>
    <w:rsid w:val="001A03C7"/>
    <w:rsid w:val="001A2B44"/>
    <w:rsid w:val="001B20F6"/>
    <w:rsid w:val="001B354C"/>
    <w:rsid w:val="001C0EAC"/>
    <w:rsid w:val="00217BC6"/>
    <w:rsid w:val="00224A88"/>
    <w:rsid w:val="00233D98"/>
    <w:rsid w:val="00245B0E"/>
    <w:rsid w:val="002646B1"/>
    <w:rsid w:val="0026525F"/>
    <w:rsid w:val="00270664"/>
    <w:rsid w:val="002A3497"/>
    <w:rsid w:val="002A3A36"/>
    <w:rsid w:val="002B0B0D"/>
    <w:rsid w:val="002B1366"/>
    <w:rsid w:val="002B528B"/>
    <w:rsid w:val="002B6762"/>
    <w:rsid w:val="002D4791"/>
    <w:rsid w:val="002E0B2F"/>
    <w:rsid w:val="00320AA3"/>
    <w:rsid w:val="0032500C"/>
    <w:rsid w:val="00332C60"/>
    <w:rsid w:val="003347E0"/>
    <w:rsid w:val="00350324"/>
    <w:rsid w:val="0037269D"/>
    <w:rsid w:val="003A45A9"/>
    <w:rsid w:val="003F07E7"/>
    <w:rsid w:val="00414ECD"/>
    <w:rsid w:val="004178E0"/>
    <w:rsid w:val="00434850"/>
    <w:rsid w:val="0044158B"/>
    <w:rsid w:val="0046330A"/>
    <w:rsid w:val="00467826"/>
    <w:rsid w:val="00472FB3"/>
    <w:rsid w:val="00481117"/>
    <w:rsid w:val="00481C4A"/>
    <w:rsid w:val="00492672"/>
    <w:rsid w:val="0049667A"/>
    <w:rsid w:val="004A74E5"/>
    <w:rsid w:val="004C26D9"/>
    <w:rsid w:val="004D5369"/>
    <w:rsid w:val="004E38AA"/>
    <w:rsid w:val="00501329"/>
    <w:rsid w:val="0052492F"/>
    <w:rsid w:val="00551A51"/>
    <w:rsid w:val="005560A5"/>
    <w:rsid w:val="0057580E"/>
    <w:rsid w:val="005958C3"/>
    <w:rsid w:val="005A2E29"/>
    <w:rsid w:val="005A5436"/>
    <w:rsid w:val="005D22FD"/>
    <w:rsid w:val="005D2C39"/>
    <w:rsid w:val="00612728"/>
    <w:rsid w:val="00650E15"/>
    <w:rsid w:val="00655FE9"/>
    <w:rsid w:val="006574A3"/>
    <w:rsid w:val="00673749"/>
    <w:rsid w:val="00695A7A"/>
    <w:rsid w:val="006B3C32"/>
    <w:rsid w:val="006D6A06"/>
    <w:rsid w:val="006E1F5E"/>
    <w:rsid w:val="006E47C3"/>
    <w:rsid w:val="00710C46"/>
    <w:rsid w:val="00721667"/>
    <w:rsid w:val="00721BA9"/>
    <w:rsid w:val="007450B3"/>
    <w:rsid w:val="00761BE1"/>
    <w:rsid w:val="0077017E"/>
    <w:rsid w:val="00797A52"/>
    <w:rsid w:val="007C4D72"/>
    <w:rsid w:val="007D1D2B"/>
    <w:rsid w:val="007E0EA6"/>
    <w:rsid w:val="007E1917"/>
    <w:rsid w:val="007F7935"/>
    <w:rsid w:val="0081523C"/>
    <w:rsid w:val="008169A2"/>
    <w:rsid w:val="00830F97"/>
    <w:rsid w:val="008322F1"/>
    <w:rsid w:val="00836872"/>
    <w:rsid w:val="008508B8"/>
    <w:rsid w:val="00857EFE"/>
    <w:rsid w:val="00864209"/>
    <w:rsid w:val="008D7A05"/>
    <w:rsid w:val="008D7AEE"/>
    <w:rsid w:val="00911B8C"/>
    <w:rsid w:val="00924749"/>
    <w:rsid w:val="00963725"/>
    <w:rsid w:val="00966E9E"/>
    <w:rsid w:val="00987EF2"/>
    <w:rsid w:val="00997054"/>
    <w:rsid w:val="009A19F1"/>
    <w:rsid w:val="009B6C8D"/>
    <w:rsid w:val="009D4E86"/>
    <w:rsid w:val="009E5BE7"/>
    <w:rsid w:val="00A162FD"/>
    <w:rsid w:val="00A2014F"/>
    <w:rsid w:val="00A21D89"/>
    <w:rsid w:val="00A60E47"/>
    <w:rsid w:val="00A64340"/>
    <w:rsid w:val="00A64F78"/>
    <w:rsid w:val="00A91F97"/>
    <w:rsid w:val="00AB0371"/>
    <w:rsid w:val="00AB6DBC"/>
    <w:rsid w:val="00AB76FA"/>
    <w:rsid w:val="00AF7CA9"/>
    <w:rsid w:val="00B35656"/>
    <w:rsid w:val="00B416E3"/>
    <w:rsid w:val="00B51016"/>
    <w:rsid w:val="00B652BE"/>
    <w:rsid w:val="00B757E8"/>
    <w:rsid w:val="00B82022"/>
    <w:rsid w:val="00B8576D"/>
    <w:rsid w:val="00B86AF8"/>
    <w:rsid w:val="00BB3556"/>
    <w:rsid w:val="00BB511E"/>
    <w:rsid w:val="00BC3158"/>
    <w:rsid w:val="00BC6C85"/>
    <w:rsid w:val="00BE40B0"/>
    <w:rsid w:val="00C0174A"/>
    <w:rsid w:val="00C03EF2"/>
    <w:rsid w:val="00C21C80"/>
    <w:rsid w:val="00C546C7"/>
    <w:rsid w:val="00C57E2B"/>
    <w:rsid w:val="00C60D6F"/>
    <w:rsid w:val="00C62B50"/>
    <w:rsid w:val="00C70B7E"/>
    <w:rsid w:val="00C712E0"/>
    <w:rsid w:val="00C771BF"/>
    <w:rsid w:val="00C85315"/>
    <w:rsid w:val="00C950F5"/>
    <w:rsid w:val="00C952EE"/>
    <w:rsid w:val="00CA26F1"/>
    <w:rsid w:val="00CA454D"/>
    <w:rsid w:val="00CA6DBC"/>
    <w:rsid w:val="00CD3A8B"/>
    <w:rsid w:val="00CD5E5C"/>
    <w:rsid w:val="00CE4A87"/>
    <w:rsid w:val="00CE6A74"/>
    <w:rsid w:val="00CE6F21"/>
    <w:rsid w:val="00D16B21"/>
    <w:rsid w:val="00D16FD6"/>
    <w:rsid w:val="00D27CCF"/>
    <w:rsid w:val="00D31D03"/>
    <w:rsid w:val="00D322F1"/>
    <w:rsid w:val="00D34BF1"/>
    <w:rsid w:val="00D51BE2"/>
    <w:rsid w:val="00D553E4"/>
    <w:rsid w:val="00D777D1"/>
    <w:rsid w:val="00D97C29"/>
    <w:rsid w:val="00DE6AF4"/>
    <w:rsid w:val="00E03381"/>
    <w:rsid w:val="00E03569"/>
    <w:rsid w:val="00E26B36"/>
    <w:rsid w:val="00E3022D"/>
    <w:rsid w:val="00E41472"/>
    <w:rsid w:val="00E66BC0"/>
    <w:rsid w:val="00E70705"/>
    <w:rsid w:val="00E74229"/>
    <w:rsid w:val="00EB1875"/>
    <w:rsid w:val="00EB74DC"/>
    <w:rsid w:val="00EC3756"/>
    <w:rsid w:val="00EE1E50"/>
    <w:rsid w:val="00F0192A"/>
    <w:rsid w:val="00F04F46"/>
    <w:rsid w:val="00F432BD"/>
    <w:rsid w:val="00F74F4B"/>
    <w:rsid w:val="00F92B3A"/>
    <w:rsid w:val="00FA48BD"/>
    <w:rsid w:val="00FD47C4"/>
    <w:rsid w:val="00FE0429"/>
    <w:rsid w:val="00FE303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18711"/>
  <w15:chartTrackingRefBased/>
  <w15:docId w15:val="{1ECA16ED-47B4-4263-9A11-39E405E4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11E"/>
    <w:rPr>
      <w:rFonts w:eastAsiaTheme="majorEastAsia" w:cstheme="majorBidi"/>
      <w:color w:val="272727" w:themeColor="text1" w:themeTint="D8"/>
    </w:rPr>
  </w:style>
  <w:style w:type="paragraph" w:styleId="Title">
    <w:name w:val="Title"/>
    <w:basedOn w:val="Normal"/>
    <w:next w:val="Normal"/>
    <w:link w:val="TitleChar"/>
    <w:uiPriority w:val="10"/>
    <w:qFormat/>
    <w:rsid w:val="00BB5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11E"/>
    <w:pPr>
      <w:spacing w:before="160"/>
      <w:jc w:val="center"/>
    </w:pPr>
    <w:rPr>
      <w:i/>
      <w:iCs/>
      <w:color w:val="404040" w:themeColor="text1" w:themeTint="BF"/>
    </w:rPr>
  </w:style>
  <w:style w:type="character" w:customStyle="1" w:styleId="QuoteChar">
    <w:name w:val="Quote Char"/>
    <w:basedOn w:val="DefaultParagraphFont"/>
    <w:link w:val="Quote"/>
    <w:uiPriority w:val="29"/>
    <w:rsid w:val="00BB511E"/>
    <w:rPr>
      <w:i/>
      <w:iCs/>
      <w:color w:val="404040" w:themeColor="text1" w:themeTint="BF"/>
    </w:rPr>
  </w:style>
  <w:style w:type="paragraph" w:styleId="ListParagraph">
    <w:name w:val="List Paragraph"/>
    <w:basedOn w:val="Normal"/>
    <w:uiPriority w:val="34"/>
    <w:qFormat/>
    <w:rsid w:val="00BB511E"/>
    <w:pPr>
      <w:ind w:left="720"/>
      <w:contextualSpacing/>
    </w:pPr>
  </w:style>
  <w:style w:type="character" w:styleId="IntenseEmphasis">
    <w:name w:val="Intense Emphasis"/>
    <w:basedOn w:val="DefaultParagraphFont"/>
    <w:uiPriority w:val="21"/>
    <w:qFormat/>
    <w:rsid w:val="00BB511E"/>
    <w:rPr>
      <w:i/>
      <w:iCs/>
      <w:color w:val="0F4761" w:themeColor="accent1" w:themeShade="BF"/>
    </w:rPr>
  </w:style>
  <w:style w:type="paragraph" w:styleId="IntenseQuote">
    <w:name w:val="Intense Quote"/>
    <w:basedOn w:val="Normal"/>
    <w:next w:val="Normal"/>
    <w:link w:val="IntenseQuoteChar"/>
    <w:uiPriority w:val="30"/>
    <w:qFormat/>
    <w:rsid w:val="00BB5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11E"/>
    <w:rPr>
      <w:i/>
      <w:iCs/>
      <w:color w:val="0F4761" w:themeColor="accent1" w:themeShade="BF"/>
    </w:rPr>
  </w:style>
  <w:style w:type="character" w:styleId="IntenseReference">
    <w:name w:val="Intense Reference"/>
    <w:basedOn w:val="DefaultParagraphFont"/>
    <w:uiPriority w:val="32"/>
    <w:qFormat/>
    <w:rsid w:val="00BB511E"/>
    <w:rPr>
      <w:b/>
      <w:bCs/>
      <w:smallCaps/>
      <w:color w:val="0F4761" w:themeColor="accent1" w:themeShade="BF"/>
      <w:spacing w:val="5"/>
    </w:rPr>
  </w:style>
  <w:style w:type="paragraph" w:styleId="Header">
    <w:name w:val="header"/>
    <w:basedOn w:val="Normal"/>
    <w:link w:val="HeaderChar"/>
    <w:uiPriority w:val="99"/>
    <w:unhideWhenUsed/>
    <w:rsid w:val="00BB51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11E"/>
  </w:style>
  <w:style w:type="paragraph" w:styleId="Footer">
    <w:name w:val="footer"/>
    <w:basedOn w:val="Normal"/>
    <w:link w:val="FooterChar"/>
    <w:uiPriority w:val="99"/>
    <w:unhideWhenUsed/>
    <w:rsid w:val="00BB51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11E"/>
  </w:style>
  <w:style w:type="table" w:styleId="TableGrid">
    <w:name w:val="Table Grid"/>
    <w:basedOn w:val="TableNormal"/>
    <w:uiPriority w:val="39"/>
    <w:rsid w:val="001A03C7"/>
    <w:pPr>
      <w:spacing w:after="0" w:line="240" w:lineRule="auto"/>
    </w:pPr>
    <w:rPr>
      <w:sz w:val="32"/>
      <w:szCs w:val="3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نص أساسي A"/>
    <w:rsid w:val="001A03C7"/>
    <w:pPr>
      <w:pBdr>
        <w:top w:val="nil"/>
        <w:left w:val="nil"/>
        <w:bottom w:val="nil"/>
        <w:right w:val="nil"/>
        <w:between w:val="nil"/>
        <w:bar w:val="nil"/>
      </w:pBdr>
      <w:spacing w:after="0" w:line="240" w:lineRule="auto"/>
    </w:pPr>
    <w:rPr>
      <w:rFonts w:ascii="Geeza Pro Regular" w:eastAsia="Arial Unicode MS" w:hAnsi="Geeza Pro Regular" w:cs="Arial Unicode MS"/>
      <w:color w:val="000000"/>
      <w:u w:color="000000"/>
      <w:bdr w:val="nil"/>
      <w:lang w:val="en-GB" w:eastAsia="en-GB"/>
      <w14:textOutline w14:w="12700" w14:cap="flat" w14:cmpd="sng" w14:algn="ctr">
        <w14:noFill/>
        <w14:prstDash w14:val="solid"/>
        <w14:miter w14:lim="400000"/>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theme" Target="theme/theme1.xml" /><Relationship Id="rIdVP1" Type="http://schemas.openxmlformats.org/officeDocument/2006/relationships/image" Target="media/vp_chart1.png"/><Relationship Id="rIdVP2" Type="http://schemas.openxmlformats.org/officeDocument/2006/relationships/image" Target="media/vp_chart2.png"/><Relationship Id="rIdVP3" Type="http://schemas.openxmlformats.org/officeDocument/2006/relationships/image" Target="media/vp_chart3.png"/></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_rels/header2.xml.rels><?xml version="1.0" encoding="UTF-8" standalone="yes"?>
<Relationships xmlns="http://schemas.openxmlformats.org/package/2006/relationships"><Relationship Id="rId1" Type="http://schemas.openxmlformats.org/officeDocument/2006/relationships/image" Target="media/image2.png" /></Relationships>
</file>

<file path=word/_rels/header3.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F8A9D-5282-4D2E-83D8-5F3BF8CE0DF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Alfdhli</dc:creator>
  <cp:keywords/>
  <dc:description/>
  <cp:lastModifiedBy>انوار صالح عبدالله خزار</cp:lastModifiedBy>
  <cp:revision>2</cp:revision>
  <cp:lastPrinted>2026-10-24T18:36:00Z</cp:lastPrinted>
  <dcterms:created xsi:type="dcterms:W3CDTF">2026-10-30T19:45:00Z</dcterms:created>
  <dcterms:modified xsi:type="dcterms:W3CDTF">2026-10-30T19:45:00Z</dcterms:modified>
</cp:coreProperties>
</file>