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D8D99" w14:textId="7AC9D880" w:rsidR="0074160B" w:rsidRDefault="00373ADA">
      <w:r>
        <w:rPr>
          <w:b/>
          <w:bCs/>
        </w:rPr>
        <w:t>Behind the Paper:</w:t>
      </w:r>
      <w:r>
        <w:t xml:space="preserve"> “</w:t>
      </w:r>
      <w:r w:rsidR="00EF6D4A">
        <w:t>The negative effects of an allelopathic invader on native plant photosynthesis are amplified after tree canopy closure</w:t>
      </w:r>
      <w:r>
        <w:t>”</w:t>
      </w:r>
    </w:p>
    <w:p w14:paraId="5BE2A92E" w14:textId="40895738" w:rsidR="008B5ACF" w:rsidRPr="008B5ACF" w:rsidRDefault="008B5ACF">
      <w:pPr>
        <w:rPr>
          <w:b/>
          <w:bCs/>
        </w:rPr>
      </w:pPr>
      <w:r>
        <w:rPr>
          <w:b/>
          <w:bCs/>
        </w:rPr>
        <w:t>Proposed title: “Sabotage in the understory: garlic mustard’s late-season havoc on native plant photosynthesis”</w:t>
      </w:r>
    </w:p>
    <w:p w14:paraId="092B4D80" w14:textId="4DF09139" w:rsidR="002D605E" w:rsidRDefault="002D605E">
      <w:r>
        <w:t>Pronouns: he/him</w:t>
      </w:r>
    </w:p>
    <w:p w14:paraId="5D0C9E74" w14:textId="2127A680" w:rsidR="00A03587" w:rsidRDefault="00E14D26">
      <w:r>
        <w:t>X/Twitter: @EvanPerkowski</w:t>
      </w:r>
    </w:p>
    <w:p w14:paraId="6492F1DB" w14:textId="1BD8244F" w:rsidR="00E14D26" w:rsidRDefault="00E14D26">
      <w:r>
        <w:t>Bluesky: @eaperkowski.bsky.social</w:t>
      </w:r>
    </w:p>
    <w:p w14:paraId="604B4868" w14:textId="1B4F4077" w:rsidR="00373ADA" w:rsidRDefault="00373ADA">
      <w:pPr>
        <w:rPr>
          <w:b/>
          <w:bCs/>
        </w:rPr>
      </w:pPr>
      <w:r>
        <w:rPr>
          <w:b/>
          <w:bCs/>
        </w:rPr>
        <w:t>About the paper</w:t>
      </w:r>
    </w:p>
    <w:p w14:paraId="412D233F" w14:textId="2E43A7A6" w:rsidR="001D77E3" w:rsidRDefault="00600F47">
      <w:r>
        <w:t xml:space="preserve">Our paper investigates the </w:t>
      </w:r>
      <w:r w:rsidR="00FA6463">
        <w:t xml:space="preserve">physiological </w:t>
      </w:r>
      <w:r>
        <w:t xml:space="preserve">mechanisms </w:t>
      </w:r>
      <w:r w:rsidR="001D77E3">
        <w:t xml:space="preserve">driving native plant responses to garlic mustard invasion </w:t>
      </w:r>
      <w:r>
        <w:t xml:space="preserve">and whether these responses </w:t>
      </w:r>
      <w:r w:rsidR="001D77E3">
        <w:t>change</w:t>
      </w:r>
      <w:r>
        <w:t xml:space="preserve"> across the growing season. </w:t>
      </w:r>
      <w:r w:rsidR="001D77E3">
        <w:t>Garlic mustard (</w:t>
      </w:r>
      <w:r w:rsidR="001D77E3">
        <w:rPr>
          <w:i/>
          <w:iCs/>
        </w:rPr>
        <w:t>Alliaria petiolata</w:t>
      </w:r>
      <w:r w:rsidR="001D77E3">
        <w:t>) is a</w:t>
      </w:r>
      <w:r w:rsidR="00C52236">
        <w:t>n</w:t>
      </w:r>
      <w:r w:rsidR="001D77E3">
        <w:t xml:space="preserve"> invasive species</w:t>
      </w:r>
      <w:r w:rsidR="00C52236">
        <w:t xml:space="preserve"> of Eurasian origin</w:t>
      </w:r>
      <w:r w:rsidR="001D77E3">
        <w:t xml:space="preserve"> that has spread rapidly across the northeastern and upper midwestern United States. Its establishment </w:t>
      </w:r>
      <w:r w:rsidR="008751E4">
        <w:t>in</w:t>
      </w:r>
      <w:r w:rsidR="001D77E3">
        <w:t xml:space="preserve"> novel environments is largely attributed to its ability to release antimicrobial compounds into the soil that disrupt arbuscular mycorrhizal (AM) fungal communities. Many native species in these regions form symbiotic associations with AM fungi, exchanging sugars produced from photosynthesis for nutrients and water acquired by AM fungi.</w:t>
      </w:r>
    </w:p>
    <w:p w14:paraId="1D48A45C" w14:textId="6CD4CCC9" w:rsidR="004470CE" w:rsidRDefault="004470CE" w:rsidP="004470CE">
      <w:r>
        <w:t xml:space="preserve">Given that nutrients and water are required to move photosynthetic reactions forward, disruptions in AM fungal communities due to garlic mustard may cause native plants to have fewer resources to support photosynthesis. Previous work has shown that garlic mustard reduces native plant photosynthesis by causing plants to close their stomata, exhibiting a classic water-stress response. Until this study, it was unclear whether photosynthetic responses to garlic mustard were also due to nutrient stress, </w:t>
      </w:r>
      <w:r w:rsidR="00D138C1">
        <w:t>as</w:t>
      </w:r>
      <w:r w:rsidR="00EE003F">
        <w:t xml:space="preserve"> indicated by </w:t>
      </w:r>
      <w:r w:rsidR="00EE003F" w:rsidRPr="00EE003F">
        <w:t xml:space="preserve">photosynthetic capacity, or the maximum </w:t>
      </w:r>
      <w:r w:rsidR="00C52236">
        <w:t>capacity by which</w:t>
      </w:r>
      <w:r w:rsidR="00EE003F" w:rsidRPr="00EE003F">
        <w:t xml:space="preserve"> a leaf can </w:t>
      </w:r>
      <w:r w:rsidR="00C52236">
        <w:t>fix carbon dioxide</w:t>
      </w:r>
      <w:r w:rsidR="00EE003F" w:rsidRPr="00EE003F">
        <w:t xml:space="preserve">. Photosynthetic capacity is often used as an indicator of nutrient stress due to many photosynthetic enzymes </w:t>
      </w:r>
      <w:r w:rsidR="00EE003F">
        <w:t xml:space="preserve">having large nutrient requirements to build and maintain. </w:t>
      </w:r>
      <w:r>
        <w:t>It was also unclear whether native plant responses to garlic mustard varied across the growing season, as previous work has assessed garlic mustard impacts at a single time</w:t>
      </w:r>
      <w:r w:rsidR="00881810">
        <w:t xml:space="preserve"> </w:t>
      </w:r>
      <w:r>
        <w:t>point in the growing season. Invasion impacts occur year-round and are likely influenced by dynamic changes in ecosystem nutrient cycling and light availability as tree canopies open and close.</w:t>
      </w:r>
    </w:p>
    <w:p w14:paraId="4712739B" w14:textId="3AC135D4" w:rsidR="00A03587" w:rsidRDefault="004470CE">
      <w:r>
        <w:t>Our study addressed both outstanding questions. We found that one native species</w:t>
      </w:r>
      <w:r w:rsidR="00EE003F">
        <w:t xml:space="preserve"> (</w:t>
      </w:r>
      <w:r w:rsidR="00EE003F">
        <w:rPr>
          <w:i/>
          <w:iCs/>
        </w:rPr>
        <w:t>Trillium</w:t>
      </w:r>
      <w:r w:rsidR="00EE003F">
        <w:t xml:space="preserve"> spp.)</w:t>
      </w:r>
      <w:r>
        <w:t xml:space="preserve"> with </w:t>
      </w:r>
      <w:r w:rsidR="00F248B4">
        <w:t>a</w:t>
      </w:r>
      <w:r>
        <w:t xml:space="preserve"> shorter growing season </w:t>
      </w:r>
      <w:r w:rsidR="00EE003F">
        <w:t>experienced a reduction in net photosynthesis in the presence of garlic mustard that stemmed from a reduction in photosynthetic capacity, indicating increased nutrient stress. The other native species (</w:t>
      </w:r>
      <w:r w:rsidR="00EE003F">
        <w:rPr>
          <w:i/>
          <w:iCs/>
        </w:rPr>
        <w:t>Maianthemum racemosum</w:t>
      </w:r>
      <w:r w:rsidR="00EE003F">
        <w:t xml:space="preserve">) with </w:t>
      </w:r>
      <w:r w:rsidR="00F248B4">
        <w:t>a</w:t>
      </w:r>
      <w:r w:rsidR="00EE003F">
        <w:t xml:space="preserve"> longer growing season experienced a similar reduction</w:t>
      </w:r>
      <w:r w:rsidR="00881810">
        <w:t xml:space="preserve"> in</w:t>
      </w:r>
      <w:r w:rsidR="00EE003F">
        <w:t xml:space="preserve"> net photosynthesis that was driven by a reduction in stomatal conductance, indicating increased water stress. Despite </w:t>
      </w:r>
      <w:r w:rsidR="00D138C1">
        <w:t xml:space="preserve">photosynthetic responses to garlic mustard being driven by different mechanisms, both species exhibited </w:t>
      </w:r>
      <w:r w:rsidR="00C52236">
        <w:t xml:space="preserve">remarkably </w:t>
      </w:r>
      <w:r w:rsidR="00D138C1">
        <w:t xml:space="preserve">stronger </w:t>
      </w:r>
      <w:r w:rsidR="00D138C1">
        <w:lastRenderedPageBreak/>
        <w:t xml:space="preserve">responses later in the growing season after the </w:t>
      </w:r>
      <w:r w:rsidR="00EE003F">
        <w:t xml:space="preserve">tree canopy </w:t>
      </w:r>
      <w:r w:rsidR="00F248B4">
        <w:t xml:space="preserve">had </w:t>
      </w:r>
      <w:r w:rsidR="00EE003F">
        <w:t xml:space="preserve">closed and soil resources </w:t>
      </w:r>
      <w:r w:rsidR="00D138C1">
        <w:t xml:space="preserve">were </w:t>
      </w:r>
      <w:r w:rsidR="00EE003F">
        <w:t>depleted.</w:t>
      </w:r>
      <w:r w:rsidR="00D138C1">
        <w:t xml:space="preserve"> These findings point to two novel insights: (1) garlic mustard influences both nutrient and water economies in native plant communities; and (2) </w:t>
      </w:r>
      <w:r w:rsidR="00147D11">
        <w:t>garlic mustard effects on native plant physiology appear to dynamically shift with environmental changes across the growing season.</w:t>
      </w:r>
    </w:p>
    <w:p w14:paraId="122E8CD2" w14:textId="77777777" w:rsidR="00F248B4" w:rsidRPr="00F248B4" w:rsidRDefault="00F248B4"/>
    <w:p w14:paraId="181AA036" w14:textId="232F8C16" w:rsidR="00373ADA" w:rsidRDefault="00373ADA">
      <w:pPr>
        <w:rPr>
          <w:b/>
          <w:bCs/>
        </w:rPr>
      </w:pPr>
      <w:r>
        <w:rPr>
          <w:b/>
          <w:bCs/>
        </w:rPr>
        <w:t>About the research</w:t>
      </w:r>
    </w:p>
    <w:p w14:paraId="1A57E565" w14:textId="589954DE" w:rsidR="00F248B4" w:rsidRDefault="00A03587">
      <w:r>
        <w:t xml:space="preserve">We conducted this work just outside of Pittsburgh, Pennsylvania, USA, in a long-term garlic mustard removal experiment that has been in operation since 2006. This experiment </w:t>
      </w:r>
      <w:r w:rsidR="00F248B4">
        <w:t xml:space="preserve">has already taught us a lot about </w:t>
      </w:r>
      <w:r w:rsidR="00881810">
        <w:t xml:space="preserve">the </w:t>
      </w:r>
      <w:r w:rsidR="00F248B4">
        <w:t xml:space="preserve">impacts of garlic mustard invasion on native plant and AM fungal communities. Previous studies conducted in this experiment have shown that garlic mustard alters AM fungal community composition by decreasing fungal biomass and root colonization rates, and that these patterns are associated with </w:t>
      </w:r>
      <w:r w:rsidR="00C52236">
        <w:t>shifts in native plant community demographics.</w:t>
      </w:r>
      <w:r w:rsidR="00F248B4">
        <w:t xml:space="preserve"> However, no one had yet dug into detailed physiological mechanisms that serve as the </w:t>
      </w:r>
      <w:r w:rsidR="00C52236">
        <w:t>link</w:t>
      </w:r>
      <w:r w:rsidR="00F248B4">
        <w:t xml:space="preserve"> between the AM fungal and the plant community responses to garlic </w:t>
      </w:r>
      <w:r w:rsidR="00C52236">
        <w:t>mustard. Additionally, no one had yet</w:t>
      </w:r>
      <w:r w:rsidR="00F248B4">
        <w:t xml:space="preserve"> examined how these </w:t>
      </w:r>
      <w:r w:rsidR="00C52236">
        <w:t xml:space="preserve">physiological </w:t>
      </w:r>
      <w:r w:rsidR="00F248B4">
        <w:t>effects might change across the growing season.</w:t>
      </w:r>
    </w:p>
    <w:p w14:paraId="537CB7A5" w14:textId="643059F3" w:rsidR="00A03587" w:rsidRDefault="00A03587">
      <w:r>
        <w:t xml:space="preserve">We collected </w:t>
      </w:r>
      <w:r w:rsidR="00A83B41">
        <w:t>CO</w:t>
      </w:r>
      <w:r w:rsidR="00A83B41">
        <w:rPr>
          <w:vertAlign w:val="subscript"/>
        </w:rPr>
        <w:t>2</w:t>
      </w:r>
      <w:r w:rsidR="00A83B41">
        <w:t xml:space="preserve"> response curves in two understory native species (</w:t>
      </w:r>
      <w:r w:rsidR="00A83B41">
        <w:rPr>
          <w:i/>
          <w:iCs/>
        </w:rPr>
        <w:t xml:space="preserve">Trillium </w:t>
      </w:r>
      <w:r w:rsidR="00A83B41">
        <w:t xml:space="preserve">spp. and </w:t>
      </w:r>
      <w:r w:rsidR="00A83B41">
        <w:rPr>
          <w:i/>
          <w:iCs/>
        </w:rPr>
        <w:t>Maianthemum racemosum</w:t>
      </w:r>
      <w:r w:rsidR="00A83B41">
        <w:t>) growing in this experiment at two time points – once before the tree canopy closed and once after the tree canopy closed. These response curves</w:t>
      </w:r>
      <w:r w:rsidR="00F248B4">
        <w:t xml:space="preserve"> allow us to extract snapshot net photosynthesis and stomatal conductance rates while also estimating photosynthetic capacity</w:t>
      </w:r>
      <w:r w:rsidR="00C52236">
        <w:t xml:space="preserve">. While these curves </w:t>
      </w:r>
      <w:r w:rsidR="00F248B4">
        <w:t xml:space="preserve">provide a </w:t>
      </w:r>
      <w:r w:rsidR="00C52236">
        <w:t xml:space="preserve">useful </w:t>
      </w:r>
      <w:r w:rsidR="00F248B4">
        <w:t>viewpoint into mechanisms driving environmental perturbations</w:t>
      </w:r>
      <w:r w:rsidR="00C52236">
        <w:t xml:space="preserve">, procuring these curves </w:t>
      </w:r>
      <w:r w:rsidR="00881810">
        <w:t>is</w:t>
      </w:r>
      <w:r w:rsidR="00C52236">
        <w:t xml:space="preserve"> tedious and time</w:t>
      </w:r>
      <w:r w:rsidR="00881810">
        <w:t>-</w:t>
      </w:r>
      <w:r w:rsidR="00C52236">
        <w:t>consuming. It is not uncommon for a response curve to take 30 or 45 minutes to complete</w:t>
      </w:r>
      <w:r w:rsidR="00F248B4">
        <w:t>.</w:t>
      </w:r>
      <w:r w:rsidR="00C52236">
        <w:t xml:space="preserve"> </w:t>
      </w:r>
      <w:r w:rsidR="00A83B41">
        <w:t>In this study system, collecting these measurements w</w:t>
      </w:r>
      <w:r w:rsidR="00881810">
        <w:t>as</w:t>
      </w:r>
      <w:r w:rsidR="00A83B41">
        <w:t xml:space="preserve"> particularly challenging because plots were situated on steep slopes of s</w:t>
      </w:r>
      <w:r w:rsidR="00AF47D5">
        <w:t>lippery</w:t>
      </w:r>
      <w:r w:rsidR="00C52236">
        <w:t xml:space="preserve"> soils made up of sandstone and shale</w:t>
      </w:r>
      <w:r w:rsidR="00A83B41">
        <w:t xml:space="preserve">. With careful </w:t>
      </w:r>
      <w:r w:rsidR="00F248B4">
        <w:t xml:space="preserve">footwork, steady determination, and </w:t>
      </w:r>
      <w:r w:rsidR="0084146D">
        <w:t>strong</w:t>
      </w:r>
      <w:r w:rsidR="00F248B4">
        <w:t xml:space="preserve"> ankles</w:t>
      </w:r>
      <w:r w:rsidR="00A83B41">
        <w:t>, we collect</w:t>
      </w:r>
      <w:r w:rsidR="00AF47D5">
        <w:t>ed</w:t>
      </w:r>
      <w:r w:rsidR="00A83B41">
        <w:t xml:space="preserve"> measurements for </w:t>
      </w:r>
      <w:r w:rsidR="00AF47D5">
        <w:t>65</w:t>
      </w:r>
      <w:r w:rsidR="00A83B41">
        <w:t xml:space="preserve"> individuals (</w:t>
      </w:r>
      <w:r w:rsidR="00AF47D5">
        <w:t>33</w:t>
      </w:r>
      <w:r w:rsidR="00A83B41">
        <w:t xml:space="preserve"> </w:t>
      </w:r>
      <w:r w:rsidR="00A83B41">
        <w:rPr>
          <w:i/>
          <w:iCs/>
        </w:rPr>
        <w:t>Trillium</w:t>
      </w:r>
      <w:r w:rsidR="00A83B41">
        <w:t xml:space="preserve"> spp. and </w:t>
      </w:r>
      <w:r w:rsidR="00AF47D5">
        <w:t>32</w:t>
      </w:r>
      <w:r w:rsidR="00A83B41">
        <w:t xml:space="preserve"> </w:t>
      </w:r>
      <w:r w:rsidR="00A83B41">
        <w:rPr>
          <w:i/>
          <w:iCs/>
        </w:rPr>
        <w:t>M. racemosum</w:t>
      </w:r>
      <w:r w:rsidR="00AF47D5">
        <w:t xml:space="preserve"> individuals</w:t>
      </w:r>
      <w:r w:rsidR="00A83B41">
        <w:t>)</w:t>
      </w:r>
      <w:r w:rsidR="00F248B4">
        <w:t>. This</w:t>
      </w:r>
      <w:r w:rsidR="00A83B41">
        <w:t xml:space="preserve"> hard-earned effort often led to recurrent sweet treat</w:t>
      </w:r>
      <w:r w:rsidR="00F248B4">
        <w:t>s</w:t>
      </w:r>
      <w:r w:rsidR="00A83B41">
        <w:t xml:space="preserve"> after field work had concluded for the day.</w:t>
      </w:r>
      <w:r w:rsidR="0084146D">
        <w:t xml:space="preserve"> For those in the Pittsburgh area or fixing to visit at some point, do consider going to visit </w:t>
      </w:r>
      <w:hyperlink r:id="rId4" w:history="1">
        <w:r w:rsidR="0084146D" w:rsidRPr="0084146D">
          <w:rPr>
            <w:rStyle w:val="Hyperlink"/>
          </w:rPr>
          <w:t>Tazza D’Oro</w:t>
        </w:r>
      </w:hyperlink>
      <w:r w:rsidR="0084146D">
        <w:t xml:space="preserve"> or </w:t>
      </w:r>
      <w:hyperlink r:id="rId5" w:history="1">
        <w:r w:rsidR="0084146D" w:rsidRPr="0084146D">
          <w:rPr>
            <w:rStyle w:val="Hyperlink"/>
          </w:rPr>
          <w:t>Commonplace Coffee</w:t>
        </w:r>
      </w:hyperlink>
      <w:r w:rsidR="0084146D">
        <w:t xml:space="preserve"> for a phenomenal coffee and pastry experience (but we honestly didn’t find a coffee shop we didn’t enjoy in this city).</w:t>
      </w:r>
    </w:p>
    <w:p w14:paraId="4CB13B0F" w14:textId="6FC4D991" w:rsidR="00974140" w:rsidRPr="00974140" w:rsidRDefault="00F248B4">
      <w:r>
        <w:t xml:space="preserve">We were thrilled that </w:t>
      </w:r>
      <w:r w:rsidR="0084146D">
        <w:t>the</w:t>
      </w:r>
      <w:r>
        <w:t xml:space="preserve"> results supported our hypotheses. We were especially surprised </w:t>
      </w:r>
      <w:r w:rsidR="0084146D">
        <w:t>by</w:t>
      </w:r>
      <w:r>
        <w:t xml:space="preserve"> how </w:t>
      </w:r>
      <w:r w:rsidR="0084146D">
        <w:t>the two species’ responses to garlic mustard were enhanced later in the growing season, even though the mechanisms explaining their response to garlic mustard differed. While we now have strong evidence that garlic mustard induces either nutrient or water stress in native plants, we still need to directly tie these physiological responses to the disruption of soil fungal communities and plant community demography. We’re actively working on these things now, and the early results look quite promising.</w:t>
      </w:r>
    </w:p>
    <w:p w14:paraId="79E44EDC" w14:textId="2F0C3241" w:rsidR="00373ADA" w:rsidRDefault="00373ADA">
      <w:r>
        <w:rPr>
          <w:b/>
          <w:bCs/>
        </w:rPr>
        <w:t>About the author</w:t>
      </w:r>
    </w:p>
    <w:p w14:paraId="6897EA87" w14:textId="03F1EDF4" w:rsidR="00A03587" w:rsidRDefault="00A03587" w:rsidP="00D51586">
      <w:r>
        <w:lastRenderedPageBreak/>
        <w:t xml:space="preserve">I started my journey in ecology as an undergraduate biology student </w:t>
      </w:r>
      <w:r w:rsidR="00C52236">
        <w:t xml:space="preserve">at Widener University, a small liberal arts university just outside of Philadelphia, Pennsylvania. I </w:t>
      </w:r>
      <w:r>
        <w:t>joined a lab</w:t>
      </w:r>
      <w:r w:rsidR="00C52236">
        <w:t xml:space="preserve"> in my sophomore year with the primary goal of </w:t>
      </w:r>
      <w:r>
        <w:t>boost</w:t>
      </w:r>
      <w:r w:rsidR="00C52236">
        <w:t>ing</w:t>
      </w:r>
      <w:r>
        <w:t xml:space="preserve"> my resume for physical therapy school. I had a fantastic research advisor who showed me how fun and intellectually rewarding a career </w:t>
      </w:r>
      <w:r w:rsidR="00974140">
        <w:t>in</w:t>
      </w:r>
      <w:r>
        <w:t xml:space="preserve"> research could be. </w:t>
      </w:r>
      <w:r w:rsidR="00AF47D5">
        <w:t xml:space="preserve">Long story short, </w:t>
      </w:r>
      <w:r>
        <w:t xml:space="preserve">I changed paths and </w:t>
      </w:r>
      <w:r w:rsidR="00974140">
        <w:t>earned</w:t>
      </w:r>
      <w:r>
        <w:t xml:space="preserve"> my Ph.D. in Biology at Texas Tech University, where I now work as a postdoctoral research associate</w:t>
      </w:r>
      <w:r w:rsidR="00C52236">
        <w:t xml:space="preserve"> who studies plant ecophysiological responses to global change.</w:t>
      </w:r>
    </w:p>
    <w:p w14:paraId="25A83B37" w14:textId="04F4A9E7" w:rsidR="00974140" w:rsidRDefault="00A148FF" w:rsidP="00D51586">
      <w:r>
        <w:t xml:space="preserve">My background is mostly centered around understanding how nutrient availability and acquisition strategy modify plant responses to environmental change. </w:t>
      </w:r>
      <w:r w:rsidR="00AF47D5">
        <w:t>This</w:t>
      </w:r>
      <w:r>
        <w:t xml:space="preserve"> post</w:t>
      </w:r>
      <w:r w:rsidR="00A03587">
        <w:t>doctoral</w:t>
      </w:r>
      <w:r>
        <w:t xml:space="preserve"> appointment has allowed me to</w:t>
      </w:r>
      <w:r w:rsidR="00974140">
        <w:t xml:space="preserve"> branch out into invasion ecology – linking invasion-driven changes in </w:t>
      </w:r>
      <w:r w:rsidR="0084146D">
        <w:t xml:space="preserve">native plant </w:t>
      </w:r>
      <w:r w:rsidR="00974140">
        <w:t>leaf-level physiology to changes in soil microbial communities</w:t>
      </w:r>
      <w:r w:rsidR="0084146D">
        <w:t xml:space="preserve"> and native plant community demographics</w:t>
      </w:r>
      <w:r w:rsidR="00974140">
        <w:t>. My work often blends manipulative experiments, environmental gradient studies, and global syntheses to identify and generalize mechanisms that drive plant physiological responses to global change.</w:t>
      </w:r>
    </w:p>
    <w:p w14:paraId="4C354536" w14:textId="067B9C49" w:rsidR="00A148FF" w:rsidRDefault="00A148FF">
      <w:r>
        <w:t xml:space="preserve">Outside of research, I enjoy curating the perfect cup of coffee, </w:t>
      </w:r>
      <w:r w:rsidR="00D51586">
        <w:t>cooking for family and friends,</w:t>
      </w:r>
      <w:r w:rsidR="00974140">
        <w:t xml:space="preserve"> reading, and hanging out with our </w:t>
      </w:r>
      <w:r w:rsidR="00D51586">
        <w:t>dogs. I s</w:t>
      </w:r>
      <w:r w:rsidR="00974140">
        <w:t xml:space="preserve">wam competitively growing up and through college, so I </w:t>
      </w:r>
      <w:r w:rsidR="00881810">
        <w:t xml:space="preserve">try </w:t>
      </w:r>
      <w:r w:rsidR="00D51586">
        <w:t>to find what little pockets of time I can to stay active in the pool.</w:t>
      </w:r>
    </w:p>
    <w:p w14:paraId="71BC80C7" w14:textId="506BDE32" w:rsidR="00A148FF" w:rsidRDefault="00974140">
      <w:r>
        <w:t>I’ve been relatively fortunate in my scientific career so far</w:t>
      </w:r>
      <w:r w:rsidR="0084146D">
        <w:t>.</w:t>
      </w:r>
      <w:r>
        <w:t xml:space="preserve"> </w:t>
      </w:r>
      <w:r w:rsidR="0084146D">
        <w:t>However, i</w:t>
      </w:r>
      <w:r>
        <w:t xml:space="preserve">t is hard to ignore the </w:t>
      </w:r>
      <w:r w:rsidR="00D51586">
        <w:t xml:space="preserve">volatile and ever-changing funding landscape in </w:t>
      </w:r>
      <w:r w:rsidR="0084146D">
        <w:t>science</w:t>
      </w:r>
      <w:r w:rsidR="00D51586">
        <w:t xml:space="preserve"> </w:t>
      </w:r>
      <w:r w:rsidR="00FB570C">
        <w:t>and</w:t>
      </w:r>
      <w:r w:rsidR="00A03587">
        <w:t>, coupled with a</w:t>
      </w:r>
      <w:r w:rsidR="00FB570C">
        <w:t xml:space="preserve"> limited number of tenure-track faculty positions</w:t>
      </w:r>
      <w:r w:rsidR="00AF47D5">
        <w:t xml:space="preserve"> available each cycle</w:t>
      </w:r>
      <w:r w:rsidR="00A03587">
        <w:t xml:space="preserve">, it often </w:t>
      </w:r>
      <w:r>
        <w:t xml:space="preserve">seems like </w:t>
      </w:r>
      <w:r w:rsidR="00A03587">
        <w:t>an uphill battle to progress</w:t>
      </w:r>
      <w:r w:rsidR="0084146D">
        <w:t xml:space="preserve"> your career</w:t>
      </w:r>
      <w:r w:rsidR="00A03587">
        <w:t xml:space="preserve">. </w:t>
      </w:r>
      <w:r w:rsidR="00FB570C">
        <w:t xml:space="preserve">I am hitting the job market this fall and expect </w:t>
      </w:r>
      <w:r w:rsidR="00AF47D5">
        <w:t xml:space="preserve">it to be </w:t>
      </w:r>
      <w:r>
        <w:t>tough</w:t>
      </w:r>
      <w:r w:rsidR="00FB570C">
        <w:t>.</w:t>
      </w:r>
    </w:p>
    <w:p w14:paraId="45413FA0" w14:textId="6515B705" w:rsidR="00373ADA" w:rsidRDefault="00FB570C">
      <w:r>
        <w:t>I</w:t>
      </w:r>
      <w:r w:rsidR="00974140">
        <w:t xml:space="preserve">f I could tell my younger self one thing, it would be to let myself live a little more. Travel more. Embrace the stage of life you’re in. I’ve found that constantly </w:t>
      </w:r>
      <w:r w:rsidR="0084146D">
        <w:t xml:space="preserve">chasing </w:t>
      </w:r>
      <w:r w:rsidR="00974140">
        <w:t>the next goal</w:t>
      </w:r>
      <w:r w:rsidR="0084146D">
        <w:t>/career stage/life achievement</w:t>
      </w:r>
      <w:r w:rsidR="00974140">
        <w:t xml:space="preserve"> without pausing to enjoy the present causes you to miss out on some of life’s best moments.</w:t>
      </w:r>
    </w:p>
    <w:p w14:paraId="0127ACDF" w14:textId="6B6BA4B0" w:rsidR="0084146D" w:rsidRDefault="0084146D">
      <w:r>
        <w:rPr>
          <w:b/>
          <w:bCs/>
        </w:rPr>
        <w:t>Figure captions</w:t>
      </w:r>
    </w:p>
    <w:p w14:paraId="7AD08AEA" w14:textId="6F28D9F2" w:rsidR="0084146D" w:rsidRPr="00D30B6F" w:rsidRDefault="00D30B6F">
      <w:r w:rsidRPr="00D30B6F">
        <w:rPr>
          <w:b/>
          <w:bCs/>
        </w:rPr>
        <w:t>FEblog_garlicMustard.jpg</w:t>
      </w:r>
      <w:r>
        <w:t xml:space="preserve"> – a photo of garlic mustard (</w:t>
      </w:r>
      <w:r>
        <w:rPr>
          <w:i/>
          <w:iCs/>
        </w:rPr>
        <w:t>Alliaria petiolata</w:t>
      </w:r>
      <w:r>
        <w:t xml:space="preserve">) in its adult stage. Garlic mustard is a biennial species, </w:t>
      </w:r>
      <w:r w:rsidR="00B81E86">
        <w:t>forming</w:t>
      </w:r>
      <w:r>
        <w:t xml:space="preserve"> dense ground cover rosette</w:t>
      </w:r>
      <w:r w:rsidR="00B81E86">
        <w:t xml:space="preserve">s </w:t>
      </w:r>
      <w:r>
        <w:t>in its first year</w:t>
      </w:r>
      <w:r w:rsidR="00881810">
        <w:t xml:space="preserve"> and</w:t>
      </w:r>
      <w:r w:rsidR="00B81E86">
        <w:t xml:space="preserve"> a </w:t>
      </w:r>
      <w:r>
        <w:t>bolting</w:t>
      </w:r>
      <w:r w:rsidR="00881810">
        <w:t xml:space="preserve"> second-year</w:t>
      </w:r>
      <w:r>
        <w:t xml:space="preserve"> adult stage</w:t>
      </w:r>
      <w:r w:rsidR="00B81E86">
        <w:t xml:space="preserve"> with strong vertical growth</w:t>
      </w:r>
      <w:r>
        <w:t>. Photo credit: Evan A. Perkowski</w:t>
      </w:r>
    </w:p>
    <w:p w14:paraId="17D14A59" w14:textId="0D3E1B11" w:rsidR="00D30B6F" w:rsidRPr="000A1FA0" w:rsidRDefault="00D30B6F">
      <w:r w:rsidRPr="00D30B6F">
        <w:rPr>
          <w:b/>
          <w:bCs/>
        </w:rPr>
        <w:t xml:space="preserve">FEblog_licor_clamped.jpg </w:t>
      </w:r>
      <w:r>
        <w:t xml:space="preserve">– </w:t>
      </w:r>
      <w:r w:rsidR="000A1FA0">
        <w:t>A LI-6800 portable photosynthesis machine collecting CO</w:t>
      </w:r>
      <w:r w:rsidR="000A1FA0">
        <w:rPr>
          <w:vertAlign w:val="subscript"/>
        </w:rPr>
        <w:t>2</w:t>
      </w:r>
      <w:r w:rsidR="000A1FA0">
        <w:t xml:space="preserve"> response curve measurements in a </w:t>
      </w:r>
      <w:r w:rsidR="000A1FA0">
        <w:rPr>
          <w:i/>
          <w:iCs/>
        </w:rPr>
        <w:t>M. racemosum</w:t>
      </w:r>
      <w:r w:rsidR="000A1FA0">
        <w:t xml:space="preserve"> individual surrounded by adult garlic mustard individuals. Photo credit: Evan A. Perkowski</w:t>
      </w:r>
    </w:p>
    <w:p w14:paraId="68D9F3B4" w14:textId="195DAF16" w:rsidR="00D30B6F" w:rsidRDefault="00D30B6F">
      <w:r w:rsidRPr="00D30B6F">
        <w:rPr>
          <w:b/>
          <w:bCs/>
        </w:rPr>
        <w:t>FEblog_selfie1.jpg</w:t>
      </w:r>
      <w:r>
        <w:t xml:space="preserve"> – Evan Perkowski with a</w:t>
      </w:r>
      <w:r w:rsidR="00881810">
        <w:t>n LI-6800</w:t>
      </w:r>
      <w:r>
        <w:t xml:space="preserve"> portable photosynthesis machine strapped onto his person. These photosynthesis machines were heavy and transporting them required us to secure machines to free </w:t>
      </w:r>
      <w:r w:rsidR="00881810">
        <w:t xml:space="preserve">our </w:t>
      </w:r>
      <w:r>
        <w:t>hands for trekking poles.</w:t>
      </w:r>
      <w:r w:rsidR="000A1FA0">
        <w:t xml:space="preserve"> </w:t>
      </w:r>
      <w:r w:rsidR="00881810">
        <w:t xml:space="preserve">Trekking poles were a requirement to safely navigate plots. </w:t>
      </w:r>
      <w:r w:rsidR="000A1FA0">
        <w:t>Photo credit: Evan A. Perkowski</w:t>
      </w:r>
    </w:p>
    <w:p w14:paraId="7B746F47" w14:textId="3A129876" w:rsidR="000A1FA0" w:rsidRPr="000A1FA0" w:rsidRDefault="000A1FA0">
      <w:r>
        <w:rPr>
          <w:b/>
          <w:bCs/>
        </w:rPr>
        <w:lastRenderedPageBreak/>
        <w:t>FEblog_selfie2.jpg</w:t>
      </w:r>
      <w:r>
        <w:t xml:space="preserve"> – Evan Perkowski with a LI-6800 portable photosynthesis machine running CO</w:t>
      </w:r>
      <w:r>
        <w:rPr>
          <w:vertAlign w:val="subscript"/>
        </w:rPr>
        <w:t>2</w:t>
      </w:r>
      <w:r>
        <w:t xml:space="preserve"> response curves in the background. Photo credit: Evan A. Perkowski</w:t>
      </w:r>
    </w:p>
    <w:p w14:paraId="72CF8D1A" w14:textId="39794952" w:rsidR="00D30B6F" w:rsidRDefault="00D30B6F">
      <w:r w:rsidRPr="00D30B6F">
        <w:rPr>
          <w:b/>
          <w:bCs/>
        </w:rPr>
        <w:t xml:space="preserve">FEblog_slopes.jpg </w:t>
      </w:r>
      <w:r>
        <w:t xml:space="preserve">– the steep slopes of Trillium Trail Nature </w:t>
      </w:r>
      <w:r w:rsidR="000A1FA0">
        <w:t>R</w:t>
      </w:r>
      <w:r>
        <w:t>eserve, Pittsburgh, PA, USA. Photo credit: Evan</w:t>
      </w:r>
      <w:r w:rsidR="000A1FA0">
        <w:t xml:space="preserve"> A.</w:t>
      </w:r>
      <w:r>
        <w:t xml:space="preserve"> Perkowski</w:t>
      </w:r>
    </w:p>
    <w:p w14:paraId="1D0F7820" w14:textId="726C8318" w:rsidR="00D30B6F" w:rsidRPr="00D30B6F" w:rsidRDefault="00D30B6F">
      <w:r w:rsidRPr="000A1FA0">
        <w:rPr>
          <w:b/>
          <w:bCs/>
        </w:rPr>
        <w:t>FEblog_specie</w:t>
      </w:r>
      <w:r w:rsidR="000A1FA0" w:rsidRPr="000A1FA0">
        <w:rPr>
          <w:b/>
          <w:bCs/>
        </w:rPr>
        <w:t>s</w:t>
      </w:r>
      <w:r w:rsidRPr="000A1FA0">
        <w:rPr>
          <w:b/>
          <w:bCs/>
        </w:rPr>
        <w:t xml:space="preserve">.jpg </w:t>
      </w:r>
      <w:r>
        <w:t>– photos of the two native plants used in this study (</w:t>
      </w:r>
      <w:r>
        <w:rPr>
          <w:i/>
          <w:iCs/>
        </w:rPr>
        <w:t>Trillium</w:t>
      </w:r>
      <w:r>
        <w:t xml:space="preserve"> spp. on the left, </w:t>
      </w:r>
      <w:r>
        <w:rPr>
          <w:i/>
          <w:iCs/>
        </w:rPr>
        <w:t>Maianthemum racemosum</w:t>
      </w:r>
      <w:r>
        <w:t xml:space="preserve"> on the right). Photo credit: Evan </w:t>
      </w:r>
      <w:r w:rsidR="00881810">
        <w:t xml:space="preserve">A. </w:t>
      </w:r>
      <w:r>
        <w:t>Perkowski and Snehanjana Chatterjee</w:t>
      </w:r>
    </w:p>
    <w:sectPr w:rsidR="00D30B6F" w:rsidRPr="00D30B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ADA"/>
    <w:rsid w:val="00051A75"/>
    <w:rsid w:val="000A1FA0"/>
    <w:rsid w:val="001352BE"/>
    <w:rsid w:val="00147D11"/>
    <w:rsid w:val="00161828"/>
    <w:rsid w:val="001D77E3"/>
    <w:rsid w:val="001D7CFF"/>
    <w:rsid w:val="002875D0"/>
    <w:rsid w:val="002D605E"/>
    <w:rsid w:val="00305B0C"/>
    <w:rsid w:val="00373ADA"/>
    <w:rsid w:val="003C0B81"/>
    <w:rsid w:val="004470CE"/>
    <w:rsid w:val="005C540B"/>
    <w:rsid w:val="005E00ED"/>
    <w:rsid w:val="005F4628"/>
    <w:rsid w:val="00600F47"/>
    <w:rsid w:val="006025AB"/>
    <w:rsid w:val="0074160B"/>
    <w:rsid w:val="0084146D"/>
    <w:rsid w:val="008751E4"/>
    <w:rsid w:val="00881810"/>
    <w:rsid w:val="008B059D"/>
    <w:rsid w:val="008B5ACF"/>
    <w:rsid w:val="008F5B25"/>
    <w:rsid w:val="00974140"/>
    <w:rsid w:val="00A03587"/>
    <w:rsid w:val="00A148FF"/>
    <w:rsid w:val="00A83B41"/>
    <w:rsid w:val="00AB44A8"/>
    <w:rsid w:val="00AF47D5"/>
    <w:rsid w:val="00B81E86"/>
    <w:rsid w:val="00C52236"/>
    <w:rsid w:val="00D138C1"/>
    <w:rsid w:val="00D30B6F"/>
    <w:rsid w:val="00D44F30"/>
    <w:rsid w:val="00D51586"/>
    <w:rsid w:val="00E14D26"/>
    <w:rsid w:val="00ED272B"/>
    <w:rsid w:val="00EE003F"/>
    <w:rsid w:val="00EF6D4A"/>
    <w:rsid w:val="00F248B4"/>
    <w:rsid w:val="00FA6463"/>
    <w:rsid w:val="00FB57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DE449A"/>
  <w15:chartTrackingRefBased/>
  <w15:docId w15:val="{F6866359-2BBA-504C-84AA-192BA3FA8B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A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A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3AD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AD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73A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73AD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73AD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73AD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73AD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A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A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3AD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AD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73A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73A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73A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73A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73A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73A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A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AD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AD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73ADA"/>
    <w:pPr>
      <w:spacing w:before="160"/>
      <w:jc w:val="center"/>
    </w:pPr>
    <w:rPr>
      <w:i/>
      <w:iCs/>
      <w:color w:val="404040" w:themeColor="text1" w:themeTint="BF"/>
    </w:rPr>
  </w:style>
  <w:style w:type="character" w:customStyle="1" w:styleId="QuoteChar">
    <w:name w:val="Quote Char"/>
    <w:basedOn w:val="DefaultParagraphFont"/>
    <w:link w:val="Quote"/>
    <w:uiPriority w:val="29"/>
    <w:rsid w:val="00373ADA"/>
    <w:rPr>
      <w:i/>
      <w:iCs/>
      <w:color w:val="404040" w:themeColor="text1" w:themeTint="BF"/>
    </w:rPr>
  </w:style>
  <w:style w:type="paragraph" w:styleId="ListParagraph">
    <w:name w:val="List Paragraph"/>
    <w:basedOn w:val="Normal"/>
    <w:uiPriority w:val="34"/>
    <w:qFormat/>
    <w:rsid w:val="00373ADA"/>
    <w:pPr>
      <w:ind w:left="720"/>
      <w:contextualSpacing/>
    </w:pPr>
  </w:style>
  <w:style w:type="character" w:styleId="IntenseEmphasis">
    <w:name w:val="Intense Emphasis"/>
    <w:basedOn w:val="DefaultParagraphFont"/>
    <w:uiPriority w:val="21"/>
    <w:qFormat/>
    <w:rsid w:val="00373ADA"/>
    <w:rPr>
      <w:i/>
      <w:iCs/>
      <w:color w:val="0F4761" w:themeColor="accent1" w:themeShade="BF"/>
    </w:rPr>
  </w:style>
  <w:style w:type="paragraph" w:styleId="IntenseQuote">
    <w:name w:val="Intense Quote"/>
    <w:basedOn w:val="Normal"/>
    <w:next w:val="Normal"/>
    <w:link w:val="IntenseQuoteChar"/>
    <w:uiPriority w:val="30"/>
    <w:qFormat/>
    <w:rsid w:val="00373A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ADA"/>
    <w:rPr>
      <w:i/>
      <w:iCs/>
      <w:color w:val="0F4761" w:themeColor="accent1" w:themeShade="BF"/>
    </w:rPr>
  </w:style>
  <w:style w:type="character" w:styleId="IntenseReference">
    <w:name w:val="Intense Reference"/>
    <w:basedOn w:val="DefaultParagraphFont"/>
    <w:uiPriority w:val="32"/>
    <w:qFormat/>
    <w:rsid w:val="00373ADA"/>
    <w:rPr>
      <w:b/>
      <w:bCs/>
      <w:smallCaps/>
      <w:color w:val="0F4761" w:themeColor="accent1" w:themeShade="BF"/>
      <w:spacing w:val="5"/>
    </w:rPr>
  </w:style>
  <w:style w:type="character" w:styleId="Strong">
    <w:name w:val="Strong"/>
    <w:basedOn w:val="DefaultParagraphFont"/>
    <w:uiPriority w:val="22"/>
    <w:qFormat/>
    <w:rsid w:val="004470CE"/>
    <w:rPr>
      <w:b/>
      <w:bCs/>
    </w:rPr>
  </w:style>
  <w:style w:type="character" w:styleId="Hyperlink">
    <w:name w:val="Hyperlink"/>
    <w:basedOn w:val="DefaultParagraphFont"/>
    <w:uiPriority w:val="99"/>
    <w:unhideWhenUsed/>
    <w:rsid w:val="0084146D"/>
    <w:rPr>
      <w:color w:val="467886" w:themeColor="hyperlink"/>
      <w:u w:val="single"/>
    </w:rPr>
  </w:style>
  <w:style w:type="character" w:styleId="UnresolvedMention">
    <w:name w:val="Unresolved Mention"/>
    <w:basedOn w:val="DefaultParagraphFont"/>
    <w:uiPriority w:val="99"/>
    <w:semiHidden/>
    <w:unhideWhenUsed/>
    <w:rsid w:val="008414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commonplacecoffee.com/" TargetMode="External"/><Relationship Id="rId4" Type="http://schemas.openxmlformats.org/officeDocument/2006/relationships/hyperlink" Target="http://www.tazzadoro.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4</Pages>
  <Words>1424</Words>
  <Characters>8122</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Perkowski, Evan A</dc:creator>
  <cp:keywords/>
  <dc:description/>
  <cp:lastModifiedBy>Perkowski, Evan A</cp:lastModifiedBy>
  <cp:revision>12</cp:revision>
  <dcterms:created xsi:type="dcterms:W3CDTF">2026-06-26T20:13:00Z</dcterms:created>
  <dcterms:modified xsi:type="dcterms:W3CDTF">2026-07-01T19:28:00Z</dcterms:modified>
</cp:coreProperties>
</file>