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D8D99" w14:textId="250D3256" w:rsidR="0074160B" w:rsidRDefault="00373ADA">
      <w:r>
        <w:rPr>
          <w:b/>
          <w:bCs/>
        </w:rPr>
        <w:t>Behind the Paper:</w:t>
      </w:r>
      <w:r>
        <w:t xml:space="preserve"> “</w:t>
      </w:r>
      <w:r w:rsidR="00EF6D4A">
        <w:t>The negative effects of an allelopathic invader on native plant photosynthesis are amplified after tree canopy closure</w:t>
      </w:r>
      <w:r>
        <w:t>”</w:t>
      </w:r>
    </w:p>
    <w:p w14:paraId="5D0C9E74" w14:textId="077637C4" w:rsidR="00A03587" w:rsidRDefault="00E14D26">
      <w:r>
        <w:t>X/Twitter: @EvanPerkowski</w:t>
      </w:r>
    </w:p>
    <w:p w14:paraId="6492F1DB" w14:textId="1BD8244F" w:rsidR="00E14D26" w:rsidRDefault="00E14D26">
      <w:r>
        <w:t>Bluesky: @</w:t>
      </w:r>
      <w:proofErr w:type="gramStart"/>
      <w:r>
        <w:t>eaperkowski.bsky</w:t>
      </w:r>
      <w:proofErr w:type="gramEnd"/>
      <w:r>
        <w:t>.social</w:t>
      </w:r>
    </w:p>
    <w:p w14:paraId="604B4868" w14:textId="1B4F4077" w:rsidR="00373ADA" w:rsidRDefault="00373ADA">
      <w:pPr>
        <w:rPr>
          <w:b/>
          <w:bCs/>
        </w:rPr>
      </w:pPr>
      <w:r>
        <w:rPr>
          <w:b/>
          <w:bCs/>
        </w:rPr>
        <w:t>About the paper</w:t>
      </w:r>
    </w:p>
    <w:p w14:paraId="412D233F" w14:textId="77777777" w:rsidR="001D77E3" w:rsidRDefault="00600F47">
      <w:r>
        <w:t xml:space="preserve">Our paper investigates the </w:t>
      </w:r>
      <w:r w:rsidR="00FA6463">
        <w:t xml:space="preserve">physiological </w:t>
      </w:r>
      <w:r>
        <w:t xml:space="preserve">mechanisms </w:t>
      </w:r>
      <w:r w:rsidR="001D77E3">
        <w:t xml:space="preserve">driving native plant responses to garlic mustard invasion </w:t>
      </w:r>
      <w:r>
        <w:t xml:space="preserve">and whether these responses </w:t>
      </w:r>
      <w:r w:rsidR="001D77E3">
        <w:t>change</w:t>
      </w:r>
      <w:r>
        <w:t xml:space="preserve"> across the growing season. </w:t>
      </w:r>
      <w:r w:rsidR="001D77E3">
        <w:t>Garlic mustard (</w:t>
      </w:r>
      <w:proofErr w:type="spellStart"/>
      <w:r w:rsidR="001D77E3">
        <w:rPr>
          <w:i/>
          <w:iCs/>
        </w:rPr>
        <w:t>Alliaria</w:t>
      </w:r>
      <w:proofErr w:type="spellEnd"/>
      <w:r w:rsidR="001D77E3">
        <w:rPr>
          <w:i/>
          <w:iCs/>
        </w:rPr>
        <w:t xml:space="preserve"> petiolata</w:t>
      </w:r>
      <w:r w:rsidR="001D77E3">
        <w:t xml:space="preserve">) is a highly successful invasive species that has spread rapidly across the northeastern and upper midwestern United States. Its successful establishment across novel environments is largely attributed to its ability to release antimicrobial compounds into the soil that disrupt arbuscular mycorrhizal (AM) fungal communities. Many native species in these regions form symbiotic associations with AM fungi, exchanging sugars produced from photosynthesis for nutrients and water acquired by AM fungi. </w:t>
      </w:r>
    </w:p>
    <w:p w14:paraId="58077F17" w14:textId="5F98E718" w:rsidR="00373ADA" w:rsidRDefault="001D77E3">
      <w:r>
        <w:t xml:space="preserve">Given that plants need nutrients and water to photosynthesize, disruptions in AM fungal communities due to garlic mustard likely leads to reductions in photosynthesis. </w:t>
      </w:r>
      <w:r w:rsidR="00AB44A8">
        <w:t xml:space="preserve">Previous work has shown that native plants respond to garlic mustard by reducing photosynthesis and stomatal conductance, but these assessments have largely ignored whether garlic mustard invasion also alters biochemical investment in </w:t>
      </w:r>
      <w:r w:rsidR="00E14D26">
        <w:t>photosynthesis</w:t>
      </w:r>
      <w:r w:rsidR="00AB44A8">
        <w:t xml:space="preserve">, as indicated by a change in photosynthetic capacity. Additionally, previous work has relied on single-timepoint assessments of native plant physiological responses to garlic mustard, but </w:t>
      </w:r>
      <w:r w:rsidR="00E14D26">
        <w:t>the effects of invasion occur year-round and may be particularly influenced by changes in nutrient availability or light availability as nutrients get used by plants and tree canopies close.</w:t>
      </w:r>
    </w:p>
    <w:p w14:paraId="2CCDDB0B" w14:textId="4C35A786" w:rsidR="003C0B81" w:rsidRPr="00AB44A8" w:rsidRDefault="00AF47D5">
      <w:r>
        <w:t>W</w:t>
      </w:r>
      <w:r w:rsidR="003C0B81">
        <w:t>e found strong evidence linking garlic mustard presence to altered photosynthesis, and, surprisingly, very strong temporal impacts</w:t>
      </w:r>
      <w:r>
        <w:t xml:space="preserve"> that highlights the need to consider temporal aspects of invasion when asking questions about physiological</w:t>
      </w:r>
      <w:r w:rsidR="008F5B25">
        <w:t xml:space="preserve"> responses</w:t>
      </w:r>
      <w:r w:rsidR="003C0B81">
        <w:t>.</w:t>
      </w:r>
      <w:r w:rsidR="008F5B25">
        <w:t xml:space="preserve"> One species showed strong physiological signs of nutrient stress when garlic mustard was present (reductions in net photosynthesis were driven by reduced photosynthetic capacity), while another species showed strong signs of water stress when the invader was present (reductions in net photosynthesis were driven by reduced stomatal conductance). Remarkably, both physiological indicators became stronger later in the growing season after the tree canopy closed and soil resources started to deplete. These findings point to a dynamic influence of garlic mustard on native plant physiology that seem to be intrinsically tied to increased soil resource limitation. </w:t>
      </w:r>
    </w:p>
    <w:p w14:paraId="4712739B" w14:textId="77777777" w:rsidR="00A03587" w:rsidRDefault="00A03587">
      <w:pPr>
        <w:rPr>
          <w:b/>
          <w:bCs/>
        </w:rPr>
      </w:pPr>
    </w:p>
    <w:p w14:paraId="181AA036" w14:textId="232F8C16" w:rsidR="00373ADA" w:rsidRDefault="00373ADA">
      <w:pPr>
        <w:rPr>
          <w:b/>
          <w:bCs/>
        </w:rPr>
      </w:pPr>
      <w:r>
        <w:rPr>
          <w:b/>
          <w:bCs/>
        </w:rPr>
        <w:t>About the research</w:t>
      </w:r>
    </w:p>
    <w:p w14:paraId="58BA2FF1" w14:textId="5FF1FD0E" w:rsidR="00D44F30" w:rsidRDefault="00A03587">
      <w:r>
        <w:t xml:space="preserve">We conducted this work just outside of Pittsburgh, Pennsylvania, USA, in a long-term garlic mustard removal experiment that has been in operation since 2006. This long-term experiment </w:t>
      </w:r>
      <w:r>
        <w:lastRenderedPageBreak/>
        <w:t>provides an important viewpoint into the long-term impacts of garlic mustard invasion on native plant community dynamics, including plant physiology.</w:t>
      </w:r>
      <w:r w:rsidR="00A83B41">
        <w:t xml:space="preserve"> </w:t>
      </w:r>
      <w:r w:rsidR="00D44F30">
        <w:t xml:space="preserve">The experiment has been used in the past to determine that garlic mustard presence </w:t>
      </w:r>
      <w:r w:rsidR="00AF47D5">
        <w:t xml:space="preserve">has altered AM fungal community composition through reductions in fungal biomass, and root colonization, and that these responses lead to reduced abundance of native plants who associate with AM fungi. However, no study in this study system has collected detailed physiology measurements to ask questions about mechanisms driving plant physiological responses to garlic mustard invasion, or how invasion impacts may change across the growing season as the tree canopy closes and soil resources become more depleted. </w:t>
      </w:r>
    </w:p>
    <w:p w14:paraId="537CB7A5" w14:textId="66FAC599" w:rsidR="00A03587" w:rsidRPr="00A83B41" w:rsidRDefault="00A03587">
      <w:r>
        <w:t xml:space="preserve">We collected </w:t>
      </w:r>
      <w:r w:rsidR="00A83B41">
        <w:t>CO</w:t>
      </w:r>
      <w:r w:rsidR="00A83B41">
        <w:rPr>
          <w:vertAlign w:val="subscript"/>
        </w:rPr>
        <w:t>2</w:t>
      </w:r>
      <w:r w:rsidR="00A83B41">
        <w:t xml:space="preserve"> response curves in two understory native species (</w:t>
      </w:r>
      <w:r w:rsidR="00A83B41">
        <w:rPr>
          <w:i/>
          <w:iCs/>
        </w:rPr>
        <w:t xml:space="preserve">Trillium </w:t>
      </w:r>
      <w:r w:rsidR="00A83B41">
        <w:t xml:space="preserve">spp. and </w:t>
      </w:r>
      <w:r w:rsidR="00A83B41">
        <w:rPr>
          <w:i/>
          <w:iCs/>
        </w:rPr>
        <w:t xml:space="preserve">Maianthemum </w:t>
      </w:r>
      <w:proofErr w:type="spellStart"/>
      <w:r w:rsidR="00A83B41">
        <w:rPr>
          <w:i/>
          <w:iCs/>
        </w:rPr>
        <w:t>racemosum</w:t>
      </w:r>
      <w:proofErr w:type="spellEnd"/>
      <w:r w:rsidR="00A83B41">
        <w:t>) growing in this experiment at two time points – once before the tree canopy closed and once after the tree canopy closed. These response curves are tedious and time consuming, often taking about 30-45 minutes to complete from the time we first clamp the cuvette onto a leaf to the time we unclamp it. In this study system, collecting these measurements were particularly challenging because plots were situated on steep slopes of soil that was mostly comprised of s</w:t>
      </w:r>
      <w:r w:rsidR="00AF47D5">
        <w:t>lippery shale</w:t>
      </w:r>
      <w:r w:rsidR="00A83B41">
        <w:t>. With careful maneuvering</w:t>
      </w:r>
      <w:r w:rsidR="00AF47D5">
        <w:t>, a few slips,</w:t>
      </w:r>
      <w:r w:rsidR="00A83B41">
        <w:t xml:space="preserve"> and</w:t>
      </w:r>
      <w:r w:rsidR="00AF47D5">
        <w:t xml:space="preserve"> many</w:t>
      </w:r>
      <w:r w:rsidR="00A83B41">
        <w:t xml:space="preserve"> attempts to maintain high spirits, we collect</w:t>
      </w:r>
      <w:r w:rsidR="00AF47D5">
        <w:t>ed</w:t>
      </w:r>
      <w:r w:rsidR="00A83B41">
        <w:t xml:space="preserve"> measurements for </w:t>
      </w:r>
      <w:r w:rsidR="00AF47D5">
        <w:t>65</w:t>
      </w:r>
      <w:r w:rsidR="00A83B41">
        <w:t xml:space="preserve"> individuals (</w:t>
      </w:r>
      <w:r w:rsidR="00AF47D5">
        <w:t>33</w:t>
      </w:r>
      <w:r w:rsidR="00A83B41">
        <w:t xml:space="preserve"> </w:t>
      </w:r>
      <w:r w:rsidR="00A83B41">
        <w:rPr>
          <w:i/>
          <w:iCs/>
        </w:rPr>
        <w:t>Trillium</w:t>
      </w:r>
      <w:r w:rsidR="00A83B41">
        <w:t xml:space="preserve"> spp. and </w:t>
      </w:r>
      <w:r w:rsidR="00AF47D5">
        <w:t>32</w:t>
      </w:r>
      <w:r w:rsidR="00A83B41">
        <w:t xml:space="preserve"> </w:t>
      </w:r>
      <w:r w:rsidR="00A83B41">
        <w:rPr>
          <w:i/>
          <w:iCs/>
        </w:rPr>
        <w:t xml:space="preserve">M. </w:t>
      </w:r>
      <w:proofErr w:type="spellStart"/>
      <w:r w:rsidR="00A83B41">
        <w:rPr>
          <w:i/>
          <w:iCs/>
        </w:rPr>
        <w:t>racemosum</w:t>
      </w:r>
      <w:proofErr w:type="spellEnd"/>
      <w:r w:rsidR="00AF47D5">
        <w:t xml:space="preserve"> individuals</w:t>
      </w:r>
      <w:r w:rsidR="00A83B41">
        <w:t>), a hard-earned effort that often led to a recurrent sweet treat after field work had concluded for the day.</w:t>
      </w:r>
    </w:p>
    <w:p w14:paraId="58047C3C" w14:textId="45439509" w:rsidR="00D44F30" w:rsidRPr="00D44F30" w:rsidRDefault="00A83B41">
      <w:r>
        <w:t>We were very happy to see that results were supportive of our hypotheses and were surprised to find</w:t>
      </w:r>
      <w:r w:rsidR="00D44F30">
        <w:t xml:space="preserve"> that the species-specific mechanisms that defined responses to </w:t>
      </w:r>
      <w:r w:rsidR="00D44F30">
        <w:rPr>
          <w:i/>
          <w:iCs/>
        </w:rPr>
        <w:t>A. petiolata</w:t>
      </w:r>
      <w:r w:rsidR="00D44F30">
        <w:t xml:space="preserve"> responded in a similar manner to tree canopy closure.</w:t>
      </w:r>
    </w:p>
    <w:p w14:paraId="7033D658" w14:textId="1D4ABC6F" w:rsidR="00A03587" w:rsidRPr="00A83B41" w:rsidRDefault="00A83B41">
      <w:r>
        <w:t xml:space="preserve">While we find strong evidence that garlic mustard alters native plant physiology either through induction of nutrient or water stress, we still need to explicitly connect these patterns to soil fungal community dynamics, as the hypothesized response that drives native plant responses to garlic mustard is a breakdown of the </w:t>
      </w:r>
      <w:r w:rsidR="00AF47D5">
        <w:t>AM fungal</w:t>
      </w:r>
      <w:r>
        <w:t xml:space="preserve"> community structure. We are currently addressing </w:t>
      </w:r>
      <w:r w:rsidR="006025AB">
        <w:t>this and</w:t>
      </w:r>
      <w:r>
        <w:t xml:space="preserve"> </w:t>
      </w:r>
      <w:r w:rsidR="006025AB">
        <w:t xml:space="preserve">are </w:t>
      </w:r>
      <w:r>
        <w:t>finding very interesting and promising results.</w:t>
      </w:r>
    </w:p>
    <w:p w14:paraId="323F9337" w14:textId="77777777" w:rsidR="00A03587" w:rsidRDefault="00A03587">
      <w:pPr>
        <w:rPr>
          <w:b/>
          <w:bCs/>
        </w:rPr>
      </w:pPr>
    </w:p>
    <w:p w14:paraId="79E44EDC" w14:textId="2F0C3241" w:rsidR="00373ADA" w:rsidRDefault="00373ADA">
      <w:r>
        <w:rPr>
          <w:b/>
          <w:bCs/>
        </w:rPr>
        <w:t>About the author</w:t>
      </w:r>
    </w:p>
    <w:p w14:paraId="6897EA87" w14:textId="11C20DD7" w:rsidR="00A03587" w:rsidRDefault="00A03587" w:rsidP="00D51586">
      <w:r>
        <w:t xml:space="preserve">I started my journey in ecology as an undergraduate biology student who joined a lab hoping to boost my resume for admission into physical therapy school. I had a fantastic research advisor who showed me how fun and intellectually rewarding a career doing research could be. </w:t>
      </w:r>
      <w:r w:rsidR="00AF47D5">
        <w:t xml:space="preserve">Long story short, </w:t>
      </w:r>
      <w:r>
        <w:t>I changed career paths and got my Ph.D. in Biology at Texas Tech University, where I now work as a postdoctoral research associate.</w:t>
      </w:r>
    </w:p>
    <w:p w14:paraId="02068F98" w14:textId="5EA8AC36" w:rsidR="00FB570C" w:rsidRDefault="00A148FF" w:rsidP="00D51586">
      <w:r>
        <w:t xml:space="preserve">My background is mostly centered around understanding how nutrient availability and nutrient acquisition strategy modify plant responses to environmental change. </w:t>
      </w:r>
      <w:r w:rsidR="00AF47D5">
        <w:t>This</w:t>
      </w:r>
      <w:r>
        <w:t xml:space="preserve"> post</w:t>
      </w:r>
      <w:r w:rsidR="00A03587">
        <w:t>doctoral</w:t>
      </w:r>
      <w:r>
        <w:t xml:space="preserve"> appointment has allowed me to expand into other realms of plant ecophysiology, such as trying </w:t>
      </w:r>
      <w:r>
        <w:lastRenderedPageBreak/>
        <w:t>to elicit physiological mechanisms that determine native plant responses to plant invasion</w:t>
      </w:r>
      <w:r w:rsidR="00FB570C">
        <w:t xml:space="preserve"> </w:t>
      </w:r>
      <w:r w:rsidR="00D51586">
        <w:t>and connecting these patterns to finer soil microbial community dynamics and broader plant demographic patterns</w:t>
      </w:r>
      <w:r>
        <w:t xml:space="preserve">. </w:t>
      </w:r>
      <w:r w:rsidR="00FB570C">
        <w:t>M</w:t>
      </w:r>
      <w:r>
        <w:t xml:space="preserve">y work </w:t>
      </w:r>
      <w:r w:rsidR="00FB570C">
        <w:t>often deploys a multi-disciplinary approach – using a combination of manipulative experiments, field gradient studies, and global data syntheses to identify the mechanisms by which plants and ecosystems respond to environmental change.</w:t>
      </w:r>
    </w:p>
    <w:p w14:paraId="4C354536" w14:textId="7A6546B5" w:rsidR="00A148FF" w:rsidRDefault="00A148FF">
      <w:r>
        <w:t xml:space="preserve">Outside of research, I enjoy curating the perfect cup of coffee, </w:t>
      </w:r>
      <w:r w:rsidR="00D51586">
        <w:t xml:space="preserve">cooking for and spending time with family and friends, and quieter moments spent reading a book or playing with the dogs. I spent my childhood and college years competitively swimming, </w:t>
      </w:r>
      <w:r w:rsidR="00A03587">
        <w:t>so</w:t>
      </w:r>
      <w:r w:rsidR="00D51586">
        <w:t xml:space="preserve"> I</w:t>
      </w:r>
      <w:r w:rsidR="00AF47D5">
        <w:t xml:space="preserve"> also</w:t>
      </w:r>
      <w:r w:rsidR="00D51586">
        <w:t xml:space="preserve"> strive to find what little pockets of time I can to stay active in the pool.</w:t>
      </w:r>
    </w:p>
    <w:p w14:paraId="71BC80C7" w14:textId="6DCD75D8" w:rsidR="00A148FF" w:rsidRDefault="00D51586">
      <w:r>
        <w:t xml:space="preserve">While I have not experienced many barriers toward progressing in my scientific career, it is hard to ignore the volatile and ever-changing funding landscape in my country </w:t>
      </w:r>
      <w:r w:rsidR="00FB570C">
        <w:t>and</w:t>
      </w:r>
      <w:r w:rsidR="00A03587">
        <w:t>, coupled with a</w:t>
      </w:r>
      <w:r w:rsidR="00FB570C">
        <w:t xml:space="preserve"> limited number of tenure-track faculty positions</w:t>
      </w:r>
      <w:r w:rsidR="00AF47D5">
        <w:t xml:space="preserve"> available each cycle</w:t>
      </w:r>
      <w:r w:rsidR="00A03587">
        <w:t xml:space="preserve">, it is often an uphill battle to progress forward. </w:t>
      </w:r>
      <w:r w:rsidR="00FB570C">
        <w:t xml:space="preserve">I have been lucky so far on this front but am hitting the job market this fall and expect </w:t>
      </w:r>
      <w:r w:rsidR="00AF47D5">
        <w:t xml:space="preserve">it to be </w:t>
      </w:r>
      <w:r w:rsidR="00FB570C">
        <w:t>an uphill battle.</w:t>
      </w:r>
    </w:p>
    <w:p w14:paraId="45413FA0" w14:textId="38F45BFF" w:rsidR="00373ADA" w:rsidRPr="00373ADA" w:rsidRDefault="00FB570C">
      <w:r>
        <w:t>I would tell my younger self to life a little, travel more, and embrace the stage of life you are in. Constantly looking forward to the next task/event/life stage and never taking a break to do the personal things you want to do does not allow you to live fully in the present and appreciate life for what it is, and you will regret not appreciating the finer moments in life.</w:t>
      </w:r>
    </w:p>
    <w:sectPr w:rsidR="00373ADA" w:rsidRPr="00373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DA"/>
    <w:rsid w:val="00051A75"/>
    <w:rsid w:val="001352BE"/>
    <w:rsid w:val="00161828"/>
    <w:rsid w:val="001D77E3"/>
    <w:rsid w:val="001D7CFF"/>
    <w:rsid w:val="002875D0"/>
    <w:rsid w:val="00373ADA"/>
    <w:rsid w:val="003C0B81"/>
    <w:rsid w:val="005C540B"/>
    <w:rsid w:val="005E00ED"/>
    <w:rsid w:val="005F4628"/>
    <w:rsid w:val="00600F47"/>
    <w:rsid w:val="006025AB"/>
    <w:rsid w:val="0074160B"/>
    <w:rsid w:val="008B059D"/>
    <w:rsid w:val="008F5B25"/>
    <w:rsid w:val="00A03587"/>
    <w:rsid w:val="00A148FF"/>
    <w:rsid w:val="00A83B41"/>
    <w:rsid w:val="00AB44A8"/>
    <w:rsid w:val="00AF47D5"/>
    <w:rsid w:val="00D44F30"/>
    <w:rsid w:val="00D51586"/>
    <w:rsid w:val="00E14D26"/>
    <w:rsid w:val="00ED272B"/>
    <w:rsid w:val="00EF6D4A"/>
    <w:rsid w:val="00FA6463"/>
    <w:rsid w:val="00FB5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DE449A"/>
  <w15:chartTrackingRefBased/>
  <w15:docId w15:val="{F6866359-2BBA-504C-84AA-192BA3FA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AD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A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3A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A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A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A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A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AD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A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3A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A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A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A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A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A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AD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ADA"/>
    <w:pPr>
      <w:spacing w:before="160"/>
      <w:jc w:val="center"/>
    </w:pPr>
    <w:rPr>
      <w:i/>
      <w:iCs/>
      <w:color w:val="404040" w:themeColor="text1" w:themeTint="BF"/>
    </w:rPr>
  </w:style>
  <w:style w:type="character" w:customStyle="1" w:styleId="QuoteChar">
    <w:name w:val="Quote Char"/>
    <w:basedOn w:val="DefaultParagraphFont"/>
    <w:link w:val="Quote"/>
    <w:uiPriority w:val="29"/>
    <w:rsid w:val="00373ADA"/>
    <w:rPr>
      <w:i/>
      <w:iCs/>
      <w:color w:val="404040" w:themeColor="text1" w:themeTint="BF"/>
    </w:rPr>
  </w:style>
  <w:style w:type="paragraph" w:styleId="ListParagraph">
    <w:name w:val="List Paragraph"/>
    <w:basedOn w:val="Normal"/>
    <w:uiPriority w:val="34"/>
    <w:qFormat/>
    <w:rsid w:val="00373ADA"/>
    <w:pPr>
      <w:ind w:left="720"/>
      <w:contextualSpacing/>
    </w:pPr>
  </w:style>
  <w:style w:type="character" w:styleId="IntenseEmphasis">
    <w:name w:val="Intense Emphasis"/>
    <w:basedOn w:val="DefaultParagraphFont"/>
    <w:uiPriority w:val="21"/>
    <w:qFormat/>
    <w:rsid w:val="00373ADA"/>
    <w:rPr>
      <w:i/>
      <w:iCs/>
      <w:color w:val="0F4761" w:themeColor="accent1" w:themeShade="BF"/>
    </w:rPr>
  </w:style>
  <w:style w:type="paragraph" w:styleId="IntenseQuote">
    <w:name w:val="Intense Quote"/>
    <w:basedOn w:val="Normal"/>
    <w:next w:val="Normal"/>
    <w:link w:val="IntenseQuoteChar"/>
    <w:uiPriority w:val="30"/>
    <w:qFormat/>
    <w:rsid w:val="0037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ADA"/>
    <w:rPr>
      <w:i/>
      <w:iCs/>
      <w:color w:val="0F4761" w:themeColor="accent1" w:themeShade="BF"/>
    </w:rPr>
  </w:style>
  <w:style w:type="character" w:styleId="IntenseReference">
    <w:name w:val="Intense Reference"/>
    <w:basedOn w:val="DefaultParagraphFont"/>
    <w:uiPriority w:val="32"/>
    <w:qFormat/>
    <w:rsid w:val="00373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8</cp:revision>
  <dcterms:created xsi:type="dcterms:W3CDTF">2026-06-26T20:13:00Z</dcterms:created>
  <dcterms:modified xsi:type="dcterms:W3CDTF">2026-06-29T22:17:00Z</dcterms:modified>
</cp:coreProperties>
</file>