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B3D03" w14:textId="41A8EE8F" w:rsidR="00754725" w:rsidRPr="00C947F7" w:rsidRDefault="00754725" w:rsidP="00754725">
      <w:pPr>
        <w:spacing w:line="480" w:lineRule="auto"/>
        <w:rPr>
          <w:b/>
          <w:bCs/>
        </w:rPr>
      </w:pPr>
      <w:r>
        <w:rPr>
          <w:b/>
          <w:bCs/>
        </w:rPr>
        <w:t>Target Journals:</w:t>
      </w:r>
    </w:p>
    <w:p w14:paraId="5D909DA4" w14:textId="77777777" w:rsidR="00754725" w:rsidRDefault="00754725" w:rsidP="00754725">
      <w:pPr>
        <w:spacing w:line="480" w:lineRule="auto"/>
        <w:rPr>
          <w:b/>
          <w:bCs/>
        </w:rPr>
      </w:pPr>
    </w:p>
    <w:p w14:paraId="0FFC78AB" w14:textId="65ACBA11" w:rsidR="00754725" w:rsidRDefault="00754725" w:rsidP="00754725">
      <w:pPr>
        <w:spacing w:line="480" w:lineRule="auto"/>
      </w:pPr>
      <w:r>
        <w:rPr>
          <w:b/>
          <w:bCs/>
        </w:rPr>
        <w:t>T</w:t>
      </w:r>
      <w:r w:rsidRPr="0070582B">
        <w:rPr>
          <w:b/>
          <w:bCs/>
        </w:rPr>
        <w:t>itle</w:t>
      </w:r>
      <w:r>
        <w:t xml:space="preserve">: </w:t>
      </w:r>
      <w:r w:rsidRPr="00754725">
        <w:t>Soil nitrogen fertilization and inoculation</w:t>
      </w:r>
      <w:r w:rsidR="005E3C64">
        <w:t xml:space="preserve"> with </w:t>
      </w:r>
      <w:proofErr w:type="spellStart"/>
      <w:r w:rsidR="005E3C64">
        <w:rPr>
          <w:i/>
          <w:iCs/>
        </w:rPr>
        <w:t>Bradyrhizobium</w:t>
      </w:r>
      <w:proofErr w:type="spellEnd"/>
      <w:r w:rsidR="005E3C64">
        <w:rPr>
          <w:i/>
          <w:iCs/>
        </w:rPr>
        <w:t xml:space="preserve"> japonicum</w:t>
      </w:r>
      <w:r w:rsidRPr="00754725">
        <w:t xml:space="preserve"> modifies</w:t>
      </w:r>
      <w:r w:rsidR="005E3C64" w:rsidRPr="005E3C64">
        <w:t xml:space="preserve"> </w:t>
      </w:r>
      <w:r w:rsidR="005E3C64" w:rsidRPr="00754725">
        <w:t>leaf water-nitrogen economics</w:t>
      </w:r>
      <w:r w:rsidR="005E3C64">
        <w:t xml:space="preserve"> and</w:t>
      </w:r>
      <w:r>
        <w:t xml:space="preserve"> structural</w:t>
      </w:r>
      <w:r w:rsidRPr="00754725">
        <w:t xml:space="preserve"> carbon costs to acquire nitrogen in </w:t>
      </w:r>
      <w:r w:rsidRPr="00754725">
        <w:rPr>
          <w:i/>
          <w:iCs/>
        </w:rPr>
        <w:t>Glycine max</w:t>
      </w:r>
      <w:r w:rsidRPr="00754725">
        <w:t xml:space="preserve"> L.</w:t>
      </w:r>
    </w:p>
    <w:p w14:paraId="63ADF4A9" w14:textId="77777777" w:rsidR="00754725" w:rsidRPr="002854C8" w:rsidRDefault="00754725" w:rsidP="00754725">
      <w:pPr>
        <w:spacing w:line="480" w:lineRule="auto"/>
      </w:pPr>
    </w:p>
    <w:p w14:paraId="238FEE9C" w14:textId="63E68709" w:rsidR="00754725" w:rsidRPr="00D71A6E" w:rsidRDefault="00754725" w:rsidP="00754725">
      <w:pPr>
        <w:spacing w:line="480" w:lineRule="auto"/>
      </w:pPr>
      <w:r>
        <w:rPr>
          <w:b/>
          <w:bCs/>
        </w:rPr>
        <w:t xml:space="preserve">Running Head: </w:t>
      </w:r>
    </w:p>
    <w:p w14:paraId="63C189C5" w14:textId="77777777" w:rsidR="00754725" w:rsidRDefault="00754725" w:rsidP="00754725">
      <w:pPr>
        <w:spacing w:line="480" w:lineRule="auto"/>
        <w:rPr>
          <w:b/>
          <w:bCs/>
        </w:rPr>
      </w:pPr>
    </w:p>
    <w:p w14:paraId="12CF4620" w14:textId="38000088" w:rsidR="00754725" w:rsidRPr="00AA5310" w:rsidRDefault="00754725" w:rsidP="00754725">
      <w:pPr>
        <w:spacing w:line="480" w:lineRule="auto"/>
      </w:pPr>
      <w:r>
        <w:rPr>
          <w:b/>
          <w:bCs/>
        </w:rPr>
        <w:t>Author List:</w:t>
      </w:r>
      <w:r>
        <w:t xml:space="preserve"> Evan A. Perkowski</w:t>
      </w:r>
      <w:r>
        <w:rPr>
          <w:vertAlign w:val="superscript"/>
        </w:rPr>
        <w:t>1</w:t>
      </w:r>
      <w:r>
        <w:t>, Joseph Terrones</w:t>
      </w:r>
      <w:r>
        <w:rPr>
          <w:vertAlign w:val="superscript"/>
        </w:rPr>
        <w:t>1</w:t>
      </w:r>
      <w:r>
        <w:t>, Hannah German</w:t>
      </w:r>
      <w:r>
        <w:rPr>
          <w:vertAlign w:val="superscript"/>
        </w:rPr>
        <w:t>1</w:t>
      </w:r>
      <w:r>
        <w:t>, Nicholas G. Smith</w:t>
      </w:r>
      <w:r>
        <w:rPr>
          <w:vertAlign w:val="superscript"/>
        </w:rPr>
        <w:t>1</w:t>
      </w:r>
    </w:p>
    <w:p w14:paraId="34C20142" w14:textId="117C8D04" w:rsidR="00754725" w:rsidRPr="00182CD2" w:rsidRDefault="00754725" w:rsidP="00754725">
      <w:pPr>
        <w:spacing w:line="480" w:lineRule="auto"/>
      </w:pPr>
      <w:r>
        <w:rPr>
          <w:b/>
          <w:bCs/>
        </w:rPr>
        <w:t>Author Affiliations:</w:t>
      </w:r>
      <w:r>
        <w:t xml:space="preserve"> </w:t>
      </w:r>
      <w:r>
        <w:rPr>
          <w:vertAlign w:val="superscript"/>
        </w:rPr>
        <w:t>1</w:t>
      </w:r>
      <w:r>
        <w:t>Department of Biological Sciences, Texas Tech University, Lubbock, TX USA</w:t>
      </w:r>
    </w:p>
    <w:p w14:paraId="11B70D55" w14:textId="77777777" w:rsidR="00754725" w:rsidRDefault="00754725" w:rsidP="00754725">
      <w:pPr>
        <w:spacing w:line="480" w:lineRule="auto"/>
        <w:rPr>
          <w:b/>
        </w:rPr>
      </w:pPr>
    </w:p>
    <w:p w14:paraId="36872CE1" w14:textId="77777777" w:rsidR="00754725" w:rsidRPr="002F526D" w:rsidRDefault="00754725" w:rsidP="00754725">
      <w:pPr>
        <w:spacing w:line="480" w:lineRule="auto"/>
        <w:rPr>
          <w:b/>
        </w:rPr>
      </w:pPr>
      <w:r>
        <w:rPr>
          <w:b/>
        </w:rPr>
        <w:t>Manuscript compilation details</w:t>
      </w:r>
    </w:p>
    <w:p w14:paraId="7AD173A6" w14:textId="315CFB7C" w:rsidR="00754725" w:rsidRDefault="00754725" w:rsidP="00754725">
      <w:pPr>
        <w:spacing w:line="480" w:lineRule="auto"/>
        <w:rPr>
          <w:bCs/>
        </w:rPr>
      </w:pPr>
      <w:r w:rsidRPr="00895468">
        <w:rPr>
          <w:b/>
        </w:rPr>
        <w:t>Abstract:</w:t>
      </w:r>
      <w:r>
        <w:rPr>
          <w:bCs/>
        </w:rPr>
        <w:t xml:space="preserve"> </w:t>
      </w:r>
      <w:r w:rsidR="006569E0">
        <w:rPr>
          <w:bCs/>
        </w:rPr>
        <w:t>XX words</w:t>
      </w:r>
    </w:p>
    <w:p w14:paraId="504EA52F" w14:textId="73DC40BB" w:rsidR="00754725" w:rsidRDefault="00754725" w:rsidP="00754725">
      <w:pPr>
        <w:spacing w:line="480" w:lineRule="auto"/>
        <w:rPr>
          <w:bCs/>
        </w:rPr>
      </w:pPr>
      <w:r w:rsidRPr="00006BDD">
        <w:rPr>
          <w:b/>
        </w:rPr>
        <w:t>Main text word count</w:t>
      </w:r>
      <w:r>
        <w:rPr>
          <w:bCs/>
        </w:rPr>
        <w:t>:</w:t>
      </w:r>
    </w:p>
    <w:p w14:paraId="7423DBE8" w14:textId="48E879FC" w:rsidR="00754725" w:rsidRDefault="00754725" w:rsidP="00754725">
      <w:pPr>
        <w:spacing w:line="480" w:lineRule="auto"/>
        <w:ind w:firstLine="720"/>
        <w:rPr>
          <w:bCs/>
        </w:rPr>
      </w:pPr>
      <w:r>
        <w:rPr>
          <w:bCs/>
        </w:rPr>
        <w:t>Introduction: XX words</w:t>
      </w:r>
    </w:p>
    <w:p w14:paraId="1EB83956" w14:textId="07385E7A" w:rsidR="00754725" w:rsidRDefault="00754725" w:rsidP="00754725">
      <w:pPr>
        <w:spacing w:line="480" w:lineRule="auto"/>
        <w:ind w:firstLine="720"/>
        <w:rPr>
          <w:bCs/>
        </w:rPr>
      </w:pPr>
      <w:r>
        <w:rPr>
          <w:bCs/>
        </w:rPr>
        <w:t>Methods: XX words</w:t>
      </w:r>
    </w:p>
    <w:p w14:paraId="1C7C5B01" w14:textId="781A2F01" w:rsidR="00754725" w:rsidRDefault="00754725" w:rsidP="00754725">
      <w:pPr>
        <w:spacing w:line="480" w:lineRule="auto"/>
        <w:ind w:firstLine="720"/>
        <w:rPr>
          <w:bCs/>
        </w:rPr>
      </w:pPr>
      <w:r>
        <w:rPr>
          <w:bCs/>
        </w:rPr>
        <w:t>Results: XX words (not including text in figures or tables)</w:t>
      </w:r>
    </w:p>
    <w:p w14:paraId="69BC0922" w14:textId="7C6ED460" w:rsidR="00754725" w:rsidRDefault="00754725" w:rsidP="00754725">
      <w:pPr>
        <w:spacing w:line="480" w:lineRule="auto"/>
        <w:ind w:firstLine="720"/>
        <w:rPr>
          <w:bCs/>
        </w:rPr>
      </w:pPr>
      <w:r>
        <w:rPr>
          <w:bCs/>
        </w:rPr>
        <w:t>Discussion: XX words (XX % of total word count)</w:t>
      </w:r>
    </w:p>
    <w:p w14:paraId="6DB73A09" w14:textId="37B8AAF1" w:rsidR="00754725" w:rsidRDefault="00754725" w:rsidP="00754725">
      <w:pPr>
        <w:spacing w:line="480" w:lineRule="auto"/>
        <w:rPr>
          <w:bCs/>
        </w:rPr>
      </w:pPr>
      <w:r w:rsidRPr="00006BDD">
        <w:rPr>
          <w:b/>
        </w:rPr>
        <w:t>References</w:t>
      </w:r>
      <w:r>
        <w:rPr>
          <w:bCs/>
        </w:rPr>
        <w:t>: XX</w:t>
      </w:r>
    </w:p>
    <w:p w14:paraId="293A5F8F" w14:textId="307F698A" w:rsidR="00754725" w:rsidRDefault="00754725" w:rsidP="00754725">
      <w:pPr>
        <w:spacing w:line="480" w:lineRule="auto"/>
        <w:rPr>
          <w:bCs/>
        </w:rPr>
      </w:pPr>
      <w:r>
        <w:rPr>
          <w:b/>
        </w:rPr>
        <w:t>Tables and Figures</w:t>
      </w:r>
      <w:r>
        <w:rPr>
          <w:bCs/>
        </w:rPr>
        <w:t>: XX tables, XX figures</w:t>
      </w:r>
    </w:p>
    <w:p w14:paraId="3F70C731" w14:textId="6490DDFE" w:rsidR="00754725" w:rsidRPr="00F73BB7" w:rsidRDefault="00754725" w:rsidP="00754725">
      <w:pPr>
        <w:spacing w:line="480" w:lineRule="auto"/>
        <w:rPr>
          <w:bCs/>
        </w:rPr>
      </w:pPr>
      <w:r>
        <w:rPr>
          <w:b/>
        </w:rPr>
        <w:t>Supplemental Information</w:t>
      </w:r>
      <w:r>
        <w:rPr>
          <w:bCs/>
        </w:rPr>
        <w:t>: This manuscript reports XX tables and XX figures as supplemental information</w:t>
      </w:r>
      <w:r>
        <w:rPr>
          <w:b/>
        </w:rPr>
        <w:br w:type="page"/>
      </w:r>
    </w:p>
    <w:p w14:paraId="2A46FF76" w14:textId="037BDE8E" w:rsidR="00754725" w:rsidRDefault="003B6FAA" w:rsidP="003B6FAA">
      <w:pPr>
        <w:spacing w:line="360" w:lineRule="auto"/>
        <w:rPr>
          <w:b/>
          <w:bCs/>
        </w:rPr>
      </w:pPr>
      <w:r>
        <w:rPr>
          <w:b/>
          <w:bCs/>
        </w:rPr>
        <w:lastRenderedPageBreak/>
        <w:t>Abstract</w:t>
      </w:r>
    </w:p>
    <w:p w14:paraId="4215984C" w14:textId="174C7B01" w:rsidR="003B6FAA" w:rsidRDefault="003B6FAA" w:rsidP="003B6FAA">
      <w:pPr>
        <w:spacing w:line="360" w:lineRule="auto"/>
        <w:rPr>
          <w:b/>
          <w:bCs/>
        </w:rPr>
      </w:pPr>
    </w:p>
    <w:p w14:paraId="6C178996" w14:textId="77777777" w:rsidR="003B6FAA" w:rsidRDefault="003B6FAA" w:rsidP="003B6FAA">
      <w:pPr>
        <w:spacing w:line="360" w:lineRule="auto"/>
        <w:rPr>
          <w:b/>
          <w:bCs/>
        </w:rPr>
      </w:pPr>
    </w:p>
    <w:p w14:paraId="5679DE14" w14:textId="44358146" w:rsidR="00754725" w:rsidRDefault="003B6FAA" w:rsidP="003B6FAA">
      <w:pPr>
        <w:spacing w:line="360" w:lineRule="auto"/>
        <w:rPr>
          <w:b/>
          <w:bCs/>
        </w:rPr>
      </w:pPr>
      <w:r>
        <w:rPr>
          <w:b/>
          <w:bCs/>
        </w:rPr>
        <w:t>Keywords</w:t>
      </w:r>
    </w:p>
    <w:p w14:paraId="60F62E0F" w14:textId="77777777" w:rsidR="003B6FAA" w:rsidRDefault="003B6FAA">
      <w:pPr>
        <w:rPr>
          <w:b/>
          <w:bCs/>
        </w:rPr>
      </w:pPr>
      <w:r>
        <w:rPr>
          <w:b/>
          <w:bCs/>
        </w:rPr>
        <w:br w:type="page"/>
      </w:r>
    </w:p>
    <w:p w14:paraId="2513C710" w14:textId="77777777" w:rsidR="003B6FAA" w:rsidRDefault="003B6FAA" w:rsidP="003B6FAA">
      <w:pPr>
        <w:spacing w:line="360" w:lineRule="auto"/>
        <w:rPr>
          <w:b/>
          <w:bCs/>
        </w:rPr>
      </w:pPr>
      <w:r>
        <w:rPr>
          <w:b/>
          <w:bCs/>
        </w:rPr>
        <w:lastRenderedPageBreak/>
        <w:t>Introduction</w:t>
      </w:r>
    </w:p>
    <w:p w14:paraId="339BE661" w14:textId="042469A8" w:rsidR="00FD777D" w:rsidRDefault="007C1C57" w:rsidP="00887478">
      <w:pPr>
        <w:spacing w:line="360" w:lineRule="auto"/>
      </w:pPr>
      <w:r>
        <w:tab/>
        <w:t>Photosynthesis represents the largest carbon flux between the atmosphere and biosphere.</w:t>
      </w:r>
    </w:p>
    <w:p w14:paraId="4823278C" w14:textId="6FAA5AB5" w:rsidR="002C5045" w:rsidRDefault="002C5045" w:rsidP="003B6FAA">
      <w:pPr>
        <w:spacing w:line="360" w:lineRule="auto"/>
      </w:pPr>
    </w:p>
    <w:p w14:paraId="7566BDF3" w14:textId="0185634F" w:rsidR="00FD777D" w:rsidRDefault="00FD777D" w:rsidP="003B6FAA">
      <w:pPr>
        <w:spacing w:line="360" w:lineRule="auto"/>
      </w:pPr>
      <w:r>
        <w:t>[Acclimation is important]</w:t>
      </w:r>
    </w:p>
    <w:p w14:paraId="753F8152" w14:textId="5E435033" w:rsidR="00FD777D" w:rsidRDefault="00FD777D" w:rsidP="003B6FAA">
      <w:pPr>
        <w:spacing w:line="360" w:lineRule="auto"/>
      </w:pPr>
      <w:r>
        <w:tab/>
      </w:r>
    </w:p>
    <w:p w14:paraId="7D648C3D" w14:textId="77777777" w:rsidR="00FD777D" w:rsidRDefault="00FD777D" w:rsidP="003B6FAA">
      <w:pPr>
        <w:spacing w:line="360" w:lineRule="auto"/>
      </w:pPr>
    </w:p>
    <w:p w14:paraId="26037A74" w14:textId="57BA7C48" w:rsidR="002C5045" w:rsidRDefault="002C5045" w:rsidP="003B6FAA">
      <w:pPr>
        <w:spacing w:line="360" w:lineRule="auto"/>
      </w:pPr>
      <w:r>
        <w:t>[PLCT basics]</w:t>
      </w:r>
    </w:p>
    <w:p w14:paraId="4F8637DC" w14:textId="63202F1B" w:rsidR="005379AB" w:rsidRDefault="005379AB" w:rsidP="00E2103C">
      <w:pPr>
        <w:spacing w:line="360" w:lineRule="auto"/>
        <w:ind w:firstLine="720"/>
      </w:pPr>
      <w:r>
        <w:t xml:space="preserve">Photosynthetic least-cost theory provides a framework for understanding how plants acclimate to average environmental growing conditions. First principles of this theory predict that plants acclimate to </w:t>
      </w:r>
    </w:p>
    <w:p w14:paraId="01355654" w14:textId="77777777" w:rsidR="005379AB" w:rsidRDefault="005379AB" w:rsidP="00E2103C">
      <w:pPr>
        <w:spacing w:line="360" w:lineRule="auto"/>
        <w:ind w:firstLine="720"/>
      </w:pPr>
    </w:p>
    <w:p w14:paraId="438C2F2D" w14:textId="7E258A3E" w:rsidR="00E2103C" w:rsidRDefault="00E2103C" w:rsidP="00E2103C">
      <w:pPr>
        <w:spacing w:line="360" w:lineRule="auto"/>
        <w:ind w:firstLine="720"/>
      </w:pPr>
      <w:r>
        <w:t>Photosynthetic least-cost theory provides a framework for understanding how plants acclimate to aboveground and belowground conditions. The theory predicts that plants acclimate to environments by minimizing unit costs of resource use, namely water and nitrogen.</w:t>
      </w:r>
    </w:p>
    <w:p w14:paraId="283EAD26" w14:textId="77777777" w:rsidR="00E2103C" w:rsidRDefault="00E2103C" w:rsidP="003B6FAA">
      <w:pPr>
        <w:spacing w:line="360" w:lineRule="auto"/>
      </w:pPr>
    </w:p>
    <w:p w14:paraId="12CD5EF7" w14:textId="79A4CB33" w:rsidR="002C5045" w:rsidRDefault="002C5045" w:rsidP="003B6FAA">
      <w:pPr>
        <w:spacing w:line="360" w:lineRule="auto"/>
      </w:pPr>
    </w:p>
    <w:p w14:paraId="4214515F" w14:textId="6207F81A" w:rsidR="002C5045" w:rsidRDefault="002C5045" w:rsidP="003B6FAA">
      <w:pPr>
        <w:spacing w:line="360" w:lineRule="auto"/>
      </w:pPr>
      <w:r>
        <w:t>[</w:t>
      </w:r>
      <w:r w:rsidR="007C1C57">
        <w:t>Tradeoffs between leaf/whole plant allocation. Link in</w:t>
      </w:r>
      <w:r w:rsidR="00FD777D">
        <w:t xml:space="preserve"> </w:t>
      </w:r>
      <w:r>
        <w:t>N cost and implications for PLCT]</w:t>
      </w:r>
    </w:p>
    <w:p w14:paraId="372474F0" w14:textId="03AE06ED" w:rsidR="00FD777D" w:rsidRDefault="00FD777D" w:rsidP="00FD777D">
      <w:pPr>
        <w:spacing w:line="360" w:lineRule="auto"/>
        <w:ind w:firstLine="720"/>
      </w:pPr>
      <w:r>
        <w:t>The relative strength of nitrogen-water tradeoffs may depend on whole plant allocation decisions.</w:t>
      </w:r>
    </w:p>
    <w:p w14:paraId="5B81DBD5" w14:textId="12A79BD7" w:rsidR="002C5045" w:rsidRDefault="002C5045" w:rsidP="003B6FAA">
      <w:pPr>
        <w:spacing w:line="360" w:lineRule="auto"/>
      </w:pPr>
    </w:p>
    <w:p w14:paraId="4BF70773" w14:textId="3FD6E268" w:rsidR="00754725" w:rsidRPr="00E2103C" w:rsidRDefault="00FF7948" w:rsidP="00D01503">
      <w:pPr>
        <w:spacing w:line="360" w:lineRule="auto"/>
        <w:ind w:firstLine="720"/>
      </w:pPr>
      <w:r>
        <w:t xml:space="preserve">In this study, </w:t>
      </w:r>
      <w:r w:rsidR="00FD777D">
        <w:t xml:space="preserve">we </w:t>
      </w:r>
      <w:r>
        <w:t>grew</w:t>
      </w:r>
      <w:r w:rsidR="00FD777D">
        <w:t xml:space="preserve"> </w:t>
      </w:r>
      <w:r w:rsidR="00993546">
        <w:rPr>
          <w:i/>
          <w:iCs/>
        </w:rPr>
        <w:t>G. max</w:t>
      </w:r>
      <w:r w:rsidR="00993546">
        <w:t xml:space="preserve"> grown under two soil nitrogen fertilization </w:t>
      </w:r>
      <w:r w:rsidR="00231617">
        <w:t xml:space="preserve">treatments </w:t>
      </w:r>
      <w:r w:rsidR="00993546">
        <w:t xml:space="preserve">and two </w:t>
      </w:r>
      <w:r w:rsidR="00231617">
        <w:t>inoculation treatments</w:t>
      </w:r>
      <w:r w:rsidR="00993546">
        <w:t xml:space="preserve"> levels in a </w:t>
      </w:r>
      <w:r w:rsidR="00FD777D">
        <w:t>fully factorial</w:t>
      </w:r>
      <w:r w:rsidR="00993546">
        <w:t xml:space="preserve"> </w:t>
      </w:r>
      <w:r>
        <w:t>greenhouse experiment</w:t>
      </w:r>
      <w:r w:rsidR="00993546">
        <w:t>.</w:t>
      </w:r>
      <w:r w:rsidR="00231617">
        <w:t xml:space="preserve"> </w:t>
      </w:r>
      <w:r>
        <w:t>We leveraged this experiment to understand how soil nutrients and nitrogen fixation modify water-nitrogen tradeoffs expected from photosynthetic least cost theory</w:t>
      </w:r>
      <w:r w:rsidR="00231617">
        <w:t>,</w:t>
      </w:r>
      <w:r>
        <w:t xml:space="preserve"> and whether these responses were dependent on whole plant growth. We hypothesized that</w:t>
      </w:r>
      <w:r w:rsidR="00D01503">
        <w:t xml:space="preserve"> </w:t>
      </w:r>
      <w:r>
        <w:t xml:space="preserve">(1) </w:t>
      </w:r>
      <w:r w:rsidR="00D01503">
        <w:t>s</w:t>
      </w:r>
      <w:r>
        <w:t>oil nitrogen fertilization w</w:t>
      </w:r>
      <w:r w:rsidR="00D01503">
        <w:t>ould</w:t>
      </w:r>
      <w:r>
        <w:t xml:space="preserve"> increase whole plant growth through an increase in total leaf area</w:t>
      </w:r>
      <w:r w:rsidR="00D01503">
        <w:t>, which would allow plants to increase whole plant primary productivity</w:t>
      </w:r>
      <w:r>
        <w:t>. We expected that inoculation would also increase whole plant growth, but only under the low soil nitrogen treatment due to a reduction in nodulation</w:t>
      </w:r>
      <w:r w:rsidR="00D01503">
        <w:t xml:space="preserve"> with increasing fertilization</w:t>
      </w:r>
      <w:r>
        <w:t>.</w:t>
      </w:r>
      <w:r w:rsidR="00D01503">
        <w:t xml:space="preserve"> We also hypothesized that (2) s</w:t>
      </w:r>
      <w:r>
        <w:t>oil nitrogen fertilization w</w:t>
      </w:r>
      <w:r w:rsidR="00D01503">
        <w:t>ould</w:t>
      </w:r>
      <w:r>
        <w:t xml:space="preserve"> increase leaf nitrogen per stomatal conductance through an increase in leaf nitrogen allocation </w:t>
      </w:r>
      <w:r w:rsidR="00231617">
        <w:t xml:space="preserve">and reduction in stomatal conductance. We expected this response to be driven by a </w:t>
      </w:r>
      <w:r w:rsidR="00231617">
        <w:lastRenderedPageBreak/>
        <w:t>reduction in the carbon cost of acquiring nitrogen versus water, causing individuals to sacrifice inefficient use of nitrogen for more efficient use of water.</w:t>
      </w:r>
      <w:r w:rsidR="00D01503">
        <w:t xml:space="preserve"> We also expected that inoculation would increase the magnitude of nitrogen-water tradeoffs but would only be observed under the low soil nitrogen treatment.</w:t>
      </w:r>
      <w:r w:rsidR="00754725">
        <w:rPr>
          <w:b/>
          <w:bCs/>
        </w:rPr>
        <w:br w:type="page"/>
      </w:r>
    </w:p>
    <w:p w14:paraId="3CF5076B" w14:textId="32F71540" w:rsidR="00D67D74" w:rsidRDefault="00D67D74" w:rsidP="00D67D74">
      <w:pPr>
        <w:spacing w:line="360" w:lineRule="auto"/>
      </w:pPr>
      <w:r>
        <w:rPr>
          <w:b/>
          <w:bCs/>
        </w:rPr>
        <w:lastRenderedPageBreak/>
        <w:t>Methods</w:t>
      </w:r>
    </w:p>
    <w:p w14:paraId="382A6306" w14:textId="21CCA58D" w:rsidR="00D67D74" w:rsidRDefault="00D67D74" w:rsidP="00021BEB">
      <w:pPr>
        <w:spacing w:line="360" w:lineRule="auto"/>
      </w:pPr>
      <w:r>
        <w:rPr>
          <w:i/>
          <w:iCs/>
        </w:rPr>
        <w:t>Experimental Design</w:t>
      </w:r>
    </w:p>
    <w:p w14:paraId="42F7CA6B" w14:textId="61F4EFAF" w:rsidR="00D67D74" w:rsidRPr="0089764A" w:rsidRDefault="0011017D" w:rsidP="00021BEB">
      <w:pPr>
        <w:spacing w:line="360" w:lineRule="auto"/>
        <w:ind w:firstLine="720"/>
        <w:rPr>
          <w:rFonts w:cs="Times New Roman"/>
        </w:rPr>
      </w:pPr>
      <w:r>
        <w:rPr>
          <w:i/>
          <w:iCs/>
        </w:rPr>
        <w:t>Glycine max</w:t>
      </w:r>
      <w:r>
        <w:t xml:space="preserve"> were planted in </w:t>
      </w:r>
      <w:r w:rsidR="0089764A">
        <w:t xml:space="preserve">64 </w:t>
      </w:r>
      <w:r>
        <w:t>6-liter pots (</w:t>
      </w:r>
      <w:r w:rsidR="007B6BD6">
        <w:t>NS-600, Nursery Supplies, Orange, CA, USA</w:t>
      </w:r>
      <w:r>
        <w:t>) containing unfertilized potting mix (</w:t>
      </w:r>
      <w:proofErr w:type="spellStart"/>
      <w:r>
        <w:t>Sungro</w:t>
      </w:r>
      <w:proofErr w:type="spellEnd"/>
      <w:r>
        <w:t xml:space="preserve"> Sunshine Mix #2, </w:t>
      </w:r>
      <w:r w:rsidRPr="007B6BD6">
        <w:t>Agawam, MA, USA)</w:t>
      </w:r>
      <w:r w:rsidR="007B6BD6" w:rsidRPr="007B6BD6">
        <w:t>.</w:t>
      </w:r>
      <w:r w:rsidR="007B6BD6">
        <w:t xml:space="preserve"> </w:t>
      </w:r>
      <w:r w:rsidR="0089764A">
        <w:t>Pots and potting mix were steam s</w:t>
      </w:r>
      <w:r w:rsidR="00F83744">
        <w:t>terilized</w:t>
      </w:r>
      <w:r w:rsidR="0089764A">
        <w:t xml:space="preserve"> at XX </w:t>
      </w:r>
      <w:r w:rsidR="0089764A" w:rsidRPr="00863849">
        <w:rPr>
          <w:rFonts w:ascii="Symbol" w:eastAsia="Symbol" w:hAnsi="Symbol" w:cs="Symbol"/>
          <w:color w:val="000000"/>
        </w:rPr>
        <w:t></w:t>
      </w:r>
      <w:r w:rsidR="0089764A" w:rsidRPr="00863849">
        <w:rPr>
          <w:color w:val="000000"/>
        </w:rPr>
        <w:t>C</w:t>
      </w:r>
      <w:r w:rsidR="0089764A">
        <w:t xml:space="preserve"> for XX hours prior to eliminate any bacterial or fungal growth. Thirty-two randomly selected pots were inoculated with </w:t>
      </w:r>
      <w:proofErr w:type="spellStart"/>
      <w:r w:rsidR="007B6BD6" w:rsidRPr="007B6BD6">
        <w:rPr>
          <w:rFonts w:cs="Times New Roman"/>
          <w:i/>
          <w:iCs/>
        </w:rPr>
        <w:t>Bradyrhizobium</w:t>
      </w:r>
      <w:proofErr w:type="spellEnd"/>
      <w:r w:rsidR="007B6BD6" w:rsidRPr="007B6BD6">
        <w:rPr>
          <w:rFonts w:cs="Times New Roman"/>
          <w:i/>
          <w:iCs/>
        </w:rPr>
        <w:t xml:space="preserve"> japonicum</w:t>
      </w:r>
      <w:r w:rsidR="007B6BD6" w:rsidRPr="007B6BD6">
        <w:rPr>
          <w:rFonts w:cs="Times New Roman"/>
        </w:rPr>
        <w:t xml:space="preserve"> (</w:t>
      </w:r>
      <w:proofErr w:type="spellStart"/>
      <w:r w:rsidR="007B6BD6" w:rsidRPr="007B6BD6">
        <w:rPr>
          <w:rFonts w:cs="Times New Roman"/>
        </w:rPr>
        <w:t>Verdesian</w:t>
      </w:r>
      <w:proofErr w:type="spellEnd"/>
      <w:r w:rsidR="007B6BD6" w:rsidRPr="007B6BD6">
        <w:rPr>
          <w:rFonts w:cs="Times New Roman"/>
        </w:rPr>
        <w:t xml:space="preserve"> N-Dure™ Soybean,</w:t>
      </w:r>
      <w:r w:rsidR="007B6BD6">
        <w:rPr>
          <w:rFonts w:cs="Times New Roman"/>
        </w:rPr>
        <w:t xml:space="preserve"> Cary, NC, USA)</w:t>
      </w:r>
      <w:r w:rsidR="0089764A">
        <w:rPr>
          <w:rFonts w:cs="Times New Roman"/>
        </w:rPr>
        <w:t xml:space="preserve"> to stimulate root nodulation. The remaining </w:t>
      </w:r>
      <w:r w:rsidR="00912680">
        <w:rPr>
          <w:rFonts w:cs="Times New Roman"/>
        </w:rPr>
        <w:t xml:space="preserve">32 </w:t>
      </w:r>
      <w:r w:rsidR="0089764A">
        <w:rPr>
          <w:rFonts w:cs="Times New Roman"/>
        </w:rPr>
        <w:t>pots did not receive any inoculation</w:t>
      </w:r>
      <w:r w:rsidR="00912680">
        <w:rPr>
          <w:rFonts w:cs="Times New Roman"/>
        </w:rPr>
        <w:t xml:space="preserve"> treatment</w:t>
      </w:r>
      <w:r w:rsidR="0089764A">
        <w:rPr>
          <w:rFonts w:cs="Times New Roman"/>
        </w:rPr>
        <w:t xml:space="preserve">. </w:t>
      </w:r>
      <w:r w:rsidR="00912680">
        <w:rPr>
          <w:rFonts w:cs="Times New Roman"/>
        </w:rPr>
        <w:t>Upon planting, p</w:t>
      </w:r>
      <w:r w:rsidR="007B6BD6">
        <w:rPr>
          <w:rFonts w:cs="Times New Roman"/>
        </w:rPr>
        <w:t xml:space="preserve">ots were </w:t>
      </w:r>
      <w:r w:rsidR="0089764A">
        <w:rPr>
          <w:rFonts w:cs="Times New Roman"/>
        </w:rPr>
        <w:t xml:space="preserve">immediately </w:t>
      </w:r>
      <w:r w:rsidR="007B6BD6">
        <w:rPr>
          <w:rFonts w:cs="Times New Roman"/>
        </w:rPr>
        <w:t xml:space="preserve">placed in </w:t>
      </w:r>
      <w:r w:rsidR="0089764A">
        <w:rPr>
          <w:rFonts w:cs="Times New Roman"/>
        </w:rPr>
        <w:t>one of four random blocks in a greenhouse</w:t>
      </w:r>
      <w:r w:rsidR="00912680">
        <w:rPr>
          <w:rFonts w:cs="Times New Roman"/>
        </w:rPr>
        <w:t xml:space="preserve"> and received one </w:t>
      </w:r>
      <w:r w:rsidR="007B6BD6">
        <w:rPr>
          <w:rFonts w:cs="Times New Roman"/>
        </w:rPr>
        <w:t xml:space="preserve">of two nitrogen fertilization treatments as 150 mL of a modified Hoagland’s solution </w:t>
      </w:r>
      <w:r w:rsidR="007B6BD6">
        <w:rPr>
          <w:rFonts w:cs="Times New Roman"/>
        </w:rPr>
        <w:fldChar w:fldCharType="begin" w:fldLock="1"/>
      </w:r>
      <w:r w:rsidR="001D4CE3">
        <w:rPr>
          <w:rFonts w:cs="Times New Roman"/>
        </w:rPr>
        <w:instrText>ADDIN CSL_CITATION {"citationItems":[{"id":"ITEM-1","itemData":{"abstract":"This is a revised edition of a popular account issued in 1938 H.A., 10: 28 based on the investigations of the two authors. Since then, experience in the U.S.A. and elsewhere has failed, in the authors' opinion, to support the early exaggerated claims for the value of the technique. Their experience leads to the conclusion that for its successful operation a knowledge of plant physiology is essential, that its commercial application is only likely to be successful under limited conditions and expert supervision, and that its results are rarely superior to those of soil culture. If, despite this, the would-be \"nutriculturist\" persists, he will find much to encourage and enlighten him on pp. 23-32, which contain directions on type of container, nature of bed, aeration of root system, planting procedures, the management of solutions, selection and preparation of solution, and the use of nutrient solutions for demonstrating mineral deficiencies.","author":[{"dropping-particle":"","family":"Hoagland","given":"Dennis R","non-dropping-particle":"","parse-names":false,"suffix":""},{"dropping-particle":"","family":"Arnon","given":"Daniel I","non-dropping-particle":"","parse-names":false,"suffix":""}],"container-title":"California Agricultural Experiment Station: 347","id":"ITEM-1","issue":"2","issued":{"date-parts":[["1950"]]},"page":"1-32","publisher":"California Agricultural Experiment Station: 347","title":"The water-culture method for growing plants without soil","type":"article-journal","volume":"347"},"uris":["http://www.mendeley.com/documents/?uuid=dd11fb6a-bf0e-4621-ae2a-1fd2345a784e"]}],"mendeley":{"formattedCitation":"(Hoagland &amp; Arnon, 1950)","plainTextFormattedCitation":"(Hoagland &amp; Arnon, 1950)","previouslyFormattedCitation":"(Hoagland &amp; Arnon, 1950)"},"properties":{"noteIndex":0},"schema":"https://github.com/citation-style-language/schema/raw/master/csl-citation.json"}</w:instrText>
      </w:r>
      <w:r w:rsidR="007B6BD6">
        <w:rPr>
          <w:rFonts w:cs="Times New Roman"/>
        </w:rPr>
        <w:fldChar w:fldCharType="separate"/>
      </w:r>
      <w:r w:rsidR="007B6BD6" w:rsidRPr="007B6BD6">
        <w:rPr>
          <w:rFonts w:cs="Times New Roman"/>
          <w:noProof/>
        </w:rPr>
        <w:t>(Hoagland &amp; Arnon, 1950)</w:t>
      </w:r>
      <w:r w:rsidR="007B6BD6">
        <w:rPr>
          <w:rFonts w:cs="Times New Roman"/>
        </w:rPr>
        <w:fldChar w:fldCharType="end"/>
      </w:r>
      <w:r w:rsidR="007B6BD6">
        <w:rPr>
          <w:rFonts w:cs="Times New Roman"/>
        </w:rPr>
        <w:t xml:space="preserve"> equivalent to either 70 or 630 ppm N twice per week</w:t>
      </w:r>
      <w:r w:rsidR="0089764A">
        <w:rPr>
          <w:rFonts w:cs="Times New Roman"/>
        </w:rPr>
        <w:t xml:space="preserve"> for a span of </w:t>
      </w:r>
      <w:commentRangeStart w:id="0"/>
      <w:r w:rsidR="0089764A" w:rsidRPr="00EE5B74">
        <w:rPr>
          <w:rFonts w:cs="Times New Roman"/>
          <w:highlight w:val="yellow"/>
        </w:rPr>
        <w:t>six weeks</w:t>
      </w:r>
      <w:commentRangeEnd w:id="0"/>
      <w:r w:rsidR="00EE5B74">
        <w:rPr>
          <w:rStyle w:val="CommentReference"/>
          <w:rFonts w:eastAsia="Times New Roman" w:cs="Times New Roman"/>
        </w:rPr>
        <w:commentReference w:id="0"/>
      </w:r>
      <w:r w:rsidR="007B6BD6">
        <w:rPr>
          <w:rFonts w:cs="Times New Roman"/>
        </w:rPr>
        <w:t>. Nitrogen fertilization doses were received as topical agents to the soil surface and were modified to keep concentrations of other macro- and micronutrients equivalent</w:t>
      </w:r>
      <w:r w:rsidR="0089764A">
        <w:rPr>
          <w:rFonts w:cs="Times New Roman"/>
        </w:rPr>
        <w:t xml:space="preserve"> (</w:t>
      </w:r>
      <w:r w:rsidR="0089764A" w:rsidRPr="00080882">
        <w:rPr>
          <w:rFonts w:cs="Times New Roman"/>
        </w:rPr>
        <w:t>Table S1</w:t>
      </w:r>
      <w:r w:rsidR="0089764A">
        <w:rPr>
          <w:rFonts w:cs="Times New Roman"/>
        </w:rPr>
        <w:t>)</w:t>
      </w:r>
      <w:r w:rsidR="007B6BD6">
        <w:rPr>
          <w:rFonts w:cs="Times New Roman"/>
        </w:rPr>
        <w:t xml:space="preserve">. </w:t>
      </w:r>
      <w:r w:rsidR="00926F7B">
        <w:rPr>
          <w:rFonts w:cs="Times New Roman"/>
        </w:rPr>
        <w:t>Throughout the experiment, p</w:t>
      </w:r>
      <w:r w:rsidR="007B6BD6">
        <w:rPr>
          <w:rFonts w:cs="Times New Roman"/>
        </w:rPr>
        <w:t>lants were also routinely well-watered to eliminate any water stress potential</w:t>
      </w:r>
      <w:r w:rsidR="00912680">
        <w:rPr>
          <w:rFonts w:cs="Times New Roman"/>
        </w:rPr>
        <w:t>.</w:t>
      </w:r>
      <w:r w:rsidR="00CF48BE">
        <w:rPr>
          <w:rFonts w:cs="Times New Roman"/>
        </w:rPr>
        <w:t xml:space="preserve"> </w:t>
      </w:r>
      <w:r w:rsidR="00EE5B74">
        <w:rPr>
          <w:rFonts w:cs="Times New Roman"/>
        </w:rPr>
        <w:t xml:space="preserve">There was no </w:t>
      </w:r>
      <w:r w:rsidR="00CF48BE">
        <w:rPr>
          <w:rFonts w:cs="Times New Roman"/>
        </w:rPr>
        <w:t>evidence of pot size induced growth limitation, indicated by marginal mean biomass: pot volume ratios less than 1 g L</w:t>
      </w:r>
      <w:r w:rsidR="00CF48BE">
        <w:rPr>
          <w:rFonts w:cs="Times New Roman"/>
          <w:vertAlign w:val="superscript"/>
        </w:rPr>
        <w:t>-1</w:t>
      </w:r>
      <w:r w:rsidR="00CF48BE">
        <w:rPr>
          <w:rFonts w:cs="Times New Roman"/>
        </w:rPr>
        <w:t xml:space="preserve"> within each treatment combination</w:t>
      </w:r>
      <w:r w:rsidR="00086E13">
        <w:rPr>
          <w:rFonts w:cs="Times New Roman"/>
        </w:rPr>
        <w:t xml:space="preserve"> (</w:t>
      </w:r>
      <w:r w:rsidR="00086E13" w:rsidRPr="00433868">
        <w:rPr>
          <w:rFonts w:cs="Times New Roman"/>
        </w:rPr>
        <w:t xml:space="preserve">Table S2; </w:t>
      </w:r>
      <w:r w:rsidR="00CF48BE" w:rsidRPr="00433868">
        <w:rPr>
          <w:rFonts w:cs="Times New Roman"/>
        </w:rPr>
        <w:t>Fig. S1</w:t>
      </w:r>
      <w:r w:rsidR="00CF48BE">
        <w:rPr>
          <w:rFonts w:cs="Times New Roman"/>
        </w:rPr>
        <w:t xml:space="preserve">; </w:t>
      </w:r>
      <w:r w:rsidR="00CF48BE">
        <w:rPr>
          <w:rFonts w:cs="Times New Roman"/>
        </w:rPr>
        <w:fldChar w:fldCharType="begin" w:fldLock="1"/>
      </w:r>
      <w:r w:rsidR="001B21C7">
        <w:rPr>
          <w:rFonts w:cs="Times New Roman"/>
        </w:rPr>
        <w:instrText xml:space="preserve">ADDIN CSL_CITATION {"citationItems":[{"id":"ITEM-1","itemData":{"DOI":"10.1071/FP12049","ISSN":"14454408","abstract":"The majority of experiments in plant biology use plants grown in some kind of container or pot. We conducted a meta-analysis on 65 studies that analysed the effect of pot size on growth and underlying variables. On average, a doubling of the pot size increased biomass production by 43%. Further analysis of pot size effects on the underlying components of growth suggests that reduced growth in smaller pots is caused mainly by a reduction in photosynthesis per unit leaf area, rather than by changes in leaf morphology or biomass allocation. The appropriate pot size will logically depend on the size of the plants growing in them. Based on various lines of evidence we suggest that an appropriate pot size is one in which the plant biomass does not exceed 1gL-1. In current research practice </w:instrText>
      </w:r>
      <w:r w:rsidR="001B21C7">
        <w:rPr>
          <w:rFonts w:ascii="Cambria Math" w:hAnsi="Cambria Math" w:cs="Cambria Math"/>
        </w:rPr>
        <w:instrText>∼</w:instrText>
      </w:r>
      <w:r w:rsidR="001B21C7">
        <w:rPr>
          <w:rFonts w:cs="Times New Roman"/>
        </w:rPr>
        <w:instrText>65% of the experiments exceed that threshold. We suggest that researchers need to carefully consider the pot size in their experiments, as small pots may change experimental results and defy the purpose of the experiment. © 2012 CSIRO.","author":[{"dropping-particle":"","family":"Poorter","given":"Hendrik","non-dropping-particle":"","parse-names":false,"suffix":""},{"dropping-particle":"","family":"Bühler","given":"Jonas","non-dropping-particle":"","parse-names":false,"suffix":""},{"dropping-particle":"","family":"Dusschoten","given":"Dagmar","non-dropping-particle":"Van","parse-names":false,"suffix":""},{"dropping-particle":"","family":"Climent","given":"Joś","non-dropping-particle":"","parse-names":false,"suffix":""},{"dropping-particle":"","family":"Postma","given":"Johannes A.","non-dropping-particle":"","parse-names":false,"suffix":""}],"container-title":"Functional Plant Biology","id":"ITEM-1","issue":"11","issued":{"date-parts":[["2012"]]},"page":"839-850","title":"Pot size matters: A meta-analysis of the effects of rooting volume on plant growth","type":"article-journal","volume":"39"},"uris":["http://www.mendeley.com/documents/?uuid=d2fc7dd0-f985-4014-a0fc-d0bf916ae5a9"]}],"mendeley":{"formattedCitation":"(Poorter et al., 2012)","manualFormatting":"Poorter et al., 2012)","plainTextFormattedCitation":"(Poorter et al., 2012)","previouslyFormattedCitation":"(Poorter et al., 2012)"},"properties":{"noteIndex":0},"schema":"https://github.com/citation-style-language/schema/raw/master/csl-citation.json"}</w:instrText>
      </w:r>
      <w:r w:rsidR="00CF48BE">
        <w:rPr>
          <w:rFonts w:cs="Times New Roman"/>
        </w:rPr>
        <w:fldChar w:fldCharType="separate"/>
      </w:r>
      <w:r w:rsidR="00CF48BE" w:rsidRPr="00CF48BE">
        <w:rPr>
          <w:rFonts w:cs="Times New Roman"/>
          <w:noProof/>
        </w:rPr>
        <w:t xml:space="preserve">Poorter </w:t>
      </w:r>
      <w:r w:rsidR="00CF48BE" w:rsidRPr="00CF48BE">
        <w:rPr>
          <w:rFonts w:cs="Times New Roman"/>
          <w:i/>
          <w:noProof/>
        </w:rPr>
        <w:t>et al.</w:t>
      </w:r>
      <w:r w:rsidR="00CF48BE" w:rsidRPr="00CF48BE">
        <w:rPr>
          <w:rFonts w:cs="Times New Roman"/>
          <w:noProof/>
        </w:rPr>
        <w:t>, 2012)</w:t>
      </w:r>
      <w:r w:rsidR="00CF48BE">
        <w:rPr>
          <w:rFonts w:cs="Times New Roman"/>
        </w:rPr>
        <w:fldChar w:fldCharType="end"/>
      </w:r>
      <w:r w:rsidR="00CF48BE">
        <w:rPr>
          <w:rFonts w:cs="Times New Roman"/>
        </w:rPr>
        <w:t>.</w:t>
      </w:r>
    </w:p>
    <w:p w14:paraId="7A34FC86" w14:textId="5DC8ACDE" w:rsidR="00D67D74" w:rsidRDefault="00D67D74" w:rsidP="00021BEB">
      <w:pPr>
        <w:spacing w:line="360" w:lineRule="auto"/>
      </w:pPr>
    </w:p>
    <w:p w14:paraId="20C86C76" w14:textId="171776F8" w:rsidR="00D67D74" w:rsidRPr="00863849" w:rsidRDefault="00D67D74" w:rsidP="00021BEB">
      <w:pPr>
        <w:tabs>
          <w:tab w:val="left" w:pos="593"/>
        </w:tabs>
        <w:autoSpaceDE w:val="0"/>
        <w:autoSpaceDN w:val="0"/>
        <w:adjustRightInd w:val="0"/>
        <w:spacing w:line="360" w:lineRule="auto"/>
        <w:rPr>
          <w:color w:val="000000"/>
        </w:rPr>
      </w:pPr>
      <w:r w:rsidRPr="00863849">
        <w:rPr>
          <w:i/>
          <w:iCs/>
          <w:color w:val="000000"/>
        </w:rPr>
        <w:t xml:space="preserve">Leaf </w:t>
      </w:r>
      <w:r>
        <w:rPr>
          <w:i/>
          <w:iCs/>
          <w:color w:val="000000"/>
        </w:rPr>
        <w:t>gas exchange</w:t>
      </w:r>
      <w:r w:rsidR="00DD0878">
        <w:rPr>
          <w:i/>
          <w:iCs/>
          <w:color w:val="000000"/>
        </w:rPr>
        <w:t xml:space="preserve"> and leaf </w:t>
      </w:r>
      <w:r>
        <w:rPr>
          <w:i/>
          <w:iCs/>
          <w:color w:val="000000"/>
        </w:rPr>
        <w:t>trait measurements</w:t>
      </w:r>
    </w:p>
    <w:p w14:paraId="1D1389B7" w14:textId="4DDEE233" w:rsidR="00C57242" w:rsidRPr="00C57242" w:rsidRDefault="00F83744" w:rsidP="00021BEB">
      <w:pPr>
        <w:autoSpaceDE w:val="0"/>
        <w:autoSpaceDN w:val="0"/>
        <w:adjustRightInd w:val="0"/>
        <w:spacing w:line="360" w:lineRule="auto"/>
        <w:ind w:firstLine="720"/>
        <w:rPr>
          <w:color w:val="000000"/>
        </w:rPr>
      </w:pPr>
      <w:r>
        <w:rPr>
          <w:color w:val="000000"/>
        </w:rPr>
        <w:t>Six weeks after experiment initiation, w</w:t>
      </w:r>
      <w:r w:rsidR="00D67D74">
        <w:rPr>
          <w:color w:val="000000"/>
        </w:rPr>
        <w:t xml:space="preserve">e sampled </w:t>
      </w:r>
      <w:r w:rsidR="00D67D74" w:rsidRPr="00863849">
        <w:rPr>
          <w:color w:val="000000"/>
        </w:rPr>
        <w:t>one</w:t>
      </w:r>
      <w:r w:rsidR="00D67D74">
        <w:rPr>
          <w:color w:val="000000"/>
        </w:rPr>
        <w:t xml:space="preserve"> random, fully expanded leaf</w:t>
      </w:r>
      <w:r w:rsidR="00D67D74" w:rsidRPr="00D67D74">
        <w:rPr>
          <w:color w:val="000000"/>
        </w:rPr>
        <w:t xml:space="preserve"> </w:t>
      </w:r>
      <w:r w:rsidR="00D67D74" w:rsidRPr="00863849">
        <w:rPr>
          <w:color w:val="000000"/>
        </w:rPr>
        <w:t>with little to no visible external damage</w:t>
      </w:r>
      <w:r w:rsidR="00D67D74">
        <w:rPr>
          <w:color w:val="000000"/>
        </w:rPr>
        <w:t xml:space="preserve"> </w:t>
      </w:r>
      <w:r w:rsidR="00D67D74">
        <w:t>for gas exchange measurements</w:t>
      </w:r>
      <w:r>
        <w:t xml:space="preserve">. </w:t>
      </w:r>
      <w:r w:rsidR="00D67D74">
        <w:rPr>
          <w:color w:val="000000"/>
        </w:rPr>
        <w:t xml:space="preserve">Leaves were attached to a </w:t>
      </w:r>
      <w:r w:rsidR="00D67D74" w:rsidRPr="00863849">
        <w:rPr>
          <w:color w:val="000000"/>
        </w:rPr>
        <w:t>Li-COR LI-6800 (Li-COR Bioscience, Lincoln, Nebraska, USA) portable photosynthesis machine to measure net photosynthesis (</w:t>
      </w:r>
      <w:proofErr w:type="spellStart"/>
      <w:r w:rsidR="00D67D74" w:rsidRPr="00DB6582">
        <w:rPr>
          <w:i/>
          <w:iCs/>
          <w:color w:val="000000"/>
        </w:rPr>
        <w:t>A</w:t>
      </w:r>
      <w:r>
        <w:rPr>
          <w:color w:val="000000"/>
          <w:vertAlign w:val="subscript"/>
        </w:rPr>
        <w:t>net</w:t>
      </w:r>
      <w:proofErr w:type="spellEnd"/>
      <w:r w:rsidR="00D67D74" w:rsidRPr="00863849">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sidRPr="00863849">
        <w:rPr>
          <w:color w:val="000000"/>
        </w:rPr>
        <w:t>)</w:t>
      </w:r>
      <w:r w:rsidR="00D67D74">
        <w:rPr>
          <w:color w:val="000000"/>
        </w:rPr>
        <w:t>, stomatal conductance (</w:t>
      </w:r>
      <w:proofErr w:type="spellStart"/>
      <w:r w:rsidR="00D67D74" w:rsidRPr="003E0112">
        <w:rPr>
          <w:i/>
          <w:iCs/>
          <w:color w:val="000000"/>
        </w:rPr>
        <w:t>g</w:t>
      </w:r>
      <w:r w:rsidR="00D67D74" w:rsidRPr="00C33C74">
        <w:rPr>
          <w:color w:val="000000"/>
          <w:vertAlign w:val="subscript"/>
        </w:rPr>
        <w:t>s</w:t>
      </w:r>
      <w:proofErr w:type="spellEnd"/>
      <w:r w:rsidR="00D67D74">
        <w:rPr>
          <w:color w:val="000000"/>
        </w:rPr>
        <w:t>; mmol mol</w:t>
      </w:r>
      <w:r w:rsidR="00D67D74">
        <w:rPr>
          <w:color w:val="000000"/>
          <w:vertAlign w:val="superscript"/>
        </w:rPr>
        <w:t>-1</w:t>
      </w:r>
      <w:r w:rsidR="00D67D74">
        <w:rPr>
          <w:color w:val="000000"/>
        </w:rPr>
        <w:t>),</w:t>
      </w:r>
      <w:r w:rsidR="00D67D74" w:rsidRPr="00863849">
        <w:rPr>
          <w:color w:val="000000"/>
        </w:rPr>
        <w:t xml:space="preserve"> and intercellular CO</w:t>
      </w:r>
      <w:r w:rsidR="00D67D74" w:rsidRPr="00863849">
        <w:rPr>
          <w:color w:val="000000"/>
          <w:vertAlign w:val="subscript"/>
        </w:rPr>
        <w:t>2</w:t>
      </w:r>
      <w:r w:rsidR="00D67D74" w:rsidRPr="00863849">
        <w:rPr>
          <w:color w:val="000000"/>
        </w:rPr>
        <w:t xml:space="preserve"> concentration (</w:t>
      </w:r>
      <w:r w:rsidR="00D67D74" w:rsidRPr="00F848A9">
        <w:rPr>
          <w:i/>
          <w:iCs/>
          <w:color w:val="000000"/>
        </w:rPr>
        <w:t>C</w:t>
      </w:r>
      <w:r w:rsidR="00D67D74" w:rsidRPr="00275258">
        <w:rPr>
          <w:color w:val="000000"/>
          <w:vertAlign w:val="subscript"/>
        </w:rPr>
        <w:t>i</w:t>
      </w:r>
      <w:r w:rsidR="00D67D74" w:rsidRPr="00863849">
        <w:rPr>
          <w:color w:val="000000"/>
        </w:rPr>
        <w:t>; µmol mol</w:t>
      </w:r>
      <w:r w:rsidR="00D67D74" w:rsidRPr="00863849">
        <w:rPr>
          <w:color w:val="000000"/>
          <w:vertAlign w:val="superscript"/>
        </w:rPr>
        <w:t>-1</w:t>
      </w:r>
      <w:r w:rsidR="00D67D74" w:rsidRPr="00863849">
        <w:rPr>
          <w:color w:val="000000"/>
        </w:rPr>
        <w:t>) at different atmospheric CO</w:t>
      </w:r>
      <w:r w:rsidR="00D67D74" w:rsidRPr="00863849">
        <w:rPr>
          <w:color w:val="000000"/>
          <w:vertAlign w:val="subscript"/>
        </w:rPr>
        <w:t>2</w:t>
      </w:r>
      <w:r w:rsidR="00D67D74" w:rsidRPr="00863849">
        <w:rPr>
          <w:color w:val="000000"/>
        </w:rPr>
        <w:t xml:space="preserve"> (</w:t>
      </w:r>
      <w:r w:rsidR="00D67D74" w:rsidRPr="00F848A9">
        <w:rPr>
          <w:i/>
          <w:iCs/>
          <w:color w:val="000000"/>
        </w:rPr>
        <w:t>C</w:t>
      </w:r>
      <w:r w:rsidR="00D67D74" w:rsidRPr="00275258">
        <w:rPr>
          <w:color w:val="000000"/>
          <w:vertAlign w:val="subscript"/>
        </w:rPr>
        <w:t>a</w:t>
      </w:r>
      <w:r w:rsidR="00D67D74" w:rsidRPr="00863849">
        <w:rPr>
          <w:color w:val="000000"/>
        </w:rPr>
        <w:t>; µmol mol</w:t>
      </w:r>
      <w:r w:rsidR="00D67D74" w:rsidRPr="00863849">
        <w:rPr>
          <w:color w:val="000000"/>
          <w:vertAlign w:val="superscript"/>
        </w:rPr>
        <w:t>-1</w:t>
      </w:r>
      <w:r w:rsidR="00D67D74" w:rsidRPr="00863849">
        <w:rPr>
          <w:color w:val="000000"/>
        </w:rPr>
        <w:t>) concentrations</w:t>
      </w:r>
      <w:r w:rsidR="00D67D74">
        <w:rPr>
          <w:color w:val="000000"/>
        </w:rPr>
        <w:t xml:space="preserve"> (i.e., an </w:t>
      </w:r>
      <w:proofErr w:type="spellStart"/>
      <w:r w:rsidR="00D67D74" w:rsidRPr="00DB6582">
        <w:rPr>
          <w:i/>
          <w:iCs/>
          <w:color w:val="000000"/>
        </w:rPr>
        <w:t>A</w:t>
      </w:r>
      <w:r>
        <w:rPr>
          <w:color w:val="000000"/>
          <w:vertAlign w:val="subscript"/>
        </w:rPr>
        <w:t>net</w:t>
      </w:r>
      <w:proofErr w:type="spellEnd"/>
      <w:r w:rsidR="00D67D74" w:rsidRPr="006337C2">
        <w:rPr>
          <w:color w:val="000000"/>
        </w:rPr>
        <w:t>/</w:t>
      </w:r>
      <w:r w:rsidR="00D67D74" w:rsidRPr="00DB6582">
        <w:rPr>
          <w:i/>
          <w:iCs/>
          <w:color w:val="000000"/>
        </w:rPr>
        <w:t>C</w:t>
      </w:r>
      <w:r w:rsidR="00D67D74" w:rsidRPr="00242E06">
        <w:rPr>
          <w:color w:val="000000"/>
          <w:vertAlign w:val="subscript"/>
        </w:rPr>
        <w:t>i</w:t>
      </w:r>
      <w:r w:rsidR="00D67D74">
        <w:rPr>
          <w:color w:val="000000"/>
        </w:rPr>
        <w:t xml:space="preserve"> curve)</w:t>
      </w:r>
      <w:r>
        <w:rPr>
          <w:color w:val="000000"/>
        </w:rPr>
        <w:t>.</w:t>
      </w:r>
      <w:r w:rsidRPr="00F83744">
        <w:rPr>
          <w:i/>
          <w:iCs/>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rPr>
          <w:color w:val="000000"/>
        </w:rPr>
        <w:t xml:space="preserve"> curves were conducted</w:t>
      </w:r>
      <w:r w:rsidR="00D67D74" w:rsidRPr="00863849">
        <w:rPr>
          <w:color w:val="000000"/>
        </w:rPr>
        <w:t xml:space="preserve"> under saturat</w:t>
      </w:r>
      <w:r>
        <w:rPr>
          <w:color w:val="000000"/>
        </w:rPr>
        <w:t>ing</w:t>
      </w:r>
      <w:r w:rsidR="00D67D74" w:rsidRPr="00863849">
        <w:rPr>
          <w:color w:val="000000"/>
        </w:rPr>
        <w:t xml:space="preserve"> light conditions (</w:t>
      </w:r>
      <w:r w:rsidR="00D67D74">
        <w:rPr>
          <w:color w:val="000000"/>
        </w:rPr>
        <w:t>1,500</w:t>
      </w:r>
      <w:r w:rsidR="00D67D74" w:rsidRPr="00863849">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sidRPr="00863849">
        <w:rPr>
          <w:color w:val="000000"/>
        </w:rPr>
        <w:t>)</w:t>
      </w:r>
      <w:r w:rsidR="00006440">
        <w:rPr>
          <w:color w:val="000000"/>
        </w:rPr>
        <w:t>, 50% relative humidity, and cuvette temperature set to 25</w:t>
      </w:r>
      <w:r w:rsidR="00006440">
        <w:rPr>
          <w:color w:val="000000"/>
        </w:rPr>
        <w:sym w:font="Symbol" w:char="F0B0"/>
      </w:r>
      <w:r w:rsidR="00006440">
        <w:rPr>
          <w:color w:val="000000"/>
        </w:rPr>
        <w:t>C</w:t>
      </w:r>
      <w:r w:rsidR="00D67D74">
        <w:rPr>
          <w:color w:val="000000"/>
        </w:rPr>
        <w:t xml:space="preserve">. We measured </w:t>
      </w:r>
      <w:proofErr w:type="spellStart"/>
      <w:r w:rsidR="00D67D74" w:rsidRPr="00DB6582">
        <w:rPr>
          <w:i/>
          <w:iCs/>
          <w:color w:val="000000"/>
        </w:rPr>
        <w:t>A</w:t>
      </w:r>
      <w:r w:rsidR="00D67D74">
        <w:rPr>
          <w:color w:val="000000"/>
          <w:vertAlign w:val="subscript"/>
        </w:rPr>
        <w:t>area</w:t>
      </w:r>
      <w:proofErr w:type="spellEnd"/>
      <w:r w:rsidR="00D67D74">
        <w:rPr>
          <w:color w:val="000000"/>
        </w:rPr>
        <w:t xml:space="preserve">, </w:t>
      </w:r>
      <w:proofErr w:type="spellStart"/>
      <w:r w:rsidR="00D67D74" w:rsidRPr="003E0112">
        <w:rPr>
          <w:i/>
          <w:iCs/>
          <w:color w:val="000000"/>
        </w:rPr>
        <w:t>g</w:t>
      </w:r>
      <w:r w:rsidR="00D67D74" w:rsidRPr="00C33C74">
        <w:rPr>
          <w:color w:val="000000"/>
          <w:vertAlign w:val="subscript"/>
        </w:rPr>
        <w:t>s</w:t>
      </w:r>
      <w:proofErr w:type="spellEnd"/>
      <w:r w:rsidR="00D67D74">
        <w:rPr>
          <w:color w:val="000000"/>
        </w:rPr>
        <w:t xml:space="preserve">, and </w:t>
      </w:r>
      <w:r w:rsidR="00D67D74" w:rsidRPr="00F848A9">
        <w:rPr>
          <w:i/>
          <w:iCs/>
          <w:color w:val="000000"/>
        </w:rPr>
        <w:t>C</w:t>
      </w:r>
      <w:r w:rsidR="00D67D74" w:rsidRPr="00275258">
        <w:rPr>
          <w:color w:val="000000"/>
          <w:vertAlign w:val="subscript"/>
        </w:rPr>
        <w:t>i</w:t>
      </w:r>
      <w:r w:rsidR="00D67D74">
        <w:rPr>
          <w:color w:val="000000"/>
        </w:rPr>
        <w:t xml:space="preserve"> at each of </w:t>
      </w:r>
      <w:r w:rsidR="00D67D74" w:rsidRPr="00863849">
        <w:rPr>
          <w:color w:val="000000"/>
        </w:rPr>
        <w:t>the following reference CO</w:t>
      </w:r>
      <w:r w:rsidR="00D67D74" w:rsidRPr="00863849">
        <w:rPr>
          <w:color w:val="000000"/>
          <w:vertAlign w:val="subscript"/>
        </w:rPr>
        <w:t>2</w:t>
      </w:r>
      <w:r w:rsidR="00D67D74" w:rsidRPr="00863849">
        <w:rPr>
          <w:color w:val="000000"/>
        </w:rPr>
        <w:t xml:space="preserve"> concentration</w:t>
      </w:r>
      <w:r w:rsidR="00D67D74">
        <w:rPr>
          <w:color w:val="000000"/>
        </w:rPr>
        <w:t>s</w:t>
      </w:r>
      <w:r w:rsidR="00D67D74" w:rsidRPr="00863849">
        <w:rPr>
          <w:color w:val="000000"/>
        </w:rPr>
        <w:t xml:space="preserve"> (</w:t>
      </w:r>
      <w:r w:rsidR="00D67D74" w:rsidRPr="00F848A9">
        <w:rPr>
          <w:i/>
          <w:iCs/>
          <w:color w:val="000000"/>
        </w:rPr>
        <w:t>C</w:t>
      </w:r>
      <w:r w:rsidR="00D67D74">
        <w:rPr>
          <w:color w:val="000000"/>
          <w:vertAlign w:val="subscript"/>
        </w:rPr>
        <w:t>a</w:t>
      </w:r>
      <w:r w:rsidR="00D67D74">
        <w:rPr>
          <w:color w:val="000000"/>
        </w:rPr>
        <w:t xml:space="preserve">; </w:t>
      </w:r>
      <w:r w:rsidR="00D67D74" w:rsidRPr="00863849">
        <w:rPr>
          <w:color w:val="000000"/>
          <w:lang w:val="el-GR"/>
        </w:rPr>
        <w:t>μ</w:t>
      </w:r>
      <w:r w:rsidR="00D67D74" w:rsidRPr="00863849">
        <w:rPr>
          <w:color w:val="000000"/>
        </w:rPr>
        <w:t>mol mol</w:t>
      </w:r>
      <w:r w:rsidR="00D67D74" w:rsidRPr="00863849">
        <w:rPr>
          <w:color w:val="000000"/>
          <w:vertAlign w:val="superscript"/>
        </w:rPr>
        <w:t>-1</w:t>
      </w:r>
      <w:r w:rsidR="00D67D74" w:rsidRPr="00863849">
        <w:rPr>
          <w:color w:val="000000"/>
        </w:rPr>
        <w:t>): 400,</w:t>
      </w:r>
      <w:r w:rsidR="00D67D74">
        <w:rPr>
          <w:color w:val="000000"/>
        </w:rPr>
        <w:t xml:space="preserve"> 300, 200, 100</w:t>
      </w:r>
      <w:r w:rsidR="00D67D74" w:rsidRPr="00863849">
        <w:rPr>
          <w:color w:val="000000"/>
        </w:rPr>
        <w:t xml:space="preserve"> 50, 400, 400, 600, 800, 1000, 1200, 1500</w:t>
      </w:r>
      <w:r w:rsidR="00D67D74">
        <w:rPr>
          <w:color w:val="000000"/>
        </w:rPr>
        <w:t>, and 2000</w:t>
      </w:r>
      <w:r w:rsidR="00D67D74" w:rsidRPr="00863849">
        <w:rPr>
          <w:color w:val="000000"/>
        </w:rPr>
        <w:t>.</w:t>
      </w:r>
      <w:r w:rsidR="00D67D74">
        <w:rPr>
          <w:color w:val="000000"/>
        </w:rPr>
        <w:t xml:space="preserve"> </w:t>
      </w:r>
      <w:r w:rsidR="00006440" w:rsidRPr="00F83744">
        <w:rPr>
          <w:color w:val="000000"/>
          <w:highlight w:val="yellow"/>
        </w:rPr>
        <w:t xml:space="preserve">We also collected </w:t>
      </w:r>
      <w:r w:rsidR="00A30C53" w:rsidRPr="00F83744">
        <w:rPr>
          <w:color w:val="000000"/>
          <w:highlight w:val="yellow"/>
        </w:rPr>
        <w:t xml:space="preserve">chlorophyll </w:t>
      </w:r>
      <w:r w:rsidR="00006440" w:rsidRPr="00F83744">
        <w:rPr>
          <w:color w:val="000000"/>
          <w:highlight w:val="yellow"/>
        </w:rPr>
        <w:t xml:space="preserve">fluorescence </w:t>
      </w:r>
      <w:r w:rsidR="00A30C53" w:rsidRPr="00F83744">
        <w:rPr>
          <w:color w:val="000000"/>
          <w:highlight w:val="yellow"/>
        </w:rPr>
        <w:t>measurements for</w:t>
      </w:r>
      <w:r w:rsidR="00006440" w:rsidRPr="00F83744">
        <w:rPr>
          <w:color w:val="000000"/>
          <w:highlight w:val="yellow"/>
        </w:rPr>
        <w:t xml:space="preserve"> each focal leaf using a </w:t>
      </w:r>
      <w:proofErr w:type="spellStart"/>
      <w:r w:rsidR="00D67D74" w:rsidRPr="00F83744">
        <w:rPr>
          <w:color w:val="000000"/>
          <w:highlight w:val="yellow"/>
        </w:rPr>
        <w:t>MultispeQ</w:t>
      </w:r>
      <w:proofErr w:type="spellEnd"/>
      <w:r w:rsidR="00D67D74" w:rsidRPr="00F83744">
        <w:rPr>
          <w:color w:val="000000"/>
          <w:highlight w:val="yellow"/>
        </w:rPr>
        <w:t xml:space="preserve"> (</w:t>
      </w:r>
      <w:proofErr w:type="spellStart"/>
      <w:r w:rsidR="00D67D74" w:rsidRPr="00F83744">
        <w:rPr>
          <w:color w:val="000000"/>
          <w:highlight w:val="yellow"/>
        </w:rPr>
        <w:t>PhotosynQ</w:t>
      </w:r>
      <w:proofErr w:type="spellEnd"/>
      <w:r w:rsidR="00D67D74" w:rsidRPr="00F83744">
        <w:rPr>
          <w:color w:val="000000"/>
          <w:highlight w:val="yellow"/>
        </w:rPr>
        <w:t xml:space="preserve">, East Lansing, MI, USA) </w:t>
      </w:r>
      <w:r w:rsidR="00006440" w:rsidRPr="00F83744">
        <w:rPr>
          <w:color w:val="000000"/>
          <w:highlight w:val="yellow"/>
        </w:rPr>
        <w:t>device</w:t>
      </w:r>
      <w:r w:rsidR="00006440">
        <w:rPr>
          <w:color w:val="000000"/>
        </w:rPr>
        <w:t xml:space="preserve">. </w:t>
      </w:r>
      <w:r w:rsidR="00C57242">
        <w:rPr>
          <w:color w:val="000000"/>
        </w:rPr>
        <w:t>Finally, we subjected individuals to at least a 30-minute period</w:t>
      </w:r>
      <w:r w:rsidR="00A30C53">
        <w:rPr>
          <w:color w:val="000000"/>
        </w:rPr>
        <w:t xml:space="preserve"> of no light </w:t>
      </w:r>
      <w:r w:rsidR="00C57242">
        <w:rPr>
          <w:color w:val="000000"/>
        </w:rPr>
        <w:t xml:space="preserve">and quantified dark </w:t>
      </w:r>
      <w:r w:rsidR="00D67D74">
        <w:rPr>
          <w:color w:val="000000"/>
        </w:rPr>
        <w:t>respiration (</w:t>
      </w:r>
      <w:r w:rsidR="00D67D74">
        <w:rPr>
          <w:i/>
          <w:iCs/>
          <w:color w:val="000000"/>
        </w:rPr>
        <w:t>R</w:t>
      </w:r>
      <w:r w:rsidR="00D67D74">
        <w:rPr>
          <w:color w:val="000000"/>
          <w:vertAlign w:val="subscript"/>
        </w:rPr>
        <w:t>d</w:t>
      </w:r>
      <w:r w:rsidR="00D67D74">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Pr>
          <w:color w:val="000000"/>
        </w:rPr>
        <w:t>)</w:t>
      </w:r>
      <w:r w:rsidR="00C57242">
        <w:rPr>
          <w:color w:val="000000"/>
        </w:rPr>
        <w:t>, again using a</w:t>
      </w:r>
      <w:r w:rsidR="00D67D74">
        <w:rPr>
          <w:color w:val="000000"/>
        </w:rPr>
        <w:t xml:space="preserve"> </w:t>
      </w:r>
      <w:r w:rsidR="00C57242" w:rsidRPr="00863849">
        <w:rPr>
          <w:color w:val="000000"/>
        </w:rPr>
        <w:t>Li-COR LI-6800</w:t>
      </w:r>
      <w:r w:rsidR="00C57242">
        <w:rPr>
          <w:color w:val="000000"/>
        </w:rPr>
        <w:t xml:space="preserve"> </w:t>
      </w:r>
      <w:r w:rsidR="00A30C53">
        <w:rPr>
          <w:color w:val="000000"/>
        </w:rPr>
        <w:t xml:space="preserve">under the </w:t>
      </w:r>
      <w:r w:rsidR="00A30C53">
        <w:rPr>
          <w:color w:val="000000"/>
        </w:rPr>
        <w:lastRenderedPageBreak/>
        <w:t xml:space="preserve">same relative humidity and temperature settings as the </w:t>
      </w:r>
      <w:proofErr w:type="spellStart"/>
      <w:r w:rsidR="00A30C53" w:rsidRPr="00DB6582">
        <w:rPr>
          <w:i/>
          <w:iCs/>
          <w:color w:val="000000"/>
        </w:rPr>
        <w:t>A</w:t>
      </w:r>
      <w:r w:rsidR="00A30C53">
        <w:rPr>
          <w:color w:val="000000"/>
          <w:vertAlign w:val="subscript"/>
        </w:rPr>
        <w:t>area</w:t>
      </w:r>
      <w:proofErr w:type="spellEnd"/>
      <w:r w:rsidR="00A30C53" w:rsidRPr="006337C2">
        <w:rPr>
          <w:color w:val="000000"/>
        </w:rPr>
        <w:t>/</w:t>
      </w:r>
      <w:r w:rsidR="00A30C53" w:rsidRPr="00DB6582">
        <w:rPr>
          <w:i/>
          <w:iCs/>
          <w:color w:val="000000"/>
        </w:rPr>
        <w:t>C</w:t>
      </w:r>
      <w:r w:rsidR="00A30C53" w:rsidRPr="00242E06">
        <w:rPr>
          <w:color w:val="000000"/>
          <w:vertAlign w:val="subscript"/>
        </w:rPr>
        <w:t>i</w:t>
      </w:r>
      <w:r w:rsidR="00A30C53">
        <w:rPr>
          <w:color w:val="000000"/>
        </w:rPr>
        <w:t xml:space="preserve"> curve with </w:t>
      </w:r>
      <w:r w:rsidR="00C57242">
        <w:rPr>
          <w:color w:val="000000"/>
        </w:rPr>
        <w:t>incoming</w:t>
      </w:r>
      <w:r>
        <w:rPr>
          <w:color w:val="000000"/>
        </w:rPr>
        <w:t xml:space="preserve"> radiation </w:t>
      </w:r>
      <w:r w:rsidR="00C57242">
        <w:rPr>
          <w:color w:val="000000"/>
        </w:rPr>
        <w:t>set to 0</w:t>
      </w:r>
      <w:r w:rsidR="00C57242" w:rsidRPr="00863849">
        <w:rPr>
          <w:color w:val="000000"/>
        </w:rPr>
        <w:t xml:space="preserve"> </w:t>
      </w:r>
      <w:r w:rsidR="00C57242" w:rsidRPr="00863849">
        <w:rPr>
          <w:color w:val="000000"/>
          <w:lang w:val="el-GR"/>
        </w:rPr>
        <w:t>μ</w:t>
      </w:r>
      <w:r w:rsidR="00C57242" w:rsidRPr="00863849">
        <w:rPr>
          <w:color w:val="000000"/>
        </w:rPr>
        <w:t>mol m</w:t>
      </w:r>
      <w:r w:rsidR="00C57242" w:rsidRPr="00863849">
        <w:rPr>
          <w:color w:val="000000"/>
          <w:vertAlign w:val="superscript"/>
        </w:rPr>
        <w:t>-2</w:t>
      </w:r>
      <w:r w:rsidR="00C57242" w:rsidRPr="00863849">
        <w:rPr>
          <w:color w:val="000000"/>
        </w:rPr>
        <w:t xml:space="preserve"> s</w:t>
      </w:r>
      <w:r w:rsidR="00C57242" w:rsidRPr="00863849">
        <w:rPr>
          <w:color w:val="000000"/>
          <w:vertAlign w:val="superscript"/>
        </w:rPr>
        <w:t>-1</w:t>
      </w:r>
      <w:r w:rsidR="00C57242">
        <w:rPr>
          <w:color w:val="000000"/>
        </w:rPr>
        <w:t>.</w:t>
      </w:r>
    </w:p>
    <w:p w14:paraId="264D1F52" w14:textId="4865304E" w:rsidR="00D67D74" w:rsidRDefault="00D67D74" w:rsidP="00021BEB">
      <w:pPr>
        <w:autoSpaceDE w:val="0"/>
        <w:autoSpaceDN w:val="0"/>
        <w:adjustRightInd w:val="0"/>
        <w:spacing w:line="360" w:lineRule="auto"/>
        <w:ind w:firstLine="720"/>
        <w:rPr>
          <w:color w:val="000000"/>
        </w:rPr>
      </w:pPr>
      <w:r>
        <w:rPr>
          <w:color w:val="000000"/>
        </w:rPr>
        <w:t>L</w:t>
      </w:r>
      <w:r w:rsidRPr="00863849">
        <w:rPr>
          <w:color w:val="000000"/>
        </w:rPr>
        <w:t xml:space="preserve">eaf trait measurements were </w:t>
      </w:r>
      <w:r>
        <w:rPr>
          <w:color w:val="000000"/>
        </w:rPr>
        <w:t>collected on</w:t>
      </w:r>
      <w:r w:rsidRPr="00863849">
        <w:rPr>
          <w:color w:val="000000"/>
        </w:rPr>
        <w:t xml:space="preserve"> the same focal leaf used to generate </w:t>
      </w:r>
      <w:r>
        <w:rPr>
          <w:color w:val="000000"/>
        </w:rPr>
        <w:t>each</w:t>
      </w:r>
      <w:r w:rsidRPr="00863849">
        <w:rPr>
          <w:color w:val="000000"/>
        </w:rPr>
        <w:t xml:space="preserve"> CO</w:t>
      </w:r>
      <w:r w:rsidRPr="00863849">
        <w:rPr>
          <w:color w:val="000000"/>
          <w:vertAlign w:val="subscript"/>
        </w:rPr>
        <w:t>2</w:t>
      </w:r>
      <w:r w:rsidRPr="00863849">
        <w:rPr>
          <w:color w:val="000000"/>
        </w:rPr>
        <w:t xml:space="preserve"> response curve. Images of each leaf were curated using a flat-</w:t>
      </w:r>
      <w:r>
        <w:rPr>
          <w:color w:val="000000"/>
        </w:rPr>
        <w:t>bed s</w:t>
      </w:r>
      <w:r w:rsidRPr="00863849">
        <w:rPr>
          <w:color w:val="000000"/>
        </w:rPr>
        <w:t>canner to determine wet leaf area using the '</w:t>
      </w:r>
      <w:proofErr w:type="spellStart"/>
      <w:r w:rsidRPr="00863849">
        <w:rPr>
          <w:color w:val="000000"/>
        </w:rPr>
        <w:t>LeafArea</w:t>
      </w:r>
      <w:proofErr w:type="spellEnd"/>
      <w:r w:rsidRPr="00863849">
        <w:rPr>
          <w:color w:val="000000"/>
        </w:rPr>
        <w:t xml:space="preserve">' R package </w:t>
      </w:r>
      <w:r w:rsidRPr="00863849">
        <w:rPr>
          <w:color w:val="000000"/>
        </w:rPr>
        <w:fldChar w:fldCharType="begin" w:fldLock="1"/>
      </w:r>
      <w:r w:rsidRPr="00863849">
        <w:rPr>
          <w:color w:val="000000"/>
        </w:rPr>
        <w:instrText>ADDIN CSL_CITATION {"citationItems":[{"id":"ITEM-1","itemData":{"author":[{"dropping-particle":"","family":"Katabuchi","given":"Masatoshi","non-dropping-particle":"","parse-names":false,"suffix":""}],"container-title":"Ecological Research","id":"ITEM-1","issue":"6","issued":{"date-parts":[["2015"]]},"page":"1073-1077","title":"LeafArea: An R package for rapid digital analysis of leaf area","type":"article-journal","volume":"30"},"uris":["http://www.mendeley.com/documents/?uuid=d5bcbc72-e9c0-4ada-8acf-dfeff07e88d7"]}],"mendeley":{"formattedCitation":"(Katabuchi, 2015)","plainTextFormattedCitation":"(Katabuchi, 2015)","previouslyFormattedCitation":"(Katabuchi, 2015)"},"properties":{"noteIndex":0},"schema":"https://github.com/citation-style-language/schema/raw/master/csl-citation.json"}</w:instrText>
      </w:r>
      <w:r w:rsidRPr="00863849">
        <w:rPr>
          <w:color w:val="000000"/>
        </w:rPr>
        <w:fldChar w:fldCharType="separate"/>
      </w:r>
      <w:r w:rsidRPr="00863849">
        <w:rPr>
          <w:noProof/>
          <w:color w:val="000000"/>
        </w:rPr>
        <w:t>(Katabuchi, 2015)</w:t>
      </w:r>
      <w:r w:rsidRPr="00863849">
        <w:rPr>
          <w:color w:val="000000"/>
        </w:rPr>
        <w:fldChar w:fldCharType="end"/>
      </w:r>
      <w:r>
        <w:rPr>
          <w:color w:val="000000"/>
        </w:rPr>
        <w:t xml:space="preserve">, which automates leaf area calculations using ImageJ software </w:t>
      </w:r>
      <w:r>
        <w:rPr>
          <w:color w:val="000000"/>
        </w:rPr>
        <w:fldChar w:fldCharType="begin" w:fldLock="1"/>
      </w:r>
      <w:r w:rsidR="001B21C7">
        <w:rPr>
          <w:color w:val="000000"/>
        </w:rPr>
        <w:instrText>ADDIN CSL_CITATION {"citationItems":[{"id":"ITEM-1","itemData":{"DOI":"10.1038/nmeth.2089","ISSN":"1548-7105","PMID":"22930834","abstract":"For the past 25 years NIH Image and ImageJ software have been pioneers as open tools for the analysis of scientific images. We discuss the origins, challenges and solutions of these two programs, and how their history can serve to advise and inform other software projects.","author":[{"dropping-particle":"","family":"Schneider","given":"Caroline A","non-dropping-particle":"","parse-names":false,"suffix":""},{"dropping-particle":"","family":"Rasband","given":"Wayne S","non-dropping-particle":"","parse-names":false,"suffix":""},{"dropping-particle":"","family":"Eliceiri","given":"Kevin W","non-dropping-particle":"","parse-names":false,"suffix":""}],"container-title":"Nature methods","id":"ITEM-1","issue":"7","issued":{"date-parts":[["2012","7"]]},"page":"671-675","title":"NIH Image to ImageJ: 25 years of image analysis.","type":"article-journal","volume":"9"},"uris":["http://www.mendeley.com/documents/?uuid=6b914044-468b-40c6-8046-c87ca4f654ed"]}],"mendeley":{"formattedCitation":"(Schneider et al., 2012)","plainTextFormattedCitation":"(Schneider et al., 2012)","previouslyFormattedCitation":"(Schneider et al., 2012)"},"properties":{"noteIndex":0},"schema":"https://github.com/citation-style-language/schema/raw/master/csl-citation.json"}</w:instrText>
      </w:r>
      <w:r>
        <w:rPr>
          <w:color w:val="000000"/>
        </w:rPr>
        <w:fldChar w:fldCharType="separate"/>
      </w:r>
      <w:r w:rsidRPr="001B21C7">
        <w:rPr>
          <w:noProof/>
          <w:color w:val="000000"/>
        </w:rPr>
        <w:t>(Schneider et al., 2012)</w:t>
      </w:r>
      <w:r>
        <w:rPr>
          <w:color w:val="000000"/>
        </w:rPr>
        <w:fldChar w:fldCharType="end"/>
      </w:r>
      <w:r w:rsidRPr="00863849">
        <w:rPr>
          <w:color w:val="000000"/>
        </w:rPr>
        <w:t>. Each leaf was dried at 65</w:t>
      </w:r>
      <w:r w:rsidRPr="00863849">
        <w:rPr>
          <w:rFonts w:ascii="Symbol" w:eastAsia="Symbol" w:hAnsi="Symbol" w:cs="Symbol"/>
          <w:color w:val="000000"/>
        </w:rPr>
        <w:t></w:t>
      </w:r>
      <w:r w:rsidRPr="00863849">
        <w:rPr>
          <w:color w:val="000000"/>
        </w:rPr>
        <w:t>C for at least 48 hours, weighed, and ground until homogenized. Specific leaf area (</w:t>
      </w:r>
      <w:r w:rsidRPr="00F314B9">
        <w:rPr>
          <w:i/>
          <w:color w:val="000000"/>
        </w:rPr>
        <w:t>SLA</w:t>
      </w:r>
      <w:r w:rsidRPr="00863849">
        <w:rPr>
          <w:color w:val="000000"/>
        </w:rPr>
        <w:t xml:space="preserve">; </w:t>
      </w:r>
      <w:r w:rsidR="00746CCB">
        <w:rPr>
          <w:color w:val="000000"/>
        </w:rPr>
        <w:t>c</w:t>
      </w:r>
      <w:r w:rsidRPr="00863849">
        <w:rPr>
          <w:color w:val="000000"/>
        </w:rPr>
        <w:t>m</w:t>
      </w:r>
      <w:r w:rsidRPr="00863849">
        <w:rPr>
          <w:color w:val="000000"/>
          <w:vertAlign w:val="superscript"/>
        </w:rPr>
        <w:t>2</w:t>
      </w:r>
      <w:r w:rsidRPr="00863849">
        <w:rPr>
          <w:color w:val="000000"/>
        </w:rPr>
        <w:t xml:space="preserve"> g</w:t>
      </w:r>
      <w:r w:rsidRPr="00863849">
        <w:rPr>
          <w:color w:val="000000"/>
          <w:vertAlign w:val="superscript"/>
        </w:rPr>
        <w:t>-1</w:t>
      </w:r>
      <w:r w:rsidRPr="00863849">
        <w:rPr>
          <w:color w:val="000000"/>
        </w:rPr>
        <w:t>) was calculated as the ratio of wet leaf area</w:t>
      </w:r>
      <w:r w:rsidR="00270350">
        <w:rPr>
          <w:color w:val="000000"/>
        </w:rPr>
        <w:t xml:space="preserve"> </w:t>
      </w:r>
      <w:r w:rsidRPr="00863849">
        <w:rPr>
          <w:color w:val="000000"/>
        </w:rPr>
        <w:t>to dry leaf biomass</w:t>
      </w:r>
      <w:r w:rsidR="005E3C64">
        <w:rPr>
          <w:color w:val="000000"/>
        </w:rPr>
        <w:t xml:space="preserve">. </w:t>
      </w:r>
      <w:r>
        <w:rPr>
          <w:color w:val="000000"/>
        </w:rPr>
        <w:t>Using subsamples of ground and homogenized leaf biomass, we also determined leaf nitrogen content</w:t>
      </w:r>
      <w:r w:rsidRPr="00863849">
        <w:t xml:space="preserve"> (</w:t>
      </w:r>
      <w:proofErr w:type="spellStart"/>
      <w:r w:rsidRPr="00CE3B3D">
        <w:rPr>
          <w:i/>
          <w:iCs/>
        </w:rPr>
        <w:t>N</w:t>
      </w:r>
      <w:r>
        <w:rPr>
          <w:vertAlign w:val="subscript"/>
        </w:rPr>
        <w:t>mass</w:t>
      </w:r>
      <w:proofErr w:type="spellEnd"/>
      <w:r>
        <w:t xml:space="preserve">; </w:t>
      </w:r>
      <w:r w:rsidRPr="00863849">
        <w:t>g g</w:t>
      </w:r>
      <w:r w:rsidRPr="00863849">
        <w:rPr>
          <w:vertAlign w:val="superscript"/>
        </w:rPr>
        <w:t>-1</w:t>
      </w:r>
      <w:r w:rsidRPr="00863849">
        <w:t>)</w:t>
      </w:r>
      <w:r w:rsidRPr="00863849">
        <w:rPr>
          <w:color w:val="000000"/>
        </w:rPr>
        <w:t xml:space="preserve"> </w:t>
      </w:r>
      <w:r>
        <w:rPr>
          <w:color w:val="000000"/>
        </w:rPr>
        <w:t>through elemental combustion analysis (</w:t>
      </w:r>
      <w:r w:rsidR="00746CCB">
        <w:rPr>
          <w:color w:val="000000"/>
        </w:rPr>
        <w:t>Costech-4010</w:t>
      </w:r>
      <w:r w:rsidR="00270350">
        <w:rPr>
          <w:color w:val="000000"/>
        </w:rPr>
        <w:t xml:space="preserve">, </w:t>
      </w:r>
      <w:proofErr w:type="spellStart"/>
      <w:r w:rsidR="00270350">
        <w:rPr>
          <w:color w:val="000000"/>
        </w:rPr>
        <w:t>Costech</w:t>
      </w:r>
      <w:proofErr w:type="spellEnd"/>
      <w:r w:rsidR="00270350">
        <w:rPr>
          <w:color w:val="000000"/>
        </w:rPr>
        <w:t xml:space="preserve">, Inc., Valencia, CA, USA). </w:t>
      </w:r>
      <w:r w:rsidRPr="00863849">
        <w:rPr>
          <w:color w:val="000000"/>
        </w:rPr>
        <w:t xml:space="preserve">Leaf nitrogen </w:t>
      </w:r>
      <w:r>
        <w:rPr>
          <w:color w:val="000000"/>
        </w:rPr>
        <w:t>mass</w:t>
      </w:r>
      <w:r w:rsidRPr="00863849">
        <w:rPr>
          <w:color w:val="000000"/>
        </w:rPr>
        <w:t xml:space="preserve"> per unit leaf area (</w:t>
      </w:r>
      <w:proofErr w:type="spellStart"/>
      <w:r w:rsidRPr="00DB6582">
        <w:rPr>
          <w:i/>
          <w:color w:val="000000"/>
        </w:rPr>
        <w:t>N</w:t>
      </w:r>
      <w:r w:rsidRPr="00F1756A">
        <w:rPr>
          <w:iCs/>
          <w:color w:val="000000"/>
          <w:vertAlign w:val="subscript"/>
        </w:rPr>
        <w:t>area</w:t>
      </w:r>
      <w:proofErr w:type="spellEnd"/>
      <w:r w:rsidRPr="00863849">
        <w:rPr>
          <w:color w:val="000000"/>
        </w:rPr>
        <w:t>; g m</w:t>
      </w:r>
      <w:r w:rsidRPr="00863849">
        <w:rPr>
          <w:color w:val="000000"/>
          <w:vertAlign w:val="superscript"/>
        </w:rPr>
        <w:t>-2</w:t>
      </w:r>
      <w:r w:rsidRPr="00863849">
        <w:rPr>
          <w:color w:val="000000"/>
        </w:rPr>
        <w:t>) was</w:t>
      </w:r>
      <w:r>
        <w:rPr>
          <w:color w:val="000000"/>
        </w:rPr>
        <w:t xml:space="preserve"> then</w:t>
      </w:r>
      <w:r w:rsidRPr="00863849">
        <w:rPr>
          <w:color w:val="000000"/>
        </w:rPr>
        <w:t xml:space="preserve"> calculated by dividing</w:t>
      </w:r>
      <w:r w:rsidRPr="008C3563">
        <w:rPr>
          <w:i/>
          <w:iCs/>
        </w:rPr>
        <w:t xml:space="preserve"> </w:t>
      </w:r>
      <w:proofErr w:type="spellStart"/>
      <w:r w:rsidRPr="00CE3B3D">
        <w:rPr>
          <w:i/>
          <w:iCs/>
        </w:rPr>
        <w:t>N</w:t>
      </w:r>
      <w:r>
        <w:rPr>
          <w:vertAlign w:val="subscript"/>
        </w:rPr>
        <w:t>mass</w:t>
      </w:r>
      <w:proofErr w:type="spellEnd"/>
      <w:r w:rsidRPr="00863849">
        <w:rPr>
          <w:color w:val="000000"/>
        </w:rPr>
        <w:t xml:space="preserve"> by </w:t>
      </w:r>
      <w:r w:rsidRPr="00F45847">
        <w:rPr>
          <w:i/>
          <w:color w:val="000000"/>
        </w:rPr>
        <w:t>SLA</w:t>
      </w:r>
      <w:r w:rsidR="00F83744">
        <w:rPr>
          <w:iCs/>
          <w:color w:val="000000"/>
        </w:rPr>
        <w:t>, then multiplying by 10,000 to convert cm</w:t>
      </w:r>
      <w:r w:rsidR="00F83744">
        <w:rPr>
          <w:iCs/>
          <w:color w:val="000000"/>
          <w:vertAlign w:val="superscript"/>
        </w:rPr>
        <w:t>-2</w:t>
      </w:r>
      <w:r w:rsidR="00F83744">
        <w:rPr>
          <w:iCs/>
          <w:color w:val="000000"/>
        </w:rPr>
        <w:t xml:space="preserve"> to m</w:t>
      </w:r>
      <w:r w:rsidR="00F83744">
        <w:rPr>
          <w:iCs/>
          <w:color w:val="000000"/>
          <w:vertAlign w:val="superscript"/>
        </w:rPr>
        <w:t>-2</w:t>
      </w:r>
      <w:r w:rsidRPr="00863849">
        <w:rPr>
          <w:color w:val="000000"/>
        </w:rPr>
        <w:t>.</w:t>
      </w:r>
    </w:p>
    <w:p w14:paraId="661FA838" w14:textId="678547F1" w:rsidR="00DD0878" w:rsidRDefault="00DD0878" w:rsidP="00021BEB">
      <w:pPr>
        <w:autoSpaceDE w:val="0"/>
        <w:autoSpaceDN w:val="0"/>
        <w:adjustRightInd w:val="0"/>
        <w:spacing w:line="360" w:lineRule="auto"/>
        <w:rPr>
          <w:color w:val="000000"/>
        </w:rPr>
      </w:pPr>
    </w:p>
    <w:p w14:paraId="69D28324" w14:textId="77777777" w:rsidR="00DD0878" w:rsidRDefault="00DD0878" w:rsidP="00021BEB">
      <w:pPr>
        <w:spacing w:line="360" w:lineRule="auto"/>
        <w:rPr>
          <w:i/>
          <w:iCs/>
        </w:rPr>
      </w:pPr>
      <w:r>
        <w:rPr>
          <w:i/>
          <w:iCs/>
        </w:rPr>
        <w:t>Curve fitting and parameter estimation</w:t>
      </w:r>
    </w:p>
    <w:p w14:paraId="4BFDE44E" w14:textId="7E9E13ED" w:rsidR="00DD0878" w:rsidRDefault="00DD0878" w:rsidP="00021BEB">
      <w:pPr>
        <w:spacing w:line="360" w:lineRule="auto"/>
        <w:ind w:firstLine="720"/>
        <w:rPr>
          <w:color w:val="000000"/>
        </w:rPr>
      </w:pPr>
      <w:r>
        <w:rPr>
          <w:color w:val="000000"/>
        </w:rPr>
        <w:t>We fit</w:t>
      </w:r>
      <w:r w:rsidRPr="00863849">
        <w:rPr>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rsidRPr="00863849">
        <w:rPr>
          <w:color w:val="000000"/>
        </w:rPr>
        <w:t xml:space="preserve"> curves of each individual using the '</w:t>
      </w:r>
      <w:proofErr w:type="spellStart"/>
      <w:r w:rsidRPr="00863849">
        <w:rPr>
          <w:color w:val="000000"/>
        </w:rPr>
        <w:t>fitaci</w:t>
      </w:r>
      <w:proofErr w:type="spellEnd"/>
      <w:r w:rsidRPr="00863849">
        <w:rPr>
          <w:color w:val="000000"/>
        </w:rPr>
        <w:t>' function in the '</w:t>
      </w:r>
      <w:proofErr w:type="spellStart"/>
      <w:r w:rsidRPr="00863849">
        <w:rPr>
          <w:color w:val="000000"/>
        </w:rPr>
        <w:t>plantecophys</w:t>
      </w:r>
      <w:proofErr w:type="spellEnd"/>
      <w:r w:rsidRPr="00863849">
        <w:rPr>
          <w:color w:val="000000"/>
        </w:rPr>
        <w:t xml:space="preserve">' R package </w:t>
      </w:r>
      <w:r w:rsidRPr="00863849">
        <w:rPr>
          <w:color w:val="000000"/>
        </w:rPr>
        <w:fldChar w:fldCharType="begin" w:fldLock="1"/>
      </w:r>
      <w:r w:rsidRPr="00863849">
        <w:rPr>
          <w:color w:val="000000"/>
        </w:rPr>
        <w:instrText>ADDIN CSL_CITATION {"citationItems":[{"id":"ITEM-1","itemData":{"DOI":"10.1371/journal.pone.0143346&gt;","abstract":"Modelling &amp; Analysis of Leaf Gas Exchange Data","author":[{"dropping-particle":"","family":"Duursma","given":"Remko","non-dropping-particle":"","parse-names":false,"suffix":""}],"container-title":"PLos ONE","id":"ITEM-1","issue":"11","issued":{"date-parts":[["2015"]]},"page":"e0143346","title":"Plantecophys - An R package for analyzing and modelling leaf gas exchange data","type":"article-journal","volume":"10"},"uris":["http://www.mendeley.com/documents/?uuid=5e0def6e-f6ab-4728-ace7-bf1db97e423e"]}],"mendeley":{"formattedCitation":"(Duursma, 2015)","plainTextFormattedCitation":"(Duursma, 2015)","previouslyFormattedCitation":"(Duursma, 2015)"},"properties":{"noteIndex":0},"schema":"https://github.com/citation-style-language/schema/raw/master/csl-citation.json"}</w:instrText>
      </w:r>
      <w:r w:rsidRPr="00863849">
        <w:rPr>
          <w:color w:val="000000"/>
        </w:rPr>
        <w:fldChar w:fldCharType="separate"/>
      </w:r>
      <w:r w:rsidRPr="00863849">
        <w:rPr>
          <w:noProof/>
          <w:color w:val="000000"/>
        </w:rPr>
        <w:t>(Duursma, 2015)</w:t>
      </w:r>
      <w:r w:rsidRPr="00863849">
        <w:rPr>
          <w:color w:val="000000"/>
        </w:rPr>
        <w:fldChar w:fldCharType="end"/>
      </w:r>
      <w:r w:rsidRPr="00863849">
        <w:rPr>
          <w:color w:val="000000"/>
        </w:rPr>
        <w:t>. This function estimates the maximum rate of Rubisco carboxylation (</w:t>
      </w:r>
      <w:proofErr w:type="spellStart"/>
      <w:r w:rsidRPr="00DB6582">
        <w:rPr>
          <w:i/>
          <w:iCs/>
          <w:color w:val="000000"/>
        </w:rPr>
        <w:t>V</w:t>
      </w:r>
      <w:r w:rsidRPr="00275258">
        <w:rPr>
          <w:color w:val="000000"/>
          <w:vertAlign w:val="subscript"/>
        </w:rPr>
        <w:t>cmax</w:t>
      </w:r>
      <w:proofErr w:type="spellEnd"/>
      <w:r w:rsidRPr="00863849">
        <w:rPr>
          <w:color w:val="000000"/>
        </w:rPr>
        <w:t>; µmol</w:t>
      </w:r>
      <w:r>
        <w:rPr>
          <w:color w:val="000000"/>
        </w:rPr>
        <w:t xml:space="preserve"> </w:t>
      </w:r>
      <w:r w:rsidRPr="00863849">
        <w:rPr>
          <w:color w:val="000000"/>
        </w:rPr>
        <w:t>m</w:t>
      </w:r>
      <w:r w:rsidRPr="00863849">
        <w:rPr>
          <w:color w:val="000000"/>
          <w:vertAlign w:val="superscript"/>
        </w:rPr>
        <w:t>-2</w:t>
      </w:r>
      <w:r w:rsidRPr="00863849">
        <w:rPr>
          <w:color w:val="000000"/>
        </w:rPr>
        <w:t xml:space="preserve"> s</w:t>
      </w:r>
      <w:r w:rsidRPr="00863849">
        <w:rPr>
          <w:color w:val="000000"/>
          <w:vertAlign w:val="superscript"/>
        </w:rPr>
        <w:t>-1</w:t>
      </w:r>
      <w:r w:rsidRPr="00863849">
        <w:rPr>
          <w:color w:val="000000"/>
        </w:rPr>
        <w:t>) and maximum rate of electron transport for RuBP regeneration (</w:t>
      </w:r>
      <w:proofErr w:type="spellStart"/>
      <w:r w:rsidRPr="00DB6582">
        <w:rPr>
          <w:i/>
          <w:iCs/>
        </w:rPr>
        <w:t>J</w:t>
      </w:r>
      <w:r w:rsidRPr="00275258">
        <w:rPr>
          <w:vertAlign w:val="subscript"/>
        </w:rPr>
        <w:t>max</w:t>
      </w:r>
      <w:proofErr w:type="spellEnd"/>
      <w:r w:rsidRPr="00863849">
        <w:rPr>
          <w:color w:val="000000"/>
        </w:rPr>
        <w:t>; µmol</w:t>
      </w:r>
      <w:r>
        <w:rPr>
          <w:color w:val="000000"/>
        </w:rPr>
        <w:t xml:space="preserve"> </w:t>
      </w:r>
      <w:r w:rsidRPr="00863849">
        <w:rPr>
          <w:color w:val="000000"/>
        </w:rPr>
        <w:t>m</w:t>
      </w:r>
      <w:r w:rsidRPr="00863849">
        <w:rPr>
          <w:color w:val="000000"/>
          <w:vertAlign w:val="superscript"/>
        </w:rPr>
        <w:t>-2</w:t>
      </w:r>
      <w:r w:rsidRPr="00863849">
        <w:rPr>
          <w:color w:val="000000"/>
        </w:rPr>
        <w:t xml:space="preserve"> s</w:t>
      </w:r>
      <w:r w:rsidRPr="00863849">
        <w:rPr>
          <w:color w:val="000000"/>
          <w:vertAlign w:val="superscript"/>
        </w:rPr>
        <w:t>-1</w:t>
      </w:r>
      <w:r w:rsidRPr="00863849">
        <w:rPr>
          <w:color w:val="000000"/>
        </w:rPr>
        <w:t>) based on the Farquhar, von Caemmerer, and Berry biochemical model of C</w:t>
      </w:r>
      <w:r w:rsidRPr="00863849">
        <w:rPr>
          <w:color w:val="000000"/>
          <w:vertAlign w:val="subscript"/>
        </w:rPr>
        <w:t>3</w:t>
      </w:r>
      <w:r w:rsidRPr="00863849">
        <w:rPr>
          <w:color w:val="000000"/>
        </w:rPr>
        <w:t xml:space="preserve"> photosynthesis </w:t>
      </w:r>
      <w:r>
        <w:rPr>
          <w:color w:val="000000"/>
        </w:rPr>
        <w:fldChar w:fldCharType="begin" w:fldLock="1"/>
      </w:r>
      <w:r w:rsidR="001B21C7">
        <w:rPr>
          <w:color w:val="000000"/>
        </w:rPr>
        <w:instrText>ADDIN CSL_CITATION {"citationItems":[{"id":"ITEM-1","itemData":{"DOI":"10.1007/BF00386231","ISSN":"0032-0935","author":[{"dropping-particle":"","family":"Farquhar","given":"Graham D","non-dropping-particle":"","parse-names":false,"suffix":""},{"dropping-particle":"","family":"Caemmerer","given":"Susanne","non-dropping-particle":"von","parse-names":false,"suffix":""},{"dropping-particle":"","family":"Berry","given":"Joe A","non-dropping-particle":"","parse-names":false,"suffix":""}],"container-title":"Planta","id":"ITEM-1","issue":"1","issued":{"date-parts":[["1980","6"]]},"page":"78-90","title":"A biochemical model of photosynthetic CO&lt;i&gt;2&lt;/i&gt; assimilation in leaves of C3 species","type":"article-journal","volume":"149"},"uris":["http://www.mendeley.com/documents/?uuid=2717909d-c70a-4937-a66c-ae5cfba2cde5"]}],"mendeley":{"formattedCitation":"(Farquhar et al., 1980)","plainTextFormattedCitation":"(Farquhar et al., 1980)","previouslyFormattedCitation":"(Farquhar et al., 1980)"},"properties":{"noteIndex":0},"schema":"https://github.com/citation-style-language/schema/raw/master/csl-citation.json"}</w:instrText>
      </w:r>
      <w:r>
        <w:rPr>
          <w:color w:val="000000"/>
        </w:rPr>
        <w:fldChar w:fldCharType="separate"/>
      </w:r>
      <w:r w:rsidRPr="001B21C7">
        <w:rPr>
          <w:noProof/>
          <w:color w:val="000000"/>
        </w:rPr>
        <w:t>(Farquhar et al., 1980)</w:t>
      </w:r>
      <w:r>
        <w:rPr>
          <w:color w:val="000000"/>
        </w:rPr>
        <w:fldChar w:fldCharType="end"/>
      </w:r>
      <w:r w:rsidRPr="00863849">
        <w:rPr>
          <w:color w:val="000000"/>
        </w:rPr>
        <w:t>.</w:t>
      </w:r>
      <w:r>
        <w:rPr>
          <w:color w:val="000000"/>
        </w:rPr>
        <w:t xml:space="preserve"> For each curve fit, we included triose phosphate utilization (TPU) limitation avoid underestimating </w:t>
      </w:r>
      <w:proofErr w:type="spellStart"/>
      <w:r>
        <w:rPr>
          <w:i/>
          <w:iCs/>
          <w:color w:val="000000"/>
        </w:rPr>
        <w:t>V</w:t>
      </w:r>
      <w:r>
        <w:rPr>
          <w:color w:val="000000"/>
          <w:vertAlign w:val="subscript"/>
        </w:rPr>
        <w:t>cmax</w:t>
      </w:r>
      <w:proofErr w:type="spellEnd"/>
      <w:r>
        <w:rPr>
          <w:color w:val="000000"/>
        </w:rPr>
        <w:t xml:space="preserve"> and </w:t>
      </w:r>
      <w:proofErr w:type="spellStart"/>
      <w:r w:rsidRPr="00DB6582">
        <w:rPr>
          <w:i/>
          <w:iCs/>
        </w:rPr>
        <w:t>J</w:t>
      </w:r>
      <w:r w:rsidRPr="00275258">
        <w:rPr>
          <w:vertAlign w:val="subscript"/>
        </w:rPr>
        <w:t>max</w:t>
      </w:r>
      <w:proofErr w:type="spellEnd"/>
      <w:r>
        <w:t xml:space="preserve"> </w:t>
      </w:r>
      <w:r>
        <w:fldChar w:fldCharType="begin" w:fldLock="1"/>
      </w:r>
      <w:r w:rsidR="001B21C7">
        <w:instrText>ADDIN CSL_CITATION {"citationItems":[{"id":"ITEM-1","itemData":{"DOI":"10.1111/pce.14153","ISSN":"0140-7791","author":[{"dropping-particle":"","family":"Gregory","given":"Luke M","non-dropping-particle":"","parse-names":false,"suffix":""},{"dropping-particle":"","family":"McClain","given":"Alan M","non-dropping-particle":"","parse-names":false,"suffix":""},{"dropping-particle":"","family":"Kramer","given":"David M","non-dropping-particle":"","parse-names":false,"suffix":""},{"dropping-particle":"","family":"Pardo","given":"Jeremy D","non-dropping-particle":"","parse-names":false,"suffix":""},{"dropping-particle":"","family":"Smith","given":"Kaila E","non-dropping-particle":"","parse-names":false,"suffix":""},{"dropping-particle":"","family":"Tessmer","given":"Oliver L","non-dropping-particle":"","parse-names":false,"suffix":""},{"dropping-particle":"","family":"Walker","given":"Berkley J","non-dropping-particle":"","parse-names":false,"suffix":""},{"dropping-particle":"","family":"Ziccardi","given":"Leonardo G","non-dropping-particle":"","parse-names":false,"suffix":""},{"dropping-particle":"","family":"Sharkey","given":"Thomas D","non-dropping-particle":"","parse-names":false,"suffix":""}],"container-title":"Plant, Cell &amp; Environment","id":"ITEM-1","issue":"10","issued":{"date-parts":[["2021","10","27"]]},"page":"3223-3226","title":"The triose phosphate utilization limitation of photosynthetic rate: Out of global models but important for leaf models","type":"article-journal","volume":"44"},"uris":["http://www.mendeley.com/documents/?uuid=10483e66-8637-4f95-9c9d-ae8ff3b9e313"]}],"mendeley":{"formattedCitation":"(Gregory et al., 2021)","plainTextFormattedCitation":"(Gregory et al., 2021)","previouslyFormattedCitation":"(Gregory et al., 2021)"},"properties":{"noteIndex":0},"schema":"https://github.com/citation-style-language/schema/raw/master/csl-citation.json"}</w:instrText>
      </w:r>
      <w:r>
        <w:fldChar w:fldCharType="separate"/>
      </w:r>
      <w:r w:rsidRPr="001B21C7">
        <w:rPr>
          <w:noProof/>
        </w:rPr>
        <w:t>(Gregory et al., 2021)</w:t>
      </w:r>
      <w:r>
        <w:fldChar w:fldCharType="end"/>
      </w:r>
      <w:r>
        <w:t>. We also determined kinetic parameters and CO</w:t>
      </w:r>
      <w:r>
        <w:rPr>
          <w:vertAlign w:val="subscript"/>
        </w:rPr>
        <w:t>2</w:t>
      </w:r>
      <w:r>
        <w:t xml:space="preserve"> compensation points using leaf temperature and equations derived in </w:t>
      </w:r>
      <w:r>
        <w:fldChar w:fldCharType="begin" w:fldLock="1"/>
      </w:r>
      <w:r w:rsidR="001B21C7">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et al., 2002)"},"properties":{"noteIndex":0},"schema":"https://github.com/citation-style-language/schema/raw/master/csl-citation.json"}</w:instrText>
      </w:r>
      <w:r>
        <w:fldChar w:fldCharType="separate"/>
      </w:r>
      <w:r w:rsidRPr="001672BA">
        <w:rPr>
          <w:noProof/>
        </w:rPr>
        <w:t xml:space="preserve">Medlyn </w:t>
      </w:r>
      <w:r w:rsidRPr="001672BA">
        <w:rPr>
          <w:i/>
          <w:noProof/>
        </w:rPr>
        <w:t>et al.</w:t>
      </w:r>
      <w:r w:rsidRPr="001672BA">
        <w:rPr>
          <w:noProof/>
        </w:rPr>
        <w:t xml:space="preserve"> </w:t>
      </w:r>
      <w:r>
        <w:rPr>
          <w:noProof/>
        </w:rPr>
        <w:t>(</w:t>
      </w:r>
      <w:r w:rsidRPr="001672BA">
        <w:rPr>
          <w:noProof/>
        </w:rPr>
        <w:t>2002)</w:t>
      </w:r>
      <w:r>
        <w:fldChar w:fldCharType="end"/>
      </w:r>
      <w:r>
        <w:t xml:space="preserve">. Dark respiration measurements were included in all curve fits and were first standardized to </w:t>
      </w:r>
      <w:r w:rsidRPr="00863849">
        <w:rPr>
          <w:color w:val="000000"/>
        </w:rPr>
        <w:t>25</w:t>
      </w:r>
      <w:r w:rsidRPr="00863849">
        <w:rPr>
          <w:rFonts w:ascii="Symbol" w:eastAsia="Symbol" w:hAnsi="Symbol" w:cs="Symbol"/>
          <w:color w:val="000000"/>
        </w:rPr>
        <w:t></w:t>
      </w:r>
      <w:r w:rsidRPr="00863849">
        <w:rPr>
          <w:color w:val="000000"/>
        </w:rPr>
        <w:t>C</w:t>
      </w:r>
      <w:r>
        <w:rPr>
          <w:color w:val="000000"/>
        </w:rPr>
        <w:t xml:space="preserve"> using a log-polynomial approach explained in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where:</w:t>
      </w:r>
    </w:p>
    <w:p w14:paraId="662C5136" w14:textId="77777777" w:rsidR="00DD0878" w:rsidRDefault="00DD0878" w:rsidP="00021BEB">
      <w:pPr>
        <w:spacing w:line="360" w:lineRule="auto"/>
        <w:ind w:firstLine="720"/>
        <w:rPr>
          <w:color w:val="000000"/>
        </w:rPr>
      </w:pPr>
    </w:p>
    <w:p w14:paraId="4D346C64" w14:textId="77777777" w:rsidR="00DD0878" w:rsidRPr="00A46FE6" w:rsidRDefault="00BD4037" w:rsidP="00021B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Tref</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[b*</m:t>
            </m:r>
            <m:d>
              <m:dPr>
                <m:ctrlPr>
                  <w:rPr>
                    <w:rFonts w:ascii="Cambria Math" w:hAnsi="Cambria Math"/>
                    <w:i/>
                    <w:color w:val="000000"/>
                  </w:rPr>
                </m:ctrlPr>
              </m:dPr>
              <m:e>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d>
            <m:r>
              <w:rPr>
                <w:rFonts w:ascii="Cambria Math" w:hAnsi="Cambria Math"/>
                <w:color w:val="000000"/>
              </w:rPr>
              <m:t>-c(</m:t>
            </m:r>
            <m:sSup>
              <m:sSupPr>
                <m:ctrlPr>
                  <w:rPr>
                    <w:rFonts w:ascii="Cambria Math" w:hAnsi="Cambria Math"/>
                    <w:i/>
                    <w:color w:val="000000"/>
                  </w:rPr>
                </m:ctrlPr>
              </m:sSupPr>
              <m:e>
                <m:r>
                  <w:rPr>
                    <w:rFonts w:ascii="Cambria Math" w:hAnsi="Cambria Math"/>
                    <w:color w:val="000000"/>
                  </w:rPr>
                  <m:t>T</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sup>
                <m:r>
                  <w:rPr>
                    <w:rFonts w:ascii="Cambria Math" w:hAnsi="Cambria Math"/>
                    <w:color w:val="000000"/>
                  </w:rPr>
                  <m:t>2</m:t>
                </m:r>
              </m:sup>
            </m:sSup>
            <m:r>
              <w:rPr>
                <w:rFonts w:ascii="Cambria Math" w:hAnsi="Cambria Math"/>
                <w:color w:val="000000"/>
              </w:rPr>
              <m:t>)]</m:t>
            </m:r>
          </m:sup>
        </m:sSup>
      </m:oMath>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t>(Eqn. 3)</w:t>
      </w:r>
    </w:p>
    <w:p w14:paraId="6F2F281E" w14:textId="77777777" w:rsidR="00DD0878" w:rsidRPr="00A46FE6" w:rsidRDefault="00DD0878" w:rsidP="00021BEB">
      <w:pPr>
        <w:spacing w:line="360" w:lineRule="auto"/>
        <w:rPr>
          <w:color w:val="000000"/>
        </w:rPr>
      </w:pPr>
    </w:p>
    <w:p w14:paraId="7F230766" w14:textId="5F5865CD" w:rsidR="00DD0878" w:rsidRPr="00926F7B" w:rsidRDefault="00DD0878" w:rsidP="00021BEB">
      <w:pPr>
        <w:spacing w:line="360" w:lineRule="auto"/>
        <w:rPr>
          <w:color w:val="000000"/>
        </w:rPr>
      </w:pPr>
      <w:r>
        <w:rPr>
          <w:i/>
          <w:iCs/>
          <w:color w:val="000000"/>
        </w:rPr>
        <w:t>R</w:t>
      </w:r>
      <w:r>
        <w:rPr>
          <w:color w:val="000000"/>
          <w:vertAlign w:val="subscript"/>
        </w:rPr>
        <w:t>T</w:t>
      </w:r>
      <w:r>
        <w:rPr>
          <w:color w:val="000000"/>
        </w:rPr>
        <w:t xml:space="preserve"> is the temperature standardized respiration rate, </w:t>
      </w:r>
      <w:r>
        <w:rPr>
          <w:i/>
          <w:iCs/>
          <w:color w:val="000000"/>
        </w:rPr>
        <w:t>T</w:t>
      </w:r>
      <w:r>
        <w:rPr>
          <w:color w:val="000000"/>
        </w:rPr>
        <w:t xml:space="preserve"> is the temperature in which a given respiration rate is being standardized, set to 25</w:t>
      </w:r>
      <w:r w:rsidRPr="00863849">
        <w:rPr>
          <w:rFonts w:ascii="Symbol" w:eastAsia="Symbol" w:hAnsi="Symbol" w:cs="Symbol"/>
          <w:color w:val="000000"/>
        </w:rPr>
        <w:t></w:t>
      </w:r>
      <w:r w:rsidRPr="00863849">
        <w:rPr>
          <w:color w:val="000000"/>
        </w:rPr>
        <w:t>C</w:t>
      </w:r>
      <w:r>
        <w:rPr>
          <w:color w:val="000000"/>
        </w:rPr>
        <w:t xml:space="preserve">, and </w:t>
      </w:r>
      <w:proofErr w:type="spellStart"/>
      <w:r>
        <w:rPr>
          <w:i/>
          <w:iCs/>
          <w:color w:val="000000"/>
        </w:rPr>
        <w:t>T</w:t>
      </w:r>
      <w:r>
        <w:rPr>
          <w:color w:val="000000"/>
          <w:vertAlign w:val="subscript"/>
        </w:rPr>
        <w:t>ref</w:t>
      </w:r>
      <w:proofErr w:type="spellEnd"/>
      <w:r>
        <w:rPr>
          <w:color w:val="000000"/>
        </w:rPr>
        <w:t xml:space="preserve"> is the temperature of the respiration measurement </w:t>
      </w:r>
      <w:proofErr w:type="spellStart"/>
      <w:r>
        <w:rPr>
          <w:i/>
          <w:iCs/>
          <w:color w:val="000000"/>
        </w:rPr>
        <w:t>R</w:t>
      </w:r>
      <w:r>
        <w:rPr>
          <w:color w:val="000000"/>
          <w:vertAlign w:val="subscript"/>
        </w:rPr>
        <w:t>Tref</w:t>
      </w:r>
      <w:proofErr w:type="spellEnd"/>
      <w:r>
        <w:rPr>
          <w:color w:val="000000"/>
        </w:rPr>
        <w:t xml:space="preserve">. </w:t>
      </w:r>
      <w:r>
        <w:rPr>
          <w:i/>
          <w:iCs/>
          <w:color w:val="000000"/>
        </w:rPr>
        <w:t>b</w:t>
      </w:r>
      <w:r>
        <w:rPr>
          <w:color w:val="000000"/>
        </w:rPr>
        <w:t xml:space="preserve"> and </w:t>
      </w:r>
      <w:r>
        <w:rPr>
          <w:i/>
          <w:iCs/>
          <w:color w:val="000000"/>
        </w:rPr>
        <w:t>c</w:t>
      </w:r>
      <w:r>
        <w:rPr>
          <w:color w:val="000000"/>
        </w:rPr>
        <w:t xml:space="preserve"> are coefficients that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xml:space="preserve"> derived from a log-polynomial approach described in </w:t>
      </w:r>
      <w:r>
        <w:rPr>
          <w:color w:val="000000"/>
        </w:rPr>
        <w:fldChar w:fldCharType="begin" w:fldLock="1"/>
      </w:r>
      <w:r w:rsidR="001B21C7">
        <w:rPr>
          <w:color w:val="000000"/>
        </w:rPr>
        <w:instrText>ADDIN CSL_CITATION {"citationItems":[{"id":"ITEM-1","itemData":{"DOI":"10.1111/pce.12057","ISSN":"01407791","author":[{"dropping-particle":"","family":"O'Sullivan","given":"Odhran S","non-dropping-particle":"","parse-names":false,"suffix":""},{"dropping-particle":"","family":"Weerasinghe","given":"K W Lasantha K","non-dropping-particle":"","parse-names":false,"suffix":""},{"dropping-particle":"","family":"Evans","given":"John R","non-dropping-particle":"","parse-names":false,"suffix":""},{"dropping-particle":"","family":"Egerton","given":"John J G","non-dropping-particle":"","parse-names":false,"suffix":""},{"dropping-particle":"","family":"Tjoelker","given":"Mark G","non-dropping-particle":"","parse-names":false,"suffix":""},{"dropping-particle":"","family":"Atkin","given":"Owen K","non-dropping-particle":"","parse-names":false,"suffix":""}],"container-title":"Plant, Cell &amp; Environment","id":"ITEM-1","issue":"7","issued":{"date-parts":[["2013","7"]]},"page":"1268-1284","title":"High-resolution temperature responses of leaf respiration in snow gum (&lt;i&gt;Eucalyptus pauciflora&lt;/i&gt;) reveal high-temperature limits to respiratory function","type":"article-journal","volume":"36"},"uris":["http://www.mendeley.com/documents/?uuid=3ae232c8-422b-4bc3-a4a9-8d138a179b21"]}],"mendeley":{"formattedCitation":"(O’Sullivan et al., 2013)","manualFormatting":"O’Sullivan et al. (2013)","plainTextFormattedCitation":"(O’Sullivan et al., 2013)","previouslyFormattedCitation":"(O’Sullivan et al., 2013)"},"properties":{"noteIndex":0},"schema":"https://github.com/citation-style-language/schema/raw/master/csl-citation.json"}</w:instrText>
      </w:r>
      <w:r>
        <w:rPr>
          <w:color w:val="000000"/>
        </w:rPr>
        <w:fldChar w:fldCharType="separate"/>
      </w:r>
      <w:r w:rsidRPr="0011017D">
        <w:rPr>
          <w:noProof/>
          <w:color w:val="000000"/>
        </w:rPr>
        <w:t xml:space="preserve">O’Sullivan </w:t>
      </w:r>
      <w:r w:rsidRPr="0011017D">
        <w:rPr>
          <w:i/>
          <w:noProof/>
          <w:color w:val="000000"/>
        </w:rPr>
        <w:t>et al.</w:t>
      </w:r>
      <w:r w:rsidRPr="0011017D">
        <w:rPr>
          <w:noProof/>
          <w:color w:val="000000"/>
        </w:rPr>
        <w:t xml:space="preserve"> </w:t>
      </w:r>
      <w:r>
        <w:rPr>
          <w:noProof/>
          <w:color w:val="000000"/>
        </w:rPr>
        <w:t>(</w:t>
      </w:r>
      <w:r w:rsidRPr="0011017D">
        <w:rPr>
          <w:noProof/>
          <w:color w:val="000000"/>
        </w:rPr>
        <w:t>2013)</w:t>
      </w:r>
      <w:r>
        <w:rPr>
          <w:color w:val="000000"/>
        </w:rPr>
        <w:fldChar w:fldCharType="end"/>
      </w:r>
      <w:r>
        <w:rPr>
          <w:color w:val="000000"/>
        </w:rPr>
        <w:t xml:space="preserve"> for plant functional types and biomes. </w:t>
      </w:r>
      <w:r>
        <w:rPr>
          <w:rFonts w:eastAsiaTheme="minorEastAsia"/>
          <w:color w:val="000000"/>
        </w:rPr>
        <w:lastRenderedPageBreak/>
        <w:t xml:space="preserve">We used coefficients set by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xml:space="preserve"> for C</w:t>
      </w:r>
      <w:r>
        <w:rPr>
          <w:color w:val="000000"/>
          <w:vertAlign w:val="subscript"/>
        </w:rPr>
        <w:t>3</w:t>
      </w:r>
      <w:r>
        <w:rPr>
          <w:color w:val="000000"/>
        </w:rPr>
        <w:t xml:space="preserve"> herbaceous species, where </w:t>
      </w:r>
      <w:r>
        <w:rPr>
          <w:i/>
          <w:iCs/>
          <w:color w:val="000000"/>
        </w:rPr>
        <w:t>b</w:t>
      </w:r>
      <w:r>
        <w:rPr>
          <w:color w:val="000000"/>
        </w:rPr>
        <w:t xml:space="preserve"> was set to </w:t>
      </w:r>
      <w:r w:rsidRPr="00CF0D09">
        <w:rPr>
          <w:color w:val="000000"/>
        </w:rPr>
        <w:t>0.1271</w:t>
      </w:r>
      <w:r>
        <w:rPr>
          <w:color w:val="000000"/>
        </w:rPr>
        <w:t xml:space="preserve"> and </w:t>
      </w:r>
      <w:r>
        <w:rPr>
          <w:i/>
          <w:iCs/>
          <w:color w:val="000000"/>
        </w:rPr>
        <w:t>c</w:t>
      </w:r>
      <w:r>
        <w:rPr>
          <w:color w:val="000000"/>
        </w:rPr>
        <w:t xml:space="preserve"> was set to </w:t>
      </w:r>
      <w:r w:rsidRPr="00CF0D09">
        <w:rPr>
          <w:color w:val="000000"/>
        </w:rPr>
        <w:t>-0.00110</w:t>
      </w:r>
      <w:r>
        <w:rPr>
          <w:color w:val="000000"/>
        </w:rPr>
        <w:t xml:space="preserve">. </w:t>
      </w:r>
    </w:p>
    <w:p w14:paraId="7DDFC1AC" w14:textId="77777777" w:rsidR="00DD0878" w:rsidRPr="001725BB" w:rsidRDefault="00DD0878" w:rsidP="00021BEB">
      <w:pPr>
        <w:spacing w:line="360" w:lineRule="auto"/>
        <w:ind w:firstLine="720"/>
      </w:pPr>
      <w:r>
        <w:t>For all</w:t>
      </w:r>
      <w:r w:rsidRPr="00926F7B">
        <w:rPr>
          <w:i/>
          <w:iCs/>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t xml:space="preserve"> curve fits, we </w:t>
      </w:r>
      <w:r>
        <w:rPr>
          <w:color w:val="000000"/>
        </w:rPr>
        <w:t xml:space="preserve">manually </w:t>
      </w:r>
      <w:r w:rsidRPr="00863849">
        <w:rPr>
          <w:color w:val="000000"/>
        </w:rPr>
        <w:t xml:space="preserve">standardized </w:t>
      </w:r>
      <w:proofErr w:type="spellStart"/>
      <w:r w:rsidRPr="00DB6582">
        <w:rPr>
          <w:i/>
          <w:iCs/>
          <w:color w:val="000000"/>
        </w:rPr>
        <w:t>V</w:t>
      </w:r>
      <w:r w:rsidRPr="00275258">
        <w:rPr>
          <w:color w:val="000000"/>
          <w:vertAlign w:val="subscript"/>
        </w:rPr>
        <w:t>cmax</w:t>
      </w:r>
      <w:proofErr w:type="spellEnd"/>
      <w:r>
        <w:rPr>
          <w:color w:val="000000"/>
        </w:rPr>
        <w:t xml:space="preserve"> and </w:t>
      </w:r>
      <w:proofErr w:type="spellStart"/>
      <w:r w:rsidRPr="00DB6582">
        <w:rPr>
          <w:i/>
          <w:iCs/>
        </w:rPr>
        <w:t>J</w:t>
      </w:r>
      <w:r w:rsidRPr="00275258">
        <w:rPr>
          <w:vertAlign w:val="subscript"/>
        </w:rPr>
        <w:t>max</w:t>
      </w:r>
      <w:proofErr w:type="spellEnd"/>
      <w:r w:rsidRPr="00863849">
        <w:rPr>
          <w:color w:val="000000"/>
        </w:rPr>
        <w:t xml:space="preserve"> to</w:t>
      </w:r>
      <w:r w:rsidRPr="00863849">
        <w:rPr>
          <w:color w:val="000000"/>
          <w:vertAlign w:val="subscript"/>
        </w:rPr>
        <w:t xml:space="preserve"> </w:t>
      </w:r>
      <w:r w:rsidRPr="00863849">
        <w:rPr>
          <w:color w:val="000000"/>
        </w:rPr>
        <w:t>25</w:t>
      </w:r>
      <w:r w:rsidRPr="00863849">
        <w:rPr>
          <w:rFonts w:ascii="Symbol" w:eastAsia="Symbol" w:hAnsi="Symbol" w:cs="Symbol"/>
          <w:color w:val="000000"/>
        </w:rPr>
        <w:t></w:t>
      </w:r>
      <w:r w:rsidRPr="00863849">
        <w:rPr>
          <w:color w:val="000000"/>
        </w:rPr>
        <w:t xml:space="preserve">C </w:t>
      </w:r>
      <w:r>
        <w:rPr>
          <w:color w:val="000000"/>
        </w:rPr>
        <w:t>u</w:t>
      </w:r>
      <w:r w:rsidRPr="00863849">
        <w:rPr>
          <w:color w:val="000000"/>
        </w:rPr>
        <w:t xml:space="preserve">sing a modified Arrhenius equation </w:t>
      </w:r>
      <w:r>
        <w:rPr>
          <w:color w:val="000000"/>
        </w:rPr>
        <w:t xml:space="preserve">(as in </w:t>
      </w:r>
      <w:r w:rsidRPr="00863849">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sidRPr="00863849">
        <w:rPr>
          <w:color w:val="000000"/>
        </w:rPr>
        <w:fldChar w:fldCharType="separate"/>
      </w:r>
      <w:r w:rsidRPr="00863849">
        <w:rPr>
          <w:noProof/>
          <w:color w:val="000000"/>
        </w:rPr>
        <w:t>Kattge &amp; Knorr, 2007)</w:t>
      </w:r>
      <w:r w:rsidRPr="00863849">
        <w:rPr>
          <w:color w:val="000000"/>
        </w:rPr>
        <w:fldChar w:fldCharType="end"/>
      </w:r>
      <w:r w:rsidRPr="00863849">
        <w:rPr>
          <w:color w:val="000000"/>
        </w:rPr>
        <w:t>:</w:t>
      </w:r>
    </w:p>
    <w:p w14:paraId="0C15D9CD" w14:textId="77777777" w:rsidR="00DD0878" w:rsidRDefault="00DD0878" w:rsidP="00021BEB">
      <w:pPr>
        <w:tabs>
          <w:tab w:val="left" w:pos="593"/>
        </w:tabs>
        <w:autoSpaceDE w:val="0"/>
        <w:autoSpaceDN w:val="0"/>
        <w:adjustRightInd w:val="0"/>
        <w:spacing w:line="360" w:lineRule="auto"/>
        <w:rPr>
          <w:color w:val="000000"/>
        </w:rPr>
      </w:pPr>
    </w:p>
    <w:p w14:paraId="3D5139C1" w14:textId="77777777" w:rsidR="00DD0878" w:rsidRDefault="00BD4037" w:rsidP="00021BEB">
      <w:pPr>
        <w:tabs>
          <w:tab w:val="left" w:pos="593"/>
        </w:tabs>
        <w:autoSpaceDE w:val="0"/>
        <w:autoSpaceDN w:val="0"/>
        <w:adjustRightInd w:val="0"/>
        <w:spacing w:line="360" w:lineRule="auto"/>
        <w:rPr>
          <w:color w:val="000000"/>
        </w:rPr>
      </w:pP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25</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obs</m:t>
                </m:r>
              </m:sub>
            </m:sSub>
          </m:num>
          <m:den>
            <m:sSup>
              <m:sSupPr>
                <m:ctrlPr>
                  <w:rPr>
                    <w:rFonts w:ascii="Cambria Math" w:hAnsi="Cambria Math"/>
                    <w:i/>
                    <w:color w:val="000000"/>
                  </w:rPr>
                </m:ctrlPr>
              </m:sSupPr>
              <m:e>
                <m:r>
                  <w:rPr>
                    <w:rFonts w:ascii="Cambria Math" w:hAnsi="Cambria Math"/>
                    <w:color w:val="000000"/>
                  </w:rPr>
                  <m:t>e</m:t>
                </m:r>
              </m:e>
              <m:sup>
                <m:d>
                  <m:dPr>
                    <m:begChr m:val="["/>
                    <m:endChr m:val="]"/>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a</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d>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r>
                          <w:rPr>
                            <w:rFonts w:ascii="Cambria Math" w:hAnsi="Cambria Math"/>
                            <w:color w:val="000000"/>
                          </w:rPr>
                          <m:t>R</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den>
                    </m:f>
                  </m:e>
                </m:d>
              </m:sup>
            </m:sSup>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r>
                          <m:rPr>
                            <m:sty m:val="p"/>
                          </m:rPr>
                          <w:rPr>
                            <w:rFonts w:ascii="Cambria Math" w:hAnsi="Cambria Math"/>
                            <w:color w:val="000000"/>
                          </w:rPr>
                          <m:t>Δ</m:t>
                        </m:r>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d</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den>
                    </m:f>
                    <m:r>
                      <w:rPr>
                        <w:rFonts w:ascii="Cambria Math" w:hAnsi="Cambria Math"/>
                        <w:color w:val="000000"/>
                      </w:rPr>
                      <m:t>)</m:t>
                    </m:r>
                  </m:sup>
                </m:sSup>
              </m:num>
              <m:den>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r>
                          <m:rPr>
                            <m:sty m:val="p"/>
                          </m:rPr>
                          <w:rPr>
                            <w:rFonts w:ascii="Cambria Math" w:hAnsi="Cambria Math"/>
                            <w:color w:val="000000"/>
                          </w:rPr>
                          <m:t>Δ</m:t>
                        </m:r>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d</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den>
                    </m:f>
                    <m:r>
                      <w:rPr>
                        <w:rFonts w:ascii="Cambria Math" w:hAnsi="Cambria Math"/>
                        <w:color w:val="000000"/>
                      </w:rPr>
                      <m:t>)</m:t>
                    </m:r>
                  </m:sup>
                </m:sSup>
              </m:den>
            </m:f>
          </m:den>
        </m:f>
      </m:oMath>
      <w:r w:rsidR="00DD0878">
        <w:rPr>
          <w:color w:val="000000"/>
        </w:rPr>
        <w:tab/>
      </w:r>
      <w:r w:rsidR="00DD0878">
        <w:rPr>
          <w:color w:val="000000"/>
        </w:rPr>
        <w:tab/>
      </w:r>
      <w:r w:rsidR="00DD0878">
        <w:rPr>
          <w:color w:val="000000"/>
        </w:rPr>
        <w:tab/>
      </w:r>
      <w:r w:rsidR="00DD0878">
        <w:rPr>
          <w:color w:val="000000"/>
        </w:rPr>
        <w:tab/>
      </w:r>
      <w:r w:rsidR="00DD0878">
        <w:rPr>
          <w:color w:val="000000"/>
        </w:rPr>
        <w:tab/>
      </w:r>
      <w:r w:rsidR="00DD0878">
        <w:rPr>
          <w:color w:val="000000"/>
        </w:rPr>
        <w:tab/>
      </w:r>
      <w:r w:rsidR="00DD0878">
        <w:rPr>
          <w:color w:val="000000"/>
        </w:rPr>
        <w:tab/>
        <w:t>(Eqn. 4)</w:t>
      </w:r>
    </w:p>
    <w:p w14:paraId="7021885D" w14:textId="77777777" w:rsidR="00DD0878" w:rsidRDefault="00DD0878" w:rsidP="00021BEB">
      <w:pPr>
        <w:tabs>
          <w:tab w:val="left" w:pos="593"/>
        </w:tabs>
        <w:autoSpaceDE w:val="0"/>
        <w:autoSpaceDN w:val="0"/>
        <w:adjustRightInd w:val="0"/>
        <w:spacing w:line="360" w:lineRule="auto"/>
        <w:rPr>
          <w:color w:val="000000"/>
        </w:rPr>
      </w:pPr>
    </w:p>
    <w:p w14:paraId="51793D2A" w14:textId="1CDA29F0" w:rsidR="00DD0878" w:rsidRDefault="00DD0878" w:rsidP="00021BEB">
      <w:pPr>
        <w:tabs>
          <w:tab w:val="left" w:pos="593"/>
        </w:tabs>
        <w:autoSpaceDE w:val="0"/>
        <w:autoSpaceDN w:val="0"/>
        <w:adjustRightInd w:val="0"/>
        <w:spacing w:line="360" w:lineRule="auto"/>
        <w:rPr>
          <w:color w:val="000000"/>
        </w:rPr>
      </w:pPr>
      <w:r>
        <w:rPr>
          <w:iCs/>
          <w:color w:val="000000"/>
        </w:rPr>
        <w:t>where</w:t>
      </w:r>
      <w:r w:rsidRPr="00513E96">
        <w:rPr>
          <w:i/>
          <w:iCs/>
          <w:color w:val="000000"/>
        </w:rPr>
        <w:t xml:space="preserve"> </w:t>
      </w:r>
      <w:r w:rsidRPr="00C33C74">
        <w:rPr>
          <w:i/>
          <w:iCs/>
          <w:color w:val="000000"/>
        </w:rPr>
        <w:t>k</w:t>
      </w:r>
      <w:r w:rsidRPr="00863849">
        <w:rPr>
          <w:color w:val="000000"/>
          <w:vertAlign w:val="subscript"/>
        </w:rPr>
        <w:t>25</w:t>
      </w:r>
      <w:r w:rsidRPr="00863849">
        <w:rPr>
          <w:color w:val="000000"/>
        </w:rPr>
        <w:t xml:space="preserve"> </w:t>
      </w:r>
      <w:r>
        <w:rPr>
          <w:color w:val="000000"/>
        </w:rPr>
        <w:t>represents</w:t>
      </w:r>
      <w:r w:rsidRPr="00863849">
        <w:rPr>
          <w:color w:val="000000"/>
        </w:rPr>
        <w:t xml:space="preserve"> the standardized</w:t>
      </w:r>
      <w:r>
        <w:rPr>
          <w:color w:val="000000"/>
        </w:rPr>
        <w:t xml:space="preserve"> </w:t>
      </w:r>
      <w:proofErr w:type="spellStart"/>
      <w:r>
        <w:rPr>
          <w:i/>
          <w:iCs/>
          <w:color w:val="000000"/>
        </w:rPr>
        <w:t>V</w:t>
      </w:r>
      <w:r>
        <w:rPr>
          <w:color w:val="000000"/>
          <w:vertAlign w:val="subscript"/>
        </w:rPr>
        <w:t>cmax</w:t>
      </w:r>
      <w:proofErr w:type="spellEnd"/>
      <w:r>
        <w:rPr>
          <w:color w:val="000000"/>
          <w:vertAlign w:val="subscript"/>
        </w:rPr>
        <w:t xml:space="preserve"> </w:t>
      </w:r>
      <w:r>
        <w:rPr>
          <w:color w:val="000000"/>
        </w:rPr>
        <w:t xml:space="preserve">or </w:t>
      </w:r>
      <w:proofErr w:type="spellStart"/>
      <w:r>
        <w:rPr>
          <w:i/>
          <w:iCs/>
          <w:color w:val="000000"/>
        </w:rPr>
        <w:t>J</w:t>
      </w:r>
      <w:r>
        <w:rPr>
          <w:color w:val="000000"/>
          <w:vertAlign w:val="subscript"/>
        </w:rPr>
        <w:t>max</w:t>
      </w:r>
      <w:proofErr w:type="spellEnd"/>
      <w:r w:rsidRPr="00863849">
        <w:rPr>
          <w:color w:val="000000"/>
        </w:rPr>
        <w:t xml:space="preserve"> rate at 25</w:t>
      </w:r>
      <w:r w:rsidRPr="00863849">
        <w:rPr>
          <w:rFonts w:ascii="Symbol" w:eastAsia="Symbol" w:hAnsi="Symbol" w:cs="Symbol"/>
          <w:color w:val="000000"/>
        </w:rPr>
        <w:t></w:t>
      </w:r>
      <w:r w:rsidRPr="00863849">
        <w:rPr>
          <w:color w:val="000000"/>
        </w:rPr>
        <w:t>C</w:t>
      </w:r>
      <w:r>
        <w:rPr>
          <w:color w:val="000000"/>
        </w:rPr>
        <w:t>,</w:t>
      </w:r>
      <w:r>
        <w:rPr>
          <w:iCs/>
          <w:color w:val="000000"/>
        </w:rPr>
        <w:t xml:space="preserve"> </w:t>
      </w:r>
      <w:proofErr w:type="spellStart"/>
      <w:r w:rsidRPr="00F45847">
        <w:rPr>
          <w:i/>
          <w:iCs/>
          <w:color w:val="000000"/>
        </w:rPr>
        <w:t>k</w:t>
      </w:r>
      <w:r w:rsidRPr="00863849">
        <w:rPr>
          <w:color w:val="000000"/>
          <w:vertAlign w:val="subscript"/>
        </w:rPr>
        <w:t>obs</w:t>
      </w:r>
      <w:proofErr w:type="spellEnd"/>
      <w:r w:rsidRPr="00863849">
        <w:rPr>
          <w:color w:val="000000"/>
        </w:rPr>
        <w:t xml:space="preserve"> </w:t>
      </w:r>
      <w:r>
        <w:rPr>
          <w:color w:val="000000"/>
        </w:rPr>
        <w:t>represents</w:t>
      </w:r>
      <w:r w:rsidRPr="00863849">
        <w:rPr>
          <w:color w:val="000000"/>
        </w:rPr>
        <w:t xml:space="preserve"> the </w:t>
      </w:r>
      <w:proofErr w:type="spellStart"/>
      <w:r w:rsidRPr="00DB6582">
        <w:rPr>
          <w:i/>
          <w:iCs/>
          <w:color w:val="000000"/>
        </w:rPr>
        <w:t>V</w:t>
      </w:r>
      <w:r w:rsidRPr="00275258">
        <w:rPr>
          <w:color w:val="000000"/>
          <w:vertAlign w:val="subscript"/>
        </w:rPr>
        <w:t>cmax</w:t>
      </w:r>
      <w:proofErr w:type="spellEnd"/>
      <w:r w:rsidRPr="00863849">
        <w:rPr>
          <w:color w:val="000000"/>
        </w:rPr>
        <w:t xml:space="preserve"> or </w:t>
      </w:r>
      <w:proofErr w:type="spellStart"/>
      <w:r w:rsidRPr="00DB6582">
        <w:rPr>
          <w:i/>
          <w:iCs/>
        </w:rPr>
        <w:t>J</w:t>
      </w:r>
      <w:r w:rsidRPr="00275258">
        <w:rPr>
          <w:vertAlign w:val="subscript"/>
        </w:rPr>
        <w:t>max</w:t>
      </w:r>
      <w:proofErr w:type="spellEnd"/>
      <w:r w:rsidRPr="00863849">
        <w:rPr>
          <w:color w:val="000000"/>
        </w:rPr>
        <w:t xml:space="preserve"> estimate at the average leaf temperature measured inside the cuvette during the</w:t>
      </w:r>
      <w:r>
        <w:rPr>
          <w:color w:val="000000"/>
        </w:rPr>
        <w:t xml:space="preserve"> CO</w:t>
      </w:r>
      <w:r>
        <w:rPr>
          <w:color w:val="000000"/>
          <w:vertAlign w:val="subscript"/>
        </w:rPr>
        <w:t>2</w:t>
      </w:r>
      <w:r w:rsidRPr="00863849">
        <w:rPr>
          <w:color w:val="000000"/>
        </w:rPr>
        <w:t xml:space="preserve"> response curve. </w:t>
      </w:r>
      <w:r w:rsidRPr="00F45847">
        <w:rPr>
          <w:i/>
          <w:iCs/>
          <w:color w:val="000000"/>
        </w:rPr>
        <w:t>H</w:t>
      </w:r>
      <w:r w:rsidRPr="00863849">
        <w:rPr>
          <w:color w:val="000000"/>
          <w:vertAlign w:val="subscript"/>
        </w:rPr>
        <w:t>a</w:t>
      </w:r>
      <w:r w:rsidRPr="00863849">
        <w:rPr>
          <w:color w:val="000000"/>
        </w:rPr>
        <w:t xml:space="preserve"> is the activation energy of </w:t>
      </w:r>
      <w:proofErr w:type="spellStart"/>
      <w:r w:rsidRPr="006337C2">
        <w:rPr>
          <w:i/>
          <w:iCs/>
          <w:color w:val="000000"/>
        </w:rPr>
        <w:t>V</w:t>
      </w:r>
      <w:r w:rsidRPr="00275258">
        <w:rPr>
          <w:color w:val="000000"/>
          <w:vertAlign w:val="subscript"/>
        </w:rPr>
        <w:t>cmax</w:t>
      </w:r>
      <w:proofErr w:type="spellEnd"/>
      <w:r w:rsidRPr="00863849">
        <w:rPr>
          <w:color w:val="000000"/>
        </w:rPr>
        <w:t xml:space="preserve"> (71,513 J mol</w:t>
      </w:r>
      <w:r w:rsidRPr="00863849">
        <w:rPr>
          <w:color w:val="000000"/>
          <w:vertAlign w:val="superscript"/>
        </w:rPr>
        <w:t>-1</w:t>
      </w:r>
      <w:r w:rsidRPr="00863849">
        <w:rPr>
          <w:color w:val="000000"/>
        </w:rPr>
        <w:t xml:space="preserve">; </w:t>
      </w:r>
      <w:r>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Pr>
          <w:color w:val="000000"/>
        </w:rPr>
        <w:fldChar w:fldCharType="separate"/>
      </w:r>
      <w:r w:rsidRPr="00007008">
        <w:rPr>
          <w:noProof/>
          <w:color w:val="000000"/>
        </w:rPr>
        <w:t>Kattge &amp; Knorr, 2007)</w:t>
      </w:r>
      <w:r>
        <w:rPr>
          <w:color w:val="000000"/>
        </w:rPr>
        <w:fldChar w:fldCharType="end"/>
      </w:r>
      <w:r>
        <w:rPr>
          <w:color w:val="000000"/>
        </w:rPr>
        <w:t xml:space="preserve"> </w:t>
      </w:r>
      <w:r w:rsidRPr="00863849">
        <w:rPr>
          <w:color w:val="000000"/>
        </w:rPr>
        <w:t xml:space="preserve">or </w:t>
      </w:r>
      <w:proofErr w:type="spellStart"/>
      <w:r w:rsidRPr="00DB6582">
        <w:rPr>
          <w:i/>
          <w:iCs/>
        </w:rPr>
        <w:t>J</w:t>
      </w:r>
      <w:r w:rsidRPr="00275258">
        <w:rPr>
          <w:vertAlign w:val="subscript"/>
        </w:rPr>
        <w:t>max</w:t>
      </w:r>
      <w:proofErr w:type="spellEnd"/>
      <w:r>
        <w:rPr>
          <w:color w:val="000000"/>
        </w:rPr>
        <w:t xml:space="preserve"> </w:t>
      </w:r>
      <w:r w:rsidRPr="00863849">
        <w:rPr>
          <w:color w:val="000000"/>
        </w:rPr>
        <w:t>(49,884 J mol</w:t>
      </w:r>
      <w:r w:rsidRPr="00863849">
        <w:rPr>
          <w:color w:val="000000"/>
          <w:vertAlign w:val="superscript"/>
        </w:rPr>
        <w:t>-1</w:t>
      </w:r>
      <w:r w:rsidRPr="00863849">
        <w:rPr>
          <w:color w:val="000000"/>
        </w:rPr>
        <w:t xml:space="preserve">; </w:t>
      </w:r>
      <w:r>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Pr>
          <w:color w:val="000000"/>
        </w:rPr>
        <w:fldChar w:fldCharType="separate"/>
      </w:r>
      <w:r w:rsidRPr="00007008">
        <w:rPr>
          <w:noProof/>
          <w:color w:val="000000"/>
        </w:rPr>
        <w:t>Kattge &amp; Knorr, 2007)</w:t>
      </w:r>
      <w:r>
        <w:rPr>
          <w:color w:val="000000"/>
        </w:rPr>
        <w:fldChar w:fldCharType="end"/>
      </w:r>
      <w:r>
        <w:rPr>
          <w:color w:val="000000"/>
        </w:rPr>
        <w:t xml:space="preserve">. </w:t>
      </w:r>
      <w:proofErr w:type="spellStart"/>
      <w:r w:rsidRPr="00F45847">
        <w:rPr>
          <w:i/>
          <w:iCs/>
          <w:color w:val="000000"/>
        </w:rPr>
        <w:t>H</w:t>
      </w:r>
      <w:r w:rsidRPr="00863849">
        <w:rPr>
          <w:color w:val="000000"/>
          <w:vertAlign w:val="subscript"/>
        </w:rPr>
        <w:t>d</w:t>
      </w:r>
      <w:proofErr w:type="spellEnd"/>
      <w:r w:rsidRPr="00863849">
        <w:rPr>
          <w:color w:val="000000"/>
        </w:rPr>
        <w:t xml:space="preserve"> represents the deactivation energy of both </w:t>
      </w:r>
      <w:proofErr w:type="spellStart"/>
      <w:r w:rsidRPr="008D17BE">
        <w:rPr>
          <w:i/>
          <w:iCs/>
          <w:color w:val="000000"/>
        </w:rPr>
        <w:t>V</w:t>
      </w:r>
      <w:r w:rsidRPr="00275258">
        <w:rPr>
          <w:color w:val="000000"/>
          <w:vertAlign w:val="subscript"/>
        </w:rPr>
        <w:t>cmax</w:t>
      </w:r>
      <w:proofErr w:type="spellEnd"/>
      <w:r w:rsidRPr="00863849">
        <w:rPr>
          <w:color w:val="000000"/>
        </w:rPr>
        <w:t xml:space="preserve"> and </w:t>
      </w:r>
      <w:proofErr w:type="spellStart"/>
      <w:r w:rsidRPr="00DB6582">
        <w:rPr>
          <w:i/>
          <w:iCs/>
        </w:rPr>
        <w:t>J</w:t>
      </w:r>
      <w:r w:rsidRPr="00275258">
        <w:rPr>
          <w:vertAlign w:val="subscript"/>
        </w:rPr>
        <w:t>max</w:t>
      </w:r>
      <w:proofErr w:type="spellEnd"/>
      <w:r w:rsidRPr="00863849">
        <w:rPr>
          <w:color w:val="000000"/>
        </w:rPr>
        <w:t xml:space="preserve"> </w:t>
      </w:r>
      <w:r>
        <w:rPr>
          <w:color w:val="000000"/>
        </w:rPr>
        <w:t>(200,000 J mol</w:t>
      </w:r>
      <w:r>
        <w:rPr>
          <w:color w:val="000000"/>
          <w:vertAlign w:val="superscript"/>
        </w:rPr>
        <w:t>-1</w:t>
      </w:r>
      <w:r>
        <w:rPr>
          <w:color w:val="000000"/>
        </w:rPr>
        <w:t xml:space="preserve">; </w:t>
      </w:r>
      <w:r>
        <w:rPr>
          <w:color w:val="000000"/>
        </w:rPr>
        <w:fldChar w:fldCharType="begin" w:fldLock="1"/>
      </w:r>
      <w:r w:rsidR="001B21C7">
        <w:rPr>
          <w:color w:val="000000"/>
        </w:rPr>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et al., 2002)"},"properties":{"noteIndex":0},"schema":"https://github.com/citation-style-language/schema/raw/master/csl-citation.json"}</w:instrText>
      </w:r>
      <w:r>
        <w:rPr>
          <w:color w:val="000000"/>
        </w:rPr>
        <w:fldChar w:fldCharType="separate"/>
      </w:r>
      <w:r w:rsidRPr="00007008">
        <w:rPr>
          <w:noProof/>
          <w:color w:val="000000"/>
        </w:rPr>
        <w:t xml:space="preserve">Medlyn </w:t>
      </w:r>
      <w:r w:rsidRPr="00007008">
        <w:rPr>
          <w:i/>
          <w:noProof/>
          <w:color w:val="000000"/>
        </w:rPr>
        <w:t>et al.</w:t>
      </w:r>
      <w:r w:rsidRPr="00007008">
        <w:rPr>
          <w:noProof/>
          <w:color w:val="000000"/>
        </w:rPr>
        <w:t>, 2002)</w:t>
      </w:r>
      <w:r>
        <w:rPr>
          <w:color w:val="000000"/>
        </w:rPr>
        <w:fldChar w:fldCharType="end"/>
      </w:r>
      <w:r w:rsidRPr="00863849">
        <w:rPr>
          <w:color w:val="000000"/>
        </w:rPr>
        <w:t xml:space="preserve">, and R </w:t>
      </w:r>
      <w:r>
        <w:rPr>
          <w:color w:val="000000"/>
        </w:rPr>
        <w:t>represents</w:t>
      </w:r>
      <w:r w:rsidRPr="00863849">
        <w:rPr>
          <w:color w:val="000000"/>
        </w:rPr>
        <w:t xml:space="preserve"> the universal gas constant (8.314 J mol</w:t>
      </w:r>
      <w:r w:rsidRPr="00863849">
        <w:rPr>
          <w:color w:val="000000"/>
          <w:vertAlign w:val="superscript"/>
        </w:rPr>
        <w:t>-1</w:t>
      </w:r>
      <w:r w:rsidRPr="00863849">
        <w:rPr>
          <w:color w:val="000000"/>
        </w:rPr>
        <w:t xml:space="preserve"> K</w:t>
      </w:r>
      <w:r w:rsidRPr="00863849">
        <w:rPr>
          <w:color w:val="000000"/>
          <w:vertAlign w:val="superscript"/>
        </w:rPr>
        <w:t>-1</w:t>
      </w:r>
      <w:r w:rsidRPr="00863849">
        <w:rPr>
          <w:color w:val="000000"/>
        </w:rPr>
        <w:t xml:space="preserve">). </w:t>
      </w:r>
      <w:proofErr w:type="spellStart"/>
      <w:r w:rsidRPr="00C33C74">
        <w:rPr>
          <w:i/>
          <w:iCs/>
          <w:color w:val="000000"/>
        </w:rPr>
        <w:t>T</w:t>
      </w:r>
      <w:r w:rsidRPr="00863849">
        <w:rPr>
          <w:color w:val="000000"/>
          <w:vertAlign w:val="subscript"/>
        </w:rPr>
        <w:t>ref</w:t>
      </w:r>
      <w:proofErr w:type="spellEnd"/>
      <w:r w:rsidRPr="00863849">
        <w:rPr>
          <w:color w:val="000000"/>
        </w:rPr>
        <w:t xml:space="preserve"> represents the standardized temperature of 298.15 K and </w:t>
      </w:r>
      <w:r w:rsidRPr="00C33C74">
        <w:rPr>
          <w:i/>
          <w:iCs/>
          <w:color w:val="000000"/>
        </w:rPr>
        <w:t>T</w:t>
      </w:r>
      <w:r w:rsidRPr="00863849">
        <w:rPr>
          <w:color w:val="000000"/>
          <w:vertAlign w:val="subscript"/>
        </w:rPr>
        <w:t>obs</w:t>
      </w:r>
      <w:r w:rsidRPr="00863849">
        <w:rPr>
          <w:color w:val="000000"/>
        </w:rPr>
        <w:t xml:space="preserve"> represents the mean leaf temperature (K) during each CO</w:t>
      </w:r>
      <w:r w:rsidRPr="00863849">
        <w:rPr>
          <w:color w:val="000000"/>
          <w:vertAlign w:val="subscript"/>
        </w:rPr>
        <w:t>2</w:t>
      </w:r>
      <w:r w:rsidRPr="00863849">
        <w:rPr>
          <w:color w:val="000000"/>
        </w:rPr>
        <w:t xml:space="preserve"> response curve.</w:t>
      </w:r>
      <w:r>
        <w:rPr>
          <w:color w:val="000000"/>
        </w:rPr>
        <w:t xml:space="preserve"> </w:t>
      </w:r>
      <w:r w:rsidRPr="00863849">
        <w:rPr>
          <w:color w:val="000000"/>
          <w:lang w:val="el-GR"/>
        </w:rPr>
        <w:t>Δ</w:t>
      </w:r>
      <w:r w:rsidRPr="00863849">
        <w:rPr>
          <w:color w:val="000000"/>
        </w:rPr>
        <w:t xml:space="preserve">S is an entropy term that </w:t>
      </w:r>
      <w:proofErr w:type="spellStart"/>
      <w:r w:rsidRPr="00863849">
        <w:rPr>
          <w:color w:val="000000"/>
        </w:rPr>
        <w:t>Kattge</w:t>
      </w:r>
      <w:proofErr w:type="spellEnd"/>
      <w:r w:rsidRPr="00863849">
        <w:rPr>
          <w:color w:val="000000"/>
        </w:rPr>
        <w:t xml:space="preserve"> &amp; Knorr (2007) derived as a linear relationship with average growing season temperature (</w:t>
      </w:r>
      <w:proofErr w:type="spellStart"/>
      <w:r w:rsidRPr="00C33C74">
        <w:rPr>
          <w:i/>
          <w:iCs/>
          <w:color w:val="000000"/>
        </w:rPr>
        <w:t>T</w:t>
      </w:r>
      <w:r w:rsidRPr="00863849">
        <w:rPr>
          <w:color w:val="000000"/>
          <w:vertAlign w:val="subscript"/>
        </w:rPr>
        <w:t>g</w:t>
      </w:r>
      <w:proofErr w:type="spellEnd"/>
      <w:r w:rsidRPr="00863849">
        <w:rPr>
          <w:color w:val="000000"/>
        </w:rPr>
        <w:t xml:space="preserve">; °C), where: </w:t>
      </w:r>
    </w:p>
    <w:p w14:paraId="332C44F5" w14:textId="77777777" w:rsidR="00DD0878" w:rsidRPr="00863849" w:rsidRDefault="00DD0878" w:rsidP="00021BEB">
      <w:pPr>
        <w:tabs>
          <w:tab w:val="left" w:pos="593"/>
        </w:tabs>
        <w:autoSpaceDE w:val="0"/>
        <w:autoSpaceDN w:val="0"/>
        <w:adjustRightInd w:val="0"/>
        <w:spacing w:line="360" w:lineRule="auto"/>
        <w:rPr>
          <w:color w:val="000000"/>
        </w:rPr>
      </w:pPr>
    </w:p>
    <w:p w14:paraId="445E3688" w14:textId="77777777" w:rsidR="00DD0878" w:rsidRDefault="00BD4037" w:rsidP="00021BEB">
      <w:pPr>
        <w:tabs>
          <w:tab w:val="left" w:pos="593"/>
        </w:tabs>
        <w:autoSpaceDE w:val="0"/>
        <w:autoSpaceDN w:val="0"/>
        <w:adjustRightInd w:val="0"/>
        <w:spacing w:line="360" w:lineRule="auto"/>
        <w:rPr>
          <w:color w:val="000000"/>
        </w:rPr>
      </w:pP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vcmax</m:t>
            </m:r>
          </m:sub>
        </m:sSub>
        <m:r>
          <w:rPr>
            <w:rFonts w:ascii="Cambria Math" w:hAnsi="Cambria Math"/>
            <w:color w:val="000000"/>
          </w:rPr>
          <m:t>=-1.07</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color w:val="000000"/>
          </w:rPr>
          <m:t>+668.39</m:t>
        </m:r>
      </m:oMath>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t xml:space="preserve">(Eqn. </w:t>
      </w:r>
      <w:r w:rsidR="00DD0878">
        <w:rPr>
          <w:color w:val="000000"/>
        </w:rPr>
        <w:t>5a</w:t>
      </w:r>
      <w:r w:rsidR="00DD0878" w:rsidRPr="00863849">
        <w:rPr>
          <w:color w:val="000000"/>
        </w:rPr>
        <w:t>)</w:t>
      </w:r>
    </w:p>
    <w:p w14:paraId="6D5EDCD7" w14:textId="77777777" w:rsidR="00DD0878" w:rsidRPr="00705A56" w:rsidRDefault="00DD0878" w:rsidP="00021BEB">
      <w:pPr>
        <w:tabs>
          <w:tab w:val="left" w:pos="593"/>
        </w:tabs>
        <w:autoSpaceDE w:val="0"/>
        <w:autoSpaceDN w:val="0"/>
        <w:adjustRightInd w:val="0"/>
        <w:spacing w:line="360" w:lineRule="auto"/>
        <w:rPr>
          <w:color w:val="000000"/>
        </w:rPr>
      </w:pPr>
      <w:r w:rsidRPr="00863849">
        <w:rPr>
          <w:color w:val="000000"/>
        </w:rPr>
        <w:t>and:</w:t>
      </w:r>
    </w:p>
    <w:p w14:paraId="6B4B1159" w14:textId="77777777" w:rsidR="00DD0878" w:rsidRDefault="00BD4037" w:rsidP="00021BEB">
      <w:pPr>
        <w:tabs>
          <w:tab w:val="left" w:pos="593"/>
        </w:tabs>
        <w:autoSpaceDE w:val="0"/>
        <w:autoSpaceDN w:val="0"/>
        <w:adjustRightInd w:val="0"/>
        <w:spacing w:line="360" w:lineRule="auto"/>
        <w:rPr>
          <w:color w:val="000000"/>
        </w:rPr>
      </w:pP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jmax</m:t>
            </m:r>
          </m:sub>
        </m:sSub>
        <m:r>
          <w:rPr>
            <w:rFonts w:ascii="Cambria Math" w:hAnsi="Cambria Math"/>
            <w:color w:val="000000"/>
          </w:rPr>
          <m:t>=-0.75</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color w:val="000000"/>
          </w:rPr>
          <m:t>+659.70</m:t>
        </m:r>
      </m:oMath>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t xml:space="preserve">(Eqn. </w:t>
      </w:r>
      <w:r w:rsidR="00DD0878">
        <w:rPr>
          <w:color w:val="000000"/>
        </w:rPr>
        <w:t>5b</w:t>
      </w:r>
      <w:r w:rsidR="00DD0878" w:rsidRPr="00863849">
        <w:rPr>
          <w:color w:val="000000"/>
        </w:rPr>
        <w:t>)</w:t>
      </w:r>
    </w:p>
    <w:p w14:paraId="39E57D3E" w14:textId="77777777" w:rsidR="00DD0878" w:rsidRDefault="00DD0878" w:rsidP="00021BEB">
      <w:pPr>
        <w:tabs>
          <w:tab w:val="left" w:pos="593"/>
        </w:tabs>
        <w:autoSpaceDE w:val="0"/>
        <w:autoSpaceDN w:val="0"/>
        <w:adjustRightInd w:val="0"/>
        <w:spacing w:line="360" w:lineRule="auto"/>
        <w:rPr>
          <w:color w:val="000000"/>
        </w:rPr>
      </w:pPr>
    </w:p>
    <w:p w14:paraId="34027B61" w14:textId="2F54FDDA" w:rsidR="00DD0878" w:rsidRDefault="00DD0878" w:rsidP="00021BEB">
      <w:pPr>
        <w:spacing w:line="360" w:lineRule="auto"/>
        <w:rPr>
          <w:color w:val="000000"/>
        </w:rPr>
      </w:pPr>
      <w:r w:rsidRPr="00863849">
        <w:rPr>
          <w:color w:val="000000"/>
        </w:rPr>
        <w:t xml:space="preserve">We estimated </w:t>
      </w:r>
      <w:proofErr w:type="spellStart"/>
      <w:r w:rsidRPr="00C33C74">
        <w:rPr>
          <w:i/>
          <w:iCs/>
          <w:color w:val="000000"/>
        </w:rPr>
        <w:t>T</w:t>
      </w:r>
      <w:r w:rsidRPr="00863849">
        <w:rPr>
          <w:color w:val="000000"/>
          <w:vertAlign w:val="subscript"/>
        </w:rPr>
        <w:t>g</w:t>
      </w:r>
      <w:proofErr w:type="spellEnd"/>
      <w:r w:rsidRPr="00863849">
        <w:rPr>
          <w:color w:val="000000"/>
        </w:rPr>
        <w:t xml:space="preserve"> in equations </w:t>
      </w:r>
      <w:r>
        <w:rPr>
          <w:color w:val="000000"/>
        </w:rPr>
        <w:t>5 and 6</w:t>
      </w:r>
      <w:r w:rsidRPr="00863849">
        <w:rPr>
          <w:color w:val="000000"/>
        </w:rPr>
        <w:t xml:space="preserve"> based on </w:t>
      </w:r>
      <w:r>
        <w:rPr>
          <w:color w:val="000000"/>
        </w:rPr>
        <w:t>mean air temperature for each block throughout the duration of the experiment. Temperature data were collected using HOBO MX2301 data loggers (</w:t>
      </w:r>
      <w:r w:rsidRPr="0011017D">
        <w:rPr>
          <w:rFonts w:eastAsia="Times New Roman" w:cs="Times New Roman"/>
        </w:rPr>
        <w:t>Onset Computer Corp</w:t>
      </w:r>
      <w:r>
        <w:rPr>
          <w:rFonts w:eastAsia="Times New Roman" w:cs="Times New Roman"/>
        </w:rPr>
        <w:t xml:space="preserve">., </w:t>
      </w:r>
      <w:proofErr w:type="spellStart"/>
      <w:r>
        <w:rPr>
          <w:rFonts w:eastAsia="Times New Roman" w:cs="Times New Roman"/>
        </w:rPr>
        <w:t>Bourne</w:t>
      </w:r>
      <w:proofErr w:type="spellEnd"/>
      <w:r>
        <w:rPr>
          <w:rFonts w:eastAsia="Times New Roman" w:cs="Times New Roman"/>
        </w:rPr>
        <w:t>, MA, USA), which</w:t>
      </w:r>
      <w:r>
        <w:rPr>
          <w:color w:val="000000"/>
        </w:rPr>
        <w:t xml:space="preserve"> recorded temperature and humidity of each block in the greenhouse on a fifteen-minute timestep. We then used </w:t>
      </w:r>
      <w:r w:rsidRPr="00DB6582">
        <w:rPr>
          <w:i/>
          <w:iCs/>
          <w:color w:val="000000"/>
        </w:rPr>
        <w:t>V</w:t>
      </w:r>
      <w:r w:rsidRPr="00275258">
        <w:rPr>
          <w:color w:val="000000"/>
          <w:vertAlign w:val="subscript"/>
        </w:rPr>
        <w:t>cmax25</w:t>
      </w:r>
      <w:r>
        <w:rPr>
          <w:color w:val="000000"/>
        </w:rPr>
        <w:t xml:space="preserve"> and </w:t>
      </w:r>
      <w:r w:rsidRPr="00DB6582">
        <w:rPr>
          <w:i/>
          <w:iCs/>
        </w:rPr>
        <w:t>J</w:t>
      </w:r>
      <w:r w:rsidRPr="00275258">
        <w:rPr>
          <w:vertAlign w:val="subscript"/>
        </w:rPr>
        <w:t>max25</w:t>
      </w:r>
      <w:r>
        <w:rPr>
          <w:vertAlign w:val="subscript"/>
        </w:rPr>
        <w:t xml:space="preserve"> </w:t>
      </w:r>
      <w:r>
        <w:t xml:space="preserve">estimates to calculate the ratio </w:t>
      </w:r>
      <w:r>
        <w:rPr>
          <w:color w:val="000000"/>
        </w:rPr>
        <w:t xml:space="preserve">of </w:t>
      </w:r>
      <w:r w:rsidRPr="00DB6582">
        <w:rPr>
          <w:i/>
          <w:iCs/>
        </w:rPr>
        <w:t>J</w:t>
      </w:r>
      <w:r w:rsidRPr="00275258">
        <w:rPr>
          <w:vertAlign w:val="subscript"/>
        </w:rPr>
        <w:t>max25</w:t>
      </w:r>
      <w:r>
        <w:t xml:space="preserve"> to </w:t>
      </w:r>
      <w:r w:rsidRPr="00DB6582">
        <w:rPr>
          <w:i/>
          <w:iCs/>
          <w:color w:val="000000"/>
        </w:rPr>
        <w:t>V</w:t>
      </w:r>
      <w:r w:rsidRPr="00275258">
        <w:rPr>
          <w:color w:val="000000"/>
          <w:vertAlign w:val="subscript"/>
        </w:rPr>
        <w:t>cmax25</w:t>
      </w:r>
      <w:r>
        <w:rPr>
          <w:color w:val="000000"/>
        </w:rPr>
        <w:t xml:space="preserve"> (</w:t>
      </w:r>
      <w:r w:rsidRPr="00DB6582">
        <w:rPr>
          <w:i/>
          <w:iCs/>
        </w:rPr>
        <w:t>J</w:t>
      </w:r>
      <w:r w:rsidRPr="00275258">
        <w:rPr>
          <w:vertAlign w:val="subscript"/>
        </w:rPr>
        <w:t>max25</w:t>
      </w:r>
      <w:r>
        <w:t>:</w:t>
      </w:r>
      <w:r w:rsidRPr="00DB6582">
        <w:rPr>
          <w:i/>
          <w:iCs/>
          <w:color w:val="000000"/>
        </w:rPr>
        <w:t>V</w:t>
      </w:r>
      <w:r w:rsidRPr="00275258">
        <w:rPr>
          <w:color w:val="000000"/>
          <w:vertAlign w:val="subscript"/>
        </w:rPr>
        <w:t>cmax25</w:t>
      </w:r>
      <w:r w:rsidR="004C3C71">
        <w:rPr>
          <w:color w:val="000000"/>
        </w:rPr>
        <w:t>; unitless</w:t>
      </w:r>
      <w:r>
        <w:rPr>
          <w:color w:val="000000"/>
        </w:rPr>
        <w:t xml:space="preserve">) and the ratio of </w:t>
      </w:r>
      <w:r>
        <w:rPr>
          <w:i/>
          <w:iCs/>
          <w:color w:val="000000"/>
        </w:rPr>
        <w:t>R</w:t>
      </w:r>
      <w:r w:rsidRPr="0011017D">
        <w:rPr>
          <w:color w:val="000000"/>
          <w:vertAlign w:val="subscript"/>
        </w:rPr>
        <w:t>d25</w:t>
      </w:r>
      <w:r>
        <w:rPr>
          <w:color w:val="000000"/>
        </w:rPr>
        <w:t xml:space="preserve"> to </w:t>
      </w:r>
      <w:r w:rsidRPr="00DB6582">
        <w:rPr>
          <w:i/>
          <w:iCs/>
          <w:color w:val="000000"/>
        </w:rPr>
        <w:t>V</w:t>
      </w:r>
      <w:r w:rsidRPr="00275258">
        <w:rPr>
          <w:color w:val="000000"/>
          <w:vertAlign w:val="subscript"/>
        </w:rPr>
        <w:t>cmax25</w:t>
      </w:r>
      <w:r>
        <w:rPr>
          <w:color w:val="000000"/>
        </w:rPr>
        <w:t xml:space="preserve"> (</w:t>
      </w:r>
      <w:r>
        <w:rPr>
          <w:i/>
          <w:iCs/>
          <w:color w:val="000000"/>
        </w:rPr>
        <w:t>R</w:t>
      </w:r>
      <w:r w:rsidRPr="0011017D">
        <w:rPr>
          <w:color w:val="000000"/>
          <w:vertAlign w:val="subscript"/>
        </w:rPr>
        <w:t>d25</w:t>
      </w:r>
      <w:r>
        <w:rPr>
          <w:color w:val="000000"/>
        </w:rPr>
        <w:t xml:space="preserve">: </w:t>
      </w:r>
      <w:r w:rsidRPr="00DB6582">
        <w:rPr>
          <w:i/>
          <w:iCs/>
          <w:color w:val="000000"/>
        </w:rPr>
        <w:t>V</w:t>
      </w:r>
      <w:r w:rsidRPr="00275258">
        <w:rPr>
          <w:color w:val="000000"/>
          <w:vertAlign w:val="subscript"/>
        </w:rPr>
        <w:t>cmax25</w:t>
      </w:r>
      <w:r w:rsidR="004C3C71">
        <w:rPr>
          <w:color w:val="000000"/>
        </w:rPr>
        <w:t>; unitless</w:t>
      </w:r>
      <w:r>
        <w:rPr>
          <w:color w:val="000000"/>
        </w:rPr>
        <w:t>).</w:t>
      </w:r>
    </w:p>
    <w:p w14:paraId="7F25D7BE" w14:textId="77777777" w:rsidR="00DD0878" w:rsidRDefault="00DD0878" w:rsidP="00021BEB">
      <w:pPr>
        <w:autoSpaceDE w:val="0"/>
        <w:autoSpaceDN w:val="0"/>
        <w:adjustRightInd w:val="0"/>
        <w:spacing w:line="360" w:lineRule="auto"/>
        <w:rPr>
          <w:color w:val="000000"/>
        </w:rPr>
      </w:pPr>
    </w:p>
    <w:p w14:paraId="35E0668F" w14:textId="77777777" w:rsidR="00DD0878" w:rsidRDefault="00DD0878" w:rsidP="00021BEB">
      <w:pPr>
        <w:spacing w:line="360" w:lineRule="auto"/>
        <w:rPr>
          <w:color w:val="000000"/>
        </w:rPr>
      </w:pPr>
      <w:r>
        <w:rPr>
          <w:i/>
          <w:iCs/>
          <w:color w:val="000000"/>
        </w:rPr>
        <w:t>Tradeoffs between nitrogen and water usage</w:t>
      </w:r>
    </w:p>
    <w:p w14:paraId="7CCB4168" w14:textId="77777777" w:rsidR="00DD0878" w:rsidRDefault="00DD0878" w:rsidP="00021BEB">
      <w:pPr>
        <w:autoSpaceDE w:val="0"/>
        <w:autoSpaceDN w:val="0"/>
        <w:adjustRightInd w:val="0"/>
        <w:spacing w:line="360" w:lineRule="auto"/>
        <w:ind w:firstLine="720"/>
        <w:rPr>
          <w:color w:val="000000" w:themeColor="text1"/>
        </w:rPr>
      </w:pPr>
      <w:r>
        <w:rPr>
          <w:color w:val="000000"/>
        </w:rPr>
        <w:lastRenderedPageBreak/>
        <w:t xml:space="preserve">Photosynthetic nitrogen-use efficiency </w:t>
      </w:r>
      <w:r>
        <w:rPr>
          <w:color w:val="000000" w:themeColor="text1"/>
        </w:rPr>
        <w:t>(</w:t>
      </w:r>
      <w:r w:rsidRPr="00F45847">
        <w:rPr>
          <w:i/>
          <w:iCs/>
          <w:color w:val="000000" w:themeColor="text1"/>
        </w:rPr>
        <w:t>PNUE</w:t>
      </w:r>
      <w:r>
        <w:rPr>
          <w:color w:val="000000" w:themeColor="text1"/>
        </w:rPr>
        <w:t xml:space="preserve">; </w:t>
      </w:r>
      <w:r w:rsidRPr="14AB8DC9">
        <w:rPr>
          <w:color w:val="000000" w:themeColor="text1"/>
        </w:rPr>
        <w:t>µmol</w:t>
      </w:r>
      <w:r>
        <w:rPr>
          <w:color w:val="000000" w:themeColor="text1"/>
        </w:rPr>
        <w:t xml:space="preserve"> CO</w:t>
      </w:r>
      <w:r>
        <w:rPr>
          <w:color w:val="000000" w:themeColor="text1"/>
          <w:vertAlign w:val="subscript"/>
        </w:rPr>
        <w:t>2</w:t>
      </w:r>
      <w:r w:rsidRPr="14AB8DC9">
        <w:rPr>
          <w:color w:val="000000" w:themeColor="text1"/>
        </w:rPr>
        <w:t xml:space="preserve"> g</w:t>
      </w:r>
      <w:r>
        <w:rPr>
          <w:color w:val="000000" w:themeColor="text1"/>
        </w:rPr>
        <w:t>N</w:t>
      </w:r>
      <w:r w:rsidRPr="14AB8DC9">
        <w:rPr>
          <w:color w:val="000000" w:themeColor="text1"/>
          <w:vertAlign w:val="superscript"/>
        </w:rPr>
        <w:t xml:space="preserve">-1 </w:t>
      </w:r>
      <w:r w:rsidRPr="14AB8DC9">
        <w:rPr>
          <w:color w:val="000000" w:themeColor="text1"/>
        </w:rPr>
        <w:t>s</w:t>
      </w:r>
      <w:r w:rsidRPr="14AB8DC9">
        <w:rPr>
          <w:color w:val="000000" w:themeColor="text1"/>
          <w:vertAlign w:val="superscript"/>
        </w:rPr>
        <w:t>-1</w:t>
      </w:r>
      <w:r>
        <w:rPr>
          <w:color w:val="000000" w:themeColor="text1"/>
        </w:rPr>
        <w:t xml:space="preserve">) was calculated by dividing </w:t>
      </w:r>
      <w:proofErr w:type="spellStart"/>
      <w:r w:rsidRPr="008C415D">
        <w:rPr>
          <w:i/>
          <w:iCs/>
          <w:color w:val="000000" w:themeColor="text1"/>
        </w:rPr>
        <w:t>A</w:t>
      </w:r>
      <w:r>
        <w:rPr>
          <w:color w:val="000000"/>
          <w:vertAlign w:val="subscript"/>
        </w:rPr>
        <w:t>net</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by </w:t>
      </w:r>
      <w:proofErr w:type="spellStart"/>
      <w:r>
        <w:rPr>
          <w:i/>
          <w:iCs/>
          <w:color w:val="000000" w:themeColor="text1"/>
        </w:rPr>
        <w:t>N</w:t>
      </w:r>
      <w:r>
        <w:rPr>
          <w:color w:val="000000" w:themeColor="text1"/>
          <w:vertAlign w:val="subscript"/>
        </w:rPr>
        <w:t>area</w:t>
      </w:r>
      <w:proofErr w:type="spellEnd"/>
      <w:r>
        <w:rPr>
          <w:color w:val="000000" w:themeColor="text1"/>
        </w:rPr>
        <w:t>. We also estimated intrinsic water-use efficiency (</w:t>
      </w:r>
      <w:proofErr w:type="spellStart"/>
      <w:r>
        <w:rPr>
          <w:color w:val="000000" w:themeColor="text1"/>
        </w:rPr>
        <w:t>iWUE</w:t>
      </w:r>
      <w:proofErr w:type="spellEnd"/>
      <w:r>
        <w:rPr>
          <w:color w:val="000000" w:themeColor="text1"/>
        </w:rPr>
        <w:t xml:space="preserve">; </w:t>
      </w:r>
      <w:r>
        <w:rPr>
          <w:color w:val="000000" w:themeColor="text1"/>
          <w:lang w:val="el-GR"/>
        </w:rPr>
        <w:t>μ</w:t>
      </w:r>
      <w:r>
        <w:rPr>
          <w:color w:val="000000" w:themeColor="text1"/>
        </w:rPr>
        <w:t>mol</w:t>
      </w:r>
      <w:r w:rsidRPr="00DD0878">
        <w:rPr>
          <w:color w:val="000000" w:themeColor="text1"/>
        </w:rPr>
        <w:t xml:space="preserve"> </w:t>
      </w:r>
      <w:r>
        <w:rPr>
          <w:color w:val="000000" w:themeColor="text1"/>
        </w:rPr>
        <w:t>CO</w:t>
      </w:r>
      <w:r>
        <w:rPr>
          <w:color w:val="000000" w:themeColor="text1"/>
          <w:vertAlign w:val="subscript"/>
        </w:rPr>
        <w:t>2</w:t>
      </w:r>
      <w:r>
        <w:rPr>
          <w:color w:val="000000" w:themeColor="text1"/>
        </w:rPr>
        <w:t xml:space="preserve"> mol</w:t>
      </w:r>
      <w:r>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 xml:space="preserve">O) by dividing </w:t>
      </w:r>
      <w:proofErr w:type="spellStart"/>
      <w:r w:rsidRPr="008C415D">
        <w:rPr>
          <w:i/>
          <w:iCs/>
          <w:color w:val="000000" w:themeColor="text1"/>
        </w:rPr>
        <w:t>A</w:t>
      </w:r>
      <w:r>
        <w:rPr>
          <w:color w:val="000000"/>
          <w:vertAlign w:val="subscript"/>
        </w:rPr>
        <w:t>net</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by </w:t>
      </w:r>
      <w:proofErr w:type="spellStart"/>
      <w:r>
        <w:rPr>
          <w:i/>
          <w:iCs/>
          <w:color w:val="000000" w:themeColor="text1"/>
        </w:rPr>
        <w:t>g</w:t>
      </w:r>
      <w:r>
        <w:rPr>
          <w:color w:val="000000" w:themeColor="text1"/>
          <w:vertAlign w:val="subscript"/>
        </w:rPr>
        <w:t>s</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Tradeoffs between nitrogen and water use were determined by calculating the ratio of </w:t>
      </w:r>
      <w:proofErr w:type="spellStart"/>
      <w:r>
        <w:rPr>
          <w:i/>
          <w:iCs/>
          <w:color w:val="000000" w:themeColor="text1"/>
        </w:rPr>
        <w:t>N</w:t>
      </w:r>
      <w:r w:rsidRPr="00364127">
        <w:rPr>
          <w:color w:val="000000" w:themeColor="text1"/>
          <w:vertAlign w:val="subscript"/>
        </w:rPr>
        <w:t>area</w:t>
      </w:r>
      <w:proofErr w:type="spellEnd"/>
      <w:r>
        <w:rPr>
          <w:color w:val="000000" w:themeColor="text1"/>
        </w:rPr>
        <w:t xml:space="preserve"> to</w:t>
      </w:r>
      <w:r w:rsidRPr="008C415D">
        <w:rPr>
          <w:i/>
          <w:iCs/>
          <w:color w:val="000000" w:themeColor="text1"/>
        </w:rPr>
        <w:t xml:space="preserve"> </w:t>
      </w:r>
      <w:proofErr w:type="spellStart"/>
      <w:r>
        <w:rPr>
          <w:i/>
          <w:iCs/>
          <w:color w:val="000000" w:themeColor="text1"/>
        </w:rPr>
        <w:t>g</w:t>
      </w:r>
      <w:r>
        <w:rPr>
          <w:color w:val="000000" w:themeColor="text1"/>
          <w:vertAlign w:val="subscript"/>
        </w:rPr>
        <w:t>s</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 xml:space="preserve">2 </w:t>
      </w:r>
      <w:r>
        <w:rPr>
          <w:color w:val="000000" w:themeColor="text1"/>
        </w:rPr>
        <w:t>(</w:t>
      </w:r>
      <w:proofErr w:type="spellStart"/>
      <w:r>
        <w:rPr>
          <w:i/>
          <w:iCs/>
          <w:color w:val="000000" w:themeColor="text1"/>
        </w:rPr>
        <w:t>N</w:t>
      </w:r>
      <w:r w:rsidRPr="00364127">
        <w:rPr>
          <w:color w:val="000000" w:themeColor="text1"/>
          <w:vertAlign w:val="subscript"/>
        </w:rPr>
        <w:t>area</w:t>
      </w:r>
      <w:r>
        <w:rPr>
          <w:color w:val="000000" w:themeColor="text1"/>
        </w:rPr>
        <w:t>:</w:t>
      </w:r>
      <w:r w:rsidRPr="000048CE">
        <w:rPr>
          <w:i/>
          <w:iCs/>
          <w:color w:val="000000" w:themeColor="text1"/>
        </w:rPr>
        <w:t>g</w:t>
      </w:r>
      <w:r w:rsidRPr="00F15977">
        <w:rPr>
          <w:color w:val="000000" w:themeColor="text1"/>
          <w:vertAlign w:val="subscript"/>
        </w:rPr>
        <w:t>s</w:t>
      </w:r>
      <w:proofErr w:type="spellEnd"/>
      <w:r>
        <w:rPr>
          <w:color w:val="000000" w:themeColor="text1"/>
        </w:rPr>
        <w:t xml:space="preserve">; </w:t>
      </w:r>
      <w:proofErr w:type="spellStart"/>
      <w:r>
        <w:rPr>
          <w:color w:val="000000" w:themeColor="text1"/>
        </w:rPr>
        <w:t>gN</w:t>
      </w:r>
      <w:proofErr w:type="spellEnd"/>
      <w:r>
        <w:rPr>
          <w:color w:val="000000" w:themeColor="text1"/>
        </w:rPr>
        <w:t xml:space="preserve"> s mol</w:t>
      </w:r>
      <w:r>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 xml:space="preserve">O) and </w:t>
      </w:r>
      <w:proofErr w:type="spellStart"/>
      <w:r w:rsidRPr="000048CE">
        <w:rPr>
          <w:i/>
          <w:iCs/>
          <w:color w:val="000000" w:themeColor="text1"/>
        </w:rPr>
        <w:t>V</w:t>
      </w:r>
      <w:r w:rsidRPr="00F15977">
        <w:rPr>
          <w:color w:val="000000" w:themeColor="text1"/>
          <w:vertAlign w:val="subscript"/>
        </w:rPr>
        <w:t>cmax</w:t>
      </w:r>
      <w:proofErr w:type="spellEnd"/>
      <w:r w:rsidRPr="14AB8DC9">
        <w:rPr>
          <w:color w:val="000000" w:themeColor="text1"/>
        </w:rPr>
        <w:t xml:space="preserve"> </w:t>
      </w:r>
      <w:r>
        <w:rPr>
          <w:color w:val="000000" w:themeColor="text1"/>
        </w:rPr>
        <w:t xml:space="preserve">to </w:t>
      </w:r>
      <w:proofErr w:type="spellStart"/>
      <w:r w:rsidRPr="000048CE">
        <w:rPr>
          <w:i/>
          <w:iCs/>
          <w:color w:val="000000" w:themeColor="text1"/>
        </w:rPr>
        <w:t>g</w:t>
      </w:r>
      <w:r w:rsidRPr="00F15977">
        <w:rPr>
          <w:color w:val="000000" w:themeColor="text1"/>
          <w:vertAlign w:val="subscript"/>
        </w:rPr>
        <w:t>s</w:t>
      </w:r>
      <w:proofErr w:type="spellEnd"/>
      <w:r>
        <w:rPr>
          <w:color w:val="000000" w:themeColor="text1"/>
          <w:vertAlign w:val="subscript"/>
        </w:rPr>
        <w:t xml:space="preserve"> </w:t>
      </w:r>
      <w:r>
        <w:rPr>
          <w:color w:val="000000" w:themeColor="text1"/>
        </w:rPr>
        <w:t xml:space="preserve">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 xml:space="preserve">2 </w:t>
      </w:r>
      <w:r w:rsidRPr="14AB8DC9">
        <w:rPr>
          <w:color w:val="000000" w:themeColor="text1"/>
        </w:rPr>
        <w:t>(</w:t>
      </w:r>
      <w:proofErr w:type="spellStart"/>
      <w:r w:rsidRPr="000048CE">
        <w:rPr>
          <w:i/>
          <w:iCs/>
          <w:color w:val="000000" w:themeColor="text1"/>
        </w:rPr>
        <w:t>V</w:t>
      </w:r>
      <w:r w:rsidRPr="00F15977">
        <w:rPr>
          <w:color w:val="000000" w:themeColor="text1"/>
          <w:vertAlign w:val="subscript"/>
        </w:rPr>
        <w:t>cmax</w:t>
      </w:r>
      <w:r w:rsidRPr="00F15977">
        <w:rPr>
          <w:color w:val="000000" w:themeColor="text1"/>
        </w:rPr>
        <w:t>:</w:t>
      </w:r>
      <w:r w:rsidRPr="000048CE">
        <w:rPr>
          <w:i/>
          <w:iCs/>
          <w:color w:val="000000" w:themeColor="text1"/>
        </w:rPr>
        <w:t>g</w:t>
      </w:r>
      <w:r w:rsidRPr="00F15977">
        <w:rPr>
          <w:color w:val="000000" w:themeColor="text1"/>
          <w:vertAlign w:val="subscript"/>
        </w:rPr>
        <w:t>s</w:t>
      </w:r>
      <w:proofErr w:type="spellEnd"/>
      <w:r w:rsidRPr="14AB8DC9">
        <w:rPr>
          <w:color w:val="000000" w:themeColor="text1"/>
        </w:rPr>
        <w:t xml:space="preserve">; </w:t>
      </w:r>
      <w:r>
        <w:rPr>
          <w:color w:val="000000" w:themeColor="text1"/>
          <w:lang w:val="el-GR"/>
        </w:rPr>
        <w:t>μ</w:t>
      </w:r>
      <w:r w:rsidRPr="007037E1">
        <w:rPr>
          <w:color w:val="000000" w:themeColor="text1"/>
        </w:rPr>
        <w:t>mol</w:t>
      </w:r>
      <w:r>
        <w:rPr>
          <w:color w:val="000000" w:themeColor="text1"/>
        </w:rPr>
        <w:t xml:space="preserve"> CO</w:t>
      </w:r>
      <w:r>
        <w:rPr>
          <w:color w:val="000000" w:themeColor="text1"/>
          <w:vertAlign w:val="subscript"/>
        </w:rPr>
        <w:t>2</w:t>
      </w:r>
      <w:r w:rsidRPr="007037E1">
        <w:rPr>
          <w:color w:val="000000" w:themeColor="text1"/>
        </w:rPr>
        <w:t xml:space="preserve"> mol</w:t>
      </w:r>
      <w:r w:rsidRPr="007037E1">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O</w:t>
      </w:r>
      <w:r w:rsidRPr="14AB8DC9">
        <w:rPr>
          <w:color w:val="000000" w:themeColor="text1"/>
        </w:rPr>
        <w:t>)</w:t>
      </w:r>
      <w:r>
        <w:rPr>
          <w:color w:val="000000" w:themeColor="text1"/>
        </w:rPr>
        <w:t xml:space="preserve">. We used the temperature unstandardized </w:t>
      </w:r>
      <w:proofErr w:type="spellStart"/>
      <w:r>
        <w:rPr>
          <w:i/>
          <w:iCs/>
          <w:color w:val="000000" w:themeColor="text1"/>
        </w:rPr>
        <w:t>V</w:t>
      </w:r>
      <w:r>
        <w:rPr>
          <w:color w:val="000000" w:themeColor="text1"/>
          <w:vertAlign w:val="subscript"/>
        </w:rPr>
        <w:t>cmax</w:t>
      </w:r>
      <w:proofErr w:type="spellEnd"/>
      <w:r>
        <w:rPr>
          <w:color w:val="000000" w:themeColor="text1"/>
        </w:rPr>
        <w:t xml:space="preserve"> value instead of </w:t>
      </w:r>
      <w:r>
        <w:rPr>
          <w:i/>
          <w:iCs/>
          <w:color w:val="000000" w:themeColor="text1"/>
        </w:rPr>
        <w:t>V</w:t>
      </w:r>
      <w:r>
        <w:rPr>
          <w:color w:val="000000" w:themeColor="text1"/>
          <w:vertAlign w:val="subscript"/>
        </w:rPr>
        <w:t>cmax25</w:t>
      </w:r>
      <w:r>
        <w:rPr>
          <w:color w:val="000000" w:themeColor="text1"/>
        </w:rPr>
        <w:t xml:space="preserve"> for </w:t>
      </w:r>
      <w:proofErr w:type="spellStart"/>
      <w:r w:rsidRPr="000048CE">
        <w:rPr>
          <w:i/>
          <w:iCs/>
          <w:color w:val="000000" w:themeColor="text1"/>
        </w:rPr>
        <w:t>V</w:t>
      </w:r>
      <w:r w:rsidRPr="00F15977">
        <w:rPr>
          <w:color w:val="000000" w:themeColor="text1"/>
          <w:vertAlign w:val="subscript"/>
        </w:rPr>
        <w:t>cmax</w:t>
      </w:r>
      <w:r w:rsidRPr="00F15977">
        <w:rPr>
          <w:color w:val="000000" w:themeColor="text1"/>
        </w:rPr>
        <w:t>:</w:t>
      </w:r>
      <w:r w:rsidRPr="000048CE">
        <w:rPr>
          <w:i/>
          <w:iCs/>
          <w:color w:val="000000" w:themeColor="text1"/>
        </w:rPr>
        <w:t>g</w:t>
      </w:r>
      <w:r w:rsidRPr="00F15977">
        <w:rPr>
          <w:color w:val="000000" w:themeColor="text1"/>
          <w:vertAlign w:val="subscript"/>
        </w:rPr>
        <w:t>s</w:t>
      </w:r>
      <w:proofErr w:type="spellEnd"/>
      <w:r>
        <w:rPr>
          <w:color w:val="000000" w:themeColor="text1"/>
        </w:rPr>
        <w:t xml:space="preserve"> because </w:t>
      </w:r>
      <w:r>
        <w:rPr>
          <w:iCs/>
          <w:color w:val="000000"/>
        </w:rPr>
        <w:t>stomatal conductance</w:t>
      </w:r>
      <w:r w:rsidRPr="00D562BF">
        <w:rPr>
          <w:iCs/>
          <w:color w:val="000000"/>
        </w:rPr>
        <w:t xml:space="preserve"> values</w:t>
      </w:r>
      <w:r>
        <w:rPr>
          <w:iCs/>
          <w:color w:val="000000"/>
        </w:rPr>
        <w:t xml:space="preserve"> were</w:t>
      </w:r>
      <w:r w:rsidRPr="00D562BF">
        <w:rPr>
          <w:iCs/>
          <w:color w:val="000000"/>
        </w:rPr>
        <w:t xml:space="preserve"> not standardized to 25</w:t>
      </w:r>
      <w:r w:rsidRPr="00D562BF">
        <w:rPr>
          <w:color w:val="000000"/>
        </w:rPr>
        <w:t>°C.</w:t>
      </w:r>
    </w:p>
    <w:p w14:paraId="7592EE22" w14:textId="77777777" w:rsidR="00DD0878" w:rsidRDefault="00DD0878" w:rsidP="00021BEB">
      <w:pPr>
        <w:spacing w:line="360" w:lineRule="auto"/>
      </w:pPr>
    </w:p>
    <w:p w14:paraId="64D2AC58" w14:textId="79D6C961" w:rsidR="00360D30" w:rsidRDefault="00360D30" w:rsidP="00021BEB">
      <w:pPr>
        <w:spacing w:line="360" w:lineRule="auto"/>
      </w:pPr>
      <w:r>
        <w:rPr>
          <w:i/>
          <w:iCs/>
        </w:rPr>
        <w:t>Whole plant traits</w:t>
      </w:r>
    </w:p>
    <w:p w14:paraId="1A0EC501" w14:textId="791B3EBD" w:rsidR="00D67D74" w:rsidRDefault="00F83744" w:rsidP="00021BEB">
      <w:pPr>
        <w:autoSpaceDE w:val="0"/>
        <w:autoSpaceDN w:val="0"/>
        <w:adjustRightInd w:val="0"/>
        <w:spacing w:line="360" w:lineRule="auto"/>
        <w:ind w:firstLine="720"/>
        <w:rPr>
          <w:rFonts w:cs="Times New Roman"/>
        </w:rPr>
      </w:pPr>
      <w:r>
        <w:t>W</w:t>
      </w:r>
      <w:r w:rsidR="00360D30">
        <w:t xml:space="preserve">e harvested all experimental individuals and separated biomass of </w:t>
      </w:r>
      <w:r w:rsidR="00360D30" w:rsidRPr="00360D30">
        <w:t>each experimental individual into major organ types (leaves, stems, roots)</w:t>
      </w:r>
      <w:r>
        <w:t xml:space="preserve"> approximately seven weeks after experiment initiation</w:t>
      </w:r>
      <w:r w:rsidR="00360D30" w:rsidRPr="00360D30">
        <w:t>. We also harvested root nodules when present. Leaf areas of all harvested leaves were measured using a</w:t>
      </w:r>
      <w:r w:rsidR="00430044">
        <w:t>n</w:t>
      </w:r>
      <w:r w:rsidR="00360D30" w:rsidRPr="00360D30">
        <w:t xml:space="preserve"> </w:t>
      </w:r>
      <w:r w:rsidR="00360D30" w:rsidRPr="00430044">
        <w:rPr>
          <w:highlight w:val="yellow"/>
        </w:rPr>
        <w:t>XX</w:t>
      </w:r>
      <w:r w:rsidR="00926F7B">
        <w:t>. T</w:t>
      </w:r>
      <w:r w:rsidR="00360D30" w:rsidRPr="00360D30">
        <w:t>otal leaf area</w:t>
      </w:r>
      <w:r w:rsidR="00926F7B">
        <w:t xml:space="preserve"> (</w:t>
      </w:r>
      <w:r w:rsidR="005E3C64" w:rsidRPr="005E3C64">
        <w:rPr>
          <w:i/>
          <w:iCs/>
        </w:rPr>
        <w:t>T</w:t>
      </w:r>
      <w:r w:rsidR="005E3C64">
        <w:rPr>
          <w:vertAlign w:val="subscript"/>
        </w:rPr>
        <w:t>L</w:t>
      </w:r>
      <w:r w:rsidR="005E3C64">
        <w:t xml:space="preserve">; </w:t>
      </w:r>
      <w:r w:rsidR="00926F7B">
        <w:t>cm</w:t>
      </w:r>
      <w:r w:rsidR="00926F7B">
        <w:rPr>
          <w:vertAlign w:val="superscript"/>
        </w:rPr>
        <w:t>2</w:t>
      </w:r>
      <w:r w:rsidR="00926F7B">
        <w:t>)</w:t>
      </w:r>
      <w:r w:rsidR="00360D30" w:rsidRPr="00360D30">
        <w:t xml:space="preserve"> was calculated as the sum of all leaf areas, including </w:t>
      </w:r>
      <w:r w:rsidR="00166B47">
        <w:t xml:space="preserve">the </w:t>
      </w:r>
      <w:r w:rsidR="00360D30" w:rsidRPr="00360D30">
        <w:t>leaf area</w:t>
      </w:r>
      <w:r w:rsidR="00166B47">
        <w:t xml:space="preserve"> of the focal leaf measured during the CO</w:t>
      </w:r>
      <w:r w:rsidR="00166B47">
        <w:rPr>
          <w:vertAlign w:val="subscript"/>
        </w:rPr>
        <w:t>2</w:t>
      </w:r>
      <w:r w:rsidR="00166B47">
        <w:t xml:space="preserve"> response curve</w:t>
      </w:r>
      <w:r w:rsidR="00360D30" w:rsidRPr="00360D30">
        <w:t xml:space="preserve">. </w:t>
      </w:r>
      <w:r w:rsidR="00360D30" w:rsidRPr="00360D30">
        <w:rPr>
          <w:rFonts w:cs="Times New Roman"/>
        </w:rPr>
        <w:t>All harvested material was dried</w:t>
      </w:r>
      <w:r w:rsidR="00360D30">
        <w:rPr>
          <w:rFonts w:cs="Times New Roman"/>
        </w:rPr>
        <w:t xml:space="preserve"> </w:t>
      </w:r>
      <w:r w:rsidR="00166B47">
        <w:rPr>
          <w:rFonts w:cs="Times New Roman"/>
        </w:rPr>
        <w:t>in an oven set to 65</w:t>
      </w:r>
      <w:r w:rsidR="00166B47">
        <w:rPr>
          <w:rFonts w:cs="Times New Roman"/>
        </w:rPr>
        <w:sym w:font="Symbol" w:char="F0B0"/>
      </w:r>
      <w:r w:rsidR="00166B47">
        <w:rPr>
          <w:rFonts w:cs="Times New Roman"/>
        </w:rPr>
        <w:t>C for at least 48 hours</w:t>
      </w:r>
      <w:r w:rsidR="00430044">
        <w:rPr>
          <w:rFonts w:cs="Times New Roman"/>
        </w:rPr>
        <w:t xml:space="preserve">, </w:t>
      </w:r>
      <w:r w:rsidR="00166B47">
        <w:rPr>
          <w:rFonts w:cs="Times New Roman"/>
        </w:rPr>
        <w:t>weighed</w:t>
      </w:r>
      <w:r w:rsidR="00430044">
        <w:rPr>
          <w:rFonts w:cs="Times New Roman"/>
        </w:rPr>
        <w:t>, and ground to homogeneity</w:t>
      </w:r>
      <w:r w:rsidR="00166B47">
        <w:rPr>
          <w:rFonts w:cs="Times New Roman"/>
        </w:rPr>
        <w:t xml:space="preserve">. </w:t>
      </w:r>
      <w:r w:rsidR="00360D30">
        <w:rPr>
          <w:rFonts w:cs="Times New Roman"/>
        </w:rPr>
        <w:t>Total dry biomass</w:t>
      </w:r>
      <w:r w:rsidR="005E3C64">
        <w:rPr>
          <w:rFonts w:cs="Times New Roman"/>
        </w:rPr>
        <w:t xml:space="preserve"> (</w:t>
      </w:r>
      <w:proofErr w:type="spellStart"/>
      <w:r w:rsidR="005E3C64">
        <w:rPr>
          <w:rFonts w:cs="Times New Roman"/>
          <w:i/>
          <w:iCs/>
        </w:rPr>
        <w:t>T</w:t>
      </w:r>
      <w:r w:rsidR="005E3C64">
        <w:rPr>
          <w:rFonts w:cs="Times New Roman"/>
          <w:vertAlign w:val="subscript"/>
        </w:rPr>
        <w:t>bio</w:t>
      </w:r>
      <w:proofErr w:type="spellEnd"/>
      <w:r w:rsidR="005E3C64">
        <w:rPr>
          <w:rFonts w:cs="Times New Roman"/>
        </w:rPr>
        <w:t>; g)</w:t>
      </w:r>
      <w:r w:rsidR="00360D30">
        <w:rPr>
          <w:rFonts w:cs="Times New Roman"/>
        </w:rPr>
        <w:t xml:space="preserve"> was</w:t>
      </w:r>
      <w:r w:rsidR="005E3C64">
        <w:rPr>
          <w:rFonts w:cs="Times New Roman"/>
        </w:rPr>
        <w:t xml:space="preserve"> </w:t>
      </w:r>
      <w:r w:rsidR="00360D30">
        <w:rPr>
          <w:rFonts w:cs="Times New Roman"/>
        </w:rPr>
        <w:t>calculated as the sum of dry leaf, stem, root</w:t>
      </w:r>
      <w:r w:rsidR="00B84938">
        <w:rPr>
          <w:rFonts w:cs="Times New Roman"/>
        </w:rPr>
        <w:t>, and root nodule</w:t>
      </w:r>
      <w:r w:rsidR="00360D30">
        <w:rPr>
          <w:rFonts w:cs="Times New Roman"/>
        </w:rPr>
        <w:t xml:space="preserve"> biomass.</w:t>
      </w:r>
      <w:r w:rsidR="00430044">
        <w:rPr>
          <w:rFonts w:cs="Times New Roman"/>
        </w:rPr>
        <w:t xml:space="preserve"> We also quantified carbon and nitrogen content</w:t>
      </w:r>
      <w:r w:rsidR="00B84938">
        <w:rPr>
          <w:rFonts w:cs="Times New Roman"/>
        </w:rPr>
        <w:t xml:space="preserve"> through elemental combustion (</w:t>
      </w:r>
      <w:r w:rsidR="00B84938">
        <w:rPr>
          <w:color w:val="000000"/>
        </w:rPr>
        <w:t xml:space="preserve">Costech-4010, </w:t>
      </w:r>
      <w:proofErr w:type="spellStart"/>
      <w:r w:rsidR="00B84938">
        <w:rPr>
          <w:color w:val="000000"/>
        </w:rPr>
        <w:t>Costech</w:t>
      </w:r>
      <w:proofErr w:type="spellEnd"/>
      <w:r w:rsidR="00B84938">
        <w:rPr>
          <w:color w:val="000000"/>
        </w:rPr>
        <w:t>, Inc., Valencia, CA, USA)</w:t>
      </w:r>
      <w:r w:rsidR="00B84938">
        <w:rPr>
          <w:rFonts w:cs="Times New Roman"/>
        </w:rPr>
        <w:t xml:space="preserve"> </w:t>
      </w:r>
      <w:r w:rsidR="00430044">
        <w:rPr>
          <w:rFonts w:cs="Times New Roman"/>
        </w:rPr>
        <w:t>of each respective organ type using subsamples of ground and homogenized organ tissue.</w:t>
      </w:r>
    </w:p>
    <w:p w14:paraId="0BFD68BD" w14:textId="12A853EF" w:rsidR="00430044" w:rsidRDefault="00430044" w:rsidP="00021BEB">
      <w:pPr>
        <w:autoSpaceDE w:val="0"/>
        <w:autoSpaceDN w:val="0"/>
        <w:adjustRightInd w:val="0"/>
        <w:spacing w:line="360" w:lineRule="auto"/>
        <w:ind w:firstLine="720"/>
        <w:rPr>
          <w:rFonts w:cs="Times New Roman"/>
        </w:rPr>
      </w:pPr>
      <w:r>
        <w:rPr>
          <w:rFonts w:cs="Times New Roman"/>
        </w:rPr>
        <w:t xml:space="preserve">We determined structural carbon costs to acquire nitrogen following the approach explained in </w:t>
      </w:r>
      <w:r>
        <w:rPr>
          <w:rFonts w:cs="Times New Roman"/>
        </w:rPr>
        <w:fldChar w:fldCharType="begin" w:fldLock="1"/>
      </w:r>
      <w:r w:rsidR="001B21C7">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Pr>
          <w:rFonts w:cs="Times New Roman"/>
        </w:rPr>
        <w:fldChar w:fldCharType="separate"/>
      </w:r>
      <w:r w:rsidRPr="00430044">
        <w:rPr>
          <w:rFonts w:cs="Times New Roman"/>
          <w:noProof/>
        </w:rPr>
        <w:t xml:space="preserve">Perkowski </w:t>
      </w:r>
      <w:r w:rsidRPr="00430044">
        <w:rPr>
          <w:rFonts w:cs="Times New Roman"/>
          <w:i/>
          <w:noProof/>
        </w:rPr>
        <w:t>et al.</w:t>
      </w:r>
      <w:r w:rsidRPr="00430044">
        <w:rPr>
          <w:rFonts w:cs="Times New Roman"/>
          <w:noProof/>
        </w:rPr>
        <w:t xml:space="preserve"> </w:t>
      </w:r>
      <w:r>
        <w:rPr>
          <w:rFonts w:cs="Times New Roman"/>
          <w:noProof/>
        </w:rPr>
        <w:t>(</w:t>
      </w:r>
      <w:r w:rsidRPr="00430044">
        <w:rPr>
          <w:rFonts w:cs="Times New Roman"/>
          <w:noProof/>
        </w:rPr>
        <w:t>2021)</w:t>
      </w:r>
      <w:r>
        <w:rPr>
          <w:rFonts w:cs="Times New Roman"/>
        </w:rPr>
        <w:fldChar w:fldCharType="end"/>
      </w:r>
      <w:r>
        <w:rPr>
          <w:rFonts w:cs="Times New Roman"/>
        </w:rPr>
        <w:t xml:space="preserve">. Structural carbon costs to acquire nitrogen were calculated </w:t>
      </w:r>
      <w:r w:rsidR="00B84938">
        <w:rPr>
          <w:rFonts w:cs="Times New Roman"/>
        </w:rPr>
        <w:t xml:space="preserve">as the ratio of total belowground carbon biomass to whole plant nitrogen biomass. </w:t>
      </w:r>
      <w:r>
        <w:rPr>
          <w:rFonts w:cs="Times New Roman"/>
        </w:rPr>
        <w:t xml:space="preserve">Belowground carbon biomass was </w:t>
      </w:r>
      <w:r w:rsidR="00B84938">
        <w:rPr>
          <w:rFonts w:cs="Times New Roman"/>
        </w:rPr>
        <w:t xml:space="preserve">calculated by multiplying the carbon content of roots and root nodules by total biomass of each respective organ type, then adding root carbon biomass and root nodule carbon biomass. Similarly, whole plant nitrogen biomass was calculated by multiplying the nitrogen content of leaves, stems, roots, and root nodules by biomass of each respective organ type, then taking the sum of nitrogen biomass of each organ type. </w:t>
      </w:r>
      <w:r w:rsidR="005E3C64">
        <w:rPr>
          <w:rFonts w:cs="Times New Roman"/>
        </w:rPr>
        <w:t>T</w:t>
      </w:r>
      <w:r w:rsidR="00B84938">
        <w:rPr>
          <w:rFonts w:cs="Times New Roman"/>
        </w:rPr>
        <w:t xml:space="preserve">his calculation only quantifies plant structural carbon </w:t>
      </w:r>
      <w:r w:rsidR="003B6FAA">
        <w:rPr>
          <w:rFonts w:cs="Times New Roman"/>
        </w:rPr>
        <w:t>costs and</w:t>
      </w:r>
      <w:r w:rsidR="00B84938">
        <w:rPr>
          <w:rFonts w:cs="Times New Roman"/>
        </w:rPr>
        <w:t xml:space="preserve"> does not include any additional carbon costs associated with respiration, exudation, or turnover. An explicit explanation of the limitations of this calculation can be found in </w:t>
      </w:r>
      <w:r w:rsidR="00B84938">
        <w:rPr>
          <w:rFonts w:cs="Times New Roman"/>
        </w:rPr>
        <w:fldChar w:fldCharType="begin" w:fldLock="1"/>
      </w:r>
      <w:r w:rsidR="001B21C7">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00B84938">
        <w:rPr>
          <w:rFonts w:cs="Times New Roman"/>
        </w:rPr>
        <w:fldChar w:fldCharType="separate"/>
      </w:r>
      <w:r w:rsidR="00B84938" w:rsidRPr="00B84938">
        <w:rPr>
          <w:rFonts w:cs="Times New Roman"/>
          <w:noProof/>
        </w:rPr>
        <w:t xml:space="preserve">Perkowski </w:t>
      </w:r>
      <w:r w:rsidR="00B84938" w:rsidRPr="00B84938">
        <w:rPr>
          <w:rFonts w:cs="Times New Roman"/>
          <w:i/>
          <w:noProof/>
        </w:rPr>
        <w:t>et al.</w:t>
      </w:r>
      <w:r w:rsidR="00B84938" w:rsidRPr="00B84938">
        <w:rPr>
          <w:rFonts w:cs="Times New Roman"/>
          <w:noProof/>
        </w:rPr>
        <w:t xml:space="preserve"> </w:t>
      </w:r>
      <w:r w:rsidR="00B84938">
        <w:rPr>
          <w:rFonts w:cs="Times New Roman"/>
          <w:noProof/>
        </w:rPr>
        <w:t>(</w:t>
      </w:r>
      <w:r w:rsidR="00B84938" w:rsidRPr="00B84938">
        <w:rPr>
          <w:rFonts w:cs="Times New Roman"/>
          <w:noProof/>
        </w:rPr>
        <w:t>2021)</w:t>
      </w:r>
      <w:r w:rsidR="00B84938">
        <w:rPr>
          <w:rFonts w:cs="Times New Roman"/>
        </w:rPr>
        <w:fldChar w:fldCharType="end"/>
      </w:r>
      <w:r w:rsidR="00B84938">
        <w:rPr>
          <w:rFonts w:cs="Times New Roman"/>
        </w:rPr>
        <w:t>.</w:t>
      </w:r>
    </w:p>
    <w:p w14:paraId="5E151562" w14:textId="77777777" w:rsidR="00DD0878" w:rsidRPr="00DD0878" w:rsidRDefault="00DD0878" w:rsidP="00021BEB">
      <w:pPr>
        <w:autoSpaceDE w:val="0"/>
        <w:autoSpaceDN w:val="0"/>
        <w:adjustRightInd w:val="0"/>
        <w:spacing w:line="360" w:lineRule="auto"/>
        <w:rPr>
          <w:color w:val="000000" w:themeColor="text1"/>
        </w:rPr>
      </w:pPr>
    </w:p>
    <w:p w14:paraId="7D99C48A" w14:textId="15E512C9" w:rsidR="00D67D74" w:rsidRDefault="00D67D74" w:rsidP="00021BEB">
      <w:pPr>
        <w:spacing w:line="360" w:lineRule="auto"/>
      </w:pPr>
      <w:r>
        <w:rPr>
          <w:i/>
          <w:iCs/>
        </w:rPr>
        <w:t>Statistical analyses</w:t>
      </w:r>
    </w:p>
    <w:p w14:paraId="100E66B0" w14:textId="58844434" w:rsidR="00270350" w:rsidRDefault="00270350" w:rsidP="00021BEB">
      <w:pPr>
        <w:spacing w:line="360" w:lineRule="auto"/>
        <w:ind w:firstLine="720"/>
      </w:pPr>
      <w:r>
        <w:t>We built a series of linear mixed-effects models to investigate the impacts of soil nitrogen fertilization and inoculation</w:t>
      </w:r>
      <w:r w:rsidR="00926F7B">
        <w:t xml:space="preserve"> status on</w:t>
      </w:r>
      <w:r>
        <w:t xml:space="preserve"> </w:t>
      </w:r>
      <w:r w:rsidR="00926F7B" w:rsidRPr="00926F7B">
        <w:rPr>
          <w:i/>
          <w:iCs/>
        </w:rPr>
        <w:t>G. max</w:t>
      </w:r>
      <w:r w:rsidR="00926F7B">
        <w:t xml:space="preserve"> </w:t>
      </w:r>
      <w:r w:rsidRPr="00926F7B">
        <w:t>leaf</w:t>
      </w:r>
      <w:r>
        <w:t xml:space="preserve"> photosynthesis, tradeoffs between nitrogen and water use, and whole plant growth. All models included soil nitrogen fertilization, inoculation status, and interactions between soil nitrogen fertilization and inoculation status as categorical fixed effects</w:t>
      </w:r>
      <w:r w:rsidR="00360D30">
        <w:t>. Block number was included as a random intercept term</w:t>
      </w:r>
      <w:r w:rsidR="00430044">
        <w:t xml:space="preserve"> to account for any environmental heterogeneity within the greenhouse</w:t>
      </w:r>
      <w:r w:rsidR="00DD0878">
        <w:t xml:space="preserve"> room</w:t>
      </w:r>
      <w:r w:rsidR="00360D30">
        <w:t>. Models with this independent variable structure were constructed to quantify relationships between soil nitrogen fertilization and inoculation status on</w:t>
      </w:r>
      <w:r w:rsidR="006C759F">
        <w:t xml:space="preserve"> </w:t>
      </w:r>
      <w:proofErr w:type="spellStart"/>
      <w:r w:rsidR="006C759F">
        <w:rPr>
          <w:i/>
          <w:iCs/>
        </w:rPr>
        <w:t>N</w:t>
      </w:r>
      <w:r w:rsidR="006C759F">
        <w:rPr>
          <w:vertAlign w:val="subscript"/>
        </w:rPr>
        <w:t>area</w:t>
      </w:r>
      <w:proofErr w:type="spellEnd"/>
      <w:r w:rsidR="006C759F">
        <w:t xml:space="preserve">, </w:t>
      </w:r>
      <w:r w:rsidR="006C759F">
        <w:rPr>
          <w:i/>
          <w:iCs/>
        </w:rPr>
        <w:t>SLA</w:t>
      </w:r>
      <w:r w:rsidR="006C759F">
        <w:t xml:space="preserve">, </w:t>
      </w:r>
      <w:proofErr w:type="spellStart"/>
      <w:r w:rsidR="006C759F">
        <w:rPr>
          <w:i/>
          <w:iCs/>
        </w:rPr>
        <w:t>N</w:t>
      </w:r>
      <w:r w:rsidR="006C759F">
        <w:rPr>
          <w:vertAlign w:val="subscript"/>
        </w:rPr>
        <w:t>mass</w:t>
      </w:r>
      <w:proofErr w:type="spellEnd"/>
      <w:r w:rsidR="006C759F">
        <w:t>,</w:t>
      </w:r>
      <w:r w:rsidR="00360D30">
        <w:t xml:space="preserve"> </w:t>
      </w:r>
      <w:proofErr w:type="spellStart"/>
      <w:r w:rsidR="00360D30">
        <w:rPr>
          <w:i/>
          <w:iCs/>
        </w:rPr>
        <w:t>A</w:t>
      </w:r>
      <w:r w:rsidR="00B84938">
        <w:rPr>
          <w:vertAlign w:val="subscript"/>
        </w:rPr>
        <w:t>net</w:t>
      </w:r>
      <w:proofErr w:type="spellEnd"/>
      <w:r w:rsidR="00360D30">
        <w:t xml:space="preserve">, </w:t>
      </w:r>
      <w:r w:rsidR="00360D30">
        <w:rPr>
          <w:i/>
          <w:iCs/>
        </w:rPr>
        <w:t>V</w:t>
      </w:r>
      <w:r w:rsidR="00360D30">
        <w:rPr>
          <w:vertAlign w:val="subscript"/>
        </w:rPr>
        <w:t>cmax25</w:t>
      </w:r>
      <w:r w:rsidR="00360D30">
        <w:t xml:space="preserve">, </w:t>
      </w:r>
      <w:r w:rsidR="00360D30">
        <w:rPr>
          <w:i/>
          <w:iCs/>
        </w:rPr>
        <w:t>J</w:t>
      </w:r>
      <w:r w:rsidR="00360D30">
        <w:rPr>
          <w:vertAlign w:val="subscript"/>
        </w:rPr>
        <w:t>max25</w:t>
      </w:r>
      <w:r w:rsidR="00360D30">
        <w:t xml:space="preserve">, </w:t>
      </w:r>
      <w:r w:rsidR="00360D30">
        <w:rPr>
          <w:i/>
          <w:iCs/>
        </w:rPr>
        <w:t>J</w:t>
      </w:r>
      <w:r w:rsidR="00360D30">
        <w:rPr>
          <w:vertAlign w:val="subscript"/>
        </w:rPr>
        <w:t>max25</w:t>
      </w:r>
      <w:r w:rsidR="00360D30">
        <w:t>:</w:t>
      </w:r>
      <w:r w:rsidR="00360D30">
        <w:rPr>
          <w:i/>
          <w:iCs/>
        </w:rPr>
        <w:t>V</w:t>
      </w:r>
      <w:r w:rsidR="00360D30">
        <w:rPr>
          <w:vertAlign w:val="subscript"/>
        </w:rPr>
        <w:t>cmax25</w:t>
      </w:r>
      <w:r w:rsidR="00360D30">
        <w:t xml:space="preserve">, </w:t>
      </w:r>
      <w:r w:rsidR="00360D30">
        <w:rPr>
          <w:i/>
          <w:iCs/>
        </w:rPr>
        <w:t>R</w:t>
      </w:r>
      <w:r w:rsidR="00360D30">
        <w:rPr>
          <w:vertAlign w:val="subscript"/>
        </w:rPr>
        <w:t>d25</w:t>
      </w:r>
      <w:r w:rsidR="00360D30">
        <w:t xml:space="preserve">, </w:t>
      </w:r>
      <w:r w:rsidR="00360D30">
        <w:rPr>
          <w:i/>
          <w:iCs/>
        </w:rPr>
        <w:t>R</w:t>
      </w:r>
      <w:r w:rsidR="00360D30">
        <w:rPr>
          <w:vertAlign w:val="subscript"/>
        </w:rPr>
        <w:t>d25</w:t>
      </w:r>
      <w:r w:rsidR="00360D30">
        <w:t>:</w:t>
      </w:r>
      <w:r w:rsidR="00360D30">
        <w:rPr>
          <w:i/>
          <w:iCs/>
        </w:rPr>
        <w:t>V</w:t>
      </w:r>
      <w:r w:rsidR="00360D30">
        <w:rPr>
          <w:vertAlign w:val="subscript"/>
        </w:rPr>
        <w:t>cmax25</w:t>
      </w:r>
      <w:r w:rsidR="00360D30">
        <w:t>,</w:t>
      </w:r>
      <w:r w:rsidR="00360D30" w:rsidRPr="00805B20">
        <w:rPr>
          <w:i/>
          <w:iCs/>
        </w:rPr>
        <w:t xml:space="preserve"> </w:t>
      </w:r>
      <w:r w:rsidR="00360D30">
        <w:rPr>
          <w:i/>
          <w:iCs/>
        </w:rPr>
        <w:t>L</w:t>
      </w:r>
      <w:r w:rsidR="00360D30">
        <w:rPr>
          <w:vertAlign w:val="subscript"/>
        </w:rPr>
        <w:t>area</w:t>
      </w:r>
      <w:r w:rsidR="00360D30">
        <w:t xml:space="preserve">, </w:t>
      </w:r>
      <w:proofErr w:type="spellStart"/>
      <w:r w:rsidR="00360D30">
        <w:rPr>
          <w:i/>
          <w:iCs/>
        </w:rPr>
        <w:t>L</w:t>
      </w:r>
      <w:r w:rsidR="00360D30">
        <w:rPr>
          <w:vertAlign w:val="subscript"/>
        </w:rPr>
        <w:t>mass</w:t>
      </w:r>
      <w:proofErr w:type="spellEnd"/>
      <w:r w:rsidR="00360D30">
        <w:t>,</w:t>
      </w:r>
      <w:r w:rsidR="00360D30">
        <w:rPr>
          <w:i/>
          <w:iCs/>
        </w:rPr>
        <w:t xml:space="preserve"> </w:t>
      </w:r>
      <w:proofErr w:type="spellStart"/>
      <w:r w:rsidR="00360D30" w:rsidRPr="00A55A19">
        <w:rPr>
          <w:i/>
          <w:iCs/>
        </w:rPr>
        <w:t>g</w:t>
      </w:r>
      <w:r w:rsidR="00360D30">
        <w:rPr>
          <w:vertAlign w:val="subscript"/>
        </w:rPr>
        <w:t>s</w:t>
      </w:r>
      <w:proofErr w:type="spellEnd"/>
      <w:r w:rsidR="00360D30">
        <w:t xml:space="preserve">, </w:t>
      </w:r>
      <w:r w:rsidR="006C759F">
        <w:rPr>
          <w:i/>
          <w:iCs/>
        </w:rPr>
        <w:t>C</w:t>
      </w:r>
      <w:r w:rsidR="006C759F">
        <w:rPr>
          <w:vertAlign w:val="subscript"/>
        </w:rPr>
        <w:t>i</w:t>
      </w:r>
      <w:r w:rsidR="006C759F">
        <w:t xml:space="preserve">: </w:t>
      </w:r>
      <w:r w:rsidR="006C759F">
        <w:rPr>
          <w:i/>
          <w:iCs/>
        </w:rPr>
        <w:t>C</w:t>
      </w:r>
      <w:r w:rsidR="006C759F">
        <w:rPr>
          <w:vertAlign w:val="subscript"/>
        </w:rPr>
        <w:t>a</w:t>
      </w:r>
      <w:r w:rsidR="00360D30">
        <w:t xml:space="preserve">, </w:t>
      </w:r>
      <w:r w:rsidR="00360D30" w:rsidRPr="00F45847">
        <w:rPr>
          <w:i/>
          <w:iCs/>
        </w:rPr>
        <w:t>PNUE</w:t>
      </w:r>
      <w:r w:rsidR="00360D30">
        <w:t xml:space="preserve">, </w:t>
      </w:r>
      <w:proofErr w:type="spellStart"/>
      <w:r w:rsidR="00360D30" w:rsidRPr="00F45847">
        <w:rPr>
          <w:i/>
          <w:iCs/>
        </w:rPr>
        <w:t>iWUE</w:t>
      </w:r>
      <w:proofErr w:type="spellEnd"/>
      <w:r w:rsidR="00360D30">
        <w:t>,</w:t>
      </w:r>
      <w:r w:rsidR="00086E13">
        <w:t xml:space="preserve"> </w:t>
      </w:r>
      <w:proofErr w:type="spellStart"/>
      <w:r w:rsidR="00086E13">
        <w:rPr>
          <w:i/>
          <w:iCs/>
        </w:rPr>
        <w:t>N</w:t>
      </w:r>
      <w:r w:rsidR="00086E13">
        <w:rPr>
          <w:vertAlign w:val="subscript"/>
        </w:rPr>
        <w:t>area</w:t>
      </w:r>
      <w:r w:rsidR="00086E13">
        <w:t>:</w:t>
      </w:r>
      <w:r w:rsidR="00086E13" w:rsidRPr="00A55A19">
        <w:rPr>
          <w:i/>
          <w:iCs/>
        </w:rPr>
        <w:t>g</w:t>
      </w:r>
      <w:r w:rsidR="00086E13">
        <w:rPr>
          <w:vertAlign w:val="subscript"/>
        </w:rPr>
        <w:t>s</w:t>
      </w:r>
      <w:proofErr w:type="spellEnd"/>
      <w:r w:rsidR="00086E13">
        <w:t xml:space="preserve">, </w:t>
      </w:r>
      <w:proofErr w:type="spellStart"/>
      <w:r w:rsidR="00360D30">
        <w:rPr>
          <w:i/>
          <w:iCs/>
        </w:rPr>
        <w:t>V</w:t>
      </w:r>
      <w:r w:rsidR="00360D30">
        <w:rPr>
          <w:vertAlign w:val="subscript"/>
        </w:rPr>
        <w:t>cmax</w:t>
      </w:r>
      <w:r w:rsidR="00360D30">
        <w:t>:</w:t>
      </w:r>
      <w:r w:rsidR="00360D30">
        <w:rPr>
          <w:i/>
          <w:iCs/>
        </w:rPr>
        <w:t>g</w:t>
      </w:r>
      <w:r w:rsidR="00360D30">
        <w:rPr>
          <w:vertAlign w:val="subscript"/>
        </w:rPr>
        <w:t>s</w:t>
      </w:r>
      <w:proofErr w:type="spellEnd"/>
      <w:r w:rsidR="00360D30">
        <w:t>,</w:t>
      </w:r>
      <w:r w:rsidR="00AD6759">
        <w:t xml:space="preserve"> structural carbon costs to acquire nitrogen, belowground carbon biomass, whole plant nitrogen biomass, </w:t>
      </w:r>
      <w:r w:rsidR="00360D30">
        <w:t xml:space="preserve">total biomass, </w:t>
      </w:r>
      <w:r w:rsidR="00430044">
        <w:t>total leaf area</w:t>
      </w:r>
      <w:r w:rsidR="00AD6759">
        <w:t>,</w:t>
      </w:r>
      <w:r w:rsidR="00AD6759" w:rsidRPr="00AD6759">
        <w:t xml:space="preserve"> </w:t>
      </w:r>
      <w:r w:rsidR="00AD6759">
        <w:t>root nodule biomass: root biomass, root nodule biomass, and root biomass</w:t>
      </w:r>
      <w:r w:rsidR="00166B47">
        <w:t>.</w:t>
      </w:r>
    </w:p>
    <w:p w14:paraId="150282C6" w14:textId="62CCDCE4" w:rsidR="00166B47" w:rsidRPr="00DF652A" w:rsidRDefault="00166B47" w:rsidP="00021BEB">
      <w:pPr>
        <w:spacing w:line="360" w:lineRule="auto"/>
        <w:ind w:firstLine="720"/>
      </w:pPr>
      <w:r>
        <w:t>We used Shapiro-Wilk tests of normality</w:t>
      </w:r>
      <w:r w:rsidR="00DD0878">
        <w:t xml:space="preserve"> and visual assessments of residual distributions (</w:t>
      </w:r>
      <w:proofErr w:type="gramStart"/>
      <w:r w:rsidR="00DD0878">
        <w:t>i.e.</w:t>
      </w:r>
      <w:proofErr w:type="gramEnd"/>
      <w:r w:rsidR="00DD0878">
        <w:t xml:space="preserve"> a histogram)</w:t>
      </w:r>
      <w:r>
        <w:t xml:space="preserve"> to determine whether linear mixed-effects models satisfied residual normality assumptions. All models satisfied residual normality assumptions except </w:t>
      </w:r>
      <w:r w:rsidR="00086E13">
        <w:rPr>
          <w:i/>
          <w:iCs/>
        </w:rPr>
        <w:t>J</w:t>
      </w:r>
      <w:r w:rsidR="00086E13">
        <w:rPr>
          <w:vertAlign w:val="subscript"/>
        </w:rPr>
        <w:t>max25</w:t>
      </w:r>
      <w:r w:rsidR="00086E13">
        <w:t>:</w:t>
      </w:r>
      <w:r w:rsidR="00086E13">
        <w:rPr>
          <w:i/>
          <w:iCs/>
        </w:rPr>
        <w:t>V</w:t>
      </w:r>
      <w:r w:rsidR="00086E13">
        <w:rPr>
          <w:vertAlign w:val="subscript"/>
        </w:rPr>
        <w:t>cmax25</w:t>
      </w:r>
      <w:r w:rsidR="00086E13">
        <w:t>,</w:t>
      </w:r>
      <w:r w:rsidR="00086E13" w:rsidRPr="00086E13">
        <w:rPr>
          <w:i/>
          <w:iCs/>
        </w:rPr>
        <w:t xml:space="preserve"> </w:t>
      </w:r>
      <w:r w:rsidR="00086E13">
        <w:rPr>
          <w:i/>
          <w:iCs/>
        </w:rPr>
        <w:t>R</w:t>
      </w:r>
      <w:r w:rsidR="00086E13">
        <w:rPr>
          <w:vertAlign w:val="subscript"/>
        </w:rPr>
        <w:t>d25</w:t>
      </w:r>
      <w:r w:rsidR="00086E13">
        <w:t xml:space="preserve">, </w:t>
      </w:r>
      <w:proofErr w:type="spellStart"/>
      <w:r w:rsidR="00086E13" w:rsidRPr="00F45847">
        <w:rPr>
          <w:i/>
          <w:iCs/>
        </w:rPr>
        <w:t>iWUE</w:t>
      </w:r>
      <w:proofErr w:type="spellEnd"/>
      <w:r w:rsidR="00086E13">
        <w:t>,</w:t>
      </w:r>
      <w:r w:rsidR="00086E13" w:rsidRPr="00086E13">
        <w:rPr>
          <w:i/>
          <w:iCs/>
        </w:rPr>
        <w:t xml:space="preserve"> </w:t>
      </w:r>
      <w:proofErr w:type="spellStart"/>
      <w:r w:rsidR="00086E13">
        <w:rPr>
          <w:i/>
          <w:iCs/>
        </w:rPr>
        <w:t>N</w:t>
      </w:r>
      <w:r w:rsidR="00086E13">
        <w:rPr>
          <w:vertAlign w:val="subscript"/>
        </w:rPr>
        <w:t>area</w:t>
      </w:r>
      <w:r w:rsidR="00086E13">
        <w:t>:</w:t>
      </w:r>
      <w:r w:rsidR="00086E13" w:rsidRPr="00A55A19">
        <w:rPr>
          <w:i/>
          <w:iCs/>
        </w:rPr>
        <w:t>g</w:t>
      </w:r>
      <w:r w:rsidR="00086E13">
        <w:rPr>
          <w:vertAlign w:val="subscript"/>
        </w:rPr>
        <w:t>s</w:t>
      </w:r>
      <w:proofErr w:type="spellEnd"/>
      <w:r w:rsidR="00086E13">
        <w:t>,</w:t>
      </w:r>
      <w:r w:rsidR="00086E13" w:rsidRPr="00086E13">
        <w:rPr>
          <w:i/>
          <w:iCs/>
        </w:rPr>
        <w:t xml:space="preserve"> </w:t>
      </w:r>
      <w:proofErr w:type="spellStart"/>
      <w:r w:rsidR="00086E13">
        <w:rPr>
          <w:i/>
          <w:iCs/>
        </w:rPr>
        <w:t>V</w:t>
      </w:r>
      <w:r w:rsidR="00086E13">
        <w:rPr>
          <w:vertAlign w:val="subscript"/>
        </w:rPr>
        <w:t>cmax</w:t>
      </w:r>
      <w:r w:rsidR="00086E13">
        <w:t>:</w:t>
      </w:r>
      <w:r w:rsidR="00086E13">
        <w:rPr>
          <w:i/>
          <w:iCs/>
        </w:rPr>
        <w:t>g</w:t>
      </w:r>
      <w:r w:rsidR="00086E13">
        <w:rPr>
          <w:vertAlign w:val="subscript"/>
        </w:rPr>
        <w:t>s</w:t>
      </w:r>
      <w:proofErr w:type="spellEnd"/>
      <w:r w:rsidR="00086E13">
        <w:t>,</w:t>
      </w:r>
      <w:r w:rsidR="00AD6759">
        <w:t xml:space="preserve"> </w:t>
      </w:r>
      <w:proofErr w:type="spellStart"/>
      <w:r w:rsidR="00DD0878">
        <w:rPr>
          <w:i/>
          <w:iCs/>
        </w:rPr>
        <w:t>N</w:t>
      </w:r>
      <w:r w:rsidR="00DD0878">
        <w:rPr>
          <w:vertAlign w:val="subscript"/>
        </w:rPr>
        <w:t>cost</w:t>
      </w:r>
      <w:proofErr w:type="spellEnd"/>
      <w:r w:rsidR="00DD0878">
        <w:t xml:space="preserve">, </w:t>
      </w:r>
      <w:proofErr w:type="spellStart"/>
      <w:r w:rsidR="00DD0878">
        <w:rPr>
          <w:i/>
          <w:iCs/>
        </w:rPr>
        <w:t>C</w:t>
      </w:r>
      <w:r w:rsidR="00DD0878">
        <w:rPr>
          <w:vertAlign w:val="subscript"/>
        </w:rPr>
        <w:t>bg</w:t>
      </w:r>
      <w:proofErr w:type="spellEnd"/>
      <w:r w:rsidR="00DD0878">
        <w:t xml:space="preserve">, and </w:t>
      </w:r>
      <w:r w:rsidR="00DD0878">
        <w:rPr>
          <w:i/>
          <w:iCs/>
        </w:rPr>
        <w:t>T</w:t>
      </w:r>
      <w:r w:rsidR="00DD0878">
        <w:rPr>
          <w:vertAlign w:val="subscript"/>
        </w:rPr>
        <w:t>L</w:t>
      </w:r>
      <w:r w:rsidR="00AD6759">
        <w:t>, root nodule biomass: root biomass,</w:t>
      </w:r>
      <w:r w:rsidR="00086E13">
        <w:t xml:space="preserve"> </w:t>
      </w:r>
      <w:r w:rsidR="00AD6759">
        <w:t xml:space="preserve">and root nodule biomass </w:t>
      </w:r>
      <w:r>
        <w:t xml:space="preserve">(Shapiro-Wilk: p&lt;0.05 in all cases). We attempted to satisfy residual normality assumptions for these dependent variables by first fitting models using dependent variables that were </w:t>
      </w:r>
      <w:r w:rsidR="006C759F">
        <w:t>natural log</w:t>
      </w:r>
      <w:r>
        <w:t xml:space="preserve"> transformed. If residual normality assumptions were still not met</w:t>
      </w:r>
      <w:r w:rsidR="00086E13">
        <w:t xml:space="preserve"> after a natural-log transformation</w:t>
      </w:r>
      <w:r>
        <w:t xml:space="preserve"> (Shapiro-Wilk: p&lt;0.05), then models were fit using dependent variables that were square root transformed. All residual normality assumptions were met with either a natural log or square root data transformation (Shapiro-Wilk: p&gt;0.05 in all cases</w:t>
      </w:r>
      <w:r w:rsidRPr="00166B47">
        <w:t xml:space="preserve">). Specifically, we natural log transformed </w:t>
      </w:r>
      <w:r w:rsidR="00BA75F3">
        <w:rPr>
          <w:i/>
          <w:iCs/>
        </w:rPr>
        <w:t>J</w:t>
      </w:r>
      <w:r w:rsidR="00BA75F3">
        <w:rPr>
          <w:vertAlign w:val="subscript"/>
        </w:rPr>
        <w:t>max25</w:t>
      </w:r>
      <w:r w:rsidR="00BA75F3">
        <w:t>:</w:t>
      </w:r>
      <w:r w:rsidR="00BA75F3">
        <w:rPr>
          <w:i/>
          <w:iCs/>
        </w:rPr>
        <w:t>V</w:t>
      </w:r>
      <w:r w:rsidR="00BA75F3">
        <w:rPr>
          <w:vertAlign w:val="subscript"/>
        </w:rPr>
        <w:t>cmax25</w:t>
      </w:r>
      <w:r w:rsidR="00BA75F3">
        <w:t>,</w:t>
      </w:r>
      <w:r w:rsidR="00BA75F3" w:rsidRPr="00086E13">
        <w:rPr>
          <w:i/>
          <w:iCs/>
        </w:rPr>
        <w:t xml:space="preserve"> </w:t>
      </w:r>
      <w:r w:rsidR="00BA75F3">
        <w:rPr>
          <w:i/>
          <w:iCs/>
        </w:rPr>
        <w:t>R</w:t>
      </w:r>
      <w:r w:rsidR="00BA75F3">
        <w:rPr>
          <w:vertAlign w:val="subscript"/>
        </w:rPr>
        <w:t>d25</w:t>
      </w:r>
      <w:r w:rsidR="00BA75F3">
        <w:t xml:space="preserve">, </w:t>
      </w:r>
      <w:proofErr w:type="spellStart"/>
      <w:r w:rsidR="00BA75F3" w:rsidRPr="00F45847">
        <w:rPr>
          <w:i/>
          <w:iCs/>
        </w:rPr>
        <w:t>iWUE</w:t>
      </w:r>
      <w:proofErr w:type="spellEnd"/>
      <w:r w:rsidR="00BA75F3">
        <w:t>,</w:t>
      </w:r>
      <w:r w:rsidR="00BA75F3" w:rsidRPr="00086E13">
        <w:rPr>
          <w:i/>
          <w:iCs/>
        </w:rPr>
        <w:t xml:space="preserve"> </w:t>
      </w:r>
      <w:proofErr w:type="spellStart"/>
      <w:r w:rsidR="00BA75F3">
        <w:rPr>
          <w:i/>
          <w:iCs/>
        </w:rPr>
        <w:t>N</w:t>
      </w:r>
      <w:r w:rsidR="00BA75F3">
        <w:rPr>
          <w:vertAlign w:val="subscript"/>
        </w:rPr>
        <w:t>area</w:t>
      </w:r>
      <w:r w:rsidR="00BA75F3">
        <w:t>:</w:t>
      </w:r>
      <w:r w:rsidR="00BA75F3" w:rsidRPr="00A55A19">
        <w:rPr>
          <w:i/>
          <w:iCs/>
        </w:rPr>
        <w:t>g</w:t>
      </w:r>
      <w:r w:rsidR="00BA75F3">
        <w:rPr>
          <w:vertAlign w:val="subscript"/>
        </w:rPr>
        <w:t>s</w:t>
      </w:r>
      <w:proofErr w:type="spellEnd"/>
      <w:r w:rsidR="00BA75F3">
        <w:t>,</w:t>
      </w:r>
      <w:r w:rsidR="00BA75F3" w:rsidRPr="00086E13">
        <w:rPr>
          <w:i/>
          <w:iCs/>
        </w:rPr>
        <w:t xml:space="preserve"> </w:t>
      </w:r>
      <w:proofErr w:type="spellStart"/>
      <w:r w:rsidR="00BA75F3">
        <w:rPr>
          <w:i/>
          <w:iCs/>
        </w:rPr>
        <w:t>V</w:t>
      </w:r>
      <w:r w:rsidR="00BA75F3">
        <w:rPr>
          <w:vertAlign w:val="subscript"/>
        </w:rPr>
        <w:t>cmax</w:t>
      </w:r>
      <w:r w:rsidR="00BA75F3">
        <w:t>:</w:t>
      </w:r>
      <w:r w:rsidR="00BA75F3">
        <w:rPr>
          <w:i/>
          <w:iCs/>
        </w:rPr>
        <w:t>g</w:t>
      </w:r>
      <w:r w:rsidR="00BA75F3">
        <w:rPr>
          <w:vertAlign w:val="subscript"/>
        </w:rPr>
        <w:t>s</w:t>
      </w:r>
      <w:proofErr w:type="spellEnd"/>
      <w:r w:rsidR="00BA75F3">
        <w:t xml:space="preserve">, </w:t>
      </w:r>
      <w:proofErr w:type="spellStart"/>
      <w:r w:rsidR="00DD0878">
        <w:rPr>
          <w:i/>
          <w:iCs/>
        </w:rPr>
        <w:t>N</w:t>
      </w:r>
      <w:r w:rsidR="00DD0878">
        <w:rPr>
          <w:vertAlign w:val="subscript"/>
        </w:rPr>
        <w:t>cost</w:t>
      </w:r>
      <w:proofErr w:type="spellEnd"/>
      <w:r w:rsidR="00BA75F3">
        <w:t xml:space="preserve">, </w:t>
      </w:r>
      <w:proofErr w:type="spellStart"/>
      <w:r w:rsidR="00DD0878">
        <w:rPr>
          <w:i/>
          <w:iCs/>
        </w:rPr>
        <w:t>C</w:t>
      </w:r>
      <w:r w:rsidR="00DD0878">
        <w:rPr>
          <w:vertAlign w:val="subscript"/>
        </w:rPr>
        <w:t>bg</w:t>
      </w:r>
      <w:proofErr w:type="spellEnd"/>
      <w:r w:rsidR="00BA75F3">
        <w:t>, and</w:t>
      </w:r>
      <w:r w:rsidR="00DD0878">
        <w:t xml:space="preserve"> </w:t>
      </w:r>
      <w:r w:rsidR="00DD0878">
        <w:rPr>
          <w:i/>
          <w:iCs/>
        </w:rPr>
        <w:t>T</w:t>
      </w:r>
      <w:r w:rsidR="00DD0878">
        <w:rPr>
          <w:vertAlign w:val="subscript"/>
        </w:rPr>
        <w:t>L</w:t>
      </w:r>
      <w:r w:rsidRPr="00166B47">
        <w:t xml:space="preserve">. We square root transformed </w:t>
      </w:r>
      <w:r w:rsidR="00AD6759">
        <w:t>root nodule biomass: root biomass and root nodule biomass</w:t>
      </w:r>
      <w:r w:rsidRPr="00166B47">
        <w:t>.</w:t>
      </w:r>
    </w:p>
    <w:p w14:paraId="0351CB86" w14:textId="77777777" w:rsidR="004C3C71" w:rsidRDefault="00166B47" w:rsidP="00021BEB">
      <w:pPr>
        <w:spacing w:line="360" w:lineRule="auto"/>
        <w:ind w:firstLine="720"/>
        <w:sectPr w:rsidR="004C3C71" w:rsidSect="00DD0878">
          <w:pgSz w:w="12240" w:h="15840"/>
          <w:pgMar w:top="1440" w:right="1440" w:bottom="1440" w:left="1440" w:header="720" w:footer="720" w:gutter="0"/>
          <w:lnNumType w:countBy="1" w:restart="continuous"/>
          <w:cols w:space="720"/>
          <w:docGrid w:linePitch="360"/>
        </w:sectPr>
      </w:pPr>
      <w:r>
        <w:t>In all statistical models, w</w:t>
      </w:r>
      <w:r w:rsidRPr="00863849">
        <w:t>e used the '</w:t>
      </w:r>
      <w:proofErr w:type="spellStart"/>
      <w:r w:rsidRPr="00863849">
        <w:t>lmer</w:t>
      </w:r>
      <w:proofErr w:type="spellEnd"/>
      <w:r w:rsidRPr="00863849">
        <w:t xml:space="preserve">' function in the 'lme4' R package </w:t>
      </w:r>
      <w:r w:rsidRPr="00863849">
        <w:fldChar w:fldCharType="begin" w:fldLock="1"/>
      </w:r>
      <w:r w:rsidR="001B21C7">
        <w:instrText>ADDIN CSL_CITATION {"citationItems":[{"id":"ITEM-1","itemData":{"DOI":"10.18637/jss.v067.i01","ISSN":"1548-7660","abstract":"Maximum likelihood or restricted maximum likelihood (REML) estimates of the pa- 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 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lme4","type":"article-journal","volume":"67"},"uris":["http://www.mendeley.com/documents/?uuid=f767e28f-55eb-4f77-816b-8c8474093c4e"]}],"mendeley":{"formattedCitation":"(Bates et al., 2015)","plainTextFormattedCitation":"(Bates et al., 2015)","previouslyFormattedCitation":"(Bates et al., 2015)"},"properties":{"noteIndex":0},"schema":"https://github.com/citation-style-language/schema/raw/master/csl-citation.json"}</w:instrText>
      </w:r>
      <w:r w:rsidRPr="00863849">
        <w:fldChar w:fldCharType="separate"/>
      </w:r>
      <w:r w:rsidRPr="001B21C7">
        <w:rPr>
          <w:noProof/>
        </w:rPr>
        <w:t>(Bates et al., 2015)</w:t>
      </w:r>
      <w:r w:rsidRPr="00863849">
        <w:fldChar w:fldCharType="end"/>
      </w:r>
      <w:r w:rsidRPr="00863849">
        <w:t xml:space="preserve"> to fit each model and the '</w:t>
      </w:r>
      <w:proofErr w:type="spellStart"/>
      <w:r w:rsidRPr="00863849">
        <w:t>Anova</w:t>
      </w:r>
      <w:proofErr w:type="spellEnd"/>
      <w:r w:rsidRPr="00863849">
        <w:t xml:space="preserve">' function in the 'car' R package </w:t>
      </w:r>
      <w:r w:rsidRPr="00863849">
        <w:fldChar w:fldCharType="begin" w:fldLock="1"/>
      </w:r>
      <w:r>
        <w:instrText>ADDIN CSL_CITATION {"citationItems":[{"id":"ITEM-1","itemData":{"author":[{"dropping-particle":"","family":"Fox","given":"John","non-dropping-particle":"","parse-names":false,"suffix":""},{"dropping-particle":"","family":"Weisberg","given":"Sanford","non-dropping-particle":"","parse-names":false,"suffix":""}],"edition":"Third edit","id":"ITEM-1","issued":{"date-parts":[["2019"]]},"publisher":"Sage","publisher-place":"Thousand Oaks, California","title":"An R companion to applied regression","type":"book"},"uris":["http://www.mendeley.com/documents/?uuid=98b582d2-93ad-46f6-98d2-ede9c11c6d15"]}],"mendeley":{"formattedCitation":"(Fox &amp; Weisberg, 2019)","plainTextFormattedCitation":"(Fox &amp; Weisberg, 2019)","previouslyFormattedCitation":"(Fox &amp; Weisberg, 2019)"},"properties":{"noteIndex":0},"schema":"https://github.com/citation-style-language/schema/raw/master/csl-citation.json"}</w:instrText>
      </w:r>
      <w:r w:rsidRPr="00863849">
        <w:fldChar w:fldCharType="separate"/>
      </w:r>
      <w:r w:rsidRPr="007C0C43">
        <w:rPr>
          <w:noProof/>
        </w:rPr>
        <w:t>(Fox &amp; Weisberg, 2019)</w:t>
      </w:r>
      <w:r w:rsidRPr="00863849">
        <w:fldChar w:fldCharType="end"/>
      </w:r>
      <w:r w:rsidRPr="00863849">
        <w:t xml:space="preserve"> to calculate</w:t>
      </w:r>
      <w:r>
        <w:t xml:space="preserve"> Type II</w:t>
      </w:r>
      <w:r w:rsidRPr="00863849">
        <w:t xml:space="preserve"> Wald's χ</w:t>
      </w:r>
      <w:r w:rsidRPr="00863849">
        <w:rPr>
          <w:vertAlign w:val="superscript"/>
        </w:rPr>
        <w:t>2</w:t>
      </w:r>
      <w:r w:rsidRPr="00863849">
        <w:t xml:space="preserve"> and determine the significance (α=0.05) of each fixed effect coefficient.</w:t>
      </w:r>
      <w:r>
        <w:t xml:space="preserve"> </w:t>
      </w:r>
      <w:r w:rsidRPr="00863849">
        <w:t xml:space="preserve">Finally, we used the 'emmeans' R package </w:t>
      </w:r>
      <w:r w:rsidRPr="00863849">
        <w:fldChar w:fldCharType="begin" w:fldLock="1"/>
      </w:r>
      <w:r w:rsidRPr="00863849">
        <w:instrText>ADDIN CSL_CITATION {"citationItems":[{"id":"ITEM-1","itemData":{"author":[{"dropping-particle":"","family":"Lenth","given":"Russell","non-dropping-particle":"","parse-names":false,"suffix":""}],"id":"ITEM-1","issued":{"date-parts":[["2019"]]},"title":"emmeans: estimated marginal means, aka least-squares means","type":"article"},"uris":["http://www.mendeley.com/documents/?uuid=2f4fc7f4-f350-4d86-b210-f111a74f7704"]}],"mendeley":{"formattedCitation":"(Lenth, 2019)","plainTextFormattedCitation":"(Lenth, 2019)","previouslyFormattedCitation":"(Lenth, 2019)"},"properties":{"noteIndex":0},"schema":"https://github.com/citation-style-language/schema/raw/master/csl-citation.json"}</w:instrText>
      </w:r>
      <w:r w:rsidRPr="00863849">
        <w:fldChar w:fldCharType="separate"/>
      </w:r>
      <w:r w:rsidRPr="00863849">
        <w:rPr>
          <w:noProof/>
        </w:rPr>
        <w:t>(Lenth, 2019)</w:t>
      </w:r>
      <w:r w:rsidRPr="00863849">
        <w:fldChar w:fldCharType="end"/>
      </w:r>
      <w:r w:rsidRPr="00863849">
        <w:t xml:space="preserve"> to conduct post-hoc comparisons using Tukey's tests</w:t>
      </w:r>
      <w:r>
        <w:t xml:space="preserve">, where degrees of freedom were approximated using the Kenward-Roger approach </w:t>
      </w:r>
      <w:r>
        <w:fldChar w:fldCharType="begin" w:fldLock="1"/>
      </w:r>
      <w:r>
        <w:instrText>ADDIN CSL_CITATION {"citationItems":[{"id":"ITEM-1","itemData":{"DOI":"10.2307/2533558","ISSN":"0006341X","author":[{"dropping-particle":"","family":"Kenward","given":"Michael G","non-dropping-particle":"","parse-names":false,"suffix":""},{"dropping-particle":"","family":"Roger","given":"James H","non-dropping-particle":"","parse-names":false,"suffix":""}],"container-title":"Biometrics","id":"ITEM-1","issue":"3","issued":{"date-parts":[["1997","9"]]},"page":"983","title":"Small sample inference for fixed effects from restricted maximum likelihood","type":"article-journal","volume":"53"},"uris":["http://www.mendeley.com/documents/?uuid=04f42785-fd4a-4d10-b732-f053f063390e"]}],"mendeley":{"formattedCitation":"(Kenward &amp; Roger, 1997)","plainTextFormattedCitation":"(Kenward &amp; Roger, 1997)","previouslyFormattedCitation":"(Kenward &amp; Roger, 1997)"},"properties":{"noteIndex":0},"schema":"https://github.com/citation-style-language/schema/raw/master/csl-citation.json"}</w:instrText>
      </w:r>
      <w:r>
        <w:fldChar w:fldCharType="separate"/>
      </w:r>
      <w:r w:rsidRPr="007C0C43">
        <w:rPr>
          <w:noProof/>
        </w:rPr>
        <w:t>(Kenward &amp; Roger, 1997)</w:t>
      </w:r>
      <w:r>
        <w:fldChar w:fldCharType="end"/>
      </w:r>
      <w:r>
        <w:t xml:space="preserve">. </w:t>
      </w:r>
      <w:r w:rsidRPr="00863849">
        <w:t xml:space="preserve">All analyses and plots were conducted in R </w:t>
      </w:r>
      <w:r w:rsidRPr="00863849">
        <w:lastRenderedPageBreak/>
        <w:t xml:space="preserve">version </w:t>
      </w:r>
      <w:r>
        <w:t>4.1.</w:t>
      </w:r>
      <w:r w:rsidR="00430044">
        <w:t>1</w:t>
      </w:r>
      <w:r>
        <w:t xml:space="preserve"> </w:t>
      </w:r>
      <w:r>
        <w:fldChar w:fldCharType="begin" w:fldLock="1"/>
      </w:r>
      <w:r w:rsidR="00B84938">
        <w:instrText>ADDIN CSL_CITATION {"citationItems":[{"id":"ITEM-1","itemData":{"author":[{"dropping-particle":"","family":"R Core Team","given":"","non-dropping-particle":"","parse-names":false,"suffix":""}],"id":"ITEM-1","issued":{"date-parts":[["2021"]]},"number":"4.1.1","publisher":"R Foundation for Statistical Computing","publisher-place":"Vienna, Austria","title":"R: A language and environment for statistical computing","type":"article"},"uris":["http://www.mendeley.com/documents/?uuid=9df2246d-8bff-4e78-8053-1da2f14fc848"]}],"mendeley":{"formattedCitation":"(R Core Team, 2021)","plainTextFormattedCitation":"(R Core Team, 2021)","previouslyFormattedCitation":"(R Core Team, 2021)"},"properties":{"noteIndex":0},"schema":"https://github.com/citation-style-language/schema/raw/master/csl-citation.json"}</w:instrText>
      </w:r>
      <w:r>
        <w:fldChar w:fldCharType="separate"/>
      </w:r>
      <w:r w:rsidR="00430044" w:rsidRPr="00430044">
        <w:rPr>
          <w:noProof/>
        </w:rPr>
        <w:t>(R Core Team, 2021)</w:t>
      </w:r>
      <w:r>
        <w:fldChar w:fldCharType="end"/>
      </w:r>
      <w:r>
        <w:t>.</w:t>
      </w:r>
      <w:r w:rsidR="006C759F">
        <w:t xml:space="preserve"> All acronyms</w:t>
      </w:r>
      <w:r w:rsidR="004C3C71">
        <w:t xml:space="preserve"> and acronym descriptions used in this paper</w:t>
      </w:r>
      <w:r w:rsidR="006C759F">
        <w:t xml:space="preserve"> are summarized in Table 1.</w:t>
      </w:r>
    </w:p>
    <w:p w14:paraId="2807DCF7" w14:textId="541FCC6A" w:rsidR="004C3C71" w:rsidRDefault="006C759F" w:rsidP="006C759F">
      <w:pPr>
        <w:spacing w:line="360" w:lineRule="auto"/>
      </w:pPr>
      <w:r w:rsidRPr="006C759F">
        <w:rPr>
          <w:b/>
          <w:bCs/>
        </w:rPr>
        <w:lastRenderedPageBreak/>
        <w:t>Table 1</w:t>
      </w:r>
      <w:r>
        <w:t xml:space="preserve"> </w:t>
      </w:r>
      <w:r w:rsidR="00376DE0">
        <w:t>Trait acronym descriptions and their units</w:t>
      </w:r>
    </w:p>
    <w:tbl>
      <w:tblPr>
        <w:tblStyle w:val="TableGrid"/>
        <w:tblW w:w="11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98"/>
        <w:gridCol w:w="1975"/>
        <w:gridCol w:w="8052"/>
      </w:tblGrid>
      <w:tr w:rsidR="006C759F" w14:paraId="54FE437D" w14:textId="77777777" w:rsidTr="004C3C71">
        <w:tc>
          <w:tcPr>
            <w:tcW w:w="1398" w:type="dxa"/>
            <w:tcBorders>
              <w:top w:val="single" w:sz="4" w:space="0" w:color="auto"/>
              <w:bottom w:val="single" w:sz="4" w:space="0" w:color="auto"/>
            </w:tcBorders>
          </w:tcPr>
          <w:p w14:paraId="52F59FE2" w14:textId="700B6B34" w:rsidR="006C759F" w:rsidRPr="005D3C45" w:rsidRDefault="006C759F" w:rsidP="006C759F">
            <w:pPr>
              <w:spacing w:line="360" w:lineRule="auto"/>
              <w:rPr>
                <w:b/>
                <w:bCs/>
                <w:sz w:val="20"/>
                <w:szCs w:val="20"/>
              </w:rPr>
            </w:pPr>
            <w:r w:rsidRPr="005D3C45">
              <w:rPr>
                <w:b/>
                <w:bCs/>
                <w:sz w:val="20"/>
                <w:szCs w:val="20"/>
              </w:rPr>
              <w:t>Acronym</w:t>
            </w:r>
          </w:p>
        </w:tc>
        <w:tc>
          <w:tcPr>
            <w:tcW w:w="1975" w:type="dxa"/>
            <w:tcBorders>
              <w:top w:val="single" w:sz="4" w:space="0" w:color="auto"/>
              <w:bottom w:val="single" w:sz="4" w:space="0" w:color="auto"/>
            </w:tcBorders>
          </w:tcPr>
          <w:p w14:paraId="34039012" w14:textId="44095054" w:rsidR="006C759F" w:rsidRPr="005D3C45" w:rsidRDefault="006C759F" w:rsidP="006C759F">
            <w:pPr>
              <w:spacing w:line="360" w:lineRule="auto"/>
              <w:rPr>
                <w:b/>
                <w:bCs/>
                <w:sz w:val="20"/>
                <w:szCs w:val="20"/>
              </w:rPr>
            </w:pPr>
            <w:r w:rsidRPr="005D3C45">
              <w:rPr>
                <w:b/>
                <w:bCs/>
                <w:sz w:val="20"/>
                <w:szCs w:val="20"/>
              </w:rPr>
              <w:t>Units</w:t>
            </w:r>
          </w:p>
        </w:tc>
        <w:tc>
          <w:tcPr>
            <w:tcW w:w="8052" w:type="dxa"/>
            <w:tcBorders>
              <w:top w:val="single" w:sz="4" w:space="0" w:color="auto"/>
              <w:bottom w:val="single" w:sz="4" w:space="0" w:color="auto"/>
            </w:tcBorders>
          </w:tcPr>
          <w:p w14:paraId="07BADCC2" w14:textId="6E421B8F" w:rsidR="006C759F" w:rsidRPr="005D3C45" w:rsidRDefault="006C759F" w:rsidP="006C759F">
            <w:pPr>
              <w:spacing w:line="360" w:lineRule="auto"/>
              <w:rPr>
                <w:b/>
                <w:bCs/>
                <w:sz w:val="20"/>
                <w:szCs w:val="20"/>
              </w:rPr>
            </w:pPr>
            <w:r w:rsidRPr="005D3C45">
              <w:rPr>
                <w:b/>
                <w:bCs/>
                <w:sz w:val="20"/>
                <w:szCs w:val="20"/>
              </w:rPr>
              <w:t>Acronym description</w:t>
            </w:r>
          </w:p>
        </w:tc>
      </w:tr>
      <w:tr w:rsidR="005D3C45" w14:paraId="571490FA" w14:textId="77777777" w:rsidTr="004C3C71">
        <w:tc>
          <w:tcPr>
            <w:tcW w:w="1398" w:type="dxa"/>
            <w:tcBorders>
              <w:top w:val="single" w:sz="4" w:space="0" w:color="auto"/>
            </w:tcBorders>
            <w:vAlign w:val="center"/>
          </w:tcPr>
          <w:p w14:paraId="396FE282" w14:textId="1A7FFAF2" w:rsidR="005D3C45" w:rsidRPr="00B346E3" w:rsidRDefault="005D3C45" w:rsidP="005D3C45">
            <w:pPr>
              <w:spacing w:line="360" w:lineRule="auto"/>
              <w:rPr>
                <w:sz w:val="20"/>
                <w:szCs w:val="20"/>
              </w:rPr>
            </w:pPr>
            <w:proofErr w:type="spellStart"/>
            <w:r w:rsidRPr="00B346E3">
              <w:rPr>
                <w:i/>
                <w:iCs/>
                <w:color w:val="000000"/>
                <w:sz w:val="20"/>
                <w:szCs w:val="20"/>
              </w:rPr>
              <w:t>A</w:t>
            </w:r>
            <w:r w:rsidRPr="00B346E3">
              <w:rPr>
                <w:color w:val="000000"/>
                <w:sz w:val="20"/>
                <w:szCs w:val="20"/>
                <w:vertAlign w:val="subscript"/>
              </w:rPr>
              <w:t>net</w:t>
            </w:r>
            <w:proofErr w:type="spellEnd"/>
          </w:p>
        </w:tc>
        <w:tc>
          <w:tcPr>
            <w:tcW w:w="1975" w:type="dxa"/>
            <w:tcBorders>
              <w:top w:val="single" w:sz="4" w:space="0" w:color="auto"/>
            </w:tcBorders>
          </w:tcPr>
          <w:p w14:paraId="145175BD" w14:textId="0085DCCF" w:rsidR="005D3C45" w:rsidRPr="00B346E3" w:rsidRDefault="005D3C45" w:rsidP="005D3C45">
            <w:pPr>
              <w:spacing w:line="360" w:lineRule="auto"/>
              <w:rPr>
                <w:sz w:val="20"/>
                <w:szCs w:val="20"/>
                <w:vertAlign w:val="superscript"/>
              </w:rPr>
            </w:pPr>
            <w:r w:rsidRPr="00B346E3">
              <w:rPr>
                <w:sz w:val="20"/>
                <w:szCs w:val="20"/>
                <w:lang w:val="el-GR"/>
              </w:rPr>
              <w:t>μ</w:t>
            </w:r>
            <w:r w:rsidRPr="00B346E3">
              <w:rPr>
                <w:sz w:val="20"/>
                <w:szCs w:val="20"/>
              </w:rPr>
              <w:t>mol m</w:t>
            </w:r>
            <w:r w:rsidRPr="00B346E3">
              <w:rPr>
                <w:sz w:val="20"/>
                <w:szCs w:val="20"/>
                <w:vertAlign w:val="superscript"/>
              </w:rPr>
              <w:t>-2</w:t>
            </w:r>
            <w:r w:rsidRPr="00376DE0">
              <w:rPr>
                <w:sz w:val="20"/>
                <w:szCs w:val="20"/>
              </w:rPr>
              <w:t xml:space="preserve"> </w:t>
            </w:r>
            <w:r w:rsidRPr="00B346E3">
              <w:rPr>
                <w:sz w:val="20"/>
                <w:szCs w:val="20"/>
              </w:rPr>
              <w:t>s</w:t>
            </w:r>
            <w:r w:rsidRPr="00B346E3">
              <w:rPr>
                <w:sz w:val="20"/>
                <w:szCs w:val="20"/>
                <w:vertAlign w:val="superscript"/>
              </w:rPr>
              <w:t>-1</w:t>
            </w:r>
          </w:p>
        </w:tc>
        <w:tc>
          <w:tcPr>
            <w:tcW w:w="8052" w:type="dxa"/>
            <w:tcBorders>
              <w:top w:val="single" w:sz="4" w:space="0" w:color="auto"/>
            </w:tcBorders>
          </w:tcPr>
          <w:p w14:paraId="141E8557" w14:textId="536A2CA9" w:rsidR="005D3C45" w:rsidRPr="00B346E3" w:rsidRDefault="005D3C45" w:rsidP="005D3C45">
            <w:pPr>
              <w:spacing w:line="360" w:lineRule="auto"/>
              <w:rPr>
                <w:sz w:val="20"/>
                <w:szCs w:val="20"/>
              </w:rPr>
            </w:pPr>
            <w:r w:rsidRPr="00B346E3">
              <w:rPr>
                <w:sz w:val="20"/>
                <w:szCs w:val="20"/>
              </w:rPr>
              <w:t>net photosynthesis</w:t>
            </w:r>
          </w:p>
        </w:tc>
      </w:tr>
      <w:tr w:rsidR="005D3C45" w14:paraId="15D0915D" w14:textId="77777777" w:rsidTr="004C3C71">
        <w:tc>
          <w:tcPr>
            <w:tcW w:w="1398" w:type="dxa"/>
            <w:vAlign w:val="center"/>
          </w:tcPr>
          <w:p w14:paraId="4B0AB27E" w14:textId="104976C1" w:rsidR="005D3C45" w:rsidRPr="00B346E3" w:rsidRDefault="005D3C45" w:rsidP="005D3C45">
            <w:pPr>
              <w:spacing w:line="360" w:lineRule="auto"/>
              <w:rPr>
                <w:sz w:val="20"/>
                <w:szCs w:val="20"/>
              </w:rPr>
            </w:pPr>
            <w:proofErr w:type="spellStart"/>
            <w:r w:rsidRPr="00B346E3">
              <w:rPr>
                <w:i/>
                <w:iCs/>
                <w:color w:val="000000"/>
                <w:sz w:val="20"/>
                <w:szCs w:val="20"/>
              </w:rPr>
              <w:t>C</w:t>
            </w:r>
            <w:r w:rsidRPr="00B346E3">
              <w:rPr>
                <w:color w:val="000000"/>
                <w:sz w:val="20"/>
                <w:szCs w:val="20"/>
                <w:vertAlign w:val="subscript"/>
              </w:rPr>
              <w:t>bg</w:t>
            </w:r>
            <w:proofErr w:type="spellEnd"/>
          </w:p>
        </w:tc>
        <w:tc>
          <w:tcPr>
            <w:tcW w:w="1975" w:type="dxa"/>
          </w:tcPr>
          <w:p w14:paraId="746E6649" w14:textId="5AE85061" w:rsidR="005D3C45" w:rsidRPr="00B346E3" w:rsidRDefault="005D3C45" w:rsidP="005D3C45">
            <w:pPr>
              <w:spacing w:line="360" w:lineRule="auto"/>
              <w:rPr>
                <w:sz w:val="20"/>
                <w:szCs w:val="20"/>
              </w:rPr>
            </w:pPr>
            <w:r w:rsidRPr="00B346E3">
              <w:rPr>
                <w:sz w:val="20"/>
                <w:szCs w:val="20"/>
              </w:rPr>
              <w:t>g</w:t>
            </w:r>
            <w:r w:rsidR="00376DE0">
              <w:rPr>
                <w:sz w:val="20"/>
                <w:szCs w:val="20"/>
              </w:rPr>
              <w:t xml:space="preserve"> C</w:t>
            </w:r>
          </w:p>
        </w:tc>
        <w:tc>
          <w:tcPr>
            <w:tcW w:w="8052" w:type="dxa"/>
          </w:tcPr>
          <w:p w14:paraId="4A56E88B" w14:textId="7D140E1C" w:rsidR="005D3C45" w:rsidRPr="00B346E3" w:rsidRDefault="005D3C45" w:rsidP="005D3C45">
            <w:pPr>
              <w:spacing w:line="360" w:lineRule="auto"/>
              <w:rPr>
                <w:sz w:val="20"/>
                <w:szCs w:val="20"/>
              </w:rPr>
            </w:pPr>
            <w:r w:rsidRPr="00B346E3">
              <w:rPr>
                <w:sz w:val="20"/>
                <w:szCs w:val="20"/>
              </w:rPr>
              <w:t>belowground carbon biomass</w:t>
            </w:r>
          </w:p>
        </w:tc>
      </w:tr>
      <w:tr w:rsidR="005D3C45" w14:paraId="5CED90A3" w14:textId="77777777" w:rsidTr="004C3C71">
        <w:tc>
          <w:tcPr>
            <w:tcW w:w="1398" w:type="dxa"/>
            <w:vAlign w:val="center"/>
          </w:tcPr>
          <w:p w14:paraId="7D656B16" w14:textId="374034AD" w:rsidR="005D3C45" w:rsidRPr="00B346E3" w:rsidRDefault="005D3C45" w:rsidP="005D3C45">
            <w:pPr>
              <w:spacing w:line="360" w:lineRule="auto"/>
              <w:rPr>
                <w:sz w:val="20"/>
                <w:szCs w:val="20"/>
              </w:rPr>
            </w:pPr>
            <w:r w:rsidRPr="00B346E3">
              <w:rPr>
                <w:i/>
                <w:iCs/>
                <w:color w:val="000000"/>
                <w:sz w:val="20"/>
                <w:szCs w:val="20"/>
              </w:rPr>
              <w:t>C</w:t>
            </w:r>
            <w:r w:rsidRPr="00B346E3">
              <w:rPr>
                <w:color w:val="000000"/>
                <w:sz w:val="20"/>
                <w:szCs w:val="20"/>
                <w:vertAlign w:val="subscript"/>
              </w:rPr>
              <w:t>i</w:t>
            </w:r>
            <w:r w:rsidRPr="00B346E3">
              <w:rPr>
                <w:color w:val="000000"/>
                <w:sz w:val="20"/>
                <w:szCs w:val="20"/>
              </w:rPr>
              <w:t xml:space="preserve">: </w:t>
            </w:r>
            <w:r w:rsidRPr="00B346E3">
              <w:rPr>
                <w:i/>
                <w:iCs/>
                <w:color w:val="000000"/>
                <w:sz w:val="20"/>
                <w:szCs w:val="20"/>
              </w:rPr>
              <w:t>C</w:t>
            </w:r>
            <w:r w:rsidRPr="00B346E3">
              <w:rPr>
                <w:color w:val="000000"/>
                <w:sz w:val="20"/>
                <w:szCs w:val="20"/>
                <w:vertAlign w:val="subscript"/>
              </w:rPr>
              <w:t>a</w:t>
            </w:r>
          </w:p>
        </w:tc>
        <w:tc>
          <w:tcPr>
            <w:tcW w:w="1975" w:type="dxa"/>
          </w:tcPr>
          <w:p w14:paraId="36CA14B8" w14:textId="111833EA" w:rsidR="005D3C45" w:rsidRPr="00B346E3" w:rsidRDefault="005D3C45" w:rsidP="005D3C45">
            <w:pPr>
              <w:spacing w:line="360" w:lineRule="auto"/>
              <w:rPr>
                <w:sz w:val="20"/>
                <w:szCs w:val="20"/>
              </w:rPr>
            </w:pPr>
            <w:r w:rsidRPr="00B346E3">
              <w:rPr>
                <w:sz w:val="20"/>
                <w:szCs w:val="20"/>
              </w:rPr>
              <w:t>unitless</w:t>
            </w:r>
          </w:p>
        </w:tc>
        <w:tc>
          <w:tcPr>
            <w:tcW w:w="8052" w:type="dxa"/>
          </w:tcPr>
          <w:p w14:paraId="018995B6" w14:textId="7FC74912" w:rsidR="005D3C45" w:rsidRPr="00B346E3" w:rsidRDefault="005D3C45" w:rsidP="005D3C45">
            <w:pPr>
              <w:spacing w:line="360" w:lineRule="auto"/>
              <w:rPr>
                <w:sz w:val="20"/>
                <w:szCs w:val="20"/>
              </w:rPr>
            </w:pPr>
            <w:r w:rsidRPr="00B346E3">
              <w:rPr>
                <w:sz w:val="20"/>
                <w:szCs w:val="20"/>
              </w:rPr>
              <w:t>intercellular CO</w:t>
            </w:r>
            <w:r w:rsidRPr="00B346E3">
              <w:rPr>
                <w:sz w:val="20"/>
                <w:szCs w:val="20"/>
                <w:vertAlign w:val="subscript"/>
              </w:rPr>
              <w:t>2</w:t>
            </w:r>
            <w:r w:rsidRPr="00B346E3">
              <w:rPr>
                <w:sz w:val="20"/>
                <w:szCs w:val="20"/>
              </w:rPr>
              <w:t>: atmospheric CO</w:t>
            </w:r>
            <w:r w:rsidRPr="00B346E3">
              <w:rPr>
                <w:sz w:val="20"/>
                <w:szCs w:val="20"/>
                <w:vertAlign w:val="subscript"/>
              </w:rPr>
              <w:t>2</w:t>
            </w:r>
          </w:p>
        </w:tc>
      </w:tr>
      <w:tr w:rsidR="005D3C45" w14:paraId="00017B7D" w14:textId="77777777" w:rsidTr="004C3C71">
        <w:tc>
          <w:tcPr>
            <w:tcW w:w="1398" w:type="dxa"/>
            <w:vAlign w:val="center"/>
          </w:tcPr>
          <w:p w14:paraId="20D2A987" w14:textId="4963222B" w:rsidR="005D3C45" w:rsidRPr="00B346E3" w:rsidRDefault="005D3C45" w:rsidP="005D3C45">
            <w:pPr>
              <w:spacing w:line="360" w:lineRule="auto"/>
              <w:rPr>
                <w:sz w:val="20"/>
                <w:szCs w:val="20"/>
              </w:rPr>
            </w:pPr>
            <w:proofErr w:type="spellStart"/>
            <w:r w:rsidRPr="00B346E3">
              <w:rPr>
                <w:i/>
                <w:iCs/>
                <w:color w:val="000000"/>
                <w:sz w:val="20"/>
                <w:szCs w:val="20"/>
              </w:rPr>
              <w:t>g</w:t>
            </w:r>
            <w:r w:rsidRPr="00B346E3">
              <w:rPr>
                <w:color w:val="000000"/>
                <w:sz w:val="20"/>
                <w:szCs w:val="20"/>
                <w:vertAlign w:val="subscript"/>
              </w:rPr>
              <w:t>s</w:t>
            </w:r>
            <w:proofErr w:type="spellEnd"/>
          </w:p>
        </w:tc>
        <w:tc>
          <w:tcPr>
            <w:tcW w:w="1975" w:type="dxa"/>
          </w:tcPr>
          <w:p w14:paraId="4CBE55D7" w14:textId="1FF4E72E" w:rsidR="005D3C45" w:rsidRPr="00B346E3" w:rsidRDefault="004C3C71" w:rsidP="005D3C45">
            <w:pPr>
              <w:spacing w:line="360" w:lineRule="auto"/>
              <w:rPr>
                <w:sz w:val="20"/>
                <w:szCs w:val="20"/>
              </w:rPr>
            </w:pPr>
            <w:r>
              <w:rPr>
                <w:sz w:val="20"/>
                <w:szCs w:val="20"/>
              </w:rPr>
              <w:t xml:space="preserve">mol </w:t>
            </w:r>
            <w:r w:rsidRPr="00B346E3">
              <w:rPr>
                <w:sz w:val="20"/>
                <w:szCs w:val="20"/>
              </w:rPr>
              <w:t>m</w:t>
            </w:r>
            <w:r w:rsidRPr="00B346E3">
              <w:rPr>
                <w:sz w:val="20"/>
                <w:szCs w:val="20"/>
                <w:vertAlign w:val="superscript"/>
              </w:rPr>
              <w:t>-2</w:t>
            </w:r>
            <w:r w:rsidRPr="00376DE0">
              <w:rPr>
                <w:sz w:val="20"/>
                <w:szCs w:val="20"/>
              </w:rPr>
              <w:t xml:space="preserve"> </w:t>
            </w:r>
            <w:r w:rsidRPr="00B346E3">
              <w:rPr>
                <w:sz w:val="20"/>
                <w:szCs w:val="20"/>
              </w:rPr>
              <w:t>s</w:t>
            </w:r>
            <w:r w:rsidRPr="00B346E3">
              <w:rPr>
                <w:sz w:val="20"/>
                <w:szCs w:val="20"/>
                <w:vertAlign w:val="superscript"/>
              </w:rPr>
              <w:t>-1</w:t>
            </w:r>
          </w:p>
        </w:tc>
        <w:tc>
          <w:tcPr>
            <w:tcW w:w="8052" w:type="dxa"/>
          </w:tcPr>
          <w:p w14:paraId="3CF002FB" w14:textId="7E7EFB23" w:rsidR="005D3C45" w:rsidRPr="00B346E3" w:rsidRDefault="005D3C45" w:rsidP="005D3C45">
            <w:pPr>
              <w:spacing w:line="360" w:lineRule="auto"/>
              <w:rPr>
                <w:sz w:val="20"/>
                <w:szCs w:val="20"/>
              </w:rPr>
            </w:pPr>
            <w:r w:rsidRPr="00B346E3">
              <w:rPr>
                <w:sz w:val="20"/>
                <w:szCs w:val="20"/>
              </w:rPr>
              <w:t>stomatal conductance</w:t>
            </w:r>
          </w:p>
        </w:tc>
      </w:tr>
      <w:tr w:rsidR="005D3C45" w14:paraId="1097BC73" w14:textId="77777777" w:rsidTr="004C3C71">
        <w:tc>
          <w:tcPr>
            <w:tcW w:w="1398" w:type="dxa"/>
            <w:vAlign w:val="center"/>
          </w:tcPr>
          <w:p w14:paraId="53EB15B8" w14:textId="793E480A" w:rsidR="005D3C45" w:rsidRPr="00B346E3" w:rsidRDefault="005D3C45" w:rsidP="005D3C45">
            <w:pPr>
              <w:spacing w:line="360" w:lineRule="auto"/>
              <w:rPr>
                <w:sz w:val="20"/>
                <w:szCs w:val="20"/>
              </w:rPr>
            </w:pPr>
            <w:proofErr w:type="spellStart"/>
            <w:r w:rsidRPr="00B346E3">
              <w:rPr>
                <w:i/>
                <w:iCs/>
                <w:color w:val="000000"/>
                <w:sz w:val="20"/>
                <w:szCs w:val="20"/>
              </w:rPr>
              <w:t>iWUE</w:t>
            </w:r>
            <w:proofErr w:type="spellEnd"/>
          </w:p>
        </w:tc>
        <w:tc>
          <w:tcPr>
            <w:tcW w:w="1975" w:type="dxa"/>
          </w:tcPr>
          <w:p w14:paraId="7CAD0D3B" w14:textId="41CE3BAF" w:rsidR="005D3C45" w:rsidRPr="004C3C71" w:rsidRDefault="004C3C71" w:rsidP="005D3C45">
            <w:pPr>
              <w:spacing w:line="360" w:lineRule="auto"/>
              <w:rPr>
                <w:sz w:val="20"/>
                <w:szCs w:val="20"/>
              </w:rPr>
            </w:pPr>
            <w:r w:rsidRPr="004C3C71">
              <w:rPr>
                <w:color w:val="000000" w:themeColor="text1"/>
                <w:sz w:val="20"/>
                <w:szCs w:val="20"/>
                <w:lang w:val="el-GR"/>
              </w:rPr>
              <w:t>μ</w:t>
            </w:r>
            <w:r w:rsidRPr="004C3C71">
              <w:rPr>
                <w:color w:val="000000" w:themeColor="text1"/>
                <w:sz w:val="20"/>
                <w:szCs w:val="20"/>
              </w:rPr>
              <w:t>mol CO</w:t>
            </w:r>
            <w:r w:rsidRPr="004C3C71">
              <w:rPr>
                <w:color w:val="000000" w:themeColor="text1"/>
                <w:sz w:val="20"/>
                <w:szCs w:val="20"/>
                <w:vertAlign w:val="subscript"/>
              </w:rPr>
              <w:t>2</w:t>
            </w:r>
            <w:r w:rsidRPr="004C3C71">
              <w:rPr>
                <w:color w:val="000000" w:themeColor="text1"/>
                <w:sz w:val="20"/>
                <w:szCs w:val="20"/>
              </w:rPr>
              <w:t xml:space="preserve"> mol</w:t>
            </w:r>
            <w:r w:rsidRPr="004C3C71">
              <w:rPr>
                <w:color w:val="000000" w:themeColor="text1"/>
                <w:sz w:val="20"/>
                <w:szCs w:val="20"/>
                <w:vertAlign w:val="superscript"/>
              </w:rPr>
              <w:t>-1</w:t>
            </w:r>
            <w:r w:rsidRPr="004C3C71">
              <w:rPr>
                <w:color w:val="000000" w:themeColor="text1"/>
                <w:sz w:val="20"/>
                <w:szCs w:val="20"/>
              </w:rPr>
              <w:t xml:space="preserve"> H</w:t>
            </w:r>
            <w:r w:rsidRPr="004C3C71">
              <w:rPr>
                <w:color w:val="000000" w:themeColor="text1"/>
                <w:sz w:val="20"/>
                <w:szCs w:val="20"/>
                <w:vertAlign w:val="subscript"/>
              </w:rPr>
              <w:t>2</w:t>
            </w:r>
            <w:r w:rsidRPr="004C3C71">
              <w:rPr>
                <w:color w:val="000000" w:themeColor="text1"/>
                <w:sz w:val="20"/>
                <w:szCs w:val="20"/>
              </w:rPr>
              <w:t>O</w:t>
            </w:r>
          </w:p>
        </w:tc>
        <w:tc>
          <w:tcPr>
            <w:tcW w:w="8052" w:type="dxa"/>
          </w:tcPr>
          <w:p w14:paraId="15E192E3" w14:textId="1B0CE21F" w:rsidR="005D3C45" w:rsidRPr="00B346E3" w:rsidRDefault="005D3C45" w:rsidP="005D3C45">
            <w:pPr>
              <w:spacing w:line="360" w:lineRule="auto"/>
              <w:rPr>
                <w:sz w:val="20"/>
                <w:szCs w:val="20"/>
              </w:rPr>
            </w:pPr>
            <w:r w:rsidRPr="00B346E3">
              <w:rPr>
                <w:sz w:val="20"/>
                <w:szCs w:val="20"/>
              </w:rPr>
              <w:t>intrinsic water-use efficiency</w:t>
            </w:r>
          </w:p>
        </w:tc>
      </w:tr>
      <w:tr w:rsidR="005D3C45" w14:paraId="747E5B9F" w14:textId="77777777" w:rsidTr="004C3C71">
        <w:tc>
          <w:tcPr>
            <w:tcW w:w="1398" w:type="dxa"/>
            <w:vAlign w:val="center"/>
          </w:tcPr>
          <w:p w14:paraId="282536C2" w14:textId="798223B2" w:rsidR="005D3C45" w:rsidRPr="00B346E3" w:rsidRDefault="005D3C45" w:rsidP="005D3C45">
            <w:pPr>
              <w:spacing w:line="360" w:lineRule="auto"/>
              <w:rPr>
                <w:sz w:val="20"/>
                <w:szCs w:val="20"/>
              </w:rPr>
            </w:pPr>
            <w:r w:rsidRPr="00B346E3">
              <w:rPr>
                <w:i/>
                <w:iCs/>
                <w:color w:val="000000"/>
                <w:sz w:val="20"/>
                <w:szCs w:val="20"/>
              </w:rPr>
              <w:t>J</w:t>
            </w:r>
            <w:r w:rsidRPr="00B346E3">
              <w:rPr>
                <w:color w:val="000000"/>
                <w:sz w:val="20"/>
                <w:szCs w:val="20"/>
                <w:vertAlign w:val="subscript"/>
              </w:rPr>
              <w:t>max25</w:t>
            </w:r>
          </w:p>
        </w:tc>
        <w:tc>
          <w:tcPr>
            <w:tcW w:w="1975" w:type="dxa"/>
          </w:tcPr>
          <w:p w14:paraId="36B2860C" w14:textId="3BC95CBE" w:rsidR="005D3C45" w:rsidRPr="00B346E3" w:rsidRDefault="005D3C45" w:rsidP="005D3C45">
            <w:pPr>
              <w:spacing w:line="360" w:lineRule="auto"/>
              <w:rPr>
                <w:sz w:val="20"/>
                <w:szCs w:val="20"/>
              </w:rPr>
            </w:pPr>
            <w:r w:rsidRPr="00B346E3">
              <w:rPr>
                <w:sz w:val="20"/>
                <w:szCs w:val="20"/>
                <w:lang w:val="el-GR"/>
              </w:rPr>
              <w:t>μ</w:t>
            </w:r>
            <w:r w:rsidRPr="00B346E3">
              <w:rPr>
                <w:sz w:val="20"/>
                <w:szCs w:val="20"/>
              </w:rPr>
              <w:t>mol m</w:t>
            </w:r>
            <w:r w:rsidRPr="00B346E3">
              <w:rPr>
                <w:sz w:val="20"/>
                <w:szCs w:val="20"/>
                <w:vertAlign w:val="superscript"/>
              </w:rPr>
              <w:t>-2</w:t>
            </w:r>
            <w:r w:rsidRPr="00376DE0">
              <w:rPr>
                <w:sz w:val="20"/>
                <w:szCs w:val="20"/>
              </w:rPr>
              <w:t xml:space="preserve"> </w:t>
            </w:r>
            <w:r w:rsidRPr="00B346E3">
              <w:rPr>
                <w:sz w:val="20"/>
                <w:szCs w:val="20"/>
              </w:rPr>
              <w:t>s</w:t>
            </w:r>
            <w:r w:rsidRPr="00B346E3">
              <w:rPr>
                <w:sz w:val="20"/>
                <w:szCs w:val="20"/>
                <w:vertAlign w:val="superscript"/>
              </w:rPr>
              <w:t>-1</w:t>
            </w:r>
          </w:p>
        </w:tc>
        <w:tc>
          <w:tcPr>
            <w:tcW w:w="8052" w:type="dxa"/>
          </w:tcPr>
          <w:p w14:paraId="79CD3E77" w14:textId="4056E1DC" w:rsidR="005D3C45" w:rsidRPr="00B346E3" w:rsidRDefault="005D3C45" w:rsidP="005D3C45">
            <w:pPr>
              <w:spacing w:line="360" w:lineRule="auto"/>
              <w:rPr>
                <w:sz w:val="20"/>
                <w:szCs w:val="20"/>
              </w:rPr>
            </w:pPr>
            <w:r w:rsidRPr="00B346E3">
              <w:rPr>
                <w:sz w:val="20"/>
                <w:szCs w:val="20"/>
              </w:rPr>
              <w:t>maximum RuBP regeneration</w:t>
            </w:r>
            <w:r w:rsidR="004C3C71">
              <w:rPr>
                <w:sz w:val="20"/>
                <w:szCs w:val="20"/>
              </w:rPr>
              <w:t xml:space="preserve"> rate</w:t>
            </w:r>
            <w:r w:rsidRPr="00B346E3">
              <w:rPr>
                <w:sz w:val="20"/>
                <w:szCs w:val="20"/>
              </w:rPr>
              <w:t>, standardized to 25</w:t>
            </w:r>
            <w:r w:rsidRPr="00B346E3">
              <w:rPr>
                <w:sz w:val="20"/>
                <w:szCs w:val="20"/>
              </w:rPr>
              <w:sym w:font="Symbol" w:char="F0B0"/>
            </w:r>
            <w:r w:rsidRPr="00B346E3">
              <w:rPr>
                <w:sz w:val="20"/>
                <w:szCs w:val="20"/>
              </w:rPr>
              <w:t>C</w:t>
            </w:r>
          </w:p>
        </w:tc>
      </w:tr>
      <w:tr w:rsidR="005D3C45" w14:paraId="781A8F4B" w14:textId="77777777" w:rsidTr="004C3C71">
        <w:tc>
          <w:tcPr>
            <w:tcW w:w="1398" w:type="dxa"/>
            <w:vAlign w:val="center"/>
          </w:tcPr>
          <w:p w14:paraId="2E8DDDCC" w14:textId="72EABB90" w:rsidR="005D3C45" w:rsidRPr="00B346E3" w:rsidRDefault="005D3C45" w:rsidP="005D3C45">
            <w:pPr>
              <w:spacing w:line="360" w:lineRule="auto"/>
              <w:rPr>
                <w:sz w:val="20"/>
                <w:szCs w:val="20"/>
              </w:rPr>
            </w:pPr>
            <w:r w:rsidRPr="00B346E3">
              <w:rPr>
                <w:i/>
                <w:iCs/>
                <w:color w:val="000000"/>
                <w:sz w:val="20"/>
                <w:szCs w:val="20"/>
              </w:rPr>
              <w:t>J</w:t>
            </w:r>
            <w:r w:rsidRPr="00B346E3">
              <w:rPr>
                <w:color w:val="000000"/>
                <w:sz w:val="20"/>
                <w:szCs w:val="20"/>
                <w:vertAlign w:val="subscript"/>
              </w:rPr>
              <w:t>max25</w:t>
            </w:r>
            <w:r w:rsidRPr="00B346E3">
              <w:rPr>
                <w:color w:val="000000"/>
                <w:sz w:val="20"/>
                <w:szCs w:val="20"/>
              </w:rPr>
              <w:t>:</w:t>
            </w:r>
            <w:r w:rsidRPr="00B346E3">
              <w:rPr>
                <w:i/>
                <w:iCs/>
                <w:color w:val="000000"/>
                <w:sz w:val="20"/>
                <w:szCs w:val="20"/>
              </w:rPr>
              <w:t xml:space="preserve"> V</w:t>
            </w:r>
            <w:r w:rsidRPr="00B346E3">
              <w:rPr>
                <w:color w:val="000000"/>
                <w:sz w:val="20"/>
                <w:szCs w:val="20"/>
                <w:vertAlign w:val="subscript"/>
              </w:rPr>
              <w:t>cmax25</w:t>
            </w:r>
          </w:p>
        </w:tc>
        <w:tc>
          <w:tcPr>
            <w:tcW w:w="1975" w:type="dxa"/>
          </w:tcPr>
          <w:p w14:paraId="1382987B" w14:textId="1DB0EF67" w:rsidR="005D3C45" w:rsidRPr="00B346E3" w:rsidRDefault="005D3C45" w:rsidP="005D3C45">
            <w:pPr>
              <w:spacing w:line="360" w:lineRule="auto"/>
              <w:rPr>
                <w:sz w:val="20"/>
                <w:szCs w:val="20"/>
              </w:rPr>
            </w:pPr>
            <w:r w:rsidRPr="00B346E3">
              <w:rPr>
                <w:sz w:val="20"/>
                <w:szCs w:val="20"/>
              </w:rPr>
              <w:t>unitless</w:t>
            </w:r>
          </w:p>
        </w:tc>
        <w:tc>
          <w:tcPr>
            <w:tcW w:w="8052" w:type="dxa"/>
          </w:tcPr>
          <w:p w14:paraId="14205119" w14:textId="343FFE97" w:rsidR="005D3C45" w:rsidRPr="00B346E3" w:rsidRDefault="004C3C71" w:rsidP="004C3C71">
            <w:pPr>
              <w:rPr>
                <w:sz w:val="20"/>
                <w:szCs w:val="20"/>
              </w:rPr>
            </w:pPr>
            <w:r w:rsidRPr="00B346E3">
              <w:rPr>
                <w:sz w:val="20"/>
                <w:szCs w:val="20"/>
              </w:rPr>
              <w:t>maximum RuBP regeneration</w:t>
            </w:r>
            <w:r>
              <w:rPr>
                <w:sz w:val="20"/>
                <w:szCs w:val="20"/>
              </w:rPr>
              <w:t xml:space="preserve"> rate</w:t>
            </w:r>
            <w:r>
              <w:rPr>
                <w:sz w:val="20"/>
                <w:szCs w:val="20"/>
              </w:rPr>
              <w:t xml:space="preserve">: </w:t>
            </w:r>
            <w:r w:rsidRPr="00B346E3">
              <w:rPr>
                <w:sz w:val="20"/>
                <w:szCs w:val="20"/>
              </w:rPr>
              <w:t>maximum Rubisco carboxylation</w:t>
            </w:r>
            <w:r>
              <w:rPr>
                <w:sz w:val="20"/>
                <w:szCs w:val="20"/>
              </w:rPr>
              <w:t xml:space="preserve"> rate</w:t>
            </w:r>
            <w:r>
              <w:rPr>
                <w:sz w:val="20"/>
                <w:szCs w:val="20"/>
              </w:rPr>
              <w:t xml:space="preserve">, </w:t>
            </w:r>
            <w:r w:rsidRPr="00B346E3">
              <w:rPr>
                <w:sz w:val="20"/>
                <w:szCs w:val="20"/>
              </w:rPr>
              <w:t>standardized to 25</w:t>
            </w:r>
            <w:r w:rsidRPr="00B346E3">
              <w:rPr>
                <w:sz w:val="20"/>
                <w:szCs w:val="20"/>
              </w:rPr>
              <w:sym w:font="Symbol" w:char="F0B0"/>
            </w:r>
            <w:r w:rsidRPr="00B346E3">
              <w:rPr>
                <w:sz w:val="20"/>
                <w:szCs w:val="20"/>
              </w:rPr>
              <w:t>C</w:t>
            </w:r>
          </w:p>
        </w:tc>
      </w:tr>
      <w:tr w:rsidR="005D3C45" w14:paraId="7C4C187B" w14:textId="77777777" w:rsidTr="004C3C71">
        <w:tc>
          <w:tcPr>
            <w:tcW w:w="1398" w:type="dxa"/>
            <w:vAlign w:val="center"/>
          </w:tcPr>
          <w:p w14:paraId="6664C5FF" w14:textId="245D4CC5" w:rsidR="005D3C45" w:rsidRPr="00B346E3" w:rsidRDefault="005D3C45" w:rsidP="005D3C45">
            <w:pPr>
              <w:spacing w:line="360" w:lineRule="auto"/>
              <w:rPr>
                <w:sz w:val="20"/>
                <w:szCs w:val="20"/>
              </w:rPr>
            </w:pPr>
            <w:proofErr w:type="spellStart"/>
            <w:r w:rsidRPr="00B346E3">
              <w:rPr>
                <w:i/>
                <w:iCs/>
                <w:color w:val="000000"/>
                <w:sz w:val="20"/>
                <w:szCs w:val="20"/>
              </w:rPr>
              <w:t>N</w:t>
            </w:r>
            <w:r w:rsidRPr="00B346E3">
              <w:rPr>
                <w:color w:val="000000"/>
                <w:sz w:val="20"/>
                <w:szCs w:val="20"/>
                <w:vertAlign w:val="subscript"/>
              </w:rPr>
              <w:t>area</w:t>
            </w:r>
            <w:proofErr w:type="spellEnd"/>
          </w:p>
        </w:tc>
        <w:tc>
          <w:tcPr>
            <w:tcW w:w="1975" w:type="dxa"/>
          </w:tcPr>
          <w:p w14:paraId="430CB15C" w14:textId="1BFCEBF8" w:rsidR="005D3C45" w:rsidRPr="00B346E3" w:rsidRDefault="00B346E3" w:rsidP="005D3C45">
            <w:pPr>
              <w:spacing w:line="360" w:lineRule="auto"/>
              <w:rPr>
                <w:sz w:val="20"/>
                <w:szCs w:val="20"/>
              </w:rPr>
            </w:pPr>
            <w:r w:rsidRPr="00B346E3">
              <w:rPr>
                <w:sz w:val="20"/>
                <w:szCs w:val="20"/>
              </w:rPr>
              <w:t>g</w:t>
            </w:r>
            <w:r w:rsidR="00376DE0">
              <w:rPr>
                <w:sz w:val="20"/>
                <w:szCs w:val="20"/>
              </w:rPr>
              <w:t xml:space="preserve"> N</w:t>
            </w:r>
            <w:r w:rsidRPr="00B346E3">
              <w:rPr>
                <w:sz w:val="20"/>
                <w:szCs w:val="20"/>
              </w:rPr>
              <w:t xml:space="preserve"> m</w:t>
            </w:r>
            <w:r w:rsidRPr="00B346E3">
              <w:rPr>
                <w:sz w:val="20"/>
                <w:szCs w:val="20"/>
                <w:vertAlign w:val="superscript"/>
              </w:rPr>
              <w:t>-2</w:t>
            </w:r>
          </w:p>
        </w:tc>
        <w:tc>
          <w:tcPr>
            <w:tcW w:w="8052" w:type="dxa"/>
          </w:tcPr>
          <w:p w14:paraId="58FCFB93" w14:textId="52465481" w:rsidR="005D3C45" w:rsidRPr="00B346E3" w:rsidRDefault="005D3C45" w:rsidP="005D3C45">
            <w:pPr>
              <w:spacing w:line="360" w:lineRule="auto"/>
              <w:rPr>
                <w:sz w:val="20"/>
                <w:szCs w:val="20"/>
              </w:rPr>
            </w:pPr>
            <w:r w:rsidRPr="00B346E3">
              <w:rPr>
                <w:sz w:val="20"/>
                <w:szCs w:val="20"/>
              </w:rPr>
              <w:t>leaf nitrogen per leaf area</w:t>
            </w:r>
          </w:p>
        </w:tc>
      </w:tr>
      <w:tr w:rsidR="005D3C45" w14:paraId="4D93F2D0" w14:textId="77777777" w:rsidTr="004C3C71">
        <w:tc>
          <w:tcPr>
            <w:tcW w:w="1398" w:type="dxa"/>
            <w:vAlign w:val="center"/>
          </w:tcPr>
          <w:p w14:paraId="5A210CF1" w14:textId="6057773E" w:rsidR="005D3C45" w:rsidRPr="00B346E3" w:rsidRDefault="005D3C45" w:rsidP="005D3C45">
            <w:pPr>
              <w:spacing w:line="360" w:lineRule="auto"/>
              <w:rPr>
                <w:sz w:val="20"/>
                <w:szCs w:val="20"/>
              </w:rPr>
            </w:pPr>
            <w:proofErr w:type="spellStart"/>
            <w:r w:rsidRPr="00B346E3">
              <w:rPr>
                <w:i/>
                <w:iCs/>
                <w:color w:val="000000"/>
                <w:sz w:val="20"/>
                <w:szCs w:val="20"/>
              </w:rPr>
              <w:t>N</w:t>
            </w:r>
            <w:r w:rsidRPr="00B346E3">
              <w:rPr>
                <w:color w:val="000000"/>
                <w:sz w:val="20"/>
                <w:szCs w:val="20"/>
                <w:vertAlign w:val="subscript"/>
              </w:rPr>
              <w:t>area</w:t>
            </w:r>
            <w:r w:rsidRPr="00B346E3">
              <w:rPr>
                <w:color w:val="000000"/>
                <w:sz w:val="20"/>
                <w:szCs w:val="20"/>
              </w:rPr>
              <w:t>:</w:t>
            </w:r>
            <w:r w:rsidRPr="00B346E3">
              <w:rPr>
                <w:i/>
                <w:iCs/>
                <w:color w:val="000000"/>
                <w:sz w:val="20"/>
                <w:szCs w:val="20"/>
              </w:rPr>
              <w:t>g</w:t>
            </w:r>
            <w:r w:rsidRPr="00B346E3">
              <w:rPr>
                <w:color w:val="000000"/>
                <w:sz w:val="20"/>
                <w:szCs w:val="20"/>
                <w:vertAlign w:val="subscript"/>
              </w:rPr>
              <w:t>s</w:t>
            </w:r>
            <w:proofErr w:type="spellEnd"/>
          </w:p>
        </w:tc>
        <w:tc>
          <w:tcPr>
            <w:tcW w:w="1975" w:type="dxa"/>
          </w:tcPr>
          <w:p w14:paraId="40FA5736" w14:textId="5B403CC9" w:rsidR="005D3C45" w:rsidRPr="00B346E3" w:rsidRDefault="00B346E3" w:rsidP="005D3C45">
            <w:pPr>
              <w:spacing w:line="360" w:lineRule="auto"/>
              <w:rPr>
                <w:sz w:val="20"/>
                <w:szCs w:val="20"/>
              </w:rPr>
            </w:pPr>
            <w:r w:rsidRPr="00B346E3">
              <w:rPr>
                <w:color w:val="000000" w:themeColor="text1"/>
                <w:sz w:val="20"/>
                <w:szCs w:val="20"/>
              </w:rPr>
              <w:t>g</w:t>
            </w:r>
            <w:r w:rsidR="00376DE0">
              <w:rPr>
                <w:color w:val="000000" w:themeColor="text1"/>
                <w:sz w:val="20"/>
                <w:szCs w:val="20"/>
              </w:rPr>
              <w:t xml:space="preserve"> </w:t>
            </w:r>
            <w:r w:rsidRPr="00B346E3">
              <w:rPr>
                <w:color w:val="000000" w:themeColor="text1"/>
                <w:sz w:val="20"/>
                <w:szCs w:val="20"/>
              </w:rPr>
              <w:t>N s mol</w:t>
            </w:r>
            <w:r w:rsidRPr="00B346E3">
              <w:rPr>
                <w:color w:val="000000" w:themeColor="text1"/>
                <w:sz w:val="20"/>
                <w:szCs w:val="20"/>
                <w:vertAlign w:val="superscript"/>
              </w:rPr>
              <w:t>-1</w:t>
            </w:r>
            <w:r w:rsidRPr="00B346E3">
              <w:rPr>
                <w:color w:val="000000" w:themeColor="text1"/>
                <w:sz w:val="20"/>
                <w:szCs w:val="20"/>
              </w:rPr>
              <w:t xml:space="preserve"> H</w:t>
            </w:r>
            <w:r w:rsidRPr="00B346E3">
              <w:rPr>
                <w:color w:val="000000" w:themeColor="text1"/>
                <w:sz w:val="20"/>
                <w:szCs w:val="20"/>
                <w:vertAlign w:val="subscript"/>
              </w:rPr>
              <w:t>2</w:t>
            </w:r>
            <w:r w:rsidRPr="00B346E3">
              <w:rPr>
                <w:color w:val="000000" w:themeColor="text1"/>
                <w:sz w:val="20"/>
                <w:szCs w:val="20"/>
              </w:rPr>
              <w:t>O</w:t>
            </w:r>
          </w:p>
        </w:tc>
        <w:tc>
          <w:tcPr>
            <w:tcW w:w="8052" w:type="dxa"/>
          </w:tcPr>
          <w:p w14:paraId="5EF08E67" w14:textId="5ED978F3" w:rsidR="005D3C45" w:rsidRPr="00B346E3" w:rsidRDefault="005D3C45" w:rsidP="005D3C45">
            <w:pPr>
              <w:spacing w:line="360" w:lineRule="auto"/>
              <w:rPr>
                <w:sz w:val="20"/>
                <w:szCs w:val="20"/>
              </w:rPr>
            </w:pPr>
            <w:r w:rsidRPr="00B346E3">
              <w:rPr>
                <w:sz w:val="20"/>
                <w:szCs w:val="20"/>
              </w:rPr>
              <w:t>leaf nitrogen per stomatal conductance</w:t>
            </w:r>
          </w:p>
        </w:tc>
      </w:tr>
      <w:tr w:rsidR="005D3C45" w14:paraId="701CB4E3" w14:textId="77777777" w:rsidTr="004C3C71">
        <w:tc>
          <w:tcPr>
            <w:tcW w:w="1398" w:type="dxa"/>
            <w:vAlign w:val="center"/>
          </w:tcPr>
          <w:p w14:paraId="3FD6F6E5" w14:textId="40A86F0C" w:rsidR="005D3C45" w:rsidRPr="00B346E3" w:rsidRDefault="005D3C45" w:rsidP="005D3C45">
            <w:pPr>
              <w:spacing w:line="360" w:lineRule="auto"/>
              <w:rPr>
                <w:sz w:val="20"/>
                <w:szCs w:val="20"/>
              </w:rPr>
            </w:pPr>
            <w:proofErr w:type="spellStart"/>
            <w:r w:rsidRPr="00B346E3">
              <w:rPr>
                <w:i/>
                <w:iCs/>
                <w:color w:val="000000"/>
                <w:sz w:val="20"/>
                <w:szCs w:val="20"/>
              </w:rPr>
              <w:t>N</w:t>
            </w:r>
            <w:r w:rsidRPr="00B346E3">
              <w:rPr>
                <w:color w:val="000000"/>
                <w:sz w:val="20"/>
                <w:szCs w:val="20"/>
                <w:vertAlign w:val="subscript"/>
              </w:rPr>
              <w:t>cost</w:t>
            </w:r>
            <w:proofErr w:type="spellEnd"/>
          </w:p>
        </w:tc>
        <w:tc>
          <w:tcPr>
            <w:tcW w:w="1975" w:type="dxa"/>
          </w:tcPr>
          <w:p w14:paraId="34CA8729" w14:textId="53FE4989" w:rsidR="005D3C45" w:rsidRPr="00B346E3" w:rsidRDefault="00B346E3" w:rsidP="005D3C45">
            <w:pPr>
              <w:spacing w:line="360" w:lineRule="auto"/>
              <w:rPr>
                <w:sz w:val="20"/>
                <w:szCs w:val="20"/>
              </w:rPr>
            </w:pPr>
            <w:r w:rsidRPr="00B346E3">
              <w:rPr>
                <w:sz w:val="20"/>
                <w:szCs w:val="20"/>
              </w:rPr>
              <w:t>g</w:t>
            </w:r>
            <w:r>
              <w:rPr>
                <w:sz w:val="20"/>
                <w:szCs w:val="20"/>
              </w:rPr>
              <w:t xml:space="preserve"> </w:t>
            </w:r>
            <w:r w:rsidRPr="00B346E3">
              <w:rPr>
                <w:sz w:val="20"/>
                <w:szCs w:val="20"/>
              </w:rPr>
              <w:t>C g</w:t>
            </w:r>
            <w:r w:rsidRPr="00B346E3">
              <w:rPr>
                <w:sz w:val="20"/>
                <w:szCs w:val="20"/>
                <w:vertAlign w:val="superscript"/>
              </w:rPr>
              <w:t>-1</w:t>
            </w:r>
            <w:r>
              <w:rPr>
                <w:sz w:val="20"/>
                <w:szCs w:val="20"/>
              </w:rPr>
              <w:t xml:space="preserve"> </w:t>
            </w:r>
            <w:r w:rsidRPr="00B346E3">
              <w:rPr>
                <w:sz w:val="20"/>
                <w:szCs w:val="20"/>
              </w:rPr>
              <w:t>N</w:t>
            </w:r>
          </w:p>
        </w:tc>
        <w:tc>
          <w:tcPr>
            <w:tcW w:w="8052" w:type="dxa"/>
          </w:tcPr>
          <w:p w14:paraId="58AFECCF" w14:textId="088941D1" w:rsidR="005D3C45" w:rsidRPr="00B346E3" w:rsidRDefault="005D3C45" w:rsidP="005D3C45">
            <w:pPr>
              <w:spacing w:line="360" w:lineRule="auto"/>
              <w:rPr>
                <w:sz w:val="20"/>
                <w:szCs w:val="20"/>
              </w:rPr>
            </w:pPr>
            <w:r w:rsidRPr="00B346E3">
              <w:rPr>
                <w:sz w:val="20"/>
                <w:szCs w:val="20"/>
              </w:rPr>
              <w:t>structural carbon costs to acquire nitrogen</w:t>
            </w:r>
          </w:p>
        </w:tc>
      </w:tr>
      <w:tr w:rsidR="005D3C45" w14:paraId="37202603" w14:textId="77777777" w:rsidTr="004C3C71">
        <w:tc>
          <w:tcPr>
            <w:tcW w:w="1398" w:type="dxa"/>
            <w:vAlign w:val="center"/>
          </w:tcPr>
          <w:p w14:paraId="1635990A" w14:textId="0912242A" w:rsidR="005D3C45" w:rsidRPr="00B346E3" w:rsidRDefault="005D3C45" w:rsidP="005D3C45">
            <w:pPr>
              <w:spacing w:line="360" w:lineRule="auto"/>
              <w:rPr>
                <w:sz w:val="20"/>
                <w:szCs w:val="20"/>
              </w:rPr>
            </w:pPr>
            <w:proofErr w:type="spellStart"/>
            <w:r w:rsidRPr="00B346E3">
              <w:rPr>
                <w:i/>
                <w:iCs/>
                <w:color w:val="000000"/>
                <w:sz w:val="20"/>
                <w:szCs w:val="20"/>
              </w:rPr>
              <w:t>N</w:t>
            </w:r>
            <w:r w:rsidRPr="00B346E3">
              <w:rPr>
                <w:color w:val="000000"/>
                <w:sz w:val="20"/>
                <w:szCs w:val="20"/>
                <w:vertAlign w:val="subscript"/>
              </w:rPr>
              <w:t>mass</w:t>
            </w:r>
            <w:proofErr w:type="spellEnd"/>
          </w:p>
        </w:tc>
        <w:tc>
          <w:tcPr>
            <w:tcW w:w="1975" w:type="dxa"/>
          </w:tcPr>
          <w:p w14:paraId="213CC078" w14:textId="50F54E67" w:rsidR="005D3C45" w:rsidRPr="00376DE0" w:rsidRDefault="005D3C45" w:rsidP="005D3C45">
            <w:pPr>
              <w:spacing w:line="360" w:lineRule="auto"/>
              <w:rPr>
                <w:sz w:val="20"/>
                <w:szCs w:val="20"/>
              </w:rPr>
            </w:pPr>
            <w:r w:rsidRPr="00B346E3">
              <w:rPr>
                <w:sz w:val="20"/>
                <w:szCs w:val="20"/>
              </w:rPr>
              <w:t>g</w:t>
            </w:r>
            <w:r w:rsidR="00376DE0">
              <w:rPr>
                <w:sz w:val="20"/>
                <w:szCs w:val="20"/>
              </w:rPr>
              <w:t xml:space="preserve"> N</w:t>
            </w:r>
            <w:r w:rsidRPr="00B346E3">
              <w:rPr>
                <w:sz w:val="20"/>
                <w:szCs w:val="20"/>
              </w:rPr>
              <w:t xml:space="preserve"> g</w:t>
            </w:r>
            <w:r w:rsidRPr="00B346E3">
              <w:rPr>
                <w:sz w:val="20"/>
                <w:szCs w:val="20"/>
                <w:vertAlign w:val="superscript"/>
              </w:rPr>
              <w:t>-1</w:t>
            </w:r>
            <w:r w:rsidR="00376DE0">
              <w:rPr>
                <w:sz w:val="20"/>
                <w:szCs w:val="20"/>
              </w:rPr>
              <w:t xml:space="preserve"> biomass</w:t>
            </w:r>
          </w:p>
        </w:tc>
        <w:tc>
          <w:tcPr>
            <w:tcW w:w="8052" w:type="dxa"/>
          </w:tcPr>
          <w:p w14:paraId="32B07909" w14:textId="4DBA65B2" w:rsidR="005D3C45" w:rsidRPr="00B346E3" w:rsidRDefault="005D3C45" w:rsidP="005D3C45">
            <w:pPr>
              <w:spacing w:line="360" w:lineRule="auto"/>
              <w:rPr>
                <w:sz w:val="20"/>
                <w:szCs w:val="20"/>
              </w:rPr>
            </w:pPr>
            <w:r w:rsidRPr="00B346E3">
              <w:rPr>
                <w:sz w:val="20"/>
                <w:szCs w:val="20"/>
              </w:rPr>
              <w:t>leaf nitrogen content</w:t>
            </w:r>
          </w:p>
        </w:tc>
      </w:tr>
      <w:tr w:rsidR="005D3C45" w14:paraId="09A0C33B" w14:textId="77777777" w:rsidTr="004C3C71">
        <w:tc>
          <w:tcPr>
            <w:tcW w:w="1398" w:type="dxa"/>
            <w:vAlign w:val="center"/>
          </w:tcPr>
          <w:p w14:paraId="675F0F76" w14:textId="20FA7A77" w:rsidR="005D3C45" w:rsidRPr="00B346E3" w:rsidRDefault="005D3C45" w:rsidP="005D3C45">
            <w:pPr>
              <w:spacing w:line="360" w:lineRule="auto"/>
              <w:rPr>
                <w:i/>
                <w:iCs/>
                <w:sz w:val="20"/>
                <w:szCs w:val="20"/>
              </w:rPr>
            </w:pPr>
            <w:proofErr w:type="spellStart"/>
            <w:r w:rsidRPr="00B346E3">
              <w:rPr>
                <w:i/>
                <w:iCs/>
                <w:color w:val="000000"/>
                <w:sz w:val="20"/>
                <w:szCs w:val="20"/>
              </w:rPr>
              <w:t>N</w:t>
            </w:r>
            <w:r w:rsidRPr="00B346E3">
              <w:rPr>
                <w:color w:val="000000"/>
                <w:sz w:val="20"/>
                <w:szCs w:val="20"/>
                <w:vertAlign w:val="subscript"/>
              </w:rPr>
              <w:t>wp</w:t>
            </w:r>
            <w:proofErr w:type="spellEnd"/>
          </w:p>
        </w:tc>
        <w:tc>
          <w:tcPr>
            <w:tcW w:w="1975" w:type="dxa"/>
          </w:tcPr>
          <w:p w14:paraId="44E121EB" w14:textId="35BE323C" w:rsidR="005D3C45" w:rsidRPr="00B346E3" w:rsidRDefault="005D3C45" w:rsidP="005D3C45">
            <w:pPr>
              <w:spacing w:line="360" w:lineRule="auto"/>
              <w:rPr>
                <w:sz w:val="20"/>
                <w:szCs w:val="20"/>
              </w:rPr>
            </w:pPr>
            <w:r w:rsidRPr="00B346E3">
              <w:rPr>
                <w:sz w:val="20"/>
                <w:szCs w:val="20"/>
              </w:rPr>
              <w:t>g</w:t>
            </w:r>
            <w:r w:rsidR="00376DE0">
              <w:rPr>
                <w:sz w:val="20"/>
                <w:szCs w:val="20"/>
              </w:rPr>
              <w:t xml:space="preserve"> N</w:t>
            </w:r>
          </w:p>
        </w:tc>
        <w:tc>
          <w:tcPr>
            <w:tcW w:w="8052" w:type="dxa"/>
          </w:tcPr>
          <w:p w14:paraId="0BDF1E79" w14:textId="06DB3A07" w:rsidR="005D3C45" w:rsidRPr="00B346E3" w:rsidRDefault="005D3C45" w:rsidP="005D3C45">
            <w:pPr>
              <w:spacing w:line="360" w:lineRule="auto"/>
              <w:rPr>
                <w:sz w:val="20"/>
                <w:szCs w:val="20"/>
              </w:rPr>
            </w:pPr>
            <w:r w:rsidRPr="00B346E3">
              <w:rPr>
                <w:sz w:val="20"/>
                <w:szCs w:val="20"/>
              </w:rPr>
              <w:t>whole plant nitrogen biomass</w:t>
            </w:r>
          </w:p>
        </w:tc>
      </w:tr>
      <w:tr w:rsidR="005D3C45" w14:paraId="66B15B90" w14:textId="77777777" w:rsidTr="004C3C71">
        <w:tc>
          <w:tcPr>
            <w:tcW w:w="1398" w:type="dxa"/>
            <w:vAlign w:val="center"/>
          </w:tcPr>
          <w:p w14:paraId="776E558B" w14:textId="562DAC46" w:rsidR="005D3C45" w:rsidRPr="00B346E3" w:rsidRDefault="005D3C45" w:rsidP="005D3C45">
            <w:pPr>
              <w:spacing w:line="360" w:lineRule="auto"/>
              <w:rPr>
                <w:sz w:val="20"/>
                <w:szCs w:val="20"/>
              </w:rPr>
            </w:pPr>
            <w:r w:rsidRPr="00B346E3">
              <w:rPr>
                <w:i/>
                <w:iCs/>
                <w:color w:val="000000"/>
                <w:sz w:val="20"/>
                <w:szCs w:val="20"/>
              </w:rPr>
              <w:t>PNUE</w:t>
            </w:r>
          </w:p>
        </w:tc>
        <w:tc>
          <w:tcPr>
            <w:tcW w:w="1975" w:type="dxa"/>
          </w:tcPr>
          <w:p w14:paraId="5ED4AEA7" w14:textId="3E95B952" w:rsidR="005D3C45" w:rsidRPr="00B346E3" w:rsidRDefault="00B346E3" w:rsidP="005D3C45">
            <w:pPr>
              <w:spacing w:line="360" w:lineRule="auto"/>
              <w:rPr>
                <w:sz w:val="20"/>
                <w:szCs w:val="20"/>
              </w:rPr>
            </w:pPr>
            <w:r w:rsidRPr="00B346E3">
              <w:rPr>
                <w:color w:val="000000" w:themeColor="text1"/>
                <w:sz w:val="20"/>
                <w:szCs w:val="20"/>
              </w:rPr>
              <w:t>µmol CO</w:t>
            </w:r>
            <w:r w:rsidRPr="00B346E3">
              <w:rPr>
                <w:color w:val="000000" w:themeColor="text1"/>
                <w:sz w:val="20"/>
                <w:szCs w:val="20"/>
                <w:vertAlign w:val="subscript"/>
              </w:rPr>
              <w:t>2</w:t>
            </w:r>
            <w:r w:rsidRPr="00B346E3">
              <w:rPr>
                <w:color w:val="000000" w:themeColor="text1"/>
                <w:sz w:val="20"/>
                <w:szCs w:val="20"/>
              </w:rPr>
              <w:t xml:space="preserve"> g</w:t>
            </w:r>
            <w:r w:rsidR="004C3C71">
              <w:rPr>
                <w:color w:val="000000" w:themeColor="text1"/>
                <w:sz w:val="20"/>
                <w:szCs w:val="20"/>
                <w:vertAlign w:val="superscript"/>
              </w:rPr>
              <w:t>-1</w:t>
            </w:r>
            <w:r w:rsidR="00376DE0" w:rsidRPr="00376DE0">
              <w:rPr>
                <w:color w:val="000000" w:themeColor="text1"/>
                <w:sz w:val="20"/>
                <w:szCs w:val="20"/>
              </w:rPr>
              <w:t xml:space="preserve"> </w:t>
            </w:r>
            <w:r w:rsidRPr="00B346E3">
              <w:rPr>
                <w:color w:val="000000" w:themeColor="text1"/>
                <w:sz w:val="20"/>
                <w:szCs w:val="20"/>
              </w:rPr>
              <w:t>N</w:t>
            </w:r>
            <w:r w:rsidR="004C3C71" w:rsidRPr="00376DE0">
              <w:rPr>
                <w:color w:val="000000" w:themeColor="text1"/>
                <w:sz w:val="20"/>
                <w:szCs w:val="20"/>
              </w:rPr>
              <w:t xml:space="preserve"> </w:t>
            </w:r>
            <w:r w:rsidRPr="00B346E3">
              <w:rPr>
                <w:color w:val="000000" w:themeColor="text1"/>
                <w:sz w:val="20"/>
                <w:szCs w:val="20"/>
              </w:rPr>
              <w:t>s</w:t>
            </w:r>
            <w:r w:rsidRPr="00B346E3">
              <w:rPr>
                <w:color w:val="000000" w:themeColor="text1"/>
                <w:sz w:val="20"/>
                <w:szCs w:val="20"/>
                <w:vertAlign w:val="superscript"/>
              </w:rPr>
              <w:t>-1</w:t>
            </w:r>
          </w:p>
        </w:tc>
        <w:tc>
          <w:tcPr>
            <w:tcW w:w="8052" w:type="dxa"/>
          </w:tcPr>
          <w:p w14:paraId="203D31EF" w14:textId="3BB3D580" w:rsidR="005D3C45" w:rsidRPr="00B346E3" w:rsidRDefault="005D3C45" w:rsidP="005D3C45">
            <w:pPr>
              <w:spacing w:line="360" w:lineRule="auto"/>
              <w:rPr>
                <w:sz w:val="20"/>
                <w:szCs w:val="20"/>
              </w:rPr>
            </w:pPr>
            <w:r w:rsidRPr="00B346E3">
              <w:rPr>
                <w:sz w:val="20"/>
                <w:szCs w:val="20"/>
              </w:rPr>
              <w:t>photosynthetic nitrogen-use efficiency</w:t>
            </w:r>
          </w:p>
        </w:tc>
      </w:tr>
      <w:tr w:rsidR="005D3C45" w14:paraId="6300EB1D" w14:textId="77777777" w:rsidTr="004C3C71">
        <w:tc>
          <w:tcPr>
            <w:tcW w:w="1398" w:type="dxa"/>
            <w:vAlign w:val="center"/>
          </w:tcPr>
          <w:p w14:paraId="3D1296ED" w14:textId="23B1FD6F" w:rsidR="005D3C45" w:rsidRPr="00B346E3" w:rsidRDefault="005D3C45" w:rsidP="005D3C45">
            <w:pPr>
              <w:spacing w:line="360" w:lineRule="auto"/>
              <w:rPr>
                <w:sz w:val="20"/>
                <w:szCs w:val="20"/>
              </w:rPr>
            </w:pPr>
            <w:proofErr w:type="spellStart"/>
            <w:r w:rsidRPr="00B346E3">
              <w:rPr>
                <w:color w:val="000000"/>
                <w:sz w:val="20"/>
                <w:szCs w:val="20"/>
              </w:rPr>
              <w:t>R</w:t>
            </w:r>
            <w:r w:rsidRPr="00B346E3">
              <w:rPr>
                <w:color w:val="000000"/>
                <w:sz w:val="20"/>
                <w:szCs w:val="20"/>
                <w:vertAlign w:val="subscript"/>
              </w:rPr>
              <w:t>bio</w:t>
            </w:r>
            <w:proofErr w:type="spellEnd"/>
          </w:p>
        </w:tc>
        <w:tc>
          <w:tcPr>
            <w:tcW w:w="1975" w:type="dxa"/>
          </w:tcPr>
          <w:p w14:paraId="0D34E65B" w14:textId="2C6C1784" w:rsidR="005D3C45" w:rsidRPr="00B346E3" w:rsidRDefault="005D3C45" w:rsidP="005D3C45">
            <w:pPr>
              <w:spacing w:line="360" w:lineRule="auto"/>
              <w:rPr>
                <w:sz w:val="20"/>
                <w:szCs w:val="20"/>
              </w:rPr>
            </w:pPr>
            <w:r w:rsidRPr="00B346E3">
              <w:rPr>
                <w:sz w:val="20"/>
                <w:szCs w:val="20"/>
              </w:rPr>
              <w:t>g</w:t>
            </w:r>
            <w:r w:rsidR="00376DE0">
              <w:rPr>
                <w:sz w:val="20"/>
                <w:szCs w:val="20"/>
              </w:rPr>
              <w:t xml:space="preserve"> biomass</w:t>
            </w:r>
          </w:p>
        </w:tc>
        <w:tc>
          <w:tcPr>
            <w:tcW w:w="8052" w:type="dxa"/>
          </w:tcPr>
          <w:p w14:paraId="4175E5E2" w14:textId="41486ACA" w:rsidR="005D3C45" w:rsidRPr="00B346E3" w:rsidRDefault="005D3C45" w:rsidP="005D3C45">
            <w:pPr>
              <w:spacing w:line="360" w:lineRule="auto"/>
              <w:rPr>
                <w:sz w:val="20"/>
                <w:szCs w:val="20"/>
              </w:rPr>
            </w:pPr>
            <w:r w:rsidRPr="00B346E3">
              <w:rPr>
                <w:sz w:val="20"/>
                <w:szCs w:val="20"/>
              </w:rPr>
              <w:t>root biomass</w:t>
            </w:r>
          </w:p>
        </w:tc>
      </w:tr>
      <w:tr w:rsidR="005D3C45" w14:paraId="641A6CFE" w14:textId="77777777" w:rsidTr="004C3C71">
        <w:tc>
          <w:tcPr>
            <w:tcW w:w="1398" w:type="dxa"/>
            <w:vAlign w:val="center"/>
          </w:tcPr>
          <w:p w14:paraId="5C08ADDC" w14:textId="022222D4" w:rsidR="005D3C45" w:rsidRPr="00B346E3" w:rsidRDefault="005D3C45" w:rsidP="005D3C45">
            <w:pPr>
              <w:spacing w:line="360" w:lineRule="auto"/>
              <w:rPr>
                <w:sz w:val="20"/>
                <w:szCs w:val="20"/>
              </w:rPr>
            </w:pPr>
            <w:r w:rsidRPr="00B346E3">
              <w:rPr>
                <w:i/>
                <w:iCs/>
                <w:color w:val="000000"/>
                <w:sz w:val="20"/>
                <w:szCs w:val="20"/>
              </w:rPr>
              <w:t>R</w:t>
            </w:r>
            <w:r w:rsidRPr="00B346E3">
              <w:rPr>
                <w:color w:val="000000"/>
                <w:sz w:val="20"/>
                <w:szCs w:val="20"/>
                <w:vertAlign w:val="subscript"/>
              </w:rPr>
              <w:t>d25</w:t>
            </w:r>
          </w:p>
        </w:tc>
        <w:tc>
          <w:tcPr>
            <w:tcW w:w="1975" w:type="dxa"/>
          </w:tcPr>
          <w:p w14:paraId="5402C788" w14:textId="5D8E5143" w:rsidR="005D3C45" w:rsidRPr="00B346E3" w:rsidRDefault="005D3C45" w:rsidP="005D3C45">
            <w:pPr>
              <w:spacing w:line="360" w:lineRule="auto"/>
              <w:rPr>
                <w:sz w:val="20"/>
                <w:szCs w:val="20"/>
              </w:rPr>
            </w:pPr>
            <w:r w:rsidRPr="00B346E3">
              <w:rPr>
                <w:sz w:val="20"/>
                <w:szCs w:val="20"/>
                <w:lang w:val="el-GR"/>
              </w:rPr>
              <w:t>μ</w:t>
            </w:r>
            <w:r w:rsidRPr="00B346E3">
              <w:rPr>
                <w:sz w:val="20"/>
                <w:szCs w:val="20"/>
              </w:rPr>
              <w:t xml:space="preserve">mol </w:t>
            </w:r>
            <w:r w:rsidR="00376DE0" w:rsidRPr="00B346E3">
              <w:rPr>
                <w:color w:val="000000" w:themeColor="text1"/>
                <w:sz w:val="20"/>
                <w:szCs w:val="20"/>
              </w:rPr>
              <w:t>CO</w:t>
            </w:r>
            <w:r w:rsidR="00376DE0" w:rsidRPr="00B346E3">
              <w:rPr>
                <w:color w:val="000000" w:themeColor="text1"/>
                <w:sz w:val="20"/>
                <w:szCs w:val="20"/>
                <w:vertAlign w:val="subscript"/>
              </w:rPr>
              <w:t>2</w:t>
            </w:r>
            <w:r w:rsidR="00376DE0" w:rsidRPr="00376DE0">
              <w:rPr>
                <w:color w:val="000000" w:themeColor="text1"/>
                <w:sz w:val="20"/>
                <w:szCs w:val="20"/>
              </w:rPr>
              <w:t xml:space="preserve"> </w:t>
            </w:r>
            <w:r w:rsidRPr="00B346E3">
              <w:rPr>
                <w:sz w:val="20"/>
                <w:szCs w:val="20"/>
              </w:rPr>
              <w:t>m</w:t>
            </w:r>
            <w:r w:rsidRPr="00B346E3">
              <w:rPr>
                <w:sz w:val="20"/>
                <w:szCs w:val="20"/>
                <w:vertAlign w:val="superscript"/>
              </w:rPr>
              <w:t>-2</w:t>
            </w:r>
            <w:r w:rsidRPr="00376DE0">
              <w:rPr>
                <w:sz w:val="20"/>
                <w:szCs w:val="20"/>
              </w:rPr>
              <w:t xml:space="preserve"> </w:t>
            </w:r>
            <w:r w:rsidRPr="00B346E3">
              <w:rPr>
                <w:sz w:val="20"/>
                <w:szCs w:val="20"/>
              </w:rPr>
              <w:t>s</w:t>
            </w:r>
            <w:r w:rsidRPr="00B346E3">
              <w:rPr>
                <w:sz w:val="20"/>
                <w:szCs w:val="20"/>
                <w:vertAlign w:val="superscript"/>
              </w:rPr>
              <w:t>-1</w:t>
            </w:r>
          </w:p>
        </w:tc>
        <w:tc>
          <w:tcPr>
            <w:tcW w:w="8052" w:type="dxa"/>
          </w:tcPr>
          <w:p w14:paraId="09AD9ADB" w14:textId="767B5457" w:rsidR="005D3C45" w:rsidRPr="00B346E3" w:rsidRDefault="005D3C45" w:rsidP="005D3C45">
            <w:pPr>
              <w:spacing w:line="360" w:lineRule="auto"/>
              <w:rPr>
                <w:sz w:val="20"/>
                <w:szCs w:val="20"/>
              </w:rPr>
            </w:pPr>
            <w:r w:rsidRPr="00B346E3">
              <w:rPr>
                <w:sz w:val="20"/>
                <w:szCs w:val="20"/>
              </w:rPr>
              <w:t>dark respiration, standardized to 25</w:t>
            </w:r>
            <w:r w:rsidRPr="00B346E3">
              <w:rPr>
                <w:sz w:val="20"/>
                <w:szCs w:val="20"/>
              </w:rPr>
              <w:sym w:font="Symbol" w:char="F0B0"/>
            </w:r>
            <w:r w:rsidRPr="00B346E3">
              <w:rPr>
                <w:sz w:val="20"/>
                <w:szCs w:val="20"/>
              </w:rPr>
              <w:t>C</w:t>
            </w:r>
          </w:p>
        </w:tc>
      </w:tr>
      <w:tr w:rsidR="005D3C45" w14:paraId="4543609A" w14:textId="77777777" w:rsidTr="004C3C71">
        <w:tc>
          <w:tcPr>
            <w:tcW w:w="1398" w:type="dxa"/>
            <w:vAlign w:val="center"/>
          </w:tcPr>
          <w:p w14:paraId="64D43745" w14:textId="5190C25C" w:rsidR="005D3C45" w:rsidRPr="00B346E3" w:rsidRDefault="005D3C45" w:rsidP="005D3C45">
            <w:pPr>
              <w:spacing w:line="360" w:lineRule="auto"/>
              <w:rPr>
                <w:sz w:val="20"/>
                <w:szCs w:val="20"/>
              </w:rPr>
            </w:pPr>
            <w:r w:rsidRPr="00B346E3">
              <w:rPr>
                <w:i/>
                <w:iCs/>
                <w:color w:val="000000"/>
                <w:sz w:val="20"/>
                <w:szCs w:val="20"/>
              </w:rPr>
              <w:t>R</w:t>
            </w:r>
            <w:r w:rsidRPr="00B346E3">
              <w:rPr>
                <w:color w:val="000000"/>
                <w:sz w:val="20"/>
                <w:szCs w:val="20"/>
                <w:vertAlign w:val="subscript"/>
              </w:rPr>
              <w:t>d25</w:t>
            </w:r>
            <w:r w:rsidRPr="00B346E3">
              <w:rPr>
                <w:color w:val="000000"/>
                <w:sz w:val="20"/>
                <w:szCs w:val="20"/>
              </w:rPr>
              <w:t>:</w:t>
            </w:r>
            <w:r w:rsidRPr="00B346E3">
              <w:rPr>
                <w:i/>
                <w:iCs/>
                <w:color w:val="000000"/>
                <w:sz w:val="20"/>
                <w:szCs w:val="20"/>
              </w:rPr>
              <w:t>V</w:t>
            </w:r>
            <w:r w:rsidRPr="00B346E3">
              <w:rPr>
                <w:color w:val="000000"/>
                <w:sz w:val="20"/>
                <w:szCs w:val="20"/>
                <w:vertAlign w:val="subscript"/>
              </w:rPr>
              <w:t>cmax25</w:t>
            </w:r>
          </w:p>
        </w:tc>
        <w:tc>
          <w:tcPr>
            <w:tcW w:w="1975" w:type="dxa"/>
          </w:tcPr>
          <w:p w14:paraId="3C593A98" w14:textId="606BAB63" w:rsidR="005D3C45" w:rsidRPr="00B346E3" w:rsidRDefault="004C3C71" w:rsidP="005D3C45">
            <w:pPr>
              <w:rPr>
                <w:sz w:val="20"/>
                <w:szCs w:val="20"/>
              </w:rPr>
            </w:pPr>
            <w:r>
              <w:rPr>
                <w:sz w:val="20"/>
                <w:szCs w:val="20"/>
              </w:rPr>
              <w:t>unitless</w:t>
            </w:r>
          </w:p>
        </w:tc>
        <w:tc>
          <w:tcPr>
            <w:tcW w:w="8052" w:type="dxa"/>
          </w:tcPr>
          <w:p w14:paraId="46299B9B" w14:textId="0919E46B" w:rsidR="005D3C45" w:rsidRPr="00B346E3" w:rsidRDefault="00B346E3" w:rsidP="005D3C45">
            <w:pPr>
              <w:rPr>
                <w:sz w:val="20"/>
                <w:szCs w:val="20"/>
              </w:rPr>
            </w:pPr>
            <w:r w:rsidRPr="00B346E3">
              <w:rPr>
                <w:sz w:val="20"/>
                <w:szCs w:val="20"/>
              </w:rPr>
              <w:t>dark respiration per maximum Rubisco carboxylation</w:t>
            </w:r>
            <w:r>
              <w:rPr>
                <w:sz w:val="20"/>
                <w:szCs w:val="20"/>
              </w:rPr>
              <w:t xml:space="preserve"> rate</w:t>
            </w:r>
            <w:r w:rsidRPr="00B346E3">
              <w:rPr>
                <w:sz w:val="20"/>
                <w:szCs w:val="20"/>
              </w:rPr>
              <w:t xml:space="preserve">; </w:t>
            </w:r>
            <w:r w:rsidRPr="00B346E3">
              <w:rPr>
                <w:sz w:val="20"/>
                <w:szCs w:val="20"/>
              </w:rPr>
              <w:t>standardized to 25</w:t>
            </w:r>
            <w:r w:rsidRPr="00B346E3">
              <w:rPr>
                <w:sz w:val="20"/>
                <w:szCs w:val="20"/>
              </w:rPr>
              <w:sym w:font="Symbol" w:char="F0B0"/>
            </w:r>
            <w:r w:rsidRPr="00B346E3">
              <w:rPr>
                <w:sz w:val="20"/>
                <w:szCs w:val="20"/>
              </w:rPr>
              <w:t>C</w:t>
            </w:r>
          </w:p>
        </w:tc>
      </w:tr>
      <w:tr w:rsidR="005D3C45" w14:paraId="6F9FF02C" w14:textId="77777777" w:rsidTr="004C3C71">
        <w:tc>
          <w:tcPr>
            <w:tcW w:w="1398" w:type="dxa"/>
            <w:vAlign w:val="center"/>
          </w:tcPr>
          <w:p w14:paraId="44DDBEE0" w14:textId="13B53887" w:rsidR="005D3C45" w:rsidRPr="00B346E3" w:rsidRDefault="005D3C45" w:rsidP="005D3C45">
            <w:pPr>
              <w:spacing w:line="360" w:lineRule="auto"/>
              <w:rPr>
                <w:sz w:val="20"/>
                <w:szCs w:val="20"/>
              </w:rPr>
            </w:pPr>
            <w:proofErr w:type="spellStart"/>
            <w:r w:rsidRPr="00B346E3">
              <w:rPr>
                <w:color w:val="000000"/>
                <w:sz w:val="20"/>
                <w:szCs w:val="20"/>
              </w:rPr>
              <w:t>RN</w:t>
            </w:r>
            <w:r w:rsidRPr="00B346E3">
              <w:rPr>
                <w:color w:val="000000"/>
                <w:sz w:val="20"/>
                <w:szCs w:val="20"/>
                <w:vertAlign w:val="subscript"/>
              </w:rPr>
              <w:t>bio</w:t>
            </w:r>
            <w:proofErr w:type="spellEnd"/>
          </w:p>
        </w:tc>
        <w:tc>
          <w:tcPr>
            <w:tcW w:w="1975" w:type="dxa"/>
          </w:tcPr>
          <w:p w14:paraId="09F0636E" w14:textId="568C1F0C" w:rsidR="005D3C45" w:rsidRPr="00B346E3" w:rsidRDefault="004C3C71" w:rsidP="005D3C45">
            <w:pPr>
              <w:spacing w:line="360" w:lineRule="auto"/>
              <w:rPr>
                <w:sz w:val="20"/>
                <w:szCs w:val="20"/>
              </w:rPr>
            </w:pPr>
            <w:r>
              <w:rPr>
                <w:sz w:val="20"/>
                <w:szCs w:val="20"/>
              </w:rPr>
              <w:t>g</w:t>
            </w:r>
            <w:r w:rsidR="00376DE0">
              <w:rPr>
                <w:sz w:val="20"/>
                <w:szCs w:val="20"/>
              </w:rPr>
              <w:t xml:space="preserve"> biomass</w:t>
            </w:r>
          </w:p>
        </w:tc>
        <w:tc>
          <w:tcPr>
            <w:tcW w:w="8052" w:type="dxa"/>
          </w:tcPr>
          <w:p w14:paraId="66233472" w14:textId="60410143" w:rsidR="005D3C45" w:rsidRPr="00B346E3" w:rsidRDefault="005D3C45" w:rsidP="005D3C45">
            <w:pPr>
              <w:spacing w:line="360" w:lineRule="auto"/>
              <w:rPr>
                <w:sz w:val="20"/>
                <w:szCs w:val="20"/>
              </w:rPr>
            </w:pPr>
            <w:r w:rsidRPr="00B346E3">
              <w:rPr>
                <w:sz w:val="20"/>
                <w:szCs w:val="20"/>
              </w:rPr>
              <w:t>root nodule biomass</w:t>
            </w:r>
          </w:p>
        </w:tc>
      </w:tr>
      <w:tr w:rsidR="005D3C45" w14:paraId="2EF3AA33" w14:textId="77777777" w:rsidTr="004C3C71">
        <w:tc>
          <w:tcPr>
            <w:tcW w:w="1398" w:type="dxa"/>
            <w:vAlign w:val="center"/>
          </w:tcPr>
          <w:p w14:paraId="65CDC45D" w14:textId="653FEBA9" w:rsidR="005D3C45" w:rsidRPr="00B346E3" w:rsidRDefault="005D3C45" w:rsidP="005D3C45">
            <w:pPr>
              <w:spacing w:line="360" w:lineRule="auto"/>
              <w:rPr>
                <w:sz w:val="20"/>
                <w:szCs w:val="20"/>
              </w:rPr>
            </w:pPr>
            <w:proofErr w:type="spellStart"/>
            <w:proofErr w:type="gramStart"/>
            <w:r w:rsidRPr="00B346E3">
              <w:rPr>
                <w:color w:val="000000"/>
                <w:sz w:val="20"/>
                <w:szCs w:val="20"/>
              </w:rPr>
              <w:t>RN</w:t>
            </w:r>
            <w:r w:rsidRPr="00B346E3">
              <w:rPr>
                <w:color w:val="000000"/>
                <w:sz w:val="20"/>
                <w:szCs w:val="20"/>
                <w:vertAlign w:val="subscript"/>
              </w:rPr>
              <w:t>bio</w:t>
            </w:r>
            <w:r w:rsidRPr="00B346E3">
              <w:rPr>
                <w:color w:val="000000"/>
                <w:sz w:val="20"/>
                <w:szCs w:val="20"/>
              </w:rPr>
              <w:t>:R</w:t>
            </w:r>
            <w:r w:rsidRPr="00B346E3">
              <w:rPr>
                <w:color w:val="000000"/>
                <w:sz w:val="20"/>
                <w:szCs w:val="20"/>
                <w:vertAlign w:val="subscript"/>
              </w:rPr>
              <w:t>bio</w:t>
            </w:r>
            <w:proofErr w:type="spellEnd"/>
            <w:proofErr w:type="gramEnd"/>
          </w:p>
        </w:tc>
        <w:tc>
          <w:tcPr>
            <w:tcW w:w="1975" w:type="dxa"/>
          </w:tcPr>
          <w:p w14:paraId="21F311B5" w14:textId="354F544F" w:rsidR="005D3C45" w:rsidRPr="00B346E3" w:rsidRDefault="005D3C45" w:rsidP="005D3C45">
            <w:pPr>
              <w:spacing w:line="360" w:lineRule="auto"/>
              <w:rPr>
                <w:sz w:val="20"/>
                <w:szCs w:val="20"/>
              </w:rPr>
            </w:pPr>
            <w:r w:rsidRPr="00B346E3">
              <w:rPr>
                <w:sz w:val="20"/>
                <w:szCs w:val="20"/>
              </w:rPr>
              <w:t>unitless</w:t>
            </w:r>
          </w:p>
        </w:tc>
        <w:tc>
          <w:tcPr>
            <w:tcW w:w="8052" w:type="dxa"/>
          </w:tcPr>
          <w:p w14:paraId="04FB1224" w14:textId="1E71D141" w:rsidR="005D3C45" w:rsidRPr="00B346E3" w:rsidRDefault="005D3C45" w:rsidP="005D3C45">
            <w:pPr>
              <w:spacing w:line="360" w:lineRule="auto"/>
              <w:rPr>
                <w:sz w:val="20"/>
                <w:szCs w:val="20"/>
              </w:rPr>
            </w:pPr>
            <w:r w:rsidRPr="00B346E3">
              <w:rPr>
                <w:sz w:val="20"/>
                <w:szCs w:val="20"/>
              </w:rPr>
              <w:t>root nodule biomass: root biomass</w:t>
            </w:r>
          </w:p>
        </w:tc>
      </w:tr>
      <w:tr w:rsidR="005D3C45" w14:paraId="0878F645" w14:textId="77777777" w:rsidTr="004C3C71">
        <w:tc>
          <w:tcPr>
            <w:tcW w:w="1398" w:type="dxa"/>
            <w:vAlign w:val="center"/>
          </w:tcPr>
          <w:p w14:paraId="54D52611" w14:textId="27A127D9" w:rsidR="005D3C45" w:rsidRPr="00B346E3" w:rsidRDefault="005D3C45" w:rsidP="005D3C45">
            <w:pPr>
              <w:spacing w:line="360" w:lineRule="auto"/>
              <w:rPr>
                <w:sz w:val="20"/>
                <w:szCs w:val="20"/>
              </w:rPr>
            </w:pPr>
            <w:r w:rsidRPr="00B346E3">
              <w:rPr>
                <w:i/>
                <w:iCs/>
                <w:color w:val="000000"/>
                <w:sz w:val="20"/>
                <w:szCs w:val="20"/>
              </w:rPr>
              <w:t>SLA</w:t>
            </w:r>
          </w:p>
        </w:tc>
        <w:tc>
          <w:tcPr>
            <w:tcW w:w="1975" w:type="dxa"/>
          </w:tcPr>
          <w:p w14:paraId="10223538" w14:textId="1101E4A8" w:rsidR="005D3C45" w:rsidRPr="00B346E3" w:rsidRDefault="00B346E3" w:rsidP="005D3C45">
            <w:pPr>
              <w:spacing w:line="360" w:lineRule="auto"/>
              <w:rPr>
                <w:sz w:val="20"/>
                <w:szCs w:val="20"/>
              </w:rPr>
            </w:pPr>
            <w:r w:rsidRPr="00B346E3">
              <w:rPr>
                <w:sz w:val="20"/>
                <w:szCs w:val="20"/>
              </w:rPr>
              <w:t>cm</w:t>
            </w:r>
            <w:r w:rsidRPr="00B346E3">
              <w:rPr>
                <w:sz w:val="20"/>
                <w:szCs w:val="20"/>
                <w:vertAlign w:val="superscript"/>
              </w:rPr>
              <w:t>2</w:t>
            </w:r>
            <w:r w:rsidRPr="00B346E3">
              <w:rPr>
                <w:sz w:val="20"/>
                <w:szCs w:val="20"/>
              </w:rPr>
              <w:t xml:space="preserve"> g</w:t>
            </w:r>
            <w:r w:rsidRPr="00B346E3">
              <w:rPr>
                <w:sz w:val="20"/>
                <w:szCs w:val="20"/>
                <w:vertAlign w:val="superscript"/>
              </w:rPr>
              <w:t>-1</w:t>
            </w:r>
          </w:p>
        </w:tc>
        <w:tc>
          <w:tcPr>
            <w:tcW w:w="8052" w:type="dxa"/>
          </w:tcPr>
          <w:p w14:paraId="0B604D0F" w14:textId="6313C47E" w:rsidR="005D3C45" w:rsidRPr="00B346E3" w:rsidRDefault="00B346E3" w:rsidP="005D3C45">
            <w:pPr>
              <w:spacing w:line="360" w:lineRule="auto"/>
              <w:rPr>
                <w:sz w:val="20"/>
                <w:szCs w:val="20"/>
              </w:rPr>
            </w:pPr>
            <w:r w:rsidRPr="00B346E3">
              <w:rPr>
                <w:sz w:val="20"/>
                <w:szCs w:val="20"/>
              </w:rPr>
              <w:t>specific leaf area</w:t>
            </w:r>
          </w:p>
        </w:tc>
      </w:tr>
      <w:tr w:rsidR="005D3C45" w14:paraId="70CD5F1B" w14:textId="77777777" w:rsidTr="004C3C71">
        <w:tc>
          <w:tcPr>
            <w:tcW w:w="1398" w:type="dxa"/>
            <w:vAlign w:val="center"/>
          </w:tcPr>
          <w:p w14:paraId="238C62ED" w14:textId="66CB9E73" w:rsidR="005D3C45" w:rsidRPr="00B346E3" w:rsidRDefault="005D3C45" w:rsidP="005D3C45">
            <w:pPr>
              <w:spacing w:line="360" w:lineRule="auto"/>
              <w:rPr>
                <w:sz w:val="20"/>
                <w:szCs w:val="20"/>
              </w:rPr>
            </w:pPr>
            <w:proofErr w:type="spellStart"/>
            <w:r w:rsidRPr="00B346E3">
              <w:rPr>
                <w:i/>
                <w:iCs/>
                <w:color w:val="000000"/>
                <w:sz w:val="20"/>
                <w:szCs w:val="20"/>
              </w:rPr>
              <w:t>T</w:t>
            </w:r>
            <w:r w:rsidRPr="00B346E3">
              <w:rPr>
                <w:color w:val="000000"/>
                <w:sz w:val="20"/>
                <w:szCs w:val="20"/>
                <w:vertAlign w:val="subscript"/>
              </w:rPr>
              <w:t>bio</w:t>
            </w:r>
            <w:proofErr w:type="spellEnd"/>
          </w:p>
        </w:tc>
        <w:tc>
          <w:tcPr>
            <w:tcW w:w="1975" w:type="dxa"/>
          </w:tcPr>
          <w:p w14:paraId="5BBBD7DE" w14:textId="692ADB97" w:rsidR="005D3C45" w:rsidRPr="00B346E3" w:rsidRDefault="005D3C45" w:rsidP="005D3C45">
            <w:pPr>
              <w:spacing w:line="360" w:lineRule="auto"/>
              <w:rPr>
                <w:sz w:val="20"/>
                <w:szCs w:val="20"/>
              </w:rPr>
            </w:pPr>
            <w:r w:rsidRPr="00B346E3">
              <w:rPr>
                <w:sz w:val="20"/>
                <w:szCs w:val="20"/>
              </w:rPr>
              <w:t>g</w:t>
            </w:r>
            <w:r w:rsidR="00376DE0">
              <w:rPr>
                <w:sz w:val="20"/>
                <w:szCs w:val="20"/>
              </w:rPr>
              <w:t xml:space="preserve"> biomass</w:t>
            </w:r>
          </w:p>
        </w:tc>
        <w:tc>
          <w:tcPr>
            <w:tcW w:w="8052" w:type="dxa"/>
          </w:tcPr>
          <w:p w14:paraId="50553B36" w14:textId="4E151DAF" w:rsidR="005D3C45" w:rsidRPr="00B346E3" w:rsidRDefault="00B346E3" w:rsidP="005D3C45">
            <w:pPr>
              <w:spacing w:line="360" w:lineRule="auto"/>
              <w:rPr>
                <w:sz w:val="20"/>
                <w:szCs w:val="20"/>
              </w:rPr>
            </w:pPr>
            <w:r w:rsidRPr="00B346E3">
              <w:rPr>
                <w:sz w:val="20"/>
                <w:szCs w:val="20"/>
              </w:rPr>
              <w:t>total plant biomass</w:t>
            </w:r>
          </w:p>
        </w:tc>
      </w:tr>
      <w:tr w:rsidR="005D3C45" w14:paraId="239FFC94" w14:textId="77777777" w:rsidTr="004C3C71">
        <w:tc>
          <w:tcPr>
            <w:tcW w:w="1398" w:type="dxa"/>
            <w:vAlign w:val="center"/>
          </w:tcPr>
          <w:p w14:paraId="11C67C82" w14:textId="581129EE" w:rsidR="005D3C45" w:rsidRPr="00B346E3" w:rsidRDefault="005D3C45" w:rsidP="005D3C45">
            <w:pPr>
              <w:spacing w:line="360" w:lineRule="auto"/>
              <w:rPr>
                <w:sz w:val="20"/>
                <w:szCs w:val="20"/>
              </w:rPr>
            </w:pPr>
            <w:proofErr w:type="spellStart"/>
            <w:r w:rsidRPr="00B346E3">
              <w:rPr>
                <w:i/>
                <w:iCs/>
                <w:color w:val="000000"/>
                <w:sz w:val="20"/>
                <w:szCs w:val="20"/>
              </w:rPr>
              <w:t>T</w:t>
            </w:r>
            <w:r w:rsidRPr="00B346E3">
              <w:rPr>
                <w:color w:val="000000"/>
                <w:sz w:val="20"/>
                <w:szCs w:val="20"/>
                <w:vertAlign w:val="subscript"/>
              </w:rPr>
              <w:t>la</w:t>
            </w:r>
            <w:proofErr w:type="spellEnd"/>
          </w:p>
        </w:tc>
        <w:tc>
          <w:tcPr>
            <w:tcW w:w="1975" w:type="dxa"/>
          </w:tcPr>
          <w:p w14:paraId="06A337B6" w14:textId="5B900285" w:rsidR="005D3C45" w:rsidRPr="00B346E3" w:rsidRDefault="005D3C45" w:rsidP="005D3C45">
            <w:pPr>
              <w:spacing w:line="360" w:lineRule="auto"/>
              <w:rPr>
                <w:sz w:val="20"/>
                <w:szCs w:val="20"/>
                <w:vertAlign w:val="superscript"/>
              </w:rPr>
            </w:pPr>
            <w:r w:rsidRPr="00B346E3">
              <w:rPr>
                <w:sz w:val="20"/>
                <w:szCs w:val="20"/>
              </w:rPr>
              <w:t>cm</w:t>
            </w:r>
            <w:r w:rsidRPr="00B346E3">
              <w:rPr>
                <w:sz w:val="20"/>
                <w:szCs w:val="20"/>
                <w:vertAlign w:val="superscript"/>
              </w:rPr>
              <w:t>2</w:t>
            </w:r>
          </w:p>
        </w:tc>
        <w:tc>
          <w:tcPr>
            <w:tcW w:w="8052" w:type="dxa"/>
          </w:tcPr>
          <w:p w14:paraId="3E9CE23C" w14:textId="542C3209" w:rsidR="005D3C45" w:rsidRPr="00B346E3" w:rsidRDefault="00B346E3" w:rsidP="005D3C45">
            <w:pPr>
              <w:spacing w:line="360" w:lineRule="auto"/>
              <w:rPr>
                <w:sz w:val="20"/>
                <w:szCs w:val="20"/>
              </w:rPr>
            </w:pPr>
            <w:r w:rsidRPr="00B346E3">
              <w:rPr>
                <w:sz w:val="20"/>
                <w:szCs w:val="20"/>
              </w:rPr>
              <w:t>total leaf area</w:t>
            </w:r>
          </w:p>
        </w:tc>
      </w:tr>
      <w:tr w:rsidR="005D3C45" w14:paraId="25BBFDA6" w14:textId="77777777" w:rsidTr="004C3C71">
        <w:tc>
          <w:tcPr>
            <w:tcW w:w="1398" w:type="dxa"/>
            <w:vAlign w:val="center"/>
          </w:tcPr>
          <w:p w14:paraId="4BA97901" w14:textId="1A391C2D" w:rsidR="005D3C45" w:rsidRPr="00B346E3" w:rsidRDefault="005D3C45" w:rsidP="005D3C45">
            <w:pPr>
              <w:spacing w:line="360" w:lineRule="auto"/>
              <w:rPr>
                <w:sz w:val="20"/>
                <w:szCs w:val="20"/>
              </w:rPr>
            </w:pPr>
            <w:proofErr w:type="spellStart"/>
            <w:r w:rsidRPr="00B346E3">
              <w:rPr>
                <w:i/>
                <w:iCs/>
                <w:color w:val="000000"/>
                <w:sz w:val="20"/>
                <w:szCs w:val="20"/>
              </w:rPr>
              <w:t>V</w:t>
            </w:r>
            <w:r w:rsidRPr="00B346E3">
              <w:rPr>
                <w:color w:val="000000"/>
                <w:sz w:val="20"/>
                <w:szCs w:val="20"/>
                <w:vertAlign w:val="subscript"/>
              </w:rPr>
              <w:t>cmax</w:t>
            </w:r>
            <w:r w:rsidRPr="00B346E3">
              <w:rPr>
                <w:color w:val="000000"/>
                <w:sz w:val="20"/>
                <w:szCs w:val="20"/>
              </w:rPr>
              <w:t>:</w:t>
            </w:r>
            <w:r w:rsidRPr="00B346E3">
              <w:rPr>
                <w:i/>
                <w:iCs/>
                <w:color w:val="000000"/>
                <w:sz w:val="20"/>
                <w:szCs w:val="20"/>
              </w:rPr>
              <w:t>g</w:t>
            </w:r>
            <w:r w:rsidRPr="00B346E3">
              <w:rPr>
                <w:color w:val="000000"/>
                <w:sz w:val="20"/>
                <w:szCs w:val="20"/>
                <w:vertAlign w:val="subscript"/>
              </w:rPr>
              <w:t>s</w:t>
            </w:r>
            <w:proofErr w:type="spellEnd"/>
          </w:p>
        </w:tc>
        <w:tc>
          <w:tcPr>
            <w:tcW w:w="1975" w:type="dxa"/>
          </w:tcPr>
          <w:p w14:paraId="3F9400E4" w14:textId="16E5E9BC" w:rsidR="005D3C45" w:rsidRPr="00B346E3" w:rsidRDefault="00B346E3" w:rsidP="005D3C45">
            <w:pPr>
              <w:spacing w:line="360" w:lineRule="auto"/>
              <w:rPr>
                <w:sz w:val="20"/>
                <w:szCs w:val="20"/>
              </w:rPr>
            </w:pPr>
            <w:r w:rsidRPr="00B346E3">
              <w:rPr>
                <w:color w:val="000000" w:themeColor="text1"/>
                <w:sz w:val="20"/>
                <w:szCs w:val="20"/>
                <w:lang w:val="el-GR"/>
              </w:rPr>
              <w:t>μ</w:t>
            </w:r>
            <w:r w:rsidRPr="00B346E3">
              <w:rPr>
                <w:color w:val="000000" w:themeColor="text1"/>
                <w:sz w:val="20"/>
                <w:szCs w:val="20"/>
              </w:rPr>
              <w:t>mol CO</w:t>
            </w:r>
            <w:r w:rsidRPr="00B346E3">
              <w:rPr>
                <w:color w:val="000000" w:themeColor="text1"/>
                <w:sz w:val="20"/>
                <w:szCs w:val="20"/>
                <w:vertAlign w:val="subscript"/>
              </w:rPr>
              <w:t>2</w:t>
            </w:r>
            <w:r w:rsidRPr="00B346E3">
              <w:rPr>
                <w:color w:val="000000" w:themeColor="text1"/>
                <w:sz w:val="20"/>
                <w:szCs w:val="20"/>
              </w:rPr>
              <w:t xml:space="preserve"> mol</w:t>
            </w:r>
            <w:r w:rsidRPr="00B346E3">
              <w:rPr>
                <w:color w:val="000000" w:themeColor="text1"/>
                <w:sz w:val="20"/>
                <w:szCs w:val="20"/>
                <w:vertAlign w:val="superscript"/>
              </w:rPr>
              <w:t>-1</w:t>
            </w:r>
            <w:r w:rsidRPr="00B346E3">
              <w:rPr>
                <w:color w:val="000000" w:themeColor="text1"/>
                <w:sz w:val="20"/>
                <w:szCs w:val="20"/>
              </w:rPr>
              <w:t xml:space="preserve"> H</w:t>
            </w:r>
            <w:r w:rsidRPr="00B346E3">
              <w:rPr>
                <w:color w:val="000000" w:themeColor="text1"/>
                <w:sz w:val="20"/>
                <w:szCs w:val="20"/>
                <w:vertAlign w:val="subscript"/>
              </w:rPr>
              <w:t>2</w:t>
            </w:r>
            <w:r w:rsidRPr="00B346E3">
              <w:rPr>
                <w:color w:val="000000" w:themeColor="text1"/>
                <w:sz w:val="20"/>
                <w:szCs w:val="20"/>
              </w:rPr>
              <w:t>O</w:t>
            </w:r>
          </w:p>
        </w:tc>
        <w:tc>
          <w:tcPr>
            <w:tcW w:w="8052" w:type="dxa"/>
          </w:tcPr>
          <w:p w14:paraId="2BF30964" w14:textId="64941662" w:rsidR="005D3C45" w:rsidRPr="00B346E3" w:rsidRDefault="00B346E3" w:rsidP="005D3C45">
            <w:pPr>
              <w:spacing w:line="360" w:lineRule="auto"/>
              <w:rPr>
                <w:sz w:val="20"/>
                <w:szCs w:val="20"/>
              </w:rPr>
            </w:pPr>
            <w:r w:rsidRPr="00B346E3">
              <w:rPr>
                <w:sz w:val="20"/>
                <w:szCs w:val="20"/>
              </w:rPr>
              <w:t>maximum Rubisco carboxylation</w:t>
            </w:r>
            <w:r>
              <w:rPr>
                <w:sz w:val="20"/>
                <w:szCs w:val="20"/>
              </w:rPr>
              <w:t xml:space="preserve"> rate</w:t>
            </w:r>
            <w:r w:rsidRPr="00B346E3">
              <w:rPr>
                <w:sz w:val="20"/>
                <w:szCs w:val="20"/>
              </w:rPr>
              <w:t xml:space="preserve"> per stomatal conductance</w:t>
            </w:r>
          </w:p>
        </w:tc>
      </w:tr>
      <w:tr w:rsidR="005D3C45" w14:paraId="29371A2B" w14:textId="77777777" w:rsidTr="004C3C71">
        <w:tc>
          <w:tcPr>
            <w:tcW w:w="1398" w:type="dxa"/>
            <w:tcBorders>
              <w:bottom w:val="single" w:sz="4" w:space="0" w:color="auto"/>
            </w:tcBorders>
            <w:vAlign w:val="center"/>
          </w:tcPr>
          <w:p w14:paraId="3FBC31A9" w14:textId="7C84CB48" w:rsidR="005D3C45" w:rsidRPr="00B346E3" w:rsidRDefault="005D3C45" w:rsidP="005D3C45">
            <w:pPr>
              <w:spacing w:line="360" w:lineRule="auto"/>
              <w:rPr>
                <w:sz w:val="20"/>
                <w:szCs w:val="20"/>
              </w:rPr>
            </w:pPr>
            <w:r w:rsidRPr="00B346E3">
              <w:rPr>
                <w:i/>
                <w:iCs/>
                <w:color w:val="000000"/>
                <w:sz w:val="20"/>
                <w:szCs w:val="20"/>
              </w:rPr>
              <w:t>V</w:t>
            </w:r>
            <w:r w:rsidRPr="00B346E3">
              <w:rPr>
                <w:color w:val="000000"/>
                <w:sz w:val="20"/>
                <w:szCs w:val="20"/>
                <w:vertAlign w:val="subscript"/>
              </w:rPr>
              <w:t>cmax25</w:t>
            </w:r>
          </w:p>
        </w:tc>
        <w:tc>
          <w:tcPr>
            <w:tcW w:w="1975" w:type="dxa"/>
            <w:tcBorders>
              <w:bottom w:val="single" w:sz="4" w:space="0" w:color="auto"/>
            </w:tcBorders>
          </w:tcPr>
          <w:p w14:paraId="31C9EF25" w14:textId="223B96A5" w:rsidR="005D3C45" w:rsidRPr="00B346E3" w:rsidRDefault="005D3C45" w:rsidP="005D3C45">
            <w:pPr>
              <w:spacing w:line="360" w:lineRule="auto"/>
              <w:rPr>
                <w:sz w:val="20"/>
                <w:szCs w:val="20"/>
              </w:rPr>
            </w:pPr>
            <w:r w:rsidRPr="00B346E3">
              <w:rPr>
                <w:sz w:val="20"/>
                <w:szCs w:val="20"/>
                <w:lang w:val="el-GR"/>
              </w:rPr>
              <w:t>μ</w:t>
            </w:r>
            <w:r w:rsidRPr="00B346E3">
              <w:rPr>
                <w:sz w:val="20"/>
                <w:szCs w:val="20"/>
              </w:rPr>
              <w:t>mol</w:t>
            </w:r>
            <w:r w:rsidR="00376DE0" w:rsidRPr="00B346E3">
              <w:rPr>
                <w:color w:val="000000" w:themeColor="text1"/>
                <w:sz w:val="20"/>
                <w:szCs w:val="20"/>
              </w:rPr>
              <w:t xml:space="preserve"> </w:t>
            </w:r>
            <w:r w:rsidR="00376DE0" w:rsidRPr="00B346E3">
              <w:rPr>
                <w:color w:val="000000" w:themeColor="text1"/>
                <w:sz w:val="20"/>
                <w:szCs w:val="20"/>
              </w:rPr>
              <w:t>CO</w:t>
            </w:r>
            <w:r w:rsidR="00376DE0" w:rsidRPr="00B346E3">
              <w:rPr>
                <w:color w:val="000000" w:themeColor="text1"/>
                <w:sz w:val="20"/>
                <w:szCs w:val="20"/>
                <w:vertAlign w:val="subscript"/>
              </w:rPr>
              <w:t>2</w:t>
            </w:r>
            <w:r w:rsidRPr="00B346E3">
              <w:rPr>
                <w:sz w:val="20"/>
                <w:szCs w:val="20"/>
              </w:rPr>
              <w:t xml:space="preserve"> m</w:t>
            </w:r>
            <w:r w:rsidRPr="00B346E3">
              <w:rPr>
                <w:sz w:val="20"/>
                <w:szCs w:val="20"/>
                <w:vertAlign w:val="superscript"/>
              </w:rPr>
              <w:t>-2</w:t>
            </w:r>
            <w:r w:rsidRPr="00376DE0">
              <w:rPr>
                <w:sz w:val="20"/>
                <w:szCs w:val="20"/>
              </w:rPr>
              <w:t xml:space="preserve"> </w:t>
            </w:r>
            <w:r w:rsidRPr="00B346E3">
              <w:rPr>
                <w:sz w:val="20"/>
                <w:szCs w:val="20"/>
              </w:rPr>
              <w:t>s</w:t>
            </w:r>
            <w:r w:rsidRPr="00B346E3">
              <w:rPr>
                <w:sz w:val="20"/>
                <w:szCs w:val="20"/>
                <w:vertAlign w:val="superscript"/>
              </w:rPr>
              <w:t>-1</w:t>
            </w:r>
          </w:p>
        </w:tc>
        <w:tc>
          <w:tcPr>
            <w:tcW w:w="8052" w:type="dxa"/>
            <w:tcBorders>
              <w:bottom w:val="single" w:sz="4" w:space="0" w:color="auto"/>
            </w:tcBorders>
          </w:tcPr>
          <w:p w14:paraId="2AE8349C" w14:textId="11D193D5" w:rsidR="005D3C45" w:rsidRPr="00B346E3" w:rsidRDefault="00B346E3" w:rsidP="005D3C45">
            <w:pPr>
              <w:spacing w:line="360" w:lineRule="auto"/>
              <w:rPr>
                <w:sz w:val="20"/>
                <w:szCs w:val="20"/>
              </w:rPr>
            </w:pPr>
            <w:r w:rsidRPr="00B346E3">
              <w:rPr>
                <w:sz w:val="20"/>
                <w:szCs w:val="20"/>
              </w:rPr>
              <w:t>maximum Rubisco carboxylation</w:t>
            </w:r>
            <w:r>
              <w:rPr>
                <w:sz w:val="20"/>
                <w:szCs w:val="20"/>
              </w:rPr>
              <w:t xml:space="preserve"> rate</w:t>
            </w:r>
            <w:r w:rsidRPr="00B346E3">
              <w:rPr>
                <w:sz w:val="20"/>
                <w:szCs w:val="20"/>
              </w:rPr>
              <w:t>, standardized to 25</w:t>
            </w:r>
            <w:r w:rsidRPr="00B346E3">
              <w:rPr>
                <w:sz w:val="20"/>
                <w:szCs w:val="20"/>
              </w:rPr>
              <w:sym w:font="Symbol" w:char="F0B0"/>
            </w:r>
            <w:r w:rsidRPr="00B346E3">
              <w:rPr>
                <w:sz w:val="20"/>
                <w:szCs w:val="20"/>
              </w:rPr>
              <w:t>C</w:t>
            </w:r>
          </w:p>
        </w:tc>
      </w:tr>
    </w:tbl>
    <w:p w14:paraId="7117B065" w14:textId="77777777" w:rsidR="004C3C71" w:rsidRDefault="004C3C71" w:rsidP="00021BEB">
      <w:pPr>
        <w:spacing w:line="360" w:lineRule="auto"/>
        <w:rPr>
          <w:b/>
          <w:bCs/>
        </w:rPr>
        <w:sectPr w:rsidR="004C3C71" w:rsidSect="004C3C71">
          <w:pgSz w:w="15840" w:h="12240" w:orient="landscape"/>
          <w:pgMar w:top="1440" w:right="1440" w:bottom="1440" w:left="1440" w:header="720" w:footer="720" w:gutter="0"/>
          <w:lnNumType w:countBy="1" w:restart="continuous"/>
          <w:cols w:space="720"/>
          <w:docGrid w:linePitch="360"/>
        </w:sectPr>
      </w:pPr>
    </w:p>
    <w:p w14:paraId="50CE6179" w14:textId="7E49F8E7" w:rsidR="00926F7B" w:rsidRDefault="00926F7B" w:rsidP="00021BEB">
      <w:pPr>
        <w:spacing w:line="360" w:lineRule="auto"/>
      </w:pPr>
      <w:r>
        <w:rPr>
          <w:b/>
          <w:bCs/>
        </w:rPr>
        <w:lastRenderedPageBreak/>
        <w:t>Results</w:t>
      </w:r>
    </w:p>
    <w:p w14:paraId="5F2DF415" w14:textId="692DE05D" w:rsidR="00BA75F3" w:rsidRPr="00885391" w:rsidRDefault="00885391" w:rsidP="00021BEB">
      <w:pPr>
        <w:spacing w:line="360" w:lineRule="auto"/>
        <w:rPr>
          <w:i/>
          <w:iCs/>
        </w:rPr>
      </w:pPr>
      <w:r>
        <w:rPr>
          <w:i/>
          <w:iCs/>
        </w:rPr>
        <w:t>Leaf nitrogen allocation</w:t>
      </w:r>
    </w:p>
    <w:p w14:paraId="0E0A3414" w14:textId="5A61FAD2" w:rsidR="006C759F" w:rsidRDefault="00106FCE" w:rsidP="002F0BBB">
      <w:pPr>
        <w:spacing w:line="360" w:lineRule="auto"/>
        <w:ind w:firstLine="720"/>
      </w:pPr>
      <w:proofErr w:type="spellStart"/>
      <w:r>
        <w:rPr>
          <w:i/>
          <w:iCs/>
        </w:rPr>
        <w:t>N</w:t>
      </w:r>
      <w:r>
        <w:rPr>
          <w:vertAlign w:val="subscript"/>
        </w:rPr>
        <w:t>area</w:t>
      </w:r>
      <w:proofErr w:type="spellEnd"/>
      <w:r w:rsidR="009E31F0">
        <w:t xml:space="preserve"> and </w:t>
      </w:r>
      <w:proofErr w:type="spellStart"/>
      <w:r w:rsidR="009E31F0">
        <w:rPr>
          <w:i/>
          <w:iCs/>
        </w:rPr>
        <w:t>N</w:t>
      </w:r>
      <w:r w:rsidR="009E31F0">
        <w:rPr>
          <w:vertAlign w:val="subscript"/>
        </w:rPr>
        <w:t>mass</w:t>
      </w:r>
      <w:proofErr w:type="spellEnd"/>
      <w:r w:rsidR="009E31F0">
        <w:t xml:space="preserve"> were both</w:t>
      </w:r>
      <w:r w:rsidR="00885391">
        <w:t xml:space="preserve"> driven by an interaction between inoculation status and nitrogen fertilization</w:t>
      </w:r>
      <w:r w:rsidR="009E31F0">
        <w:t xml:space="preserve"> (Table </w:t>
      </w:r>
      <w:r w:rsidR="0048004A">
        <w:t>2</w:t>
      </w:r>
      <w:r w:rsidR="009E31F0">
        <w:t>; Figs. 1A-B)</w:t>
      </w:r>
      <w:r w:rsidR="00885391">
        <w:t>. This interaction indicated that</w:t>
      </w:r>
      <w:r>
        <w:t xml:space="preserve"> inoculation only increased </w:t>
      </w:r>
      <w:proofErr w:type="spellStart"/>
      <w:r>
        <w:rPr>
          <w:i/>
          <w:iCs/>
        </w:rPr>
        <w:t>N</w:t>
      </w:r>
      <w:r>
        <w:rPr>
          <w:vertAlign w:val="subscript"/>
        </w:rPr>
        <w:t>area</w:t>
      </w:r>
      <w:proofErr w:type="spellEnd"/>
      <w:r w:rsidR="009E31F0">
        <w:t xml:space="preserve"> and </w:t>
      </w:r>
      <w:proofErr w:type="spellStart"/>
      <w:r w:rsidR="009E31F0">
        <w:rPr>
          <w:i/>
          <w:iCs/>
        </w:rPr>
        <w:t>N</w:t>
      </w:r>
      <w:r w:rsidR="009E31F0">
        <w:rPr>
          <w:vertAlign w:val="subscript"/>
        </w:rPr>
        <w:t>mass</w:t>
      </w:r>
      <w:proofErr w:type="spellEnd"/>
      <w:r>
        <w:t xml:space="preserve"> under the low soil nitrogen treatment (Tukey: p&lt;0.001</w:t>
      </w:r>
      <w:r w:rsidR="009E31F0">
        <w:t xml:space="preserve"> in both cases</w:t>
      </w:r>
      <w:r>
        <w:t>), with no difference between inoculation treatments under the high soil nitrogen treatment (</w:t>
      </w:r>
      <w:proofErr w:type="spellStart"/>
      <w:r w:rsidR="009E31F0">
        <w:rPr>
          <w:i/>
          <w:iCs/>
        </w:rPr>
        <w:t>N</w:t>
      </w:r>
      <w:r w:rsidR="009E31F0">
        <w:rPr>
          <w:vertAlign w:val="subscript"/>
        </w:rPr>
        <w:t>area</w:t>
      </w:r>
      <w:proofErr w:type="spellEnd"/>
      <w:r w:rsidR="009E31F0">
        <w:t xml:space="preserve"> </w:t>
      </w:r>
      <w:r>
        <w:t>Tukey: p=0.623</w:t>
      </w:r>
      <w:r w:rsidR="009E31F0">
        <w:t xml:space="preserve">; </w:t>
      </w:r>
      <w:proofErr w:type="spellStart"/>
      <w:r w:rsidR="009E31F0">
        <w:rPr>
          <w:i/>
          <w:iCs/>
        </w:rPr>
        <w:t>N</w:t>
      </w:r>
      <w:r w:rsidR="009E31F0">
        <w:rPr>
          <w:vertAlign w:val="subscript"/>
        </w:rPr>
        <w:t>mass</w:t>
      </w:r>
      <w:proofErr w:type="spellEnd"/>
      <w:r w:rsidR="009E31F0" w:rsidRPr="009E31F0">
        <w:t xml:space="preserve"> </w:t>
      </w:r>
      <w:r w:rsidR="009E31F0">
        <w:t>Tukey: p=0.941</w:t>
      </w:r>
      <w:r>
        <w:t xml:space="preserve">). </w:t>
      </w:r>
      <w:r w:rsidR="006C759F">
        <w:t>Increasing s</w:t>
      </w:r>
      <w:r>
        <w:t xml:space="preserve">oil nitrogen fertilization generally increased </w:t>
      </w:r>
      <w:proofErr w:type="spellStart"/>
      <w:r>
        <w:rPr>
          <w:i/>
          <w:iCs/>
        </w:rPr>
        <w:t>N</w:t>
      </w:r>
      <w:r>
        <w:rPr>
          <w:vertAlign w:val="subscript"/>
        </w:rPr>
        <w:t>area</w:t>
      </w:r>
      <w:proofErr w:type="spellEnd"/>
      <w:r>
        <w:t xml:space="preserve"> </w:t>
      </w:r>
      <w:r w:rsidR="009E31F0">
        <w:t>and</w:t>
      </w:r>
      <w:r w:rsidR="009E31F0" w:rsidRPr="009E31F0">
        <w:rPr>
          <w:i/>
          <w:iCs/>
        </w:rPr>
        <w:t xml:space="preserve"> </w:t>
      </w:r>
      <w:proofErr w:type="spellStart"/>
      <w:r w:rsidR="009E31F0">
        <w:rPr>
          <w:i/>
          <w:iCs/>
        </w:rPr>
        <w:t>N</w:t>
      </w:r>
      <w:r w:rsidR="009E31F0">
        <w:rPr>
          <w:vertAlign w:val="subscript"/>
        </w:rPr>
        <w:t>mass</w:t>
      </w:r>
      <w:proofErr w:type="spellEnd"/>
      <w:r w:rsidR="009E31F0">
        <w:t xml:space="preserve"> </w:t>
      </w:r>
      <w:r w:rsidR="006C759F">
        <w:t xml:space="preserve">regardless of inoculation </w:t>
      </w:r>
      <w:r>
        <w:t>(</w:t>
      </w:r>
      <w:r w:rsidR="009E31F0">
        <w:t xml:space="preserve">Table </w:t>
      </w:r>
      <w:r w:rsidR="0048004A">
        <w:t>2</w:t>
      </w:r>
      <w:r w:rsidR="009E31F0">
        <w:t>; Figs. 1A-B</w:t>
      </w:r>
      <w:r>
        <w:t>).</w:t>
      </w:r>
      <w:r w:rsidR="006C759F">
        <w:t xml:space="preserve"> Specific leaf area increased with inoculation and marginally increased with increasing soil nitrogen fertilization, with no observable interaction between fertilization and inoculation (Table </w:t>
      </w:r>
      <w:r w:rsidR="0048004A">
        <w:t>2</w:t>
      </w:r>
      <w:r w:rsidR="006C759F">
        <w:t>; Fig. 1C).</w:t>
      </w:r>
    </w:p>
    <w:p w14:paraId="29F60B81" w14:textId="36A986B5" w:rsidR="009E31F0" w:rsidRDefault="009E31F0">
      <w:r>
        <w:br w:type="page"/>
      </w:r>
    </w:p>
    <w:p w14:paraId="378424A9" w14:textId="23176808" w:rsidR="00BA75F3" w:rsidRPr="005214CF" w:rsidRDefault="00BA75F3" w:rsidP="005214CF">
      <w:pPr>
        <w:spacing w:line="360" w:lineRule="auto"/>
      </w:pPr>
      <w:r w:rsidRPr="004C14FD">
        <w:rPr>
          <w:b/>
          <w:bCs/>
        </w:rPr>
        <w:lastRenderedPageBreak/>
        <w:t xml:space="preserve">Table </w:t>
      </w:r>
      <w:r w:rsidR="0048004A">
        <w:rPr>
          <w:b/>
          <w:bCs/>
        </w:rPr>
        <w:t>2</w:t>
      </w:r>
      <w:r>
        <w:rPr>
          <w:b/>
          <w:bCs/>
        </w:rPr>
        <w:t xml:space="preserve"> </w:t>
      </w:r>
      <w:r>
        <w:t xml:space="preserve">Analysis of variance results exploring effect of nitrogen fertilization, inoculation with </w:t>
      </w:r>
      <w:r>
        <w:rPr>
          <w:i/>
          <w:iCs/>
        </w:rPr>
        <w:t>B. japonicum</w:t>
      </w:r>
      <w:r>
        <w:t xml:space="preserve">, and interactions between </w:t>
      </w:r>
      <w:r w:rsidR="00885391">
        <w:t>soil nitrogen fertilization and inoculation status on leaf nitrogen allocation</w:t>
      </w:r>
      <w:r w:rsidRPr="00526EFB">
        <w:rPr>
          <w:vertAlign w:val="superscript"/>
        </w:rPr>
        <w:t>*</w:t>
      </w:r>
    </w:p>
    <w:tbl>
      <w:tblPr>
        <w:tblStyle w:val="TableGridLight"/>
        <w:tblW w:w="8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2"/>
        <w:gridCol w:w="537"/>
        <w:gridCol w:w="996"/>
        <w:gridCol w:w="1013"/>
        <w:gridCol w:w="996"/>
        <w:gridCol w:w="1013"/>
        <w:gridCol w:w="996"/>
        <w:gridCol w:w="1013"/>
      </w:tblGrid>
      <w:tr w:rsidR="00BA75F3" w:rsidRPr="006D105C" w14:paraId="1B9B3249" w14:textId="77777777" w:rsidTr="00885391">
        <w:trPr>
          <w:jc w:val="center"/>
        </w:trPr>
        <w:tc>
          <w:tcPr>
            <w:tcW w:w="2619" w:type="dxa"/>
            <w:gridSpan w:val="2"/>
            <w:tcBorders>
              <w:bottom w:val="single" w:sz="4" w:space="0" w:color="auto"/>
            </w:tcBorders>
          </w:tcPr>
          <w:p w14:paraId="72532A24" w14:textId="77777777" w:rsidR="00BA75F3" w:rsidRPr="006D105C" w:rsidRDefault="00BA75F3" w:rsidP="005214CF">
            <w:pPr>
              <w:spacing w:line="360" w:lineRule="auto"/>
              <w:rPr>
                <w:b/>
                <w:bCs/>
              </w:rPr>
            </w:pPr>
          </w:p>
        </w:tc>
        <w:tc>
          <w:tcPr>
            <w:tcW w:w="2009" w:type="dxa"/>
            <w:gridSpan w:val="2"/>
            <w:tcBorders>
              <w:bottom w:val="single" w:sz="4" w:space="0" w:color="auto"/>
            </w:tcBorders>
          </w:tcPr>
          <w:p w14:paraId="7B84AA6D" w14:textId="77777777" w:rsidR="00BA75F3" w:rsidRPr="00835961" w:rsidRDefault="00BA75F3" w:rsidP="005214CF">
            <w:pPr>
              <w:spacing w:line="360" w:lineRule="auto"/>
              <w:jc w:val="right"/>
              <w:rPr>
                <w:b/>
                <w:bCs/>
                <w:vertAlign w:val="subscript"/>
              </w:rPr>
            </w:pPr>
            <w:proofErr w:type="spellStart"/>
            <w:r>
              <w:rPr>
                <w:b/>
                <w:bCs/>
                <w:i/>
                <w:iCs/>
              </w:rPr>
              <w:t>N</w:t>
            </w:r>
            <w:r>
              <w:rPr>
                <w:b/>
                <w:bCs/>
                <w:vertAlign w:val="subscript"/>
              </w:rPr>
              <w:t>area</w:t>
            </w:r>
            <w:proofErr w:type="spellEnd"/>
          </w:p>
        </w:tc>
        <w:tc>
          <w:tcPr>
            <w:tcW w:w="2009" w:type="dxa"/>
            <w:gridSpan w:val="2"/>
            <w:tcBorders>
              <w:bottom w:val="single" w:sz="4" w:space="0" w:color="auto"/>
            </w:tcBorders>
          </w:tcPr>
          <w:p w14:paraId="2B8B0179" w14:textId="77777777" w:rsidR="00BA75F3" w:rsidRPr="006D105C" w:rsidRDefault="00BA75F3" w:rsidP="005214CF">
            <w:pPr>
              <w:spacing w:line="360" w:lineRule="auto"/>
              <w:jc w:val="right"/>
              <w:rPr>
                <w:b/>
                <w:bCs/>
                <w:vertAlign w:val="subscript"/>
              </w:rPr>
            </w:pPr>
            <w:proofErr w:type="spellStart"/>
            <w:r>
              <w:rPr>
                <w:b/>
                <w:bCs/>
                <w:i/>
                <w:iCs/>
              </w:rPr>
              <w:t>N</w:t>
            </w:r>
            <w:r>
              <w:rPr>
                <w:b/>
                <w:bCs/>
                <w:vertAlign w:val="subscript"/>
              </w:rPr>
              <w:t>mass</w:t>
            </w:r>
            <w:proofErr w:type="spellEnd"/>
          </w:p>
        </w:tc>
        <w:tc>
          <w:tcPr>
            <w:tcW w:w="2009" w:type="dxa"/>
            <w:gridSpan w:val="2"/>
            <w:tcBorders>
              <w:bottom w:val="single" w:sz="4" w:space="0" w:color="auto"/>
            </w:tcBorders>
          </w:tcPr>
          <w:p w14:paraId="0EC44BC3" w14:textId="77777777" w:rsidR="00BA75F3" w:rsidRPr="00835961" w:rsidRDefault="00BA75F3" w:rsidP="005214CF">
            <w:pPr>
              <w:spacing w:line="360" w:lineRule="auto"/>
              <w:jc w:val="right"/>
            </w:pPr>
            <w:r>
              <w:rPr>
                <w:b/>
                <w:bCs/>
                <w:i/>
                <w:iCs/>
              </w:rPr>
              <w:t>SLA</w:t>
            </w:r>
          </w:p>
        </w:tc>
      </w:tr>
      <w:tr w:rsidR="00BA75F3" w:rsidRPr="006D105C" w14:paraId="33AEDB71" w14:textId="77777777" w:rsidTr="00885391">
        <w:trPr>
          <w:jc w:val="center"/>
        </w:trPr>
        <w:tc>
          <w:tcPr>
            <w:tcW w:w="2082" w:type="dxa"/>
            <w:tcBorders>
              <w:top w:val="single" w:sz="4" w:space="0" w:color="auto"/>
              <w:bottom w:val="single" w:sz="4" w:space="0" w:color="auto"/>
            </w:tcBorders>
          </w:tcPr>
          <w:p w14:paraId="2BE4E812" w14:textId="77777777" w:rsidR="00BA75F3" w:rsidRPr="006D105C" w:rsidRDefault="00BA75F3" w:rsidP="005214CF">
            <w:pPr>
              <w:spacing w:line="360" w:lineRule="auto"/>
            </w:pPr>
          </w:p>
        </w:tc>
        <w:tc>
          <w:tcPr>
            <w:tcW w:w="536" w:type="dxa"/>
            <w:tcBorders>
              <w:top w:val="single" w:sz="4" w:space="0" w:color="auto"/>
              <w:bottom w:val="single" w:sz="4" w:space="0" w:color="auto"/>
            </w:tcBorders>
          </w:tcPr>
          <w:p w14:paraId="07A7D44F" w14:textId="77777777" w:rsidR="00BA75F3" w:rsidRPr="006D105C" w:rsidRDefault="00BA75F3" w:rsidP="005214CF">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4C887F0A" w14:textId="77777777" w:rsidR="00BA75F3" w:rsidRPr="006D105C" w:rsidRDefault="00BA75F3"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2B7E8025" w14:textId="77777777" w:rsidR="00BA75F3" w:rsidRPr="006D105C" w:rsidRDefault="00BA75F3" w:rsidP="005214CF">
            <w:pPr>
              <w:spacing w:line="360" w:lineRule="auto"/>
              <w:jc w:val="right"/>
            </w:pPr>
            <w:r w:rsidRPr="006D105C">
              <w:rPr>
                <w:i/>
                <w:iCs/>
              </w:rPr>
              <w:t>p</w:t>
            </w:r>
          </w:p>
        </w:tc>
        <w:tc>
          <w:tcPr>
            <w:tcW w:w="996" w:type="dxa"/>
            <w:tcBorders>
              <w:top w:val="single" w:sz="4" w:space="0" w:color="auto"/>
              <w:bottom w:val="single" w:sz="4" w:space="0" w:color="auto"/>
            </w:tcBorders>
          </w:tcPr>
          <w:p w14:paraId="2F06D94B" w14:textId="77777777" w:rsidR="00BA75F3" w:rsidRPr="006D105C" w:rsidRDefault="00BA75F3"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4CAE185" w14:textId="77777777" w:rsidR="00BA75F3" w:rsidRPr="006D105C" w:rsidRDefault="00BA75F3" w:rsidP="005214CF">
            <w:pPr>
              <w:spacing w:line="360" w:lineRule="auto"/>
              <w:jc w:val="right"/>
            </w:pPr>
            <w:r w:rsidRPr="006D105C">
              <w:rPr>
                <w:i/>
                <w:iCs/>
              </w:rPr>
              <w:t>p</w:t>
            </w:r>
          </w:p>
        </w:tc>
        <w:tc>
          <w:tcPr>
            <w:tcW w:w="996" w:type="dxa"/>
            <w:tcBorders>
              <w:top w:val="single" w:sz="4" w:space="0" w:color="auto"/>
              <w:bottom w:val="single" w:sz="4" w:space="0" w:color="auto"/>
            </w:tcBorders>
          </w:tcPr>
          <w:p w14:paraId="663A8BE6" w14:textId="77777777" w:rsidR="00BA75F3" w:rsidRPr="006D105C" w:rsidRDefault="00BA75F3"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F15D590" w14:textId="77777777" w:rsidR="00BA75F3" w:rsidRPr="006D105C" w:rsidRDefault="00BA75F3" w:rsidP="005214CF">
            <w:pPr>
              <w:spacing w:line="360" w:lineRule="auto"/>
              <w:jc w:val="right"/>
            </w:pPr>
            <w:r w:rsidRPr="006D105C">
              <w:rPr>
                <w:i/>
                <w:iCs/>
              </w:rPr>
              <w:t>p</w:t>
            </w:r>
          </w:p>
        </w:tc>
      </w:tr>
      <w:tr w:rsidR="00BA75F3" w:rsidRPr="006D105C" w14:paraId="01F7C978" w14:textId="77777777" w:rsidTr="00885391">
        <w:trPr>
          <w:jc w:val="center"/>
        </w:trPr>
        <w:tc>
          <w:tcPr>
            <w:tcW w:w="2082" w:type="dxa"/>
            <w:tcBorders>
              <w:top w:val="single" w:sz="4" w:space="0" w:color="auto"/>
            </w:tcBorders>
          </w:tcPr>
          <w:p w14:paraId="562547B4" w14:textId="0C635FBF" w:rsidR="00BA75F3" w:rsidRPr="006D105C" w:rsidRDefault="00885391" w:rsidP="005214CF">
            <w:pPr>
              <w:spacing w:line="360" w:lineRule="auto"/>
              <w:jc w:val="right"/>
            </w:pPr>
            <w:r>
              <w:t>N fertilization (N)</w:t>
            </w:r>
          </w:p>
        </w:tc>
        <w:tc>
          <w:tcPr>
            <w:tcW w:w="536" w:type="dxa"/>
            <w:tcBorders>
              <w:top w:val="single" w:sz="4" w:space="0" w:color="auto"/>
            </w:tcBorders>
          </w:tcPr>
          <w:p w14:paraId="6F3CB36F" w14:textId="77777777" w:rsidR="00BA75F3" w:rsidRPr="006D105C" w:rsidRDefault="00BA75F3" w:rsidP="005214CF">
            <w:pPr>
              <w:spacing w:line="360" w:lineRule="auto"/>
              <w:jc w:val="right"/>
            </w:pPr>
            <w:r w:rsidRPr="006D105C">
              <w:t>1</w:t>
            </w:r>
          </w:p>
        </w:tc>
        <w:tc>
          <w:tcPr>
            <w:tcW w:w="996" w:type="dxa"/>
            <w:tcBorders>
              <w:top w:val="single" w:sz="4" w:space="0" w:color="auto"/>
            </w:tcBorders>
          </w:tcPr>
          <w:p w14:paraId="06BC8A83" w14:textId="37E37AED" w:rsidR="00BA75F3" w:rsidRPr="006D105C" w:rsidRDefault="00885391" w:rsidP="005214CF">
            <w:pPr>
              <w:spacing w:line="360" w:lineRule="auto"/>
              <w:jc w:val="right"/>
            </w:pPr>
            <w:r>
              <w:t>104.61</w:t>
            </w:r>
          </w:p>
        </w:tc>
        <w:tc>
          <w:tcPr>
            <w:tcW w:w="1013" w:type="dxa"/>
            <w:tcBorders>
              <w:top w:val="single" w:sz="4" w:space="0" w:color="auto"/>
            </w:tcBorders>
          </w:tcPr>
          <w:p w14:paraId="0A1A6756" w14:textId="09DC8A97" w:rsidR="00BA75F3" w:rsidRPr="00835961" w:rsidRDefault="00885391" w:rsidP="005214CF">
            <w:pPr>
              <w:spacing w:line="360" w:lineRule="auto"/>
              <w:jc w:val="right"/>
              <w:rPr>
                <w:b/>
                <w:bCs/>
              </w:rPr>
            </w:pPr>
            <w:r>
              <w:rPr>
                <w:b/>
                <w:bCs/>
              </w:rPr>
              <w:t>&lt;0.001</w:t>
            </w:r>
          </w:p>
        </w:tc>
        <w:tc>
          <w:tcPr>
            <w:tcW w:w="996" w:type="dxa"/>
            <w:tcBorders>
              <w:top w:val="single" w:sz="4" w:space="0" w:color="auto"/>
            </w:tcBorders>
          </w:tcPr>
          <w:p w14:paraId="31FAF402" w14:textId="0CE74CD4" w:rsidR="00BA75F3" w:rsidRPr="006D105C" w:rsidRDefault="00885391" w:rsidP="005214CF">
            <w:pPr>
              <w:spacing w:line="360" w:lineRule="auto"/>
              <w:jc w:val="right"/>
            </w:pPr>
            <w:r>
              <w:t>139.51</w:t>
            </w:r>
          </w:p>
        </w:tc>
        <w:tc>
          <w:tcPr>
            <w:tcW w:w="1013" w:type="dxa"/>
            <w:tcBorders>
              <w:top w:val="single" w:sz="4" w:space="0" w:color="auto"/>
            </w:tcBorders>
          </w:tcPr>
          <w:p w14:paraId="036FB930" w14:textId="127132FC" w:rsidR="00BA75F3" w:rsidRPr="00835961" w:rsidRDefault="00885391" w:rsidP="005214CF">
            <w:pPr>
              <w:spacing w:line="360" w:lineRule="auto"/>
              <w:jc w:val="right"/>
              <w:rPr>
                <w:b/>
                <w:bCs/>
              </w:rPr>
            </w:pPr>
            <w:r>
              <w:rPr>
                <w:b/>
                <w:bCs/>
              </w:rPr>
              <w:t>&lt;0.001</w:t>
            </w:r>
          </w:p>
        </w:tc>
        <w:tc>
          <w:tcPr>
            <w:tcW w:w="996" w:type="dxa"/>
            <w:tcBorders>
              <w:top w:val="single" w:sz="4" w:space="0" w:color="auto"/>
            </w:tcBorders>
          </w:tcPr>
          <w:p w14:paraId="70200C59" w14:textId="1B8D6833" w:rsidR="00BA75F3" w:rsidRPr="006D105C" w:rsidRDefault="00885391" w:rsidP="005214CF">
            <w:pPr>
              <w:spacing w:line="360" w:lineRule="auto"/>
              <w:jc w:val="right"/>
            </w:pPr>
            <w:r>
              <w:t>2.88</w:t>
            </w:r>
          </w:p>
        </w:tc>
        <w:tc>
          <w:tcPr>
            <w:tcW w:w="1013" w:type="dxa"/>
            <w:tcBorders>
              <w:top w:val="single" w:sz="4" w:space="0" w:color="auto"/>
            </w:tcBorders>
          </w:tcPr>
          <w:p w14:paraId="1886AF17" w14:textId="63AF2487" w:rsidR="00BA75F3" w:rsidRPr="00885391" w:rsidRDefault="00885391" w:rsidP="005214CF">
            <w:pPr>
              <w:spacing w:line="360" w:lineRule="auto"/>
              <w:jc w:val="right"/>
              <w:rPr>
                <w:i/>
                <w:iCs/>
              </w:rPr>
            </w:pPr>
            <w:r w:rsidRPr="00885391">
              <w:rPr>
                <w:i/>
                <w:iCs/>
              </w:rPr>
              <w:t>0.090</w:t>
            </w:r>
          </w:p>
        </w:tc>
      </w:tr>
      <w:tr w:rsidR="00BA75F3" w:rsidRPr="006D105C" w14:paraId="329D108C" w14:textId="77777777" w:rsidTr="0048004A">
        <w:trPr>
          <w:jc w:val="center"/>
        </w:trPr>
        <w:tc>
          <w:tcPr>
            <w:tcW w:w="2082" w:type="dxa"/>
          </w:tcPr>
          <w:p w14:paraId="19F8B858" w14:textId="404BE41C" w:rsidR="00BA75F3" w:rsidRPr="006D105C" w:rsidRDefault="00885391" w:rsidP="005214CF">
            <w:pPr>
              <w:spacing w:line="360" w:lineRule="auto"/>
              <w:jc w:val="right"/>
            </w:pPr>
            <w:r>
              <w:t>Inoculation (I)</w:t>
            </w:r>
          </w:p>
        </w:tc>
        <w:tc>
          <w:tcPr>
            <w:tcW w:w="536" w:type="dxa"/>
          </w:tcPr>
          <w:p w14:paraId="75C4C0D7" w14:textId="77777777" w:rsidR="00BA75F3" w:rsidRPr="006D105C" w:rsidRDefault="00BA75F3" w:rsidP="005214CF">
            <w:pPr>
              <w:spacing w:line="360" w:lineRule="auto"/>
              <w:jc w:val="right"/>
            </w:pPr>
            <w:r>
              <w:t>1</w:t>
            </w:r>
          </w:p>
        </w:tc>
        <w:tc>
          <w:tcPr>
            <w:tcW w:w="996" w:type="dxa"/>
          </w:tcPr>
          <w:p w14:paraId="1826E3C8" w14:textId="50434BDD" w:rsidR="00BA75F3" w:rsidRPr="006D105C" w:rsidRDefault="00885391" w:rsidP="005214CF">
            <w:pPr>
              <w:spacing w:line="360" w:lineRule="auto"/>
              <w:jc w:val="right"/>
            </w:pPr>
            <w:r>
              <w:t>4.45</w:t>
            </w:r>
          </w:p>
        </w:tc>
        <w:tc>
          <w:tcPr>
            <w:tcW w:w="1013" w:type="dxa"/>
          </w:tcPr>
          <w:p w14:paraId="26FD23E2" w14:textId="7A83B797" w:rsidR="00BA75F3" w:rsidRPr="00885391" w:rsidRDefault="00885391" w:rsidP="005214CF">
            <w:pPr>
              <w:spacing w:line="360" w:lineRule="auto"/>
              <w:jc w:val="right"/>
              <w:rPr>
                <w:b/>
                <w:bCs/>
              </w:rPr>
            </w:pPr>
            <w:r w:rsidRPr="00885391">
              <w:rPr>
                <w:b/>
                <w:bCs/>
              </w:rPr>
              <w:t>0.035</w:t>
            </w:r>
          </w:p>
        </w:tc>
        <w:tc>
          <w:tcPr>
            <w:tcW w:w="996" w:type="dxa"/>
          </w:tcPr>
          <w:p w14:paraId="58565FBB" w14:textId="3A87E2DC" w:rsidR="00BA75F3" w:rsidRPr="006D105C" w:rsidRDefault="00885391" w:rsidP="005214CF">
            <w:pPr>
              <w:spacing w:line="360" w:lineRule="auto"/>
              <w:jc w:val="right"/>
            </w:pPr>
            <w:r>
              <w:t>36.38</w:t>
            </w:r>
          </w:p>
        </w:tc>
        <w:tc>
          <w:tcPr>
            <w:tcW w:w="1013" w:type="dxa"/>
          </w:tcPr>
          <w:p w14:paraId="04A35F7B" w14:textId="157D014F" w:rsidR="00BA75F3" w:rsidRPr="00885391" w:rsidRDefault="00885391" w:rsidP="005214CF">
            <w:pPr>
              <w:spacing w:line="360" w:lineRule="auto"/>
              <w:jc w:val="right"/>
              <w:rPr>
                <w:b/>
                <w:bCs/>
              </w:rPr>
            </w:pPr>
            <w:r w:rsidRPr="00885391">
              <w:rPr>
                <w:b/>
                <w:bCs/>
              </w:rPr>
              <w:t>&lt;0.001</w:t>
            </w:r>
          </w:p>
        </w:tc>
        <w:tc>
          <w:tcPr>
            <w:tcW w:w="996" w:type="dxa"/>
          </w:tcPr>
          <w:p w14:paraId="0A929D4C" w14:textId="578D74E0" w:rsidR="00BA75F3" w:rsidRPr="006D105C" w:rsidRDefault="00885391" w:rsidP="005214CF">
            <w:pPr>
              <w:spacing w:line="360" w:lineRule="auto"/>
              <w:jc w:val="right"/>
            </w:pPr>
            <w:r>
              <w:t>6.46</w:t>
            </w:r>
          </w:p>
        </w:tc>
        <w:tc>
          <w:tcPr>
            <w:tcW w:w="1013" w:type="dxa"/>
          </w:tcPr>
          <w:p w14:paraId="35A91526" w14:textId="1EAF171A" w:rsidR="00BA75F3" w:rsidRPr="00885391" w:rsidRDefault="00885391" w:rsidP="005214CF">
            <w:pPr>
              <w:spacing w:line="360" w:lineRule="auto"/>
              <w:jc w:val="right"/>
              <w:rPr>
                <w:b/>
                <w:bCs/>
              </w:rPr>
            </w:pPr>
            <w:r w:rsidRPr="00885391">
              <w:rPr>
                <w:b/>
                <w:bCs/>
              </w:rPr>
              <w:t>0.011</w:t>
            </w:r>
          </w:p>
        </w:tc>
      </w:tr>
      <w:tr w:rsidR="00BA75F3" w:rsidRPr="006D105C" w14:paraId="543D92F6" w14:textId="77777777" w:rsidTr="0048004A">
        <w:trPr>
          <w:jc w:val="center"/>
        </w:trPr>
        <w:tc>
          <w:tcPr>
            <w:tcW w:w="2082" w:type="dxa"/>
            <w:tcBorders>
              <w:bottom w:val="single" w:sz="4" w:space="0" w:color="auto"/>
            </w:tcBorders>
          </w:tcPr>
          <w:p w14:paraId="4E90981C" w14:textId="23CBCA51" w:rsidR="00BA75F3" w:rsidRPr="006D105C" w:rsidRDefault="00885391" w:rsidP="005214CF">
            <w:pPr>
              <w:spacing w:line="360" w:lineRule="auto"/>
              <w:jc w:val="right"/>
            </w:pPr>
            <w:r>
              <w:t>N*I</w:t>
            </w:r>
          </w:p>
        </w:tc>
        <w:tc>
          <w:tcPr>
            <w:tcW w:w="536" w:type="dxa"/>
            <w:tcBorders>
              <w:bottom w:val="single" w:sz="4" w:space="0" w:color="auto"/>
            </w:tcBorders>
          </w:tcPr>
          <w:p w14:paraId="1C284E6E" w14:textId="261C4FB0" w:rsidR="00BA75F3" w:rsidRPr="006D105C" w:rsidRDefault="00885391" w:rsidP="005214CF">
            <w:pPr>
              <w:spacing w:line="360" w:lineRule="auto"/>
              <w:jc w:val="right"/>
            </w:pPr>
            <w:r>
              <w:t>1</w:t>
            </w:r>
          </w:p>
        </w:tc>
        <w:tc>
          <w:tcPr>
            <w:tcW w:w="996" w:type="dxa"/>
            <w:tcBorders>
              <w:bottom w:val="single" w:sz="4" w:space="0" w:color="auto"/>
            </w:tcBorders>
          </w:tcPr>
          <w:p w14:paraId="515586C9" w14:textId="1DB7C6F0" w:rsidR="00BA75F3" w:rsidRPr="006D105C" w:rsidRDefault="00885391" w:rsidP="005214CF">
            <w:pPr>
              <w:spacing w:line="360" w:lineRule="auto"/>
              <w:jc w:val="right"/>
            </w:pPr>
            <w:r>
              <w:t>14.62</w:t>
            </w:r>
          </w:p>
        </w:tc>
        <w:tc>
          <w:tcPr>
            <w:tcW w:w="1013" w:type="dxa"/>
            <w:tcBorders>
              <w:bottom w:val="single" w:sz="4" w:space="0" w:color="auto"/>
            </w:tcBorders>
          </w:tcPr>
          <w:p w14:paraId="5920A908" w14:textId="41B4F389" w:rsidR="00BA75F3" w:rsidRPr="006D105C" w:rsidRDefault="00885391" w:rsidP="005214CF">
            <w:pPr>
              <w:spacing w:line="360" w:lineRule="auto"/>
              <w:jc w:val="right"/>
              <w:rPr>
                <w:b/>
                <w:bCs/>
              </w:rPr>
            </w:pPr>
            <w:r>
              <w:rPr>
                <w:b/>
                <w:bCs/>
              </w:rPr>
              <w:t>&lt;0.001</w:t>
            </w:r>
          </w:p>
        </w:tc>
        <w:tc>
          <w:tcPr>
            <w:tcW w:w="996" w:type="dxa"/>
            <w:tcBorders>
              <w:bottom w:val="single" w:sz="4" w:space="0" w:color="auto"/>
            </w:tcBorders>
          </w:tcPr>
          <w:p w14:paraId="550173D8" w14:textId="3C571147" w:rsidR="00BA75F3" w:rsidRPr="006D105C" w:rsidRDefault="00885391" w:rsidP="005214CF">
            <w:pPr>
              <w:spacing w:line="360" w:lineRule="auto"/>
              <w:jc w:val="right"/>
            </w:pPr>
            <w:r>
              <w:t>27.35</w:t>
            </w:r>
          </w:p>
        </w:tc>
        <w:tc>
          <w:tcPr>
            <w:tcW w:w="1013" w:type="dxa"/>
            <w:tcBorders>
              <w:bottom w:val="single" w:sz="4" w:space="0" w:color="auto"/>
            </w:tcBorders>
          </w:tcPr>
          <w:p w14:paraId="33C5FA70" w14:textId="56127BC5" w:rsidR="00BA75F3" w:rsidRPr="006D105C" w:rsidRDefault="00885391" w:rsidP="005214CF">
            <w:pPr>
              <w:spacing w:line="360" w:lineRule="auto"/>
              <w:jc w:val="right"/>
              <w:rPr>
                <w:b/>
                <w:bCs/>
              </w:rPr>
            </w:pPr>
            <w:r>
              <w:rPr>
                <w:b/>
                <w:bCs/>
              </w:rPr>
              <w:t>&lt;0.001</w:t>
            </w:r>
          </w:p>
        </w:tc>
        <w:tc>
          <w:tcPr>
            <w:tcW w:w="996" w:type="dxa"/>
            <w:tcBorders>
              <w:bottom w:val="single" w:sz="4" w:space="0" w:color="auto"/>
            </w:tcBorders>
          </w:tcPr>
          <w:p w14:paraId="4D2573C7" w14:textId="673736C0" w:rsidR="00BA75F3" w:rsidRPr="006D105C" w:rsidRDefault="00885391" w:rsidP="005214CF">
            <w:pPr>
              <w:spacing w:line="360" w:lineRule="auto"/>
              <w:jc w:val="right"/>
            </w:pPr>
            <w:r>
              <w:t>1.27</w:t>
            </w:r>
          </w:p>
        </w:tc>
        <w:tc>
          <w:tcPr>
            <w:tcW w:w="1013" w:type="dxa"/>
            <w:tcBorders>
              <w:bottom w:val="single" w:sz="4" w:space="0" w:color="auto"/>
            </w:tcBorders>
          </w:tcPr>
          <w:p w14:paraId="30D77202" w14:textId="0952F57A" w:rsidR="00BA75F3" w:rsidRPr="00885391" w:rsidRDefault="00885391" w:rsidP="005214CF">
            <w:pPr>
              <w:spacing w:line="360" w:lineRule="auto"/>
              <w:jc w:val="right"/>
            </w:pPr>
            <w:r w:rsidRPr="00885391">
              <w:t>0.260</w:t>
            </w:r>
          </w:p>
        </w:tc>
      </w:tr>
    </w:tbl>
    <w:p w14:paraId="7538BD46" w14:textId="77777777" w:rsidR="007A2F1C" w:rsidRDefault="007A2F1C" w:rsidP="005214CF">
      <w:pPr>
        <w:spacing w:line="360" w:lineRule="auto"/>
        <w:rPr>
          <w:vertAlign w:val="superscript"/>
        </w:rPr>
      </w:pPr>
    </w:p>
    <w:p w14:paraId="2F1D329D" w14:textId="50E4D128" w:rsidR="009E31F0" w:rsidRDefault="00BA75F3" w:rsidP="005214CF">
      <w:pPr>
        <w:spacing w:line="360" w:lineRule="auto"/>
      </w:pPr>
      <w:r w:rsidRPr="00526EFB">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-values less than 0.05 are in bold.</w:t>
      </w:r>
      <w:r w:rsidR="00885391">
        <w:t xml:space="preserve"> Key: </w:t>
      </w:r>
      <w:proofErr w:type="spellStart"/>
      <w:r w:rsidR="00885391">
        <w:rPr>
          <w:i/>
          <w:iCs/>
        </w:rPr>
        <w:t>N</w:t>
      </w:r>
      <w:r w:rsidR="00885391">
        <w:rPr>
          <w:vertAlign w:val="subscript"/>
        </w:rPr>
        <w:t>area</w:t>
      </w:r>
      <w:proofErr w:type="spellEnd"/>
      <w:r w:rsidR="00885391">
        <w:t xml:space="preserve"> = leaf nitrogen per leaf area (g m</w:t>
      </w:r>
      <w:r w:rsidR="00885391">
        <w:rPr>
          <w:vertAlign w:val="superscript"/>
        </w:rPr>
        <w:t>-2</w:t>
      </w:r>
      <w:r w:rsidR="00885391">
        <w:t xml:space="preserve">); </w:t>
      </w:r>
      <w:proofErr w:type="spellStart"/>
      <w:r w:rsidR="00885391">
        <w:rPr>
          <w:i/>
          <w:iCs/>
        </w:rPr>
        <w:t>N</w:t>
      </w:r>
      <w:r w:rsidR="00885391">
        <w:rPr>
          <w:vertAlign w:val="subscript"/>
        </w:rPr>
        <w:t>mass</w:t>
      </w:r>
      <w:proofErr w:type="spellEnd"/>
      <w:r w:rsidR="00885391">
        <w:t xml:space="preserve"> = leaf nitrogen per leaf mass (g g</w:t>
      </w:r>
      <w:r w:rsidR="00885391">
        <w:rPr>
          <w:vertAlign w:val="superscript"/>
        </w:rPr>
        <w:t>-1</w:t>
      </w:r>
      <w:r w:rsidR="00885391">
        <w:t xml:space="preserve">); </w:t>
      </w:r>
      <w:r w:rsidR="00885391">
        <w:rPr>
          <w:i/>
          <w:iCs/>
        </w:rPr>
        <w:t>SLA</w:t>
      </w:r>
      <w:r w:rsidR="00885391">
        <w:t xml:space="preserve"> = specific leaf area (cm</w:t>
      </w:r>
      <w:r w:rsidR="00885391">
        <w:rPr>
          <w:vertAlign w:val="superscript"/>
        </w:rPr>
        <w:t>2</w:t>
      </w:r>
      <w:r w:rsidR="00885391">
        <w:t xml:space="preserve"> g</w:t>
      </w:r>
      <w:r w:rsidR="00885391">
        <w:rPr>
          <w:vertAlign w:val="superscript"/>
        </w:rPr>
        <w:t>-1</w:t>
      </w:r>
      <w:r w:rsidR="00885391">
        <w:t>)</w:t>
      </w:r>
    </w:p>
    <w:p w14:paraId="1A54C76E" w14:textId="59BF9C41" w:rsidR="009E31F0" w:rsidRDefault="009E31F0">
      <w:r>
        <w:br w:type="page"/>
      </w:r>
    </w:p>
    <w:p w14:paraId="14BB0725" w14:textId="2DDBD9F3" w:rsidR="004A3DE5" w:rsidRDefault="009E31F0" w:rsidP="00021BEB">
      <w:pPr>
        <w:spacing w:line="360" w:lineRule="auto"/>
        <w:rPr>
          <w:b/>
          <w:bCs/>
        </w:rPr>
      </w:pPr>
      <w:r>
        <w:rPr>
          <w:b/>
          <w:bCs/>
        </w:rPr>
        <w:lastRenderedPageBreak/>
        <w:t>Figure 1</w:t>
      </w:r>
    </w:p>
    <w:p w14:paraId="17064F2E" w14:textId="6E4E1153" w:rsidR="004A3DE5" w:rsidRDefault="005C40DF" w:rsidP="00021BEB">
      <w:pPr>
        <w:spacing w:line="360" w:lineRule="auto"/>
        <w:rPr>
          <w:b/>
          <w:bCs/>
        </w:rPr>
      </w:pPr>
      <w:r>
        <w:rPr>
          <w:noProof/>
        </w:rPr>
        <w:drawing>
          <wp:inline distT="0" distB="0" distL="0" distR="0" wp14:anchorId="43FB8E85" wp14:editId="35C77ACC">
            <wp:extent cx="6786563" cy="301625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3183" cy="3019192"/>
                    </a:xfrm>
                    <a:prstGeom prst="rect">
                      <a:avLst/>
                    </a:prstGeom>
                  </pic:spPr>
                </pic:pic>
              </a:graphicData>
            </a:graphic>
          </wp:inline>
        </w:drawing>
      </w:r>
    </w:p>
    <w:p w14:paraId="36CA05EF" w14:textId="77777777" w:rsidR="005C40DF" w:rsidRDefault="005C40DF" w:rsidP="00021BEB">
      <w:pPr>
        <w:spacing w:line="360" w:lineRule="auto"/>
        <w:rPr>
          <w:b/>
          <w:bCs/>
        </w:rPr>
      </w:pPr>
    </w:p>
    <w:p w14:paraId="47DFD68C" w14:textId="5619CC93" w:rsidR="007A2F1C" w:rsidRDefault="009E31F0" w:rsidP="00021BEB">
      <w:pPr>
        <w:spacing w:line="360" w:lineRule="auto"/>
      </w:pPr>
      <w:r>
        <w:rPr>
          <w:b/>
          <w:bCs/>
        </w:rPr>
        <w:t>Figure 1</w:t>
      </w:r>
      <w:r>
        <w:t xml:space="preserve"> </w:t>
      </w:r>
      <w:r w:rsidR="00490BC5" w:rsidRPr="001B10F7">
        <w:t>Effects</w:t>
      </w:r>
      <w:r w:rsidR="00490BC5">
        <w:t xml:space="preserve"> of soil nitrogen fertilization and inoculation status on </w:t>
      </w:r>
      <w:r w:rsidR="00490BC5">
        <w:rPr>
          <w:i/>
          <w:iCs/>
        </w:rPr>
        <w:t>G. max</w:t>
      </w:r>
      <w:r w:rsidR="00490BC5">
        <w:t xml:space="preserve"> leaf nitrogen per unit leaf area (panel A), leaf nitrogen per unit leaf biomass (panel B), and specific leaf area (panel C). Soil nitrogen fertilization is represented categorically on the x-axis, while inoculation status is represented by colored boxplots. Yellow</w:t>
      </w:r>
      <w:r w:rsidR="007A2F1C">
        <w:t xml:space="preserve"> shaded</w:t>
      </w:r>
      <w:r w:rsidR="00490BC5">
        <w:t xml:space="preserve"> boxplots indicate individuals that were not inoculated</w:t>
      </w:r>
      <w:r w:rsidR="00490BC5" w:rsidRPr="00490BC5">
        <w:t xml:space="preserve"> </w:t>
      </w:r>
      <w:r w:rsidR="00490BC5">
        <w:t xml:space="preserve">with </w:t>
      </w:r>
      <w:r w:rsidR="00490BC5">
        <w:rPr>
          <w:i/>
          <w:iCs/>
        </w:rPr>
        <w:t>B. japonicum</w:t>
      </w:r>
      <w:r w:rsidR="00490BC5">
        <w:t>, while red</w:t>
      </w:r>
      <w:r w:rsidR="007A2F1C">
        <w:t xml:space="preserve"> shaded</w:t>
      </w:r>
      <w:r w:rsidR="00490BC5">
        <w:t xml:space="preserve"> boxplots indicate individuals that were inoculated with </w:t>
      </w:r>
      <w:r w:rsidR="00490BC5">
        <w:rPr>
          <w:i/>
          <w:iCs/>
        </w:rPr>
        <w:t>B. japonicum</w:t>
      </w:r>
      <w:r w:rsidR="00490BC5">
        <w:t xml:space="preserve">. </w:t>
      </w:r>
      <w:r w:rsidR="00F75EB7">
        <w:t xml:space="preserve">Boxplot indicates the median, first quartile, and third quartile of the data, while whiskers represent the furthest data point that is not more than 1.5 times the inner quartile range. Remaining points outside the whiskers represent outliers </w:t>
      </w:r>
      <w:r w:rsidR="007A2F1C">
        <w:t>that are not statistically different from the rest of the sampling population</w:t>
      </w:r>
      <w:r w:rsidR="00F75EB7">
        <w:t xml:space="preserve">. </w:t>
      </w:r>
      <w:r w:rsidR="007A2F1C">
        <w:t>Compact lettering above each boxplot indicates treatment combinations that are statistically different from each other, which were determined through Tukey’s tests (Tukey: p&lt;0.050).</w:t>
      </w:r>
    </w:p>
    <w:p w14:paraId="14BDAABD" w14:textId="77777777" w:rsidR="007A2F1C" w:rsidRDefault="007A2F1C">
      <w:r>
        <w:br w:type="page"/>
      </w:r>
    </w:p>
    <w:p w14:paraId="5B469B50" w14:textId="1885A216" w:rsidR="00F75EB7" w:rsidRDefault="007A2F1C" w:rsidP="00021BEB">
      <w:pPr>
        <w:spacing w:line="360" w:lineRule="auto"/>
      </w:pPr>
      <w:r>
        <w:rPr>
          <w:i/>
          <w:iCs/>
        </w:rPr>
        <w:lastRenderedPageBreak/>
        <w:t>Leaf photosynthesis</w:t>
      </w:r>
      <w:r w:rsidR="00AF1559">
        <w:rPr>
          <w:i/>
          <w:iCs/>
        </w:rPr>
        <w:t xml:space="preserve"> and gas exchange</w:t>
      </w:r>
    </w:p>
    <w:p w14:paraId="430AB314" w14:textId="6DB96B57" w:rsidR="002F0BBB" w:rsidRPr="002F0BBB" w:rsidRDefault="003873F0" w:rsidP="00021BEB">
      <w:pPr>
        <w:spacing w:line="360" w:lineRule="auto"/>
        <w:ind w:firstLine="720"/>
      </w:pPr>
      <w:r>
        <w:t>Soil nitrogen fertilization generally decreased</w:t>
      </w:r>
      <w:r w:rsidR="00477955">
        <w:t xml:space="preserve"> </w:t>
      </w:r>
      <w:proofErr w:type="spellStart"/>
      <w:r w:rsidR="00D634C4">
        <w:rPr>
          <w:i/>
          <w:iCs/>
        </w:rPr>
        <w:t>A</w:t>
      </w:r>
      <w:r w:rsidR="00D634C4">
        <w:rPr>
          <w:vertAlign w:val="subscript"/>
        </w:rPr>
        <w:t>net</w:t>
      </w:r>
      <w:proofErr w:type="spellEnd"/>
      <w:r w:rsidR="00D634C4">
        <w:t xml:space="preserve">, </w:t>
      </w:r>
      <w:r w:rsidR="00D634C4">
        <w:rPr>
          <w:i/>
          <w:iCs/>
        </w:rPr>
        <w:t>V</w:t>
      </w:r>
      <w:r w:rsidR="00D634C4">
        <w:rPr>
          <w:vertAlign w:val="subscript"/>
        </w:rPr>
        <w:t>cmax25</w:t>
      </w:r>
      <w:r w:rsidR="00D634C4">
        <w:t xml:space="preserve">, and </w:t>
      </w:r>
      <w:r w:rsidR="00D634C4">
        <w:rPr>
          <w:i/>
          <w:iCs/>
        </w:rPr>
        <w:t>J</w:t>
      </w:r>
      <w:r w:rsidR="00D634C4">
        <w:rPr>
          <w:vertAlign w:val="subscript"/>
        </w:rPr>
        <w:t>max25</w:t>
      </w:r>
      <w:r>
        <w:t xml:space="preserve"> (Table </w:t>
      </w:r>
      <w:r w:rsidR="00EB0C0F">
        <w:t>3</w:t>
      </w:r>
      <w:r>
        <w:t>; Fig. 2</w:t>
      </w:r>
      <w:r w:rsidR="00055528">
        <w:t>A-C</w:t>
      </w:r>
      <w:r>
        <w:t xml:space="preserve">). </w:t>
      </w:r>
      <w:r w:rsidR="002F0BBB">
        <w:t>T</w:t>
      </w:r>
      <w:r>
        <w:t xml:space="preserve">here was no effect of inoculation with </w:t>
      </w:r>
      <w:r w:rsidR="009C62F2">
        <w:rPr>
          <w:i/>
          <w:iCs/>
        </w:rPr>
        <w:t>B. japonicum</w:t>
      </w:r>
      <w:r w:rsidR="009C62F2">
        <w:t xml:space="preserve"> or</w:t>
      </w:r>
      <w:r>
        <w:t xml:space="preserve"> any</w:t>
      </w:r>
      <w:r w:rsidR="009C62F2">
        <w:t xml:space="preserve"> interaction between </w:t>
      </w:r>
      <w:r>
        <w:t xml:space="preserve">fertilization </w:t>
      </w:r>
      <w:r w:rsidR="002F0BBB">
        <w:t>and</w:t>
      </w:r>
      <w:r>
        <w:t xml:space="preserve"> inoculation </w:t>
      </w:r>
      <w:r w:rsidR="002F0BBB">
        <w:t xml:space="preserve">on </w:t>
      </w:r>
      <w:proofErr w:type="spellStart"/>
      <w:r w:rsidR="002F0BBB">
        <w:rPr>
          <w:i/>
          <w:iCs/>
        </w:rPr>
        <w:t>A</w:t>
      </w:r>
      <w:r w:rsidR="002F0BBB">
        <w:rPr>
          <w:vertAlign w:val="subscript"/>
        </w:rPr>
        <w:t>net</w:t>
      </w:r>
      <w:proofErr w:type="spellEnd"/>
      <w:r w:rsidR="002F0BBB">
        <w:t xml:space="preserve">, </w:t>
      </w:r>
      <w:r w:rsidR="002F0BBB">
        <w:rPr>
          <w:i/>
          <w:iCs/>
        </w:rPr>
        <w:t>V</w:t>
      </w:r>
      <w:r w:rsidR="002F0BBB">
        <w:rPr>
          <w:vertAlign w:val="subscript"/>
        </w:rPr>
        <w:t>cmax25</w:t>
      </w:r>
      <w:r w:rsidR="002F0BBB">
        <w:t xml:space="preserve">, and </w:t>
      </w:r>
      <w:r w:rsidR="002F0BBB">
        <w:rPr>
          <w:i/>
          <w:iCs/>
        </w:rPr>
        <w:t>J</w:t>
      </w:r>
      <w:r w:rsidR="002F0BBB">
        <w:rPr>
          <w:vertAlign w:val="subscript"/>
        </w:rPr>
        <w:t>max25</w:t>
      </w:r>
      <w:r>
        <w:t xml:space="preserve"> (Table </w:t>
      </w:r>
      <w:r w:rsidR="0048004A">
        <w:t>3</w:t>
      </w:r>
      <w:r>
        <w:t xml:space="preserve">; Fig. </w:t>
      </w:r>
      <w:r w:rsidR="00055528">
        <w:t>2A-C</w:t>
      </w:r>
      <w:r>
        <w:t xml:space="preserve">). However, </w:t>
      </w:r>
      <w:r>
        <w:rPr>
          <w:i/>
          <w:iCs/>
        </w:rPr>
        <w:t>J</w:t>
      </w:r>
      <w:r>
        <w:rPr>
          <w:vertAlign w:val="subscript"/>
        </w:rPr>
        <w:t>max25</w:t>
      </w:r>
      <w:r>
        <w:t>:</w:t>
      </w:r>
      <w:r w:rsidRPr="003873F0">
        <w:rPr>
          <w:i/>
          <w:iCs/>
        </w:rPr>
        <w:t xml:space="preserve"> </w:t>
      </w:r>
      <w:r>
        <w:rPr>
          <w:i/>
          <w:iCs/>
        </w:rPr>
        <w:t>V</w:t>
      </w:r>
      <w:r>
        <w:rPr>
          <w:vertAlign w:val="subscript"/>
        </w:rPr>
        <w:t>cmax25</w:t>
      </w:r>
      <w:r>
        <w:t xml:space="preserve"> was driven by a weak interaction between soil nitrogen fertilization and inoculation.</w:t>
      </w:r>
      <w:r w:rsidR="002F0BBB">
        <w:t xml:space="preserve"> This interaction indicated a negative effect of increasing soil nitrogen </w:t>
      </w:r>
      <w:r w:rsidR="002F0BBB" w:rsidRPr="002F0BBB">
        <w:t xml:space="preserve">fertilization on </w:t>
      </w:r>
      <w:r w:rsidR="002F0BBB" w:rsidRPr="002F0BBB">
        <w:rPr>
          <w:i/>
          <w:iCs/>
        </w:rPr>
        <w:t>J</w:t>
      </w:r>
      <w:r w:rsidR="002F0BBB" w:rsidRPr="002F0BBB">
        <w:rPr>
          <w:vertAlign w:val="subscript"/>
        </w:rPr>
        <w:t>max25</w:t>
      </w:r>
      <w:r w:rsidR="002F0BBB" w:rsidRPr="002F0BBB">
        <w:t>:</w:t>
      </w:r>
      <w:r w:rsidR="002F0BBB" w:rsidRPr="002F0BBB">
        <w:rPr>
          <w:i/>
          <w:iCs/>
        </w:rPr>
        <w:t xml:space="preserve"> V</w:t>
      </w:r>
      <w:r w:rsidR="002F0BBB" w:rsidRPr="002F0BBB">
        <w:rPr>
          <w:vertAlign w:val="subscript"/>
        </w:rPr>
        <w:t>cmax25</w:t>
      </w:r>
      <w:r w:rsidR="002F0BBB">
        <w:t xml:space="preserve"> </w:t>
      </w:r>
      <w:r w:rsidR="001F2D5E">
        <w:t xml:space="preserve">in non-inoculated individuals </w:t>
      </w:r>
      <w:r w:rsidR="001F2D5E" w:rsidRPr="00D634C4">
        <w:t>(Tukey: p</w:t>
      </w:r>
      <w:r w:rsidR="00D634C4" w:rsidRPr="00D634C4">
        <w:t>=0.008</w:t>
      </w:r>
      <w:r w:rsidR="001F2D5E" w:rsidRPr="00D634C4">
        <w:t>), with no observable effect in inoculated individuals (Tukey: p</w:t>
      </w:r>
      <w:r w:rsidR="00D634C4" w:rsidRPr="00D634C4">
        <w:t>=0.967</w:t>
      </w:r>
      <w:r w:rsidR="001F2D5E" w:rsidRPr="00D634C4">
        <w:t>).</w:t>
      </w:r>
    </w:p>
    <w:p w14:paraId="64EDF580" w14:textId="389B9E5B" w:rsidR="00E372EE" w:rsidRDefault="00BD310E" w:rsidP="002F0BBB">
      <w:pPr>
        <w:spacing w:line="360" w:lineRule="auto"/>
        <w:ind w:firstLine="720"/>
      </w:pPr>
      <w:r>
        <w:t xml:space="preserve">Interestingly, </w:t>
      </w:r>
      <w:r>
        <w:rPr>
          <w:i/>
          <w:iCs/>
        </w:rPr>
        <w:t>R</w:t>
      </w:r>
      <w:r>
        <w:rPr>
          <w:vertAlign w:val="subscript"/>
        </w:rPr>
        <w:t>d25</w:t>
      </w:r>
      <w:r>
        <w:t xml:space="preserve"> w</w:t>
      </w:r>
      <w:r w:rsidR="00E372EE">
        <w:t>as</w:t>
      </w:r>
      <w:r>
        <w:t xml:space="preserve"> </w:t>
      </w:r>
      <w:r w:rsidR="00E372EE">
        <w:t>determined through</w:t>
      </w:r>
      <w:r>
        <w:t xml:space="preserve"> a weak</w:t>
      </w:r>
      <w:r w:rsidR="00E372EE">
        <w:t xml:space="preserve"> </w:t>
      </w:r>
      <w:r>
        <w:t xml:space="preserve">interaction between nitrogen fertilization and inoculation </w:t>
      </w:r>
      <w:r w:rsidR="00055528">
        <w:t xml:space="preserve">(Table </w:t>
      </w:r>
      <w:r w:rsidR="0048004A">
        <w:t>3</w:t>
      </w:r>
      <w:r w:rsidR="00055528">
        <w:t>; Fig. 2D)</w:t>
      </w:r>
      <w:r>
        <w:t xml:space="preserve">. This interaction indicated </w:t>
      </w:r>
      <w:r w:rsidR="002F0BBB">
        <w:t xml:space="preserve">a positive effect of soil nitrogen fertilization on </w:t>
      </w:r>
      <w:r w:rsidR="002F0BBB">
        <w:rPr>
          <w:i/>
          <w:iCs/>
        </w:rPr>
        <w:t>R</w:t>
      </w:r>
      <w:r w:rsidR="002F0BBB">
        <w:rPr>
          <w:vertAlign w:val="subscript"/>
        </w:rPr>
        <w:t>d25</w:t>
      </w:r>
      <w:r w:rsidR="002F0BBB">
        <w:t xml:space="preserve"> in inoculated individuals (</w:t>
      </w:r>
      <w:r w:rsidR="002F0BBB" w:rsidRPr="00D634C4">
        <w:t>Tukey: p=</w:t>
      </w:r>
      <w:r w:rsidR="00D634C4" w:rsidRPr="00D634C4">
        <w:t>0.004</w:t>
      </w:r>
      <w:r w:rsidR="002F0BBB" w:rsidRPr="00D634C4">
        <w:t>), but not</w:t>
      </w:r>
      <w:r w:rsidR="00013F5C">
        <w:t xml:space="preserve"> in</w:t>
      </w:r>
      <w:r w:rsidR="002F0BBB" w:rsidRPr="00D634C4">
        <w:t xml:space="preserve"> non-inoculated individuals (Tukey: p=0.956). </w:t>
      </w:r>
      <w:r w:rsidR="00E372EE" w:rsidRPr="00D634C4">
        <w:t xml:space="preserve">These patterns were also observed in </w:t>
      </w:r>
      <w:r w:rsidR="00055528" w:rsidRPr="00D634C4">
        <w:rPr>
          <w:i/>
          <w:iCs/>
        </w:rPr>
        <w:t>R</w:t>
      </w:r>
      <w:r w:rsidR="00055528" w:rsidRPr="00D634C4">
        <w:rPr>
          <w:vertAlign w:val="subscript"/>
        </w:rPr>
        <w:t>d25</w:t>
      </w:r>
      <w:r w:rsidR="00055528" w:rsidRPr="00D634C4">
        <w:t>:</w:t>
      </w:r>
      <w:r w:rsidR="00055528" w:rsidRPr="00D634C4">
        <w:rPr>
          <w:i/>
          <w:iCs/>
        </w:rPr>
        <w:t>V</w:t>
      </w:r>
      <w:r w:rsidR="00055528" w:rsidRPr="00D634C4">
        <w:rPr>
          <w:vertAlign w:val="subscript"/>
        </w:rPr>
        <w:t>cmax25</w:t>
      </w:r>
      <w:r w:rsidR="00E372EE" w:rsidRPr="00D634C4">
        <w:t xml:space="preserve">, where a marginal interaction between nitrogen fertilization and inoculation status </w:t>
      </w:r>
      <w:r w:rsidR="00B035D5" w:rsidRPr="00D634C4">
        <w:t>indicated a positive effect of increasing</w:t>
      </w:r>
      <w:r w:rsidR="00E372EE" w:rsidRPr="00D634C4">
        <w:t xml:space="preserve"> soil nitrogen fertilization on </w:t>
      </w:r>
      <w:r w:rsidR="00E372EE" w:rsidRPr="00D634C4">
        <w:rPr>
          <w:i/>
          <w:iCs/>
        </w:rPr>
        <w:t>R</w:t>
      </w:r>
      <w:r w:rsidR="00E372EE" w:rsidRPr="00D634C4">
        <w:rPr>
          <w:vertAlign w:val="subscript"/>
        </w:rPr>
        <w:t>d25</w:t>
      </w:r>
      <w:r w:rsidR="00E372EE" w:rsidRPr="00D634C4">
        <w:t>:</w:t>
      </w:r>
      <w:r w:rsidR="00E372EE" w:rsidRPr="00D634C4">
        <w:rPr>
          <w:i/>
          <w:iCs/>
        </w:rPr>
        <w:t>V</w:t>
      </w:r>
      <w:r w:rsidR="00E372EE" w:rsidRPr="00D634C4">
        <w:rPr>
          <w:vertAlign w:val="subscript"/>
        </w:rPr>
        <w:t>cmax25</w:t>
      </w:r>
      <w:r w:rsidR="00E372EE" w:rsidRPr="00D634C4">
        <w:t xml:space="preserve"> in inoculated individuals</w:t>
      </w:r>
      <w:r w:rsidR="00B035D5" w:rsidRPr="00D634C4">
        <w:t xml:space="preserve"> (Tukey: p=</w:t>
      </w:r>
      <w:r w:rsidR="00D634C4" w:rsidRPr="00D634C4">
        <w:t>0.009</w:t>
      </w:r>
      <w:r w:rsidR="00B035D5" w:rsidRPr="00D634C4">
        <w:t>)</w:t>
      </w:r>
      <w:r w:rsidR="00E372EE" w:rsidRPr="00D634C4">
        <w:t>, but not non-inoculated individuals</w:t>
      </w:r>
      <w:r w:rsidR="00B035D5" w:rsidRPr="00D634C4">
        <w:t xml:space="preserve"> (Tukey: p=</w:t>
      </w:r>
      <w:r w:rsidR="00D634C4" w:rsidRPr="00D634C4">
        <w:t>0.952</w:t>
      </w:r>
      <w:r w:rsidR="00B035D5" w:rsidRPr="00D634C4">
        <w:t>)</w:t>
      </w:r>
      <w:r w:rsidR="00E372EE" w:rsidRPr="00D634C4">
        <w:t>.</w:t>
      </w:r>
    </w:p>
    <w:p w14:paraId="596B3EE4" w14:textId="16CA97EE" w:rsidR="00E372EE" w:rsidRPr="00F00703" w:rsidRDefault="00021BEB" w:rsidP="00021BEB">
      <w:pPr>
        <w:spacing w:line="360" w:lineRule="auto"/>
        <w:ind w:firstLine="720"/>
      </w:pPr>
      <w:r>
        <w:t xml:space="preserve">Increasing soil nitrogen fertilization generally </w:t>
      </w:r>
      <w:r w:rsidR="00792D5B">
        <w:t>decreased</w:t>
      </w:r>
      <w:r>
        <w:t xml:space="preserve"> </w:t>
      </w:r>
      <w:proofErr w:type="spellStart"/>
      <w:r w:rsidR="00E372EE">
        <w:rPr>
          <w:i/>
          <w:iCs/>
        </w:rPr>
        <w:t>g</w:t>
      </w:r>
      <w:r w:rsidR="00E372EE">
        <w:rPr>
          <w:vertAlign w:val="subscript"/>
        </w:rPr>
        <w:t>s</w:t>
      </w:r>
      <w:proofErr w:type="spellEnd"/>
      <w:r w:rsidR="00792D5B">
        <w:t xml:space="preserve"> and the </w:t>
      </w:r>
      <w:r w:rsidR="00792D5B">
        <w:rPr>
          <w:i/>
          <w:iCs/>
        </w:rPr>
        <w:t>C</w:t>
      </w:r>
      <w:r w:rsidR="00792D5B">
        <w:rPr>
          <w:vertAlign w:val="subscript"/>
        </w:rPr>
        <w:t>i</w:t>
      </w:r>
      <w:r w:rsidR="00792D5B">
        <w:t xml:space="preserve">: </w:t>
      </w:r>
      <w:r w:rsidR="00792D5B">
        <w:rPr>
          <w:i/>
          <w:iCs/>
        </w:rPr>
        <w:t>C</w:t>
      </w:r>
      <w:r w:rsidR="00792D5B">
        <w:rPr>
          <w:vertAlign w:val="subscript"/>
        </w:rPr>
        <w:t>a</w:t>
      </w:r>
      <w:r w:rsidR="00E372EE">
        <w:t xml:space="preserve"> </w:t>
      </w:r>
      <w:r>
        <w:t xml:space="preserve">(Table </w:t>
      </w:r>
      <w:r w:rsidR="0048004A">
        <w:t>3</w:t>
      </w:r>
      <w:r>
        <w:t>). There was no effect of inoculation or</w:t>
      </w:r>
      <w:r w:rsidR="00013F5C">
        <w:t xml:space="preserve"> any observable</w:t>
      </w:r>
      <w:r>
        <w:t xml:space="preserve"> interaction between fertilization and inoculation status</w:t>
      </w:r>
      <w:r w:rsidR="00792D5B">
        <w:t xml:space="preserve"> on either response variable</w:t>
      </w:r>
      <w:r>
        <w:t xml:space="preserve"> (Table </w:t>
      </w:r>
      <w:r w:rsidR="0048004A">
        <w:t>3</w:t>
      </w:r>
      <w:r>
        <w:t>).</w:t>
      </w:r>
    </w:p>
    <w:p w14:paraId="6C6FB8B6" w14:textId="77777777" w:rsidR="009C62F2" w:rsidRPr="009C62F2" w:rsidRDefault="009C62F2" w:rsidP="00490BC5">
      <w:pPr>
        <w:spacing w:line="480" w:lineRule="auto"/>
      </w:pPr>
    </w:p>
    <w:p w14:paraId="212B52C6" w14:textId="77777777" w:rsidR="007A2F1C" w:rsidRDefault="007A2F1C" w:rsidP="00490BC5">
      <w:pPr>
        <w:spacing w:line="480" w:lineRule="auto"/>
        <w:sectPr w:rsidR="007A2F1C" w:rsidSect="004C3C71">
          <w:pgSz w:w="12240" w:h="15840"/>
          <w:pgMar w:top="1440" w:right="1440" w:bottom="1440" w:left="1440" w:header="720" w:footer="720" w:gutter="0"/>
          <w:lnNumType w:countBy="1" w:restart="continuous"/>
          <w:cols w:space="720"/>
          <w:docGrid w:linePitch="360"/>
        </w:sectPr>
      </w:pPr>
    </w:p>
    <w:p w14:paraId="0D139A35" w14:textId="623D2564" w:rsidR="007A2F1C" w:rsidRDefault="007A2F1C" w:rsidP="005214CF">
      <w:pPr>
        <w:spacing w:line="360" w:lineRule="auto"/>
      </w:pPr>
      <w:r>
        <w:rPr>
          <w:b/>
          <w:bCs/>
        </w:rPr>
        <w:lastRenderedPageBreak/>
        <w:t xml:space="preserve">Table </w:t>
      </w:r>
      <w:r w:rsidR="00EB0C0F">
        <w:rPr>
          <w:b/>
          <w:bCs/>
        </w:rPr>
        <w:t>3</w:t>
      </w:r>
      <w:r>
        <w:t xml:space="preserve"> Analysis of variance results exploring effect of soil nitrogen </w:t>
      </w:r>
      <w:r w:rsidR="0033651D">
        <w:t xml:space="preserve">fertilization, inoculation with </w:t>
      </w:r>
      <w:r w:rsidR="0033651D">
        <w:rPr>
          <w:i/>
          <w:iCs/>
        </w:rPr>
        <w:t>B. japonicum</w:t>
      </w:r>
      <w:r w:rsidR="0033651D">
        <w:t>, and interactions between soil nitrogen fertilization and inoculation status on leaf photosynthesis and gas exchange</w:t>
      </w:r>
      <w:r>
        <w:t>*</w:t>
      </w:r>
    </w:p>
    <w:tbl>
      <w:tblPr>
        <w:tblStyle w:val="TableGridLight"/>
        <w:tblW w:w="12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876"/>
      </w:tblGrid>
      <w:tr w:rsidR="004B1EA4" w14:paraId="7869E195" w14:textId="77777777" w:rsidTr="004B1EA4">
        <w:tc>
          <w:tcPr>
            <w:tcW w:w="2516" w:type="dxa"/>
            <w:gridSpan w:val="2"/>
            <w:tcBorders>
              <w:bottom w:val="single" w:sz="4" w:space="0" w:color="auto"/>
            </w:tcBorders>
          </w:tcPr>
          <w:p w14:paraId="440F8845" w14:textId="77777777" w:rsidR="004B1EA4" w:rsidRPr="006D105C" w:rsidRDefault="004B1EA4" w:rsidP="005214CF">
            <w:pPr>
              <w:spacing w:line="360" w:lineRule="auto"/>
              <w:rPr>
                <w:b/>
                <w:bCs/>
              </w:rPr>
            </w:pPr>
          </w:p>
        </w:tc>
        <w:tc>
          <w:tcPr>
            <w:tcW w:w="2008" w:type="dxa"/>
            <w:gridSpan w:val="2"/>
            <w:tcBorders>
              <w:bottom w:val="single" w:sz="4" w:space="0" w:color="auto"/>
            </w:tcBorders>
          </w:tcPr>
          <w:p w14:paraId="22EB8E91" w14:textId="06A22E57" w:rsidR="004B1EA4" w:rsidRPr="006D105C" w:rsidRDefault="004B1EA4" w:rsidP="005214CF">
            <w:pPr>
              <w:spacing w:line="360" w:lineRule="auto"/>
              <w:jc w:val="right"/>
              <w:rPr>
                <w:b/>
                <w:bCs/>
                <w:vertAlign w:val="subscript"/>
              </w:rPr>
            </w:pPr>
            <w:proofErr w:type="spellStart"/>
            <w:r w:rsidRPr="006D105C">
              <w:rPr>
                <w:b/>
                <w:bCs/>
                <w:i/>
                <w:iCs/>
              </w:rPr>
              <w:t>A</w:t>
            </w:r>
            <w:r>
              <w:rPr>
                <w:b/>
                <w:bCs/>
                <w:vertAlign w:val="subscript"/>
              </w:rPr>
              <w:t>net</w:t>
            </w:r>
            <w:proofErr w:type="spellEnd"/>
          </w:p>
        </w:tc>
        <w:tc>
          <w:tcPr>
            <w:tcW w:w="2009" w:type="dxa"/>
            <w:gridSpan w:val="2"/>
            <w:tcBorders>
              <w:bottom w:val="single" w:sz="4" w:space="0" w:color="auto"/>
            </w:tcBorders>
          </w:tcPr>
          <w:p w14:paraId="41C91FCD" w14:textId="77777777" w:rsidR="004B1EA4" w:rsidRPr="006D105C" w:rsidRDefault="004B1EA4" w:rsidP="005214CF">
            <w:pPr>
              <w:spacing w:line="360" w:lineRule="auto"/>
              <w:jc w:val="right"/>
              <w:rPr>
                <w:b/>
                <w:bCs/>
                <w:vertAlign w:val="subscript"/>
              </w:rPr>
            </w:pPr>
            <w:r w:rsidRPr="006D105C">
              <w:rPr>
                <w:b/>
                <w:bCs/>
                <w:i/>
                <w:iCs/>
              </w:rPr>
              <w:t>V</w:t>
            </w:r>
            <w:r w:rsidRPr="006D105C">
              <w:rPr>
                <w:b/>
                <w:bCs/>
                <w:vertAlign w:val="subscript"/>
              </w:rPr>
              <w:t>cmax25</w:t>
            </w:r>
          </w:p>
        </w:tc>
        <w:tc>
          <w:tcPr>
            <w:tcW w:w="2009" w:type="dxa"/>
            <w:gridSpan w:val="2"/>
            <w:tcBorders>
              <w:bottom w:val="single" w:sz="4" w:space="0" w:color="auto"/>
            </w:tcBorders>
          </w:tcPr>
          <w:p w14:paraId="5BD5CE1E" w14:textId="77777777" w:rsidR="004B1EA4" w:rsidRPr="006D105C" w:rsidRDefault="004B1EA4" w:rsidP="005214CF">
            <w:pPr>
              <w:spacing w:line="360" w:lineRule="auto"/>
              <w:jc w:val="right"/>
              <w:rPr>
                <w:b/>
                <w:bCs/>
                <w:vertAlign w:val="subscript"/>
              </w:rPr>
            </w:pPr>
            <w:r w:rsidRPr="006D105C">
              <w:rPr>
                <w:b/>
                <w:bCs/>
                <w:i/>
                <w:iCs/>
              </w:rPr>
              <w:t>J</w:t>
            </w:r>
            <w:r w:rsidRPr="006D105C">
              <w:rPr>
                <w:b/>
                <w:bCs/>
                <w:vertAlign w:val="subscript"/>
              </w:rPr>
              <w:t>max25</w:t>
            </w:r>
          </w:p>
        </w:tc>
        <w:tc>
          <w:tcPr>
            <w:tcW w:w="2009" w:type="dxa"/>
            <w:gridSpan w:val="2"/>
            <w:tcBorders>
              <w:bottom w:val="single" w:sz="4" w:space="0" w:color="auto"/>
            </w:tcBorders>
          </w:tcPr>
          <w:p w14:paraId="34513C27" w14:textId="77777777" w:rsidR="004B1EA4" w:rsidRPr="006D105C" w:rsidRDefault="004B1EA4" w:rsidP="005214CF">
            <w:pPr>
              <w:spacing w:line="360" w:lineRule="auto"/>
              <w:jc w:val="right"/>
              <w:rPr>
                <w:b/>
                <w:bCs/>
              </w:rPr>
            </w:pPr>
            <w:r w:rsidRPr="006D105C">
              <w:rPr>
                <w:b/>
                <w:bCs/>
                <w:i/>
                <w:iCs/>
              </w:rPr>
              <w:t>J</w:t>
            </w:r>
            <w:r w:rsidRPr="006D105C">
              <w:rPr>
                <w:b/>
                <w:bCs/>
                <w:vertAlign w:val="subscript"/>
              </w:rPr>
              <w:t>max25</w:t>
            </w:r>
            <w:r w:rsidRPr="006D105C">
              <w:rPr>
                <w:b/>
                <w:bCs/>
              </w:rPr>
              <w:t>:</w:t>
            </w:r>
            <w:r w:rsidRPr="006D105C">
              <w:rPr>
                <w:b/>
                <w:bCs/>
                <w:i/>
                <w:iCs/>
              </w:rPr>
              <w:t>V</w:t>
            </w:r>
            <w:r w:rsidRPr="006D105C">
              <w:rPr>
                <w:b/>
                <w:bCs/>
                <w:vertAlign w:val="subscript"/>
              </w:rPr>
              <w:t>cmax25</w:t>
            </w:r>
          </w:p>
        </w:tc>
        <w:tc>
          <w:tcPr>
            <w:tcW w:w="1872" w:type="dxa"/>
            <w:gridSpan w:val="2"/>
            <w:tcBorders>
              <w:bottom w:val="single" w:sz="4" w:space="0" w:color="auto"/>
            </w:tcBorders>
          </w:tcPr>
          <w:p w14:paraId="2B7D632F" w14:textId="36AC814F" w:rsidR="004B1EA4" w:rsidRPr="004B1EA4" w:rsidRDefault="004B1EA4" w:rsidP="005214CF">
            <w:pPr>
              <w:spacing w:line="360" w:lineRule="auto"/>
              <w:jc w:val="right"/>
              <w:rPr>
                <w:b/>
                <w:bCs/>
              </w:rPr>
            </w:pPr>
            <w:r>
              <w:rPr>
                <w:b/>
                <w:bCs/>
                <w:i/>
                <w:iCs/>
              </w:rPr>
              <w:t>R</w:t>
            </w:r>
            <w:r w:rsidRPr="004B1EA4">
              <w:rPr>
                <w:b/>
                <w:bCs/>
                <w:vertAlign w:val="subscript"/>
              </w:rPr>
              <w:t>d25</w:t>
            </w:r>
          </w:p>
        </w:tc>
      </w:tr>
      <w:tr w:rsidR="004B1EA4" w14:paraId="7F809614" w14:textId="77777777" w:rsidTr="004B1EA4">
        <w:tc>
          <w:tcPr>
            <w:tcW w:w="1980" w:type="dxa"/>
            <w:tcBorders>
              <w:top w:val="single" w:sz="4" w:space="0" w:color="auto"/>
              <w:bottom w:val="single" w:sz="4" w:space="0" w:color="auto"/>
            </w:tcBorders>
          </w:tcPr>
          <w:p w14:paraId="1100190D" w14:textId="77777777" w:rsidR="004B1EA4" w:rsidRPr="006D105C" w:rsidRDefault="004B1EA4" w:rsidP="005214CF">
            <w:pPr>
              <w:spacing w:line="360" w:lineRule="auto"/>
            </w:pPr>
          </w:p>
        </w:tc>
        <w:tc>
          <w:tcPr>
            <w:tcW w:w="536" w:type="dxa"/>
            <w:tcBorders>
              <w:top w:val="single" w:sz="4" w:space="0" w:color="auto"/>
              <w:bottom w:val="single" w:sz="4" w:space="0" w:color="auto"/>
            </w:tcBorders>
          </w:tcPr>
          <w:p w14:paraId="4BCDCE61" w14:textId="77777777" w:rsidR="004B1EA4" w:rsidRPr="006D105C" w:rsidRDefault="004B1EA4" w:rsidP="005214CF">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31734418" w14:textId="77777777" w:rsidR="004B1EA4" w:rsidRPr="006D105C" w:rsidRDefault="004B1EA4" w:rsidP="005214CF">
            <w:pPr>
              <w:spacing w:line="360"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2E0812EE" w14:textId="77777777" w:rsidR="004B1EA4" w:rsidRPr="006D105C" w:rsidRDefault="004B1EA4" w:rsidP="005214CF">
            <w:pPr>
              <w:spacing w:line="360" w:lineRule="auto"/>
              <w:jc w:val="right"/>
            </w:pPr>
            <w:r w:rsidRPr="006D105C">
              <w:rPr>
                <w:i/>
                <w:iCs/>
              </w:rPr>
              <w:t>p</w:t>
            </w:r>
          </w:p>
        </w:tc>
        <w:tc>
          <w:tcPr>
            <w:tcW w:w="996" w:type="dxa"/>
            <w:tcBorders>
              <w:top w:val="single" w:sz="4" w:space="0" w:color="auto"/>
              <w:bottom w:val="single" w:sz="4" w:space="0" w:color="auto"/>
            </w:tcBorders>
          </w:tcPr>
          <w:p w14:paraId="06CAEF82" w14:textId="77777777" w:rsidR="004B1EA4" w:rsidRPr="006D105C" w:rsidRDefault="004B1EA4"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25306CC" w14:textId="77777777" w:rsidR="004B1EA4" w:rsidRPr="006D105C" w:rsidRDefault="004B1EA4" w:rsidP="005214CF">
            <w:pPr>
              <w:spacing w:line="360" w:lineRule="auto"/>
              <w:jc w:val="right"/>
            </w:pPr>
            <w:r w:rsidRPr="006D105C">
              <w:rPr>
                <w:i/>
                <w:iCs/>
              </w:rPr>
              <w:t>p</w:t>
            </w:r>
          </w:p>
        </w:tc>
        <w:tc>
          <w:tcPr>
            <w:tcW w:w="996" w:type="dxa"/>
            <w:tcBorders>
              <w:top w:val="single" w:sz="4" w:space="0" w:color="auto"/>
              <w:bottom w:val="single" w:sz="4" w:space="0" w:color="auto"/>
            </w:tcBorders>
          </w:tcPr>
          <w:p w14:paraId="36389F45" w14:textId="77777777" w:rsidR="004B1EA4" w:rsidRPr="006D105C" w:rsidRDefault="004B1EA4"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542E7C5" w14:textId="77777777" w:rsidR="004B1EA4" w:rsidRPr="006D105C" w:rsidRDefault="004B1EA4" w:rsidP="005214CF">
            <w:pPr>
              <w:spacing w:line="360" w:lineRule="auto"/>
              <w:jc w:val="right"/>
            </w:pPr>
            <w:r w:rsidRPr="006D105C">
              <w:rPr>
                <w:i/>
                <w:iCs/>
              </w:rPr>
              <w:t>p</w:t>
            </w:r>
          </w:p>
        </w:tc>
        <w:tc>
          <w:tcPr>
            <w:tcW w:w="996" w:type="dxa"/>
            <w:tcBorders>
              <w:top w:val="single" w:sz="4" w:space="0" w:color="auto"/>
              <w:bottom w:val="single" w:sz="4" w:space="0" w:color="auto"/>
            </w:tcBorders>
          </w:tcPr>
          <w:p w14:paraId="62C231E7" w14:textId="77777777" w:rsidR="004B1EA4" w:rsidRPr="006D105C" w:rsidRDefault="004B1EA4"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F0153BE" w14:textId="77777777" w:rsidR="004B1EA4" w:rsidRPr="006D105C" w:rsidRDefault="004B1EA4" w:rsidP="005214CF">
            <w:pPr>
              <w:spacing w:line="360" w:lineRule="auto"/>
              <w:jc w:val="right"/>
            </w:pPr>
            <w:r w:rsidRPr="006D105C">
              <w:rPr>
                <w:i/>
                <w:iCs/>
              </w:rPr>
              <w:t>p</w:t>
            </w:r>
          </w:p>
        </w:tc>
        <w:tc>
          <w:tcPr>
            <w:tcW w:w="996" w:type="dxa"/>
            <w:tcBorders>
              <w:top w:val="single" w:sz="4" w:space="0" w:color="auto"/>
              <w:bottom w:val="single" w:sz="4" w:space="0" w:color="auto"/>
            </w:tcBorders>
          </w:tcPr>
          <w:p w14:paraId="00F67E4A" w14:textId="77777777" w:rsidR="004B1EA4" w:rsidRPr="006D105C" w:rsidRDefault="004B1EA4" w:rsidP="005214CF">
            <w:pPr>
              <w:spacing w:line="360" w:lineRule="auto"/>
              <w:jc w:val="right"/>
              <w:rPr>
                <w:i/>
                <w:iCs/>
              </w:rPr>
            </w:pPr>
            <w:r w:rsidRPr="006D105C">
              <w:rPr>
                <w:lang w:val="el-GR"/>
              </w:rPr>
              <w:t>χ</w:t>
            </w:r>
            <w:r w:rsidRPr="006D105C">
              <w:rPr>
                <w:vertAlign w:val="superscript"/>
              </w:rPr>
              <w:t>2</w:t>
            </w:r>
          </w:p>
        </w:tc>
        <w:tc>
          <w:tcPr>
            <w:tcW w:w="876" w:type="dxa"/>
            <w:tcBorders>
              <w:top w:val="single" w:sz="4" w:space="0" w:color="auto"/>
              <w:bottom w:val="single" w:sz="4" w:space="0" w:color="auto"/>
            </w:tcBorders>
          </w:tcPr>
          <w:p w14:paraId="0B577D55" w14:textId="77777777" w:rsidR="004B1EA4" w:rsidRPr="006D105C" w:rsidRDefault="004B1EA4" w:rsidP="005214CF">
            <w:pPr>
              <w:spacing w:line="360" w:lineRule="auto"/>
              <w:jc w:val="right"/>
              <w:rPr>
                <w:i/>
                <w:iCs/>
              </w:rPr>
            </w:pPr>
            <w:r w:rsidRPr="006D105C">
              <w:rPr>
                <w:i/>
                <w:iCs/>
              </w:rPr>
              <w:t>p</w:t>
            </w:r>
          </w:p>
        </w:tc>
      </w:tr>
      <w:tr w:rsidR="004B1EA4" w14:paraId="1A2F7F8F" w14:textId="77777777" w:rsidTr="004B1EA4">
        <w:tc>
          <w:tcPr>
            <w:tcW w:w="1980" w:type="dxa"/>
            <w:tcBorders>
              <w:top w:val="single" w:sz="4" w:space="0" w:color="auto"/>
            </w:tcBorders>
          </w:tcPr>
          <w:p w14:paraId="030A6C63" w14:textId="223728B1" w:rsidR="004B1EA4" w:rsidRPr="006D105C" w:rsidRDefault="004B1EA4" w:rsidP="005214CF">
            <w:pPr>
              <w:spacing w:line="360" w:lineRule="auto"/>
              <w:jc w:val="right"/>
            </w:pPr>
            <w:r>
              <w:t>N fertilization (N)</w:t>
            </w:r>
          </w:p>
        </w:tc>
        <w:tc>
          <w:tcPr>
            <w:tcW w:w="536" w:type="dxa"/>
            <w:tcBorders>
              <w:top w:val="single" w:sz="4" w:space="0" w:color="auto"/>
            </w:tcBorders>
          </w:tcPr>
          <w:p w14:paraId="41ECD3D4" w14:textId="77777777" w:rsidR="004B1EA4" w:rsidRPr="006D105C" w:rsidRDefault="004B1EA4" w:rsidP="005214CF">
            <w:pPr>
              <w:spacing w:line="360" w:lineRule="auto"/>
              <w:jc w:val="right"/>
            </w:pPr>
            <w:r w:rsidRPr="006D105C">
              <w:t>1</w:t>
            </w:r>
          </w:p>
        </w:tc>
        <w:tc>
          <w:tcPr>
            <w:tcW w:w="996" w:type="dxa"/>
            <w:tcBorders>
              <w:top w:val="single" w:sz="4" w:space="0" w:color="auto"/>
            </w:tcBorders>
          </w:tcPr>
          <w:p w14:paraId="358738E5" w14:textId="5AE06EB7" w:rsidR="004B1EA4" w:rsidRPr="006D105C" w:rsidRDefault="004B1EA4" w:rsidP="005214CF">
            <w:pPr>
              <w:spacing w:line="360" w:lineRule="auto"/>
              <w:jc w:val="right"/>
            </w:pPr>
            <w:r>
              <w:t>14.81</w:t>
            </w:r>
          </w:p>
        </w:tc>
        <w:tc>
          <w:tcPr>
            <w:tcW w:w="1012" w:type="dxa"/>
            <w:tcBorders>
              <w:top w:val="single" w:sz="4" w:space="0" w:color="auto"/>
            </w:tcBorders>
          </w:tcPr>
          <w:p w14:paraId="1F9E819C" w14:textId="3C3D2E8A" w:rsidR="004B1EA4" w:rsidRPr="004B1EA4" w:rsidRDefault="004B1EA4" w:rsidP="005214CF">
            <w:pPr>
              <w:spacing w:line="360" w:lineRule="auto"/>
              <w:jc w:val="right"/>
              <w:rPr>
                <w:b/>
                <w:bCs/>
              </w:rPr>
            </w:pPr>
            <w:r w:rsidRPr="004B1EA4">
              <w:rPr>
                <w:b/>
                <w:bCs/>
              </w:rPr>
              <w:t>&lt;0.001</w:t>
            </w:r>
          </w:p>
        </w:tc>
        <w:tc>
          <w:tcPr>
            <w:tcW w:w="996" w:type="dxa"/>
            <w:tcBorders>
              <w:top w:val="single" w:sz="4" w:space="0" w:color="auto"/>
            </w:tcBorders>
          </w:tcPr>
          <w:p w14:paraId="1EDEFE0A" w14:textId="2A077057" w:rsidR="004B1EA4" w:rsidRPr="006D105C" w:rsidRDefault="004B1EA4" w:rsidP="005214CF">
            <w:pPr>
              <w:spacing w:line="360" w:lineRule="auto"/>
              <w:jc w:val="right"/>
            </w:pPr>
            <w:r>
              <w:t>4.79</w:t>
            </w:r>
          </w:p>
        </w:tc>
        <w:tc>
          <w:tcPr>
            <w:tcW w:w="1013" w:type="dxa"/>
            <w:tcBorders>
              <w:top w:val="single" w:sz="4" w:space="0" w:color="auto"/>
            </w:tcBorders>
          </w:tcPr>
          <w:p w14:paraId="6BC47A3B" w14:textId="50DB9C2F" w:rsidR="004B1EA4" w:rsidRPr="004B1EA4" w:rsidRDefault="004B1EA4" w:rsidP="005214CF">
            <w:pPr>
              <w:spacing w:line="360" w:lineRule="auto"/>
              <w:jc w:val="right"/>
              <w:rPr>
                <w:b/>
                <w:bCs/>
              </w:rPr>
            </w:pPr>
            <w:r w:rsidRPr="004B1EA4">
              <w:rPr>
                <w:b/>
                <w:bCs/>
              </w:rPr>
              <w:t>0.029</w:t>
            </w:r>
          </w:p>
        </w:tc>
        <w:tc>
          <w:tcPr>
            <w:tcW w:w="996" w:type="dxa"/>
            <w:tcBorders>
              <w:top w:val="single" w:sz="4" w:space="0" w:color="auto"/>
            </w:tcBorders>
          </w:tcPr>
          <w:p w14:paraId="6B9216E7" w14:textId="0DF2BA8A" w:rsidR="004B1EA4" w:rsidRPr="006D105C" w:rsidRDefault="004B1EA4" w:rsidP="005214CF">
            <w:pPr>
              <w:spacing w:line="360" w:lineRule="auto"/>
              <w:jc w:val="right"/>
            </w:pPr>
            <w:r>
              <w:t>8.08</w:t>
            </w:r>
          </w:p>
        </w:tc>
        <w:tc>
          <w:tcPr>
            <w:tcW w:w="1013" w:type="dxa"/>
            <w:tcBorders>
              <w:top w:val="single" w:sz="4" w:space="0" w:color="auto"/>
            </w:tcBorders>
          </w:tcPr>
          <w:p w14:paraId="5E85844B" w14:textId="66E9B47D" w:rsidR="004B1EA4" w:rsidRPr="004B1EA4" w:rsidRDefault="004B1EA4" w:rsidP="005214CF">
            <w:pPr>
              <w:spacing w:line="360" w:lineRule="auto"/>
              <w:jc w:val="right"/>
              <w:rPr>
                <w:b/>
                <w:bCs/>
              </w:rPr>
            </w:pPr>
            <w:r w:rsidRPr="004B1EA4">
              <w:rPr>
                <w:b/>
                <w:bCs/>
              </w:rPr>
              <w:t>0.004</w:t>
            </w:r>
          </w:p>
        </w:tc>
        <w:tc>
          <w:tcPr>
            <w:tcW w:w="996" w:type="dxa"/>
            <w:tcBorders>
              <w:top w:val="single" w:sz="4" w:space="0" w:color="auto"/>
            </w:tcBorders>
          </w:tcPr>
          <w:p w14:paraId="43310C22" w14:textId="44DF9891" w:rsidR="004B1EA4" w:rsidRPr="006D105C" w:rsidRDefault="004B1EA4" w:rsidP="005214CF">
            <w:pPr>
              <w:spacing w:line="360" w:lineRule="auto"/>
              <w:jc w:val="right"/>
            </w:pPr>
            <w:r>
              <w:t>7.22</w:t>
            </w:r>
          </w:p>
        </w:tc>
        <w:tc>
          <w:tcPr>
            <w:tcW w:w="1013" w:type="dxa"/>
            <w:tcBorders>
              <w:top w:val="single" w:sz="4" w:space="0" w:color="auto"/>
            </w:tcBorders>
          </w:tcPr>
          <w:p w14:paraId="4BAB5ADA" w14:textId="54F21998" w:rsidR="004B1EA4" w:rsidRPr="004B1EA4" w:rsidRDefault="004B1EA4" w:rsidP="005214CF">
            <w:pPr>
              <w:spacing w:line="360" w:lineRule="auto"/>
              <w:jc w:val="right"/>
              <w:rPr>
                <w:b/>
                <w:bCs/>
              </w:rPr>
            </w:pPr>
            <w:r w:rsidRPr="004B1EA4">
              <w:rPr>
                <w:b/>
                <w:bCs/>
              </w:rPr>
              <w:t>0.007</w:t>
            </w:r>
          </w:p>
        </w:tc>
        <w:tc>
          <w:tcPr>
            <w:tcW w:w="996" w:type="dxa"/>
            <w:tcBorders>
              <w:top w:val="single" w:sz="4" w:space="0" w:color="auto"/>
            </w:tcBorders>
          </w:tcPr>
          <w:p w14:paraId="07C9499F" w14:textId="42CF87ED" w:rsidR="004B1EA4" w:rsidRPr="006D105C" w:rsidRDefault="00F07852" w:rsidP="005214CF">
            <w:pPr>
              <w:spacing w:line="360" w:lineRule="auto"/>
              <w:jc w:val="right"/>
            </w:pPr>
            <w:r>
              <w:t>8.61</w:t>
            </w:r>
          </w:p>
        </w:tc>
        <w:tc>
          <w:tcPr>
            <w:tcW w:w="876" w:type="dxa"/>
            <w:tcBorders>
              <w:top w:val="single" w:sz="4" w:space="0" w:color="auto"/>
            </w:tcBorders>
          </w:tcPr>
          <w:p w14:paraId="501A05DE" w14:textId="71D1361F" w:rsidR="004B1EA4" w:rsidRPr="00F07852" w:rsidRDefault="00F07852" w:rsidP="005214CF">
            <w:pPr>
              <w:spacing w:line="360" w:lineRule="auto"/>
              <w:jc w:val="right"/>
              <w:rPr>
                <w:b/>
                <w:bCs/>
              </w:rPr>
            </w:pPr>
            <w:r w:rsidRPr="00F07852">
              <w:rPr>
                <w:b/>
                <w:bCs/>
              </w:rPr>
              <w:t>0.003</w:t>
            </w:r>
          </w:p>
        </w:tc>
      </w:tr>
      <w:tr w:rsidR="004B1EA4" w14:paraId="4F37ED29" w14:textId="77777777" w:rsidTr="004B1EA4">
        <w:tc>
          <w:tcPr>
            <w:tcW w:w="1980" w:type="dxa"/>
          </w:tcPr>
          <w:p w14:paraId="2B3D5523" w14:textId="7E37DA1A" w:rsidR="004B1EA4" w:rsidRPr="006D105C" w:rsidRDefault="004B1EA4" w:rsidP="005214CF">
            <w:pPr>
              <w:spacing w:line="360" w:lineRule="auto"/>
              <w:jc w:val="right"/>
            </w:pPr>
            <w:r>
              <w:t>Inoculation (I)</w:t>
            </w:r>
          </w:p>
        </w:tc>
        <w:tc>
          <w:tcPr>
            <w:tcW w:w="536" w:type="dxa"/>
          </w:tcPr>
          <w:p w14:paraId="6AF7DE6D" w14:textId="77777777" w:rsidR="004B1EA4" w:rsidRPr="006D105C" w:rsidRDefault="004B1EA4" w:rsidP="005214CF">
            <w:pPr>
              <w:spacing w:line="360" w:lineRule="auto"/>
              <w:jc w:val="right"/>
            </w:pPr>
            <w:r>
              <w:t>1</w:t>
            </w:r>
          </w:p>
        </w:tc>
        <w:tc>
          <w:tcPr>
            <w:tcW w:w="996" w:type="dxa"/>
          </w:tcPr>
          <w:p w14:paraId="421CFD13" w14:textId="3A2F7FEA" w:rsidR="004B1EA4" w:rsidRPr="006D105C" w:rsidRDefault="004B1EA4" w:rsidP="005214CF">
            <w:pPr>
              <w:spacing w:line="360" w:lineRule="auto"/>
              <w:jc w:val="right"/>
            </w:pPr>
            <w:r>
              <w:t>1.59</w:t>
            </w:r>
          </w:p>
        </w:tc>
        <w:tc>
          <w:tcPr>
            <w:tcW w:w="1012" w:type="dxa"/>
          </w:tcPr>
          <w:p w14:paraId="6D2596F2" w14:textId="6EE2BB7E" w:rsidR="004B1EA4" w:rsidRPr="004B1EA4" w:rsidRDefault="004B1EA4" w:rsidP="005214CF">
            <w:pPr>
              <w:spacing w:line="360" w:lineRule="auto"/>
              <w:jc w:val="right"/>
            </w:pPr>
            <w:r>
              <w:t>0.207</w:t>
            </w:r>
          </w:p>
        </w:tc>
        <w:tc>
          <w:tcPr>
            <w:tcW w:w="996" w:type="dxa"/>
          </w:tcPr>
          <w:p w14:paraId="561CA1F9" w14:textId="414894DF" w:rsidR="004B1EA4" w:rsidRPr="006D105C" w:rsidRDefault="004B1EA4" w:rsidP="005214CF">
            <w:pPr>
              <w:spacing w:line="360" w:lineRule="auto"/>
              <w:jc w:val="right"/>
            </w:pPr>
            <w:r>
              <w:t>0.48</w:t>
            </w:r>
          </w:p>
        </w:tc>
        <w:tc>
          <w:tcPr>
            <w:tcW w:w="1013" w:type="dxa"/>
          </w:tcPr>
          <w:p w14:paraId="237EA234" w14:textId="7796D0FE" w:rsidR="004B1EA4" w:rsidRPr="006D105C" w:rsidRDefault="004B1EA4" w:rsidP="005214CF">
            <w:pPr>
              <w:spacing w:line="360" w:lineRule="auto"/>
              <w:jc w:val="right"/>
            </w:pPr>
            <w:r>
              <w:t>0.488</w:t>
            </w:r>
          </w:p>
        </w:tc>
        <w:tc>
          <w:tcPr>
            <w:tcW w:w="996" w:type="dxa"/>
          </w:tcPr>
          <w:p w14:paraId="4C216913" w14:textId="5FE974B0" w:rsidR="004B1EA4" w:rsidRPr="006D105C" w:rsidRDefault="004B1EA4" w:rsidP="005214CF">
            <w:pPr>
              <w:spacing w:line="360" w:lineRule="auto"/>
              <w:jc w:val="right"/>
            </w:pPr>
            <w:r>
              <w:t>0.75</w:t>
            </w:r>
          </w:p>
        </w:tc>
        <w:tc>
          <w:tcPr>
            <w:tcW w:w="1013" w:type="dxa"/>
          </w:tcPr>
          <w:p w14:paraId="38C8E2FB" w14:textId="27A4C22E" w:rsidR="004B1EA4" w:rsidRPr="006D105C" w:rsidRDefault="004B1EA4" w:rsidP="005214CF">
            <w:pPr>
              <w:spacing w:line="360" w:lineRule="auto"/>
              <w:jc w:val="right"/>
            </w:pPr>
            <w:r>
              <w:t>0.387</w:t>
            </w:r>
          </w:p>
        </w:tc>
        <w:tc>
          <w:tcPr>
            <w:tcW w:w="996" w:type="dxa"/>
          </w:tcPr>
          <w:p w14:paraId="0DB8924D" w14:textId="3DABEC5F" w:rsidR="004B1EA4" w:rsidRPr="006D105C" w:rsidRDefault="004B1EA4" w:rsidP="005214CF">
            <w:pPr>
              <w:spacing w:line="360" w:lineRule="auto"/>
              <w:jc w:val="right"/>
            </w:pPr>
            <w:r>
              <w:t>1.05</w:t>
            </w:r>
          </w:p>
        </w:tc>
        <w:tc>
          <w:tcPr>
            <w:tcW w:w="1013" w:type="dxa"/>
          </w:tcPr>
          <w:p w14:paraId="7CD142A6" w14:textId="06ED9CEA" w:rsidR="004B1EA4" w:rsidRPr="006D105C" w:rsidRDefault="004B1EA4" w:rsidP="005214CF">
            <w:pPr>
              <w:spacing w:line="360" w:lineRule="auto"/>
              <w:jc w:val="right"/>
            </w:pPr>
            <w:r>
              <w:t>0.307</w:t>
            </w:r>
          </w:p>
        </w:tc>
        <w:tc>
          <w:tcPr>
            <w:tcW w:w="996" w:type="dxa"/>
          </w:tcPr>
          <w:p w14:paraId="02F6E0BB" w14:textId="616C9600" w:rsidR="004B1EA4" w:rsidRPr="006D105C" w:rsidRDefault="00F07852" w:rsidP="005214CF">
            <w:pPr>
              <w:spacing w:line="360" w:lineRule="auto"/>
              <w:jc w:val="right"/>
            </w:pPr>
            <w:r>
              <w:t>1.51</w:t>
            </w:r>
          </w:p>
        </w:tc>
        <w:tc>
          <w:tcPr>
            <w:tcW w:w="876" w:type="dxa"/>
          </w:tcPr>
          <w:p w14:paraId="54181450" w14:textId="22FF0DEB" w:rsidR="004B1EA4" w:rsidRPr="006D105C" w:rsidRDefault="00F07852" w:rsidP="005214CF">
            <w:pPr>
              <w:spacing w:line="360" w:lineRule="auto"/>
              <w:jc w:val="right"/>
            </w:pPr>
            <w:r>
              <w:t>0.219</w:t>
            </w:r>
          </w:p>
        </w:tc>
      </w:tr>
      <w:tr w:rsidR="004B1EA4" w14:paraId="5770BA07" w14:textId="77777777" w:rsidTr="004B1EA4">
        <w:tc>
          <w:tcPr>
            <w:tcW w:w="1980" w:type="dxa"/>
          </w:tcPr>
          <w:p w14:paraId="2F9213C4" w14:textId="6BBD27F3" w:rsidR="004B1EA4" w:rsidRPr="006D105C" w:rsidRDefault="004B1EA4" w:rsidP="005214CF">
            <w:pPr>
              <w:spacing w:line="360" w:lineRule="auto"/>
              <w:jc w:val="right"/>
            </w:pPr>
            <w:r>
              <w:t>N*I</w:t>
            </w:r>
          </w:p>
        </w:tc>
        <w:tc>
          <w:tcPr>
            <w:tcW w:w="536" w:type="dxa"/>
          </w:tcPr>
          <w:p w14:paraId="120CFFD3" w14:textId="2916DC5F" w:rsidR="004B1EA4" w:rsidRPr="006D105C" w:rsidRDefault="004B1EA4" w:rsidP="005214CF">
            <w:pPr>
              <w:spacing w:line="360" w:lineRule="auto"/>
              <w:jc w:val="right"/>
            </w:pPr>
            <w:r>
              <w:t>1</w:t>
            </w:r>
          </w:p>
        </w:tc>
        <w:tc>
          <w:tcPr>
            <w:tcW w:w="996" w:type="dxa"/>
          </w:tcPr>
          <w:p w14:paraId="17BF0F48" w14:textId="68622146" w:rsidR="004B1EA4" w:rsidRPr="006D105C" w:rsidRDefault="004B1EA4" w:rsidP="005214CF">
            <w:pPr>
              <w:spacing w:line="360" w:lineRule="auto"/>
              <w:jc w:val="right"/>
            </w:pPr>
            <w:r>
              <w:t>0.25</w:t>
            </w:r>
          </w:p>
        </w:tc>
        <w:tc>
          <w:tcPr>
            <w:tcW w:w="1012" w:type="dxa"/>
          </w:tcPr>
          <w:p w14:paraId="17B9F787" w14:textId="23388E8F" w:rsidR="004B1EA4" w:rsidRPr="004B1EA4" w:rsidRDefault="004B1EA4" w:rsidP="005214CF">
            <w:pPr>
              <w:spacing w:line="360" w:lineRule="auto"/>
              <w:jc w:val="right"/>
            </w:pPr>
            <w:r w:rsidRPr="004B1EA4">
              <w:t>0.618</w:t>
            </w:r>
          </w:p>
        </w:tc>
        <w:tc>
          <w:tcPr>
            <w:tcW w:w="996" w:type="dxa"/>
          </w:tcPr>
          <w:p w14:paraId="5459BCA0" w14:textId="03E3A38C" w:rsidR="004B1EA4" w:rsidRPr="006D105C" w:rsidRDefault="004B1EA4" w:rsidP="005214CF">
            <w:pPr>
              <w:spacing w:line="360" w:lineRule="auto"/>
              <w:jc w:val="right"/>
            </w:pPr>
            <w:r>
              <w:t>0.92</w:t>
            </w:r>
          </w:p>
        </w:tc>
        <w:tc>
          <w:tcPr>
            <w:tcW w:w="1013" w:type="dxa"/>
          </w:tcPr>
          <w:p w14:paraId="11A62403" w14:textId="706F8E4E" w:rsidR="004B1EA4" w:rsidRPr="004B1EA4" w:rsidRDefault="004B1EA4" w:rsidP="005214CF">
            <w:pPr>
              <w:spacing w:line="360" w:lineRule="auto"/>
              <w:jc w:val="right"/>
            </w:pPr>
            <w:r w:rsidRPr="004B1EA4">
              <w:t>0.3</w:t>
            </w:r>
            <w:r w:rsidR="008F26FA">
              <w:t>38</w:t>
            </w:r>
          </w:p>
        </w:tc>
        <w:tc>
          <w:tcPr>
            <w:tcW w:w="996" w:type="dxa"/>
          </w:tcPr>
          <w:p w14:paraId="2DC0516C" w14:textId="743D8BE7" w:rsidR="004B1EA4" w:rsidRPr="006D105C" w:rsidRDefault="004B1EA4" w:rsidP="005214CF">
            <w:pPr>
              <w:spacing w:line="360" w:lineRule="auto"/>
              <w:jc w:val="right"/>
            </w:pPr>
            <w:r>
              <w:t>2.37</w:t>
            </w:r>
          </w:p>
        </w:tc>
        <w:tc>
          <w:tcPr>
            <w:tcW w:w="1013" w:type="dxa"/>
          </w:tcPr>
          <w:p w14:paraId="460056E7" w14:textId="7970ED55" w:rsidR="004B1EA4" w:rsidRPr="004B1EA4" w:rsidRDefault="004B1EA4" w:rsidP="005214CF">
            <w:pPr>
              <w:spacing w:line="360" w:lineRule="auto"/>
              <w:jc w:val="right"/>
            </w:pPr>
            <w:r w:rsidRPr="004B1EA4">
              <w:t>0.123</w:t>
            </w:r>
          </w:p>
        </w:tc>
        <w:tc>
          <w:tcPr>
            <w:tcW w:w="996" w:type="dxa"/>
          </w:tcPr>
          <w:p w14:paraId="1612BE60" w14:textId="3A29EE6E" w:rsidR="004B1EA4" w:rsidRPr="004B1EA4" w:rsidRDefault="004B1EA4" w:rsidP="005214CF">
            <w:pPr>
              <w:spacing w:line="360" w:lineRule="auto"/>
              <w:jc w:val="right"/>
            </w:pPr>
            <w:r>
              <w:t>4.13</w:t>
            </w:r>
          </w:p>
        </w:tc>
        <w:tc>
          <w:tcPr>
            <w:tcW w:w="1013" w:type="dxa"/>
          </w:tcPr>
          <w:p w14:paraId="681E3646" w14:textId="035BCDE1" w:rsidR="004B1EA4" w:rsidRPr="004B1EA4" w:rsidRDefault="004B1EA4" w:rsidP="005214CF">
            <w:pPr>
              <w:spacing w:line="360" w:lineRule="auto"/>
              <w:jc w:val="right"/>
              <w:rPr>
                <w:b/>
                <w:bCs/>
              </w:rPr>
            </w:pPr>
            <w:r w:rsidRPr="004B1EA4">
              <w:rPr>
                <w:b/>
                <w:bCs/>
              </w:rPr>
              <w:t>0.042</w:t>
            </w:r>
          </w:p>
        </w:tc>
        <w:tc>
          <w:tcPr>
            <w:tcW w:w="996" w:type="dxa"/>
          </w:tcPr>
          <w:p w14:paraId="6A150D9E" w14:textId="23BEA1E2" w:rsidR="004B1EA4" w:rsidRPr="004B1EA4" w:rsidRDefault="00F07852" w:rsidP="005214CF">
            <w:pPr>
              <w:spacing w:line="360" w:lineRule="auto"/>
              <w:jc w:val="right"/>
            </w:pPr>
            <w:r>
              <w:t>4.34</w:t>
            </w:r>
          </w:p>
        </w:tc>
        <w:tc>
          <w:tcPr>
            <w:tcW w:w="876" w:type="dxa"/>
          </w:tcPr>
          <w:p w14:paraId="44B85FB5" w14:textId="71F5F31F" w:rsidR="004B1EA4" w:rsidRPr="00F07852" w:rsidRDefault="00F07852" w:rsidP="005214CF">
            <w:pPr>
              <w:spacing w:line="360" w:lineRule="auto"/>
              <w:jc w:val="right"/>
              <w:rPr>
                <w:b/>
                <w:bCs/>
              </w:rPr>
            </w:pPr>
            <w:r w:rsidRPr="00F07852">
              <w:rPr>
                <w:b/>
                <w:bCs/>
              </w:rPr>
              <w:t>0.037</w:t>
            </w:r>
          </w:p>
        </w:tc>
      </w:tr>
      <w:tr w:rsidR="004B1EA4" w14:paraId="7010AB4C" w14:textId="77777777" w:rsidTr="0033651D">
        <w:tc>
          <w:tcPr>
            <w:tcW w:w="1980" w:type="dxa"/>
          </w:tcPr>
          <w:p w14:paraId="1A9D825A" w14:textId="77777777" w:rsidR="004B1EA4" w:rsidRPr="006E71B5" w:rsidRDefault="004B1EA4" w:rsidP="005214CF">
            <w:pPr>
              <w:spacing w:line="360" w:lineRule="auto"/>
              <w:jc w:val="right"/>
              <w:rPr>
                <w:sz w:val="10"/>
                <w:szCs w:val="10"/>
              </w:rPr>
            </w:pPr>
          </w:p>
        </w:tc>
        <w:tc>
          <w:tcPr>
            <w:tcW w:w="536" w:type="dxa"/>
          </w:tcPr>
          <w:p w14:paraId="279E6813" w14:textId="77777777" w:rsidR="004B1EA4" w:rsidRPr="006E71B5" w:rsidRDefault="004B1EA4" w:rsidP="005214CF">
            <w:pPr>
              <w:spacing w:line="360" w:lineRule="auto"/>
              <w:jc w:val="right"/>
              <w:rPr>
                <w:sz w:val="10"/>
                <w:szCs w:val="10"/>
              </w:rPr>
            </w:pPr>
          </w:p>
        </w:tc>
        <w:tc>
          <w:tcPr>
            <w:tcW w:w="996" w:type="dxa"/>
          </w:tcPr>
          <w:p w14:paraId="030B6F48" w14:textId="77777777" w:rsidR="004B1EA4" w:rsidRPr="006E71B5" w:rsidRDefault="004B1EA4" w:rsidP="005214CF">
            <w:pPr>
              <w:spacing w:line="360" w:lineRule="auto"/>
              <w:jc w:val="right"/>
              <w:rPr>
                <w:sz w:val="10"/>
                <w:szCs w:val="10"/>
              </w:rPr>
            </w:pPr>
          </w:p>
        </w:tc>
        <w:tc>
          <w:tcPr>
            <w:tcW w:w="1012" w:type="dxa"/>
          </w:tcPr>
          <w:p w14:paraId="68B8D07B" w14:textId="77777777" w:rsidR="004B1EA4" w:rsidRPr="006E71B5" w:rsidRDefault="004B1EA4" w:rsidP="005214CF">
            <w:pPr>
              <w:spacing w:line="360" w:lineRule="auto"/>
              <w:jc w:val="right"/>
              <w:rPr>
                <w:sz w:val="10"/>
                <w:szCs w:val="10"/>
              </w:rPr>
            </w:pPr>
          </w:p>
        </w:tc>
        <w:tc>
          <w:tcPr>
            <w:tcW w:w="996" w:type="dxa"/>
          </w:tcPr>
          <w:p w14:paraId="1522E8CA" w14:textId="77777777" w:rsidR="004B1EA4" w:rsidRPr="006E71B5" w:rsidRDefault="004B1EA4" w:rsidP="005214CF">
            <w:pPr>
              <w:spacing w:line="360" w:lineRule="auto"/>
              <w:jc w:val="right"/>
              <w:rPr>
                <w:sz w:val="10"/>
                <w:szCs w:val="10"/>
              </w:rPr>
            </w:pPr>
          </w:p>
        </w:tc>
        <w:tc>
          <w:tcPr>
            <w:tcW w:w="1013" w:type="dxa"/>
          </w:tcPr>
          <w:p w14:paraId="7749394A" w14:textId="77777777" w:rsidR="004B1EA4" w:rsidRPr="006E71B5" w:rsidRDefault="004B1EA4" w:rsidP="005214CF">
            <w:pPr>
              <w:spacing w:line="360" w:lineRule="auto"/>
              <w:jc w:val="right"/>
              <w:rPr>
                <w:sz w:val="10"/>
                <w:szCs w:val="10"/>
              </w:rPr>
            </w:pPr>
          </w:p>
        </w:tc>
        <w:tc>
          <w:tcPr>
            <w:tcW w:w="996" w:type="dxa"/>
          </w:tcPr>
          <w:p w14:paraId="4F27B6A8" w14:textId="77777777" w:rsidR="004B1EA4" w:rsidRPr="006E71B5" w:rsidRDefault="004B1EA4" w:rsidP="005214CF">
            <w:pPr>
              <w:spacing w:line="360" w:lineRule="auto"/>
              <w:jc w:val="right"/>
              <w:rPr>
                <w:sz w:val="10"/>
                <w:szCs w:val="10"/>
              </w:rPr>
            </w:pPr>
          </w:p>
        </w:tc>
        <w:tc>
          <w:tcPr>
            <w:tcW w:w="1013" w:type="dxa"/>
          </w:tcPr>
          <w:p w14:paraId="41971EBA" w14:textId="77777777" w:rsidR="004B1EA4" w:rsidRPr="006E71B5" w:rsidRDefault="004B1EA4" w:rsidP="005214CF">
            <w:pPr>
              <w:spacing w:line="360" w:lineRule="auto"/>
              <w:jc w:val="right"/>
              <w:rPr>
                <w:sz w:val="10"/>
                <w:szCs w:val="10"/>
              </w:rPr>
            </w:pPr>
          </w:p>
        </w:tc>
        <w:tc>
          <w:tcPr>
            <w:tcW w:w="996" w:type="dxa"/>
          </w:tcPr>
          <w:p w14:paraId="5D829B49" w14:textId="77777777" w:rsidR="004B1EA4" w:rsidRPr="006E71B5" w:rsidRDefault="004B1EA4" w:rsidP="005214CF">
            <w:pPr>
              <w:spacing w:line="360" w:lineRule="auto"/>
              <w:jc w:val="right"/>
              <w:rPr>
                <w:sz w:val="10"/>
                <w:szCs w:val="10"/>
              </w:rPr>
            </w:pPr>
          </w:p>
        </w:tc>
        <w:tc>
          <w:tcPr>
            <w:tcW w:w="1013" w:type="dxa"/>
          </w:tcPr>
          <w:p w14:paraId="768C37ED" w14:textId="77777777" w:rsidR="004B1EA4" w:rsidRPr="006E71B5" w:rsidRDefault="004B1EA4" w:rsidP="005214CF">
            <w:pPr>
              <w:spacing w:line="360" w:lineRule="auto"/>
              <w:jc w:val="right"/>
              <w:rPr>
                <w:sz w:val="10"/>
                <w:szCs w:val="10"/>
              </w:rPr>
            </w:pPr>
          </w:p>
        </w:tc>
        <w:tc>
          <w:tcPr>
            <w:tcW w:w="996" w:type="dxa"/>
          </w:tcPr>
          <w:p w14:paraId="7C4A7B53" w14:textId="77777777" w:rsidR="004B1EA4" w:rsidRPr="006E71B5" w:rsidRDefault="004B1EA4" w:rsidP="005214CF">
            <w:pPr>
              <w:spacing w:line="360" w:lineRule="auto"/>
              <w:jc w:val="right"/>
              <w:rPr>
                <w:sz w:val="10"/>
                <w:szCs w:val="10"/>
              </w:rPr>
            </w:pPr>
          </w:p>
        </w:tc>
        <w:tc>
          <w:tcPr>
            <w:tcW w:w="876" w:type="dxa"/>
          </w:tcPr>
          <w:p w14:paraId="506A25A6" w14:textId="77777777" w:rsidR="004B1EA4" w:rsidRPr="006E71B5" w:rsidRDefault="004B1EA4" w:rsidP="005214CF">
            <w:pPr>
              <w:spacing w:line="360" w:lineRule="auto"/>
              <w:jc w:val="right"/>
              <w:rPr>
                <w:sz w:val="10"/>
                <w:szCs w:val="10"/>
              </w:rPr>
            </w:pPr>
          </w:p>
        </w:tc>
      </w:tr>
      <w:tr w:rsidR="004B1EA4" w14:paraId="199E22E6" w14:textId="77777777" w:rsidTr="00772D20">
        <w:tc>
          <w:tcPr>
            <w:tcW w:w="2516" w:type="dxa"/>
            <w:gridSpan w:val="2"/>
            <w:tcBorders>
              <w:bottom w:val="single" w:sz="4" w:space="0" w:color="auto"/>
            </w:tcBorders>
          </w:tcPr>
          <w:p w14:paraId="4A888030" w14:textId="77777777" w:rsidR="004B1EA4" w:rsidRPr="006D105C" w:rsidRDefault="004B1EA4" w:rsidP="005214CF">
            <w:pPr>
              <w:spacing w:line="360" w:lineRule="auto"/>
              <w:jc w:val="right"/>
              <w:rPr>
                <w:b/>
                <w:bCs/>
              </w:rPr>
            </w:pPr>
          </w:p>
        </w:tc>
        <w:tc>
          <w:tcPr>
            <w:tcW w:w="2008" w:type="dxa"/>
            <w:gridSpan w:val="2"/>
            <w:tcBorders>
              <w:bottom w:val="single" w:sz="4" w:space="0" w:color="auto"/>
            </w:tcBorders>
          </w:tcPr>
          <w:p w14:paraId="71AA9BC2" w14:textId="1C3A1D80" w:rsidR="004B1EA4" w:rsidRPr="00F07852" w:rsidRDefault="00F07852" w:rsidP="005214CF">
            <w:pPr>
              <w:spacing w:line="360" w:lineRule="auto"/>
              <w:jc w:val="right"/>
              <w:rPr>
                <w:b/>
                <w:bCs/>
                <w:i/>
                <w:iCs/>
              </w:rPr>
            </w:pPr>
            <w:r>
              <w:rPr>
                <w:b/>
                <w:bCs/>
                <w:i/>
                <w:iCs/>
              </w:rPr>
              <w:t>R</w:t>
            </w:r>
            <w:r w:rsidRPr="004B1EA4">
              <w:rPr>
                <w:b/>
                <w:bCs/>
                <w:vertAlign w:val="subscript"/>
              </w:rPr>
              <w:t>d25</w:t>
            </w:r>
            <w:r>
              <w:rPr>
                <w:b/>
                <w:bCs/>
              </w:rPr>
              <w:t>:</w:t>
            </w:r>
            <w:r w:rsidRPr="006D105C">
              <w:rPr>
                <w:b/>
                <w:bCs/>
                <w:i/>
                <w:iCs/>
              </w:rPr>
              <w:t>V</w:t>
            </w:r>
            <w:r w:rsidRPr="006D105C">
              <w:rPr>
                <w:b/>
                <w:bCs/>
                <w:vertAlign w:val="subscript"/>
              </w:rPr>
              <w:t>cmax25</w:t>
            </w:r>
          </w:p>
        </w:tc>
        <w:tc>
          <w:tcPr>
            <w:tcW w:w="2009" w:type="dxa"/>
            <w:gridSpan w:val="2"/>
            <w:tcBorders>
              <w:bottom w:val="single" w:sz="4" w:space="0" w:color="auto"/>
            </w:tcBorders>
          </w:tcPr>
          <w:p w14:paraId="39265804" w14:textId="694764DB" w:rsidR="004B1EA4" w:rsidRPr="0033651D" w:rsidRDefault="0033651D" w:rsidP="005214CF">
            <w:pPr>
              <w:spacing w:line="360" w:lineRule="auto"/>
              <w:jc w:val="right"/>
              <w:rPr>
                <w:b/>
                <w:bCs/>
                <w:vertAlign w:val="subscript"/>
              </w:rPr>
            </w:pPr>
            <w:proofErr w:type="spellStart"/>
            <w:r>
              <w:rPr>
                <w:b/>
                <w:bCs/>
                <w:i/>
                <w:iCs/>
              </w:rPr>
              <w:t>g</w:t>
            </w:r>
            <w:r>
              <w:rPr>
                <w:b/>
                <w:bCs/>
                <w:vertAlign w:val="subscript"/>
              </w:rPr>
              <w:t>s</w:t>
            </w:r>
            <w:proofErr w:type="spellEnd"/>
          </w:p>
        </w:tc>
        <w:tc>
          <w:tcPr>
            <w:tcW w:w="2009" w:type="dxa"/>
            <w:gridSpan w:val="2"/>
            <w:tcBorders>
              <w:bottom w:val="single" w:sz="4" w:space="0" w:color="auto"/>
            </w:tcBorders>
          </w:tcPr>
          <w:p w14:paraId="0F0B52B8" w14:textId="3C9F8CE5" w:rsidR="004B1EA4" w:rsidRPr="00902FD9" w:rsidRDefault="00772D20" w:rsidP="005214CF">
            <w:pPr>
              <w:spacing w:line="360" w:lineRule="auto"/>
              <w:jc w:val="right"/>
              <w:rPr>
                <w:b/>
                <w:bCs/>
              </w:rPr>
            </w:pPr>
            <w:r w:rsidRPr="00902FD9">
              <w:rPr>
                <w:b/>
                <w:bCs/>
                <w:i/>
                <w:iCs/>
              </w:rPr>
              <w:t>C</w:t>
            </w:r>
            <w:r w:rsidRPr="00902FD9">
              <w:rPr>
                <w:b/>
                <w:bCs/>
                <w:vertAlign w:val="subscript"/>
              </w:rPr>
              <w:t>i</w:t>
            </w:r>
            <w:r w:rsidRPr="00902FD9">
              <w:rPr>
                <w:b/>
                <w:bCs/>
              </w:rPr>
              <w:t xml:space="preserve">: </w:t>
            </w:r>
            <w:r w:rsidRPr="00902FD9">
              <w:rPr>
                <w:b/>
                <w:bCs/>
                <w:i/>
                <w:iCs/>
              </w:rPr>
              <w:t>C</w:t>
            </w:r>
            <w:r w:rsidRPr="00902FD9">
              <w:rPr>
                <w:b/>
                <w:bCs/>
                <w:vertAlign w:val="subscript"/>
              </w:rPr>
              <w:t>a</w:t>
            </w:r>
          </w:p>
        </w:tc>
        <w:tc>
          <w:tcPr>
            <w:tcW w:w="2009" w:type="dxa"/>
            <w:gridSpan w:val="2"/>
          </w:tcPr>
          <w:p w14:paraId="40711856" w14:textId="780A5EBB" w:rsidR="004B1EA4" w:rsidRPr="006D105C" w:rsidRDefault="004B1EA4" w:rsidP="005214CF">
            <w:pPr>
              <w:spacing w:line="360" w:lineRule="auto"/>
              <w:jc w:val="right"/>
            </w:pPr>
          </w:p>
        </w:tc>
        <w:tc>
          <w:tcPr>
            <w:tcW w:w="1872" w:type="dxa"/>
            <w:gridSpan w:val="2"/>
          </w:tcPr>
          <w:p w14:paraId="4DBF7D9F" w14:textId="35722BE2" w:rsidR="004B1EA4" w:rsidRPr="006D105C" w:rsidRDefault="004B1EA4" w:rsidP="005214CF">
            <w:pPr>
              <w:spacing w:line="360" w:lineRule="auto"/>
              <w:jc w:val="right"/>
            </w:pPr>
          </w:p>
        </w:tc>
      </w:tr>
      <w:tr w:rsidR="00772D20" w14:paraId="51DA29E8" w14:textId="77777777" w:rsidTr="00772D20">
        <w:tc>
          <w:tcPr>
            <w:tcW w:w="1980" w:type="dxa"/>
            <w:tcBorders>
              <w:top w:val="single" w:sz="4" w:space="0" w:color="auto"/>
              <w:bottom w:val="single" w:sz="4" w:space="0" w:color="auto"/>
            </w:tcBorders>
          </w:tcPr>
          <w:p w14:paraId="62ADA420" w14:textId="77777777" w:rsidR="00772D20" w:rsidRPr="006D105C" w:rsidRDefault="00772D20" w:rsidP="00772D20">
            <w:pPr>
              <w:spacing w:line="360" w:lineRule="auto"/>
              <w:jc w:val="right"/>
            </w:pPr>
          </w:p>
        </w:tc>
        <w:tc>
          <w:tcPr>
            <w:tcW w:w="536" w:type="dxa"/>
            <w:tcBorders>
              <w:top w:val="single" w:sz="4" w:space="0" w:color="auto"/>
              <w:bottom w:val="single" w:sz="4" w:space="0" w:color="auto"/>
            </w:tcBorders>
          </w:tcPr>
          <w:p w14:paraId="3A7E3FE9" w14:textId="77777777" w:rsidR="00772D20" w:rsidRPr="006D105C" w:rsidRDefault="00772D20" w:rsidP="00772D20">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186690C8" w14:textId="77777777" w:rsidR="00772D20" w:rsidRPr="006D105C" w:rsidRDefault="00772D20" w:rsidP="00772D20">
            <w:pPr>
              <w:spacing w:line="360"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31CD18E8" w14:textId="77777777" w:rsidR="00772D20" w:rsidRPr="006D105C" w:rsidRDefault="00772D20" w:rsidP="00772D20">
            <w:pPr>
              <w:spacing w:line="360" w:lineRule="auto"/>
              <w:jc w:val="right"/>
            </w:pPr>
            <w:r w:rsidRPr="006D105C">
              <w:rPr>
                <w:i/>
                <w:iCs/>
              </w:rPr>
              <w:t>p</w:t>
            </w:r>
          </w:p>
        </w:tc>
        <w:tc>
          <w:tcPr>
            <w:tcW w:w="996" w:type="dxa"/>
            <w:tcBorders>
              <w:top w:val="single" w:sz="4" w:space="0" w:color="auto"/>
              <w:bottom w:val="single" w:sz="4" w:space="0" w:color="auto"/>
            </w:tcBorders>
          </w:tcPr>
          <w:p w14:paraId="2441445D" w14:textId="77777777" w:rsidR="00772D20" w:rsidRPr="006D105C" w:rsidRDefault="00772D20" w:rsidP="00772D20">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6E87395" w14:textId="77777777" w:rsidR="00772D20" w:rsidRPr="006D105C" w:rsidRDefault="00772D20" w:rsidP="00772D20">
            <w:pPr>
              <w:spacing w:line="360" w:lineRule="auto"/>
              <w:jc w:val="right"/>
            </w:pPr>
            <w:r w:rsidRPr="006D105C">
              <w:rPr>
                <w:i/>
                <w:iCs/>
              </w:rPr>
              <w:t>p</w:t>
            </w:r>
          </w:p>
        </w:tc>
        <w:tc>
          <w:tcPr>
            <w:tcW w:w="996" w:type="dxa"/>
            <w:tcBorders>
              <w:top w:val="single" w:sz="4" w:space="0" w:color="auto"/>
              <w:bottom w:val="single" w:sz="4" w:space="0" w:color="auto"/>
            </w:tcBorders>
          </w:tcPr>
          <w:p w14:paraId="4EA70620" w14:textId="595CDB1A" w:rsidR="00772D20" w:rsidRPr="006D105C" w:rsidRDefault="00772D20" w:rsidP="00772D20">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8A2E226" w14:textId="5A4E6C2E" w:rsidR="00772D20" w:rsidRPr="006D105C" w:rsidRDefault="00772D20" w:rsidP="00772D20">
            <w:pPr>
              <w:spacing w:line="360" w:lineRule="auto"/>
              <w:jc w:val="right"/>
            </w:pPr>
            <w:r w:rsidRPr="006D105C">
              <w:rPr>
                <w:i/>
                <w:iCs/>
              </w:rPr>
              <w:t>p</w:t>
            </w:r>
          </w:p>
        </w:tc>
        <w:tc>
          <w:tcPr>
            <w:tcW w:w="996" w:type="dxa"/>
          </w:tcPr>
          <w:p w14:paraId="1BCAB48F" w14:textId="4FB93CCB" w:rsidR="00772D20" w:rsidRPr="006D105C" w:rsidRDefault="00772D20" w:rsidP="00772D20">
            <w:pPr>
              <w:spacing w:line="360" w:lineRule="auto"/>
              <w:jc w:val="right"/>
            </w:pPr>
          </w:p>
        </w:tc>
        <w:tc>
          <w:tcPr>
            <w:tcW w:w="1013" w:type="dxa"/>
          </w:tcPr>
          <w:p w14:paraId="4A7D8307" w14:textId="4644929C" w:rsidR="00772D20" w:rsidRPr="006D105C" w:rsidRDefault="00772D20" w:rsidP="00772D20">
            <w:pPr>
              <w:spacing w:line="360" w:lineRule="auto"/>
              <w:jc w:val="right"/>
            </w:pPr>
          </w:p>
        </w:tc>
        <w:tc>
          <w:tcPr>
            <w:tcW w:w="996" w:type="dxa"/>
          </w:tcPr>
          <w:p w14:paraId="4C187C68" w14:textId="0DF68B24" w:rsidR="00772D20" w:rsidRPr="006D105C" w:rsidRDefault="00772D20" w:rsidP="00772D20">
            <w:pPr>
              <w:spacing w:line="360" w:lineRule="auto"/>
              <w:jc w:val="right"/>
              <w:rPr>
                <w:i/>
                <w:iCs/>
              </w:rPr>
            </w:pPr>
          </w:p>
        </w:tc>
        <w:tc>
          <w:tcPr>
            <w:tcW w:w="876" w:type="dxa"/>
          </w:tcPr>
          <w:p w14:paraId="62698BF4" w14:textId="178CC1E1" w:rsidR="00772D20" w:rsidRPr="006D105C" w:rsidRDefault="00772D20" w:rsidP="00772D20">
            <w:pPr>
              <w:spacing w:line="360" w:lineRule="auto"/>
              <w:jc w:val="right"/>
              <w:rPr>
                <w:i/>
                <w:iCs/>
              </w:rPr>
            </w:pPr>
          </w:p>
        </w:tc>
      </w:tr>
      <w:tr w:rsidR="00772D20" w14:paraId="49896A63" w14:textId="77777777" w:rsidTr="00772D20">
        <w:tc>
          <w:tcPr>
            <w:tcW w:w="1980" w:type="dxa"/>
            <w:tcBorders>
              <w:top w:val="single" w:sz="4" w:space="0" w:color="auto"/>
            </w:tcBorders>
          </w:tcPr>
          <w:p w14:paraId="39869AF3" w14:textId="08DB46EA" w:rsidR="00772D20" w:rsidRPr="006D105C" w:rsidRDefault="00772D20" w:rsidP="00772D20">
            <w:pPr>
              <w:spacing w:line="360" w:lineRule="auto"/>
              <w:jc w:val="right"/>
            </w:pPr>
            <w:r>
              <w:t>N fertilization (N)</w:t>
            </w:r>
          </w:p>
        </w:tc>
        <w:tc>
          <w:tcPr>
            <w:tcW w:w="536" w:type="dxa"/>
            <w:tcBorders>
              <w:top w:val="single" w:sz="4" w:space="0" w:color="auto"/>
            </w:tcBorders>
          </w:tcPr>
          <w:p w14:paraId="7BF324CE" w14:textId="77777777" w:rsidR="00772D20" w:rsidRPr="006D105C" w:rsidRDefault="00772D20" w:rsidP="00772D20">
            <w:pPr>
              <w:spacing w:line="360" w:lineRule="auto"/>
              <w:jc w:val="right"/>
            </w:pPr>
            <w:r>
              <w:t>1</w:t>
            </w:r>
          </w:p>
        </w:tc>
        <w:tc>
          <w:tcPr>
            <w:tcW w:w="996" w:type="dxa"/>
            <w:tcBorders>
              <w:top w:val="single" w:sz="4" w:space="0" w:color="auto"/>
            </w:tcBorders>
          </w:tcPr>
          <w:p w14:paraId="39D7EC72" w14:textId="685F37FF" w:rsidR="00772D20" w:rsidRPr="00ED4663" w:rsidRDefault="00772D20" w:rsidP="00772D20">
            <w:pPr>
              <w:spacing w:line="360" w:lineRule="auto"/>
              <w:jc w:val="right"/>
            </w:pPr>
            <w:r>
              <w:t>7.56</w:t>
            </w:r>
          </w:p>
        </w:tc>
        <w:tc>
          <w:tcPr>
            <w:tcW w:w="1012" w:type="dxa"/>
            <w:tcBorders>
              <w:top w:val="single" w:sz="4" w:space="0" w:color="auto"/>
            </w:tcBorders>
          </w:tcPr>
          <w:p w14:paraId="2B96A3C3" w14:textId="0CE61A87" w:rsidR="00772D20" w:rsidRPr="0033651D" w:rsidRDefault="00772D20" w:rsidP="00772D20">
            <w:pPr>
              <w:spacing w:line="360" w:lineRule="auto"/>
              <w:jc w:val="right"/>
              <w:rPr>
                <w:b/>
                <w:bCs/>
              </w:rPr>
            </w:pPr>
            <w:r w:rsidRPr="0033651D">
              <w:rPr>
                <w:b/>
                <w:bCs/>
              </w:rPr>
              <w:t>0.006</w:t>
            </w:r>
          </w:p>
        </w:tc>
        <w:tc>
          <w:tcPr>
            <w:tcW w:w="996" w:type="dxa"/>
            <w:tcBorders>
              <w:top w:val="single" w:sz="4" w:space="0" w:color="auto"/>
            </w:tcBorders>
          </w:tcPr>
          <w:p w14:paraId="4D153B38" w14:textId="1978A63A" w:rsidR="00772D20" w:rsidRPr="0033651D" w:rsidRDefault="00772D20" w:rsidP="00772D20">
            <w:pPr>
              <w:spacing w:line="360" w:lineRule="auto"/>
              <w:jc w:val="right"/>
            </w:pPr>
            <w:r w:rsidRPr="0033651D">
              <w:t>23.72</w:t>
            </w:r>
          </w:p>
        </w:tc>
        <w:tc>
          <w:tcPr>
            <w:tcW w:w="1013" w:type="dxa"/>
            <w:tcBorders>
              <w:top w:val="single" w:sz="4" w:space="0" w:color="auto"/>
            </w:tcBorders>
          </w:tcPr>
          <w:p w14:paraId="428DA2D8" w14:textId="0FA74AFB" w:rsidR="00772D20" w:rsidRPr="00ED4663" w:rsidRDefault="00772D20" w:rsidP="00772D20">
            <w:pPr>
              <w:spacing w:line="360" w:lineRule="auto"/>
              <w:jc w:val="right"/>
              <w:rPr>
                <w:b/>
                <w:bCs/>
              </w:rPr>
            </w:pPr>
            <w:r>
              <w:rPr>
                <w:b/>
                <w:bCs/>
              </w:rPr>
              <w:t>&lt;0.001</w:t>
            </w:r>
          </w:p>
        </w:tc>
        <w:tc>
          <w:tcPr>
            <w:tcW w:w="996" w:type="dxa"/>
            <w:tcBorders>
              <w:top w:val="single" w:sz="4" w:space="0" w:color="auto"/>
            </w:tcBorders>
          </w:tcPr>
          <w:p w14:paraId="4EAD0798" w14:textId="2E1E724F" w:rsidR="00772D20" w:rsidRPr="00ED4663" w:rsidRDefault="00902FD9" w:rsidP="00772D20">
            <w:pPr>
              <w:spacing w:line="360" w:lineRule="auto"/>
              <w:jc w:val="right"/>
            </w:pPr>
            <w:r>
              <w:t>4.06</w:t>
            </w:r>
          </w:p>
        </w:tc>
        <w:tc>
          <w:tcPr>
            <w:tcW w:w="1013" w:type="dxa"/>
            <w:tcBorders>
              <w:top w:val="single" w:sz="4" w:space="0" w:color="auto"/>
            </w:tcBorders>
          </w:tcPr>
          <w:p w14:paraId="5F0924DD" w14:textId="088AC7FC" w:rsidR="00772D20" w:rsidRPr="00FE359D" w:rsidRDefault="00902FD9" w:rsidP="00772D20">
            <w:pPr>
              <w:spacing w:line="360" w:lineRule="auto"/>
              <w:jc w:val="right"/>
              <w:rPr>
                <w:b/>
                <w:bCs/>
              </w:rPr>
            </w:pPr>
            <w:r>
              <w:rPr>
                <w:b/>
                <w:bCs/>
              </w:rPr>
              <w:t>0.043</w:t>
            </w:r>
          </w:p>
        </w:tc>
        <w:tc>
          <w:tcPr>
            <w:tcW w:w="996" w:type="dxa"/>
          </w:tcPr>
          <w:p w14:paraId="7CD81988" w14:textId="35769B81" w:rsidR="00772D20" w:rsidRPr="006D105C" w:rsidRDefault="00772D20" w:rsidP="00772D20">
            <w:pPr>
              <w:spacing w:line="360" w:lineRule="auto"/>
              <w:jc w:val="right"/>
            </w:pPr>
          </w:p>
        </w:tc>
        <w:tc>
          <w:tcPr>
            <w:tcW w:w="1013" w:type="dxa"/>
          </w:tcPr>
          <w:p w14:paraId="09588227" w14:textId="63D675EB" w:rsidR="00772D20" w:rsidRPr="00ED4663" w:rsidRDefault="00772D20" w:rsidP="00772D20">
            <w:pPr>
              <w:spacing w:line="360" w:lineRule="auto"/>
              <w:jc w:val="right"/>
              <w:rPr>
                <w:b/>
                <w:bCs/>
              </w:rPr>
            </w:pPr>
          </w:p>
        </w:tc>
        <w:tc>
          <w:tcPr>
            <w:tcW w:w="996" w:type="dxa"/>
          </w:tcPr>
          <w:p w14:paraId="2385BC81" w14:textId="5F6FECA6" w:rsidR="00772D20" w:rsidRPr="006D105C" w:rsidRDefault="00772D20" w:rsidP="00772D20">
            <w:pPr>
              <w:spacing w:line="360" w:lineRule="auto"/>
              <w:jc w:val="right"/>
            </w:pPr>
          </w:p>
        </w:tc>
        <w:tc>
          <w:tcPr>
            <w:tcW w:w="876" w:type="dxa"/>
          </w:tcPr>
          <w:p w14:paraId="5C9D6C64" w14:textId="2E5A760F" w:rsidR="00772D20" w:rsidRPr="00FE359D" w:rsidRDefault="00772D20" w:rsidP="00772D20">
            <w:pPr>
              <w:spacing w:line="360" w:lineRule="auto"/>
              <w:jc w:val="right"/>
              <w:rPr>
                <w:i/>
                <w:iCs/>
              </w:rPr>
            </w:pPr>
          </w:p>
        </w:tc>
      </w:tr>
      <w:tr w:rsidR="00772D20" w14:paraId="6B28A648" w14:textId="77777777" w:rsidTr="004B1EA4">
        <w:trPr>
          <w:trHeight w:val="60"/>
        </w:trPr>
        <w:tc>
          <w:tcPr>
            <w:tcW w:w="1980" w:type="dxa"/>
          </w:tcPr>
          <w:p w14:paraId="37C3382C" w14:textId="2321B3F4" w:rsidR="00772D20" w:rsidRPr="006D105C" w:rsidRDefault="00772D20" w:rsidP="00772D20">
            <w:pPr>
              <w:spacing w:line="360" w:lineRule="auto"/>
              <w:jc w:val="right"/>
            </w:pPr>
            <w:r>
              <w:t>Inoculation (I)</w:t>
            </w:r>
          </w:p>
        </w:tc>
        <w:tc>
          <w:tcPr>
            <w:tcW w:w="536" w:type="dxa"/>
          </w:tcPr>
          <w:p w14:paraId="574ED284" w14:textId="77777777" w:rsidR="00772D20" w:rsidRPr="006D105C" w:rsidRDefault="00772D20" w:rsidP="00772D20">
            <w:pPr>
              <w:spacing w:line="360" w:lineRule="auto"/>
              <w:jc w:val="right"/>
            </w:pPr>
            <w:r>
              <w:t>1</w:t>
            </w:r>
          </w:p>
        </w:tc>
        <w:tc>
          <w:tcPr>
            <w:tcW w:w="996" w:type="dxa"/>
          </w:tcPr>
          <w:p w14:paraId="05EEE654" w14:textId="32E47C81" w:rsidR="00772D20" w:rsidRPr="006D105C" w:rsidRDefault="00772D20" w:rsidP="00772D20">
            <w:pPr>
              <w:spacing w:line="360" w:lineRule="auto"/>
              <w:jc w:val="right"/>
            </w:pPr>
            <w:r>
              <w:t>0.07</w:t>
            </w:r>
          </w:p>
        </w:tc>
        <w:tc>
          <w:tcPr>
            <w:tcW w:w="1012" w:type="dxa"/>
          </w:tcPr>
          <w:p w14:paraId="3906C5DC" w14:textId="4FEFF734" w:rsidR="00772D20" w:rsidRPr="006D105C" w:rsidRDefault="00772D20" w:rsidP="00772D20">
            <w:pPr>
              <w:spacing w:line="360" w:lineRule="auto"/>
              <w:jc w:val="right"/>
            </w:pPr>
            <w:r>
              <w:t>0.797</w:t>
            </w:r>
          </w:p>
        </w:tc>
        <w:tc>
          <w:tcPr>
            <w:tcW w:w="996" w:type="dxa"/>
          </w:tcPr>
          <w:p w14:paraId="53E15C3E" w14:textId="03F352C9" w:rsidR="00772D20" w:rsidRPr="0033651D" w:rsidRDefault="00772D20" w:rsidP="00772D20">
            <w:pPr>
              <w:spacing w:line="360" w:lineRule="auto"/>
              <w:jc w:val="right"/>
            </w:pPr>
            <w:r>
              <w:t>0.41</w:t>
            </w:r>
          </w:p>
        </w:tc>
        <w:tc>
          <w:tcPr>
            <w:tcW w:w="1013" w:type="dxa"/>
          </w:tcPr>
          <w:p w14:paraId="079C8FC4" w14:textId="55DCC16D" w:rsidR="00772D20" w:rsidRPr="0033651D" w:rsidRDefault="00772D20" w:rsidP="00772D20">
            <w:pPr>
              <w:spacing w:line="360" w:lineRule="auto"/>
              <w:jc w:val="right"/>
            </w:pPr>
            <w:r>
              <w:t>0.522</w:t>
            </w:r>
          </w:p>
        </w:tc>
        <w:tc>
          <w:tcPr>
            <w:tcW w:w="996" w:type="dxa"/>
          </w:tcPr>
          <w:p w14:paraId="1C44127E" w14:textId="7BDD0BE1" w:rsidR="00772D20" w:rsidRPr="006D105C" w:rsidRDefault="00902FD9" w:rsidP="00772D20">
            <w:pPr>
              <w:spacing w:line="360" w:lineRule="auto"/>
              <w:jc w:val="right"/>
            </w:pPr>
            <w:r>
              <w:t>0.09</w:t>
            </w:r>
          </w:p>
        </w:tc>
        <w:tc>
          <w:tcPr>
            <w:tcW w:w="1013" w:type="dxa"/>
          </w:tcPr>
          <w:p w14:paraId="7A863FC4" w14:textId="2428483B" w:rsidR="00772D20" w:rsidRPr="00902FD9" w:rsidRDefault="00902FD9" w:rsidP="00772D20">
            <w:pPr>
              <w:spacing w:line="360" w:lineRule="auto"/>
              <w:jc w:val="right"/>
            </w:pPr>
            <w:r w:rsidRPr="00902FD9">
              <w:t>0.762</w:t>
            </w:r>
          </w:p>
        </w:tc>
        <w:tc>
          <w:tcPr>
            <w:tcW w:w="996" w:type="dxa"/>
          </w:tcPr>
          <w:p w14:paraId="0B4933CC" w14:textId="3E00819E" w:rsidR="00772D20" w:rsidRPr="006D105C" w:rsidRDefault="00772D20" w:rsidP="00772D20">
            <w:pPr>
              <w:spacing w:line="360" w:lineRule="auto"/>
              <w:jc w:val="right"/>
            </w:pPr>
          </w:p>
        </w:tc>
        <w:tc>
          <w:tcPr>
            <w:tcW w:w="1013" w:type="dxa"/>
          </w:tcPr>
          <w:p w14:paraId="1254DAAD" w14:textId="051CD413" w:rsidR="00772D20" w:rsidRPr="00FE359D" w:rsidRDefault="00772D20" w:rsidP="00772D20">
            <w:pPr>
              <w:spacing w:line="360" w:lineRule="auto"/>
              <w:jc w:val="right"/>
            </w:pPr>
          </w:p>
        </w:tc>
        <w:tc>
          <w:tcPr>
            <w:tcW w:w="996" w:type="dxa"/>
          </w:tcPr>
          <w:p w14:paraId="5C55CFD9" w14:textId="44BF9751" w:rsidR="00772D20" w:rsidRPr="006D105C" w:rsidRDefault="00772D20" w:rsidP="00772D20">
            <w:pPr>
              <w:spacing w:line="360" w:lineRule="auto"/>
              <w:jc w:val="right"/>
            </w:pPr>
          </w:p>
        </w:tc>
        <w:tc>
          <w:tcPr>
            <w:tcW w:w="876" w:type="dxa"/>
          </w:tcPr>
          <w:p w14:paraId="6313B017" w14:textId="7060984C" w:rsidR="00772D20" w:rsidRPr="00FE359D" w:rsidRDefault="00772D20" w:rsidP="00772D20">
            <w:pPr>
              <w:spacing w:line="360" w:lineRule="auto"/>
              <w:jc w:val="right"/>
            </w:pPr>
          </w:p>
        </w:tc>
      </w:tr>
      <w:tr w:rsidR="00772D20" w14:paraId="276C464A" w14:textId="77777777" w:rsidTr="004B1EA4">
        <w:tc>
          <w:tcPr>
            <w:tcW w:w="1980" w:type="dxa"/>
          </w:tcPr>
          <w:p w14:paraId="117FFFF0" w14:textId="538B42F4" w:rsidR="00772D20" w:rsidRPr="006D105C" w:rsidRDefault="00772D20" w:rsidP="00772D20">
            <w:pPr>
              <w:spacing w:line="360" w:lineRule="auto"/>
              <w:jc w:val="right"/>
            </w:pPr>
            <w:r>
              <w:t>N*I</w:t>
            </w:r>
          </w:p>
        </w:tc>
        <w:tc>
          <w:tcPr>
            <w:tcW w:w="536" w:type="dxa"/>
          </w:tcPr>
          <w:p w14:paraId="768A5441" w14:textId="3CBA14BA" w:rsidR="00772D20" w:rsidRPr="006D105C" w:rsidRDefault="00772D20" w:rsidP="00772D20">
            <w:pPr>
              <w:spacing w:line="360" w:lineRule="auto"/>
              <w:jc w:val="right"/>
            </w:pPr>
            <w:r>
              <w:t>1</w:t>
            </w:r>
          </w:p>
        </w:tc>
        <w:tc>
          <w:tcPr>
            <w:tcW w:w="996" w:type="dxa"/>
          </w:tcPr>
          <w:p w14:paraId="33CF390D" w14:textId="256D8A84" w:rsidR="00772D20" w:rsidRPr="006D105C" w:rsidRDefault="00772D20" w:rsidP="00772D20">
            <w:pPr>
              <w:spacing w:line="360" w:lineRule="auto"/>
              <w:jc w:val="right"/>
            </w:pPr>
            <w:r>
              <w:t>3.71</w:t>
            </w:r>
          </w:p>
        </w:tc>
        <w:tc>
          <w:tcPr>
            <w:tcW w:w="1012" w:type="dxa"/>
          </w:tcPr>
          <w:p w14:paraId="2FCC6FE1" w14:textId="2EA292B7" w:rsidR="00772D20" w:rsidRPr="0033651D" w:rsidRDefault="00772D20" w:rsidP="00772D20">
            <w:pPr>
              <w:spacing w:line="360" w:lineRule="auto"/>
              <w:jc w:val="right"/>
              <w:rPr>
                <w:i/>
                <w:iCs/>
              </w:rPr>
            </w:pPr>
            <w:r w:rsidRPr="0033651D">
              <w:rPr>
                <w:i/>
                <w:iCs/>
              </w:rPr>
              <w:t>0.054</w:t>
            </w:r>
          </w:p>
        </w:tc>
        <w:tc>
          <w:tcPr>
            <w:tcW w:w="996" w:type="dxa"/>
          </w:tcPr>
          <w:p w14:paraId="50ECE181" w14:textId="3A720B06" w:rsidR="00772D20" w:rsidRPr="0033651D" w:rsidRDefault="00772D20" w:rsidP="00772D20">
            <w:pPr>
              <w:spacing w:line="360" w:lineRule="auto"/>
              <w:jc w:val="right"/>
            </w:pPr>
            <w:r>
              <w:t>0.06</w:t>
            </w:r>
          </w:p>
        </w:tc>
        <w:tc>
          <w:tcPr>
            <w:tcW w:w="1013" w:type="dxa"/>
          </w:tcPr>
          <w:p w14:paraId="2A93F8BE" w14:textId="7BAE65E7" w:rsidR="00772D20" w:rsidRPr="0033651D" w:rsidRDefault="00772D20" w:rsidP="00772D20">
            <w:pPr>
              <w:spacing w:line="360" w:lineRule="auto"/>
              <w:jc w:val="right"/>
            </w:pPr>
            <w:r>
              <w:t>0.804</w:t>
            </w:r>
          </w:p>
        </w:tc>
        <w:tc>
          <w:tcPr>
            <w:tcW w:w="996" w:type="dxa"/>
          </w:tcPr>
          <w:p w14:paraId="09BA5390" w14:textId="5AB55212" w:rsidR="00772D20" w:rsidRPr="006D105C" w:rsidRDefault="00902FD9" w:rsidP="00772D20">
            <w:pPr>
              <w:spacing w:line="360" w:lineRule="auto"/>
              <w:jc w:val="right"/>
            </w:pPr>
            <w:r>
              <w:t>0.56</w:t>
            </w:r>
          </w:p>
        </w:tc>
        <w:tc>
          <w:tcPr>
            <w:tcW w:w="1013" w:type="dxa"/>
          </w:tcPr>
          <w:p w14:paraId="4C247A2D" w14:textId="3334153E" w:rsidR="00772D20" w:rsidRPr="006D105C" w:rsidRDefault="00902FD9" w:rsidP="00772D20">
            <w:pPr>
              <w:spacing w:line="360" w:lineRule="auto"/>
              <w:jc w:val="right"/>
            </w:pPr>
            <w:r>
              <w:t>0.452</w:t>
            </w:r>
          </w:p>
        </w:tc>
        <w:tc>
          <w:tcPr>
            <w:tcW w:w="996" w:type="dxa"/>
          </w:tcPr>
          <w:p w14:paraId="2E6FF966" w14:textId="4ACB9D39" w:rsidR="00772D20" w:rsidRPr="006D105C" w:rsidRDefault="00772D20" w:rsidP="00772D20">
            <w:pPr>
              <w:spacing w:line="360" w:lineRule="auto"/>
              <w:jc w:val="right"/>
            </w:pPr>
          </w:p>
        </w:tc>
        <w:tc>
          <w:tcPr>
            <w:tcW w:w="1013" w:type="dxa"/>
          </w:tcPr>
          <w:p w14:paraId="18BF8ADC" w14:textId="5526C11F" w:rsidR="00772D20" w:rsidRPr="00FE359D" w:rsidRDefault="00772D20" w:rsidP="00772D20">
            <w:pPr>
              <w:spacing w:line="360" w:lineRule="auto"/>
              <w:jc w:val="right"/>
              <w:rPr>
                <w:b/>
                <w:bCs/>
              </w:rPr>
            </w:pPr>
          </w:p>
        </w:tc>
        <w:tc>
          <w:tcPr>
            <w:tcW w:w="996" w:type="dxa"/>
          </w:tcPr>
          <w:p w14:paraId="073ED45F" w14:textId="1E0C33AA" w:rsidR="00772D20" w:rsidRPr="006D105C" w:rsidRDefault="00772D20" w:rsidP="00772D20">
            <w:pPr>
              <w:spacing w:line="360" w:lineRule="auto"/>
              <w:jc w:val="right"/>
            </w:pPr>
          </w:p>
        </w:tc>
        <w:tc>
          <w:tcPr>
            <w:tcW w:w="876" w:type="dxa"/>
          </w:tcPr>
          <w:p w14:paraId="1065E7B4" w14:textId="6F86B64A" w:rsidR="00772D20" w:rsidRPr="00ED4663" w:rsidRDefault="00772D20" w:rsidP="00772D20">
            <w:pPr>
              <w:spacing w:line="360" w:lineRule="auto"/>
              <w:jc w:val="right"/>
            </w:pPr>
          </w:p>
        </w:tc>
      </w:tr>
    </w:tbl>
    <w:p w14:paraId="7FD152BB" w14:textId="77777777" w:rsidR="007A2F1C" w:rsidRDefault="007A2F1C" w:rsidP="005214CF">
      <w:pPr>
        <w:spacing w:line="360" w:lineRule="auto"/>
      </w:pPr>
    </w:p>
    <w:p w14:paraId="41234A95" w14:textId="376B4BCA" w:rsidR="0033651D" w:rsidRDefault="007A2F1C" w:rsidP="005214CF">
      <w:pPr>
        <w:spacing w:line="360" w:lineRule="auto"/>
        <w:sectPr w:rsidR="0033651D" w:rsidSect="00772287">
          <w:pgSz w:w="15840" w:h="12240" w:orient="landscape"/>
          <w:pgMar w:top="1440" w:right="1440" w:bottom="1440" w:left="1440" w:header="720" w:footer="720" w:gutter="0"/>
          <w:lnNumType w:countBy="1" w:restart="continuous"/>
          <w:cols w:space="720"/>
          <w:docGrid w:linePitch="360"/>
        </w:sect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proofErr w:type="spellStart"/>
      <w:r>
        <w:rPr>
          <w:i/>
          <w:iCs/>
        </w:rPr>
        <w:t>A</w:t>
      </w:r>
      <w:r>
        <w:rPr>
          <w:vertAlign w:val="subscript"/>
        </w:rPr>
        <w:t>net</w:t>
      </w:r>
      <w:proofErr w:type="spellEnd"/>
      <w:r>
        <w:t>=light saturated net photosynthesis</w:t>
      </w:r>
      <w:r w:rsidRPr="00A01023">
        <w:t xml:space="preserve"> </w:t>
      </w:r>
      <w:r>
        <w:t xml:space="preserve">measured at 400 </w:t>
      </w:r>
      <w:r w:rsidRPr="00863849">
        <w:rPr>
          <w:color w:val="000000"/>
          <w:lang w:val="el-GR"/>
        </w:rPr>
        <w:t>μ</w:t>
      </w:r>
      <w:r w:rsidRPr="00863849">
        <w:rPr>
          <w:color w:val="000000"/>
        </w:rPr>
        <w:t>mol mol</w:t>
      </w:r>
      <w:r w:rsidRPr="00863849">
        <w:rPr>
          <w:color w:val="000000"/>
          <w:vertAlign w:val="superscript"/>
        </w:rPr>
        <w:t>-1</w:t>
      </w:r>
      <w:r>
        <w:rPr>
          <w:color w:val="000000"/>
        </w:rPr>
        <w:t xml:space="preserve"> CO</w:t>
      </w:r>
      <w:r>
        <w:rPr>
          <w:color w:val="000000"/>
          <w:vertAlign w:val="subscript"/>
        </w:rPr>
        <w:t>2</w:t>
      </w:r>
      <w:r>
        <w:t>;</w:t>
      </w:r>
      <w:r w:rsidRPr="00D07058">
        <w:rPr>
          <w:i/>
          <w:iCs/>
        </w:rPr>
        <w:t xml:space="preserve"> </w:t>
      </w:r>
      <w:r>
        <w:rPr>
          <w:i/>
          <w:iCs/>
        </w:rPr>
        <w:t>V</w:t>
      </w:r>
      <w:r>
        <w:rPr>
          <w:vertAlign w:val="subscript"/>
        </w:rPr>
        <w:t>cmax25</w:t>
      </w:r>
      <w:r>
        <w:t>=maximum rate of Rubisco carboxylation</w:t>
      </w:r>
      <w:r w:rsidR="004B1EA4" w:rsidRPr="004B1EA4">
        <w:t xml:space="preserve"> </w:t>
      </w:r>
      <w:r w:rsidR="004B1EA4">
        <w:t>standardized to 25</w:t>
      </w:r>
      <w:r w:rsidR="004B1EA4">
        <w:sym w:font="Symbol" w:char="F0B0"/>
      </w:r>
      <w:r w:rsidR="004B1EA4">
        <w:t>C</w:t>
      </w:r>
      <w:r>
        <w:t xml:space="preserve">; </w:t>
      </w:r>
      <w:r w:rsidRPr="00D07058">
        <w:rPr>
          <w:i/>
          <w:iCs/>
        </w:rPr>
        <w:t>J</w:t>
      </w:r>
      <w:r w:rsidRPr="00D07058">
        <w:rPr>
          <w:vertAlign w:val="subscript"/>
        </w:rPr>
        <w:t>max25</w:t>
      </w:r>
      <w:r>
        <w:t>=</w:t>
      </w:r>
      <w:r w:rsidRPr="00D07058">
        <w:t>maximum</w:t>
      </w:r>
      <w:r>
        <w:t xml:space="preserve"> rate of electron transport for RuBP regeneration</w:t>
      </w:r>
      <w:r w:rsidR="004B1EA4" w:rsidRPr="004B1EA4">
        <w:t xml:space="preserve"> </w:t>
      </w:r>
      <w:r w:rsidR="004B1EA4">
        <w:t>standardized to 25</w:t>
      </w:r>
      <w:r w:rsidR="004B1EA4">
        <w:sym w:font="Symbol" w:char="F0B0"/>
      </w:r>
      <w:r w:rsidR="004B1EA4">
        <w:t>C</w:t>
      </w:r>
      <w:r>
        <w:t xml:space="preserve">, </w:t>
      </w:r>
      <w:r>
        <w:rPr>
          <w:i/>
          <w:iCs/>
        </w:rPr>
        <w:t>J</w:t>
      </w:r>
      <w:r>
        <w:rPr>
          <w:vertAlign w:val="subscript"/>
        </w:rPr>
        <w:t>max25</w:t>
      </w:r>
      <w:r>
        <w:t>:</w:t>
      </w:r>
      <w:r w:rsidRPr="00D07058">
        <w:rPr>
          <w:i/>
          <w:iCs/>
        </w:rPr>
        <w:t>V</w:t>
      </w:r>
      <w:r w:rsidRPr="00F21918">
        <w:rPr>
          <w:vertAlign w:val="subscript"/>
        </w:rPr>
        <w:t>cmax25</w:t>
      </w:r>
      <w:r>
        <w:t xml:space="preserve">=the ratio of </w:t>
      </w:r>
      <w:r>
        <w:rPr>
          <w:i/>
          <w:iCs/>
        </w:rPr>
        <w:t>J</w:t>
      </w:r>
      <w:r>
        <w:rPr>
          <w:vertAlign w:val="subscript"/>
        </w:rPr>
        <w:t>max25</w:t>
      </w:r>
      <w:r>
        <w:t xml:space="preserve"> to </w:t>
      </w:r>
      <w:r>
        <w:rPr>
          <w:i/>
          <w:iCs/>
        </w:rPr>
        <w:t>V</w:t>
      </w:r>
      <w:r>
        <w:rPr>
          <w:vertAlign w:val="subscript"/>
        </w:rPr>
        <w:t>cmax25</w:t>
      </w:r>
      <w:r w:rsidR="0033651D">
        <w:t>, both standardized to 25</w:t>
      </w:r>
      <w:r w:rsidR="0033651D">
        <w:sym w:font="Symbol" w:char="F0B0"/>
      </w:r>
      <w:r w:rsidR="0033651D">
        <w:t>C;</w:t>
      </w:r>
      <w:r w:rsidRPr="004B1EA4">
        <w:t xml:space="preserve"> </w:t>
      </w:r>
      <w:r w:rsidR="004B1EA4" w:rsidRPr="004B1EA4">
        <w:rPr>
          <w:i/>
          <w:iCs/>
        </w:rPr>
        <w:t>R</w:t>
      </w:r>
      <w:r w:rsidR="004B1EA4" w:rsidRPr="004B1EA4">
        <w:rPr>
          <w:vertAlign w:val="subscript"/>
        </w:rPr>
        <w:t>d25</w:t>
      </w:r>
      <w:r w:rsidR="004B1EA4">
        <w:t>=dark respiration rate standardized to 25</w:t>
      </w:r>
      <w:r w:rsidR="004B1EA4">
        <w:sym w:font="Symbol" w:char="F0B0"/>
      </w:r>
      <w:r w:rsidR="004B1EA4">
        <w:t>C;</w:t>
      </w:r>
      <w:r w:rsidR="0033651D">
        <w:t xml:space="preserve"> </w:t>
      </w:r>
      <w:r w:rsidR="0033651D" w:rsidRPr="0033651D">
        <w:rPr>
          <w:i/>
          <w:iCs/>
        </w:rPr>
        <w:t>R</w:t>
      </w:r>
      <w:r w:rsidR="0033651D" w:rsidRPr="0033651D">
        <w:rPr>
          <w:vertAlign w:val="subscript"/>
        </w:rPr>
        <w:t>d25</w:t>
      </w:r>
      <w:r w:rsidR="0033651D" w:rsidRPr="0033651D">
        <w:t>:</w:t>
      </w:r>
      <w:r w:rsidR="0033651D" w:rsidRPr="0033651D">
        <w:rPr>
          <w:i/>
          <w:iCs/>
        </w:rPr>
        <w:t>V</w:t>
      </w:r>
      <w:r w:rsidR="0033651D" w:rsidRPr="0033651D">
        <w:rPr>
          <w:vertAlign w:val="subscript"/>
        </w:rPr>
        <w:t>cmax25</w:t>
      </w:r>
      <w:r w:rsidR="0033651D">
        <w:t xml:space="preserve">= ratio of </w:t>
      </w:r>
      <w:r w:rsidR="0033651D" w:rsidRPr="0033651D">
        <w:rPr>
          <w:i/>
          <w:iCs/>
        </w:rPr>
        <w:t>R</w:t>
      </w:r>
      <w:r w:rsidR="0033651D" w:rsidRPr="0033651D">
        <w:rPr>
          <w:vertAlign w:val="subscript"/>
        </w:rPr>
        <w:t>d25</w:t>
      </w:r>
      <w:r w:rsidR="0033651D">
        <w:t xml:space="preserve"> to </w:t>
      </w:r>
      <w:r w:rsidR="0033651D" w:rsidRPr="0033651D">
        <w:rPr>
          <w:i/>
          <w:iCs/>
        </w:rPr>
        <w:t>V</w:t>
      </w:r>
      <w:r w:rsidR="0033651D" w:rsidRPr="0033651D">
        <w:rPr>
          <w:vertAlign w:val="subscript"/>
        </w:rPr>
        <w:t>cmax25</w:t>
      </w:r>
      <w:r w:rsidR="0033651D">
        <w:t>, both standardized to 25</w:t>
      </w:r>
      <w:r w:rsidR="0033651D">
        <w:sym w:font="Symbol" w:char="F0B0"/>
      </w:r>
      <w:r w:rsidR="0033651D">
        <w:t>C;</w:t>
      </w:r>
      <w:r w:rsidR="004B1EA4">
        <w:t xml:space="preserve"> </w:t>
      </w:r>
      <w:proofErr w:type="spellStart"/>
      <w:r>
        <w:rPr>
          <w:i/>
          <w:iCs/>
        </w:rPr>
        <w:t>g</w:t>
      </w:r>
      <w:r>
        <w:rPr>
          <w:vertAlign w:val="subscript"/>
        </w:rPr>
        <w:t>s</w:t>
      </w:r>
      <w:proofErr w:type="spellEnd"/>
      <w:r>
        <w:t xml:space="preserve">=stomatal conductance measured at 400 </w:t>
      </w:r>
      <w:r w:rsidRPr="00863849">
        <w:rPr>
          <w:color w:val="000000"/>
          <w:lang w:val="el-GR"/>
        </w:rPr>
        <w:t>μ</w:t>
      </w:r>
      <w:r w:rsidRPr="00863849">
        <w:rPr>
          <w:color w:val="000000"/>
        </w:rPr>
        <w:t>mol mol</w:t>
      </w:r>
      <w:r w:rsidRPr="00863849">
        <w:rPr>
          <w:color w:val="000000"/>
          <w:vertAlign w:val="superscript"/>
        </w:rPr>
        <w:t>-1</w:t>
      </w:r>
      <w:r>
        <w:rPr>
          <w:color w:val="000000"/>
        </w:rPr>
        <w:t xml:space="preserve"> CO</w:t>
      </w:r>
      <w:r>
        <w:rPr>
          <w:color w:val="000000"/>
          <w:vertAlign w:val="subscript"/>
        </w:rPr>
        <w:t>2</w:t>
      </w:r>
      <w:r>
        <w:t>;</w:t>
      </w:r>
      <w:r w:rsidR="00F00703">
        <w:rPr>
          <w:i/>
          <w:iCs/>
        </w:rPr>
        <w:t xml:space="preserve"> </w:t>
      </w:r>
      <w:proofErr w:type="spellStart"/>
      <w:r w:rsidR="00F00703">
        <w:rPr>
          <w:i/>
          <w:iCs/>
        </w:rPr>
        <w:t>C</w:t>
      </w:r>
      <w:r w:rsidR="00F00703">
        <w:rPr>
          <w:vertAlign w:val="subscript"/>
        </w:rPr>
        <w:t>i</w:t>
      </w:r>
      <w:r w:rsidR="00F00703">
        <w:t>:</w:t>
      </w:r>
      <w:r w:rsidR="00F00703">
        <w:rPr>
          <w:i/>
          <w:iCs/>
        </w:rPr>
        <w:t>C</w:t>
      </w:r>
      <w:r w:rsidR="00F00703">
        <w:rPr>
          <w:vertAlign w:val="subscript"/>
        </w:rPr>
        <w:t>a</w:t>
      </w:r>
      <w:proofErr w:type="spellEnd"/>
      <w:r w:rsidR="00F00703">
        <w:t>=ratio of intercellular CO</w:t>
      </w:r>
      <w:r w:rsidR="00F00703">
        <w:rPr>
          <w:vertAlign w:val="subscript"/>
        </w:rPr>
        <w:t>2</w:t>
      </w:r>
      <w:r w:rsidR="00F00703">
        <w:t xml:space="preserve"> to atmospheric CO</w:t>
      </w:r>
      <w:r w:rsidR="00F00703">
        <w:rPr>
          <w:vertAlign w:val="subscript"/>
        </w:rPr>
        <w:t>2</w:t>
      </w:r>
      <w:r>
        <w:t>.</w:t>
      </w:r>
    </w:p>
    <w:p w14:paraId="3310B983" w14:textId="464CA229" w:rsidR="003B6FAA" w:rsidRDefault="003B6FAA" w:rsidP="003B6FAA">
      <w:pPr>
        <w:spacing w:line="360" w:lineRule="auto"/>
        <w:rPr>
          <w:b/>
          <w:bCs/>
        </w:rPr>
      </w:pPr>
      <w:r>
        <w:rPr>
          <w:b/>
          <w:bCs/>
        </w:rPr>
        <w:lastRenderedPageBreak/>
        <w:t>Figure 2</w:t>
      </w:r>
    </w:p>
    <w:p w14:paraId="04F5D345" w14:textId="279C86BE" w:rsidR="003B6FAA" w:rsidRDefault="002948E0" w:rsidP="003B6FAA">
      <w:pPr>
        <w:spacing w:line="360" w:lineRule="auto"/>
        <w:rPr>
          <w:b/>
          <w:bCs/>
        </w:rPr>
      </w:pPr>
      <w:r>
        <w:rPr>
          <w:b/>
          <w:bCs/>
          <w:noProof/>
        </w:rPr>
        <w:drawing>
          <wp:inline distT="0" distB="0" distL="0" distR="0" wp14:anchorId="3AE9F3FA" wp14:editId="49D3554F">
            <wp:extent cx="6595110" cy="3663950"/>
            <wp:effectExtent l="0" t="0" r="0" b="635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5110" cy="3663950"/>
                    </a:xfrm>
                    <a:prstGeom prst="rect">
                      <a:avLst/>
                    </a:prstGeom>
                  </pic:spPr>
                </pic:pic>
              </a:graphicData>
            </a:graphic>
          </wp:inline>
        </w:drawing>
      </w:r>
    </w:p>
    <w:p w14:paraId="6D3B7398" w14:textId="557E52E3" w:rsidR="005214CF" w:rsidRDefault="005214CF" w:rsidP="005214CF">
      <w:pPr>
        <w:spacing w:line="360" w:lineRule="auto"/>
      </w:pPr>
      <w:r>
        <w:rPr>
          <w:b/>
          <w:bCs/>
        </w:rPr>
        <w:t>Figure 2</w:t>
      </w:r>
      <w:r>
        <w:t xml:space="preserve"> </w:t>
      </w:r>
      <w:r w:rsidRPr="001B10F7">
        <w:t>Effects</w:t>
      </w:r>
      <w:r>
        <w:t xml:space="preserve"> of soil nitrogen fertilization and inoculation status on </w:t>
      </w:r>
      <w:r>
        <w:rPr>
          <w:i/>
          <w:iCs/>
        </w:rPr>
        <w:t>G. max</w:t>
      </w:r>
      <w:r>
        <w:t xml:space="preserve"> net photosynthesis (panel A), dark respiration standardized to </w:t>
      </w:r>
      <w:r w:rsidRPr="00863849">
        <w:rPr>
          <w:color w:val="000000"/>
        </w:rPr>
        <w:t>25</w:t>
      </w:r>
      <w:r w:rsidRPr="00863849">
        <w:rPr>
          <w:rFonts w:ascii="Symbol" w:eastAsia="Symbol" w:hAnsi="Symbol" w:cs="Symbol"/>
          <w:color w:val="000000"/>
        </w:rPr>
        <w:t></w:t>
      </w:r>
      <w:r w:rsidRPr="00863849">
        <w:rPr>
          <w:color w:val="000000"/>
        </w:rPr>
        <w:t>C</w:t>
      </w:r>
      <w:r>
        <w:t xml:space="preserve"> (panel B), maximum Rubisco carboxylation rate standardized to </w:t>
      </w:r>
      <w:r w:rsidRPr="00863849">
        <w:rPr>
          <w:color w:val="000000"/>
        </w:rPr>
        <w:t>25</w:t>
      </w:r>
      <w:r w:rsidRPr="00863849">
        <w:rPr>
          <w:rFonts w:ascii="Symbol" w:eastAsia="Symbol" w:hAnsi="Symbol" w:cs="Symbol"/>
          <w:color w:val="000000"/>
        </w:rPr>
        <w:t></w:t>
      </w:r>
      <w:r w:rsidRPr="00863849">
        <w:rPr>
          <w:color w:val="000000"/>
        </w:rPr>
        <w:t>C</w:t>
      </w:r>
      <w:r>
        <w:t xml:space="preserve"> (panel C), and the maximum electron transport for RuBP regeneration rate standardized to </w:t>
      </w:r>
      <w:r w:rsidRPr="00863849">
        <w:rPr>
          <w:color w:val="000000"/>
        </w:rPr>
        <w:t>25</w:t>
      </w:r>
      <w:r w:rsidRPr="00863849">
        <w:rPr>
          <w:rFonts w:ascii="Symbol" w:eastAsia="Symbol" w:hAnsi="Symbol" w:cs="Symbol"/>
          <w:color w:val="000000"/>
        </w:rPr>
        <w:t></w:t>
      </w:r>
      <w:r w:rsidRPr="00863849">
        <w:rPr>
          <w:color w:val="000000"/>
        </w:rPr>
        <w:t>C</w:t>
      </w:r>
      <w:r>
        <w:rPr>
          <w:color w:val="000000"/>
        </w:rPr>
        <w:t xml:space="preserve"> (panel D)</w:t>
      </w:r>
      <w:r>
        <w:t>. Soil nitrogen fertilization is represented categorically on the x-axis, while inoculation status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Boxplot indicates the median, first quartile, and third quartile of the data, while whiskers represent the furthest data point that is not more than 1.5 times the inner quartile range. Remaining points outside the whiskers represent outliers that are not statistically different from the rest of the sampling population. Compact lettering above each boxplot indicates treatment combinations that are statistically different from each other, which were determined through Tukey’s tests (Tukey: p&lt;0.050).</w:t>
      </w:r>
    </w:p>
    <w:p w14:paraId="1E3BD203" w14:textId="024F30D3" w:rsidR="003B6FAA" w:rsidRDefault="003B6FAA">
      <w:pPr>
        <w:rPr>
          <w:i/>
          <w:iCs/>
        </w:rPr>
      </w:pPr>
      <w:r>
        <w:rPr>
          <w:i/>
          <w:iCs/>
        </w:rPr>
        <w:br w:type="page"/>
      </w:r>
    </w:p>
    <w:p w14:paraId="1C5FC593" w14:textId="11BD1784" w:rsidR="007A2F1C" w:rsidRDefault="00AF1559" w:rsidP="005214CF">
      <w:pPr>
        <w:spacing w:line="360" w:lineRule="auto"/>
        <w:rPr>
          <w:i/>
          <w:iCs/>
        </w:rPr>
      </w:pPr>
      <w:r>
        <w:rPr>
          <w:i/>
          <w:iCs/>
        </w:rPr>
        <w:lastRenderedPageBreak/>
        <w:t>Tradeoffs between nitrogen and water usage</w:t>
      </w:r>
    </w:p>
    <w:p w14:paraId="5C36B649" w14:textId="53C622DC" w:rsidR="00181F29" w:rsidRDefault="00957D32" w:rsidP="00477955">
      <w:pPr>
        <w:spacing w:line="360" w:lineRule="auto"/>
        <w:ind w:firstLine="720"/>
      </w:pPr>
      <w:r w:rsidRPr="00957D32">
        <w:rPr>
          <w:i/>
          <w:iCs/>
        </w:rPr>
        <w:t>PNUE</w:t>
      </w:r>
      <w:r w:rsidR="00021BEB">
        <w:t xml:space="preserve"> was determined through an interaction between nitrogen fertilization and inoculation (Table </w:t>
      </w:r>
      <w:r w:rsidR="0048004A">
        <w:t>4</w:t>
      </w:r>
      <w:r w:rsidR="00021BEB">
        <w:t>; Fig. 3</w:t>
      </w:r>
      <w:r w:rsidR="003A7574">
        <w:t>A</w:t>
      </w:r>
      <w:r w:rsidR="00021BEB">
        <w:t xml:space="preserve">). </w:t>
      </w:r>
      <w:r w:rsidR="00181F29">
        <w:t>This interaction</w:t>
      </w:r>
      <w:r w:rsidR="00477955">
        <w:t xml:space="preserve"> indicated</w:t>
      </w:r>
      <w:r w:rsidR="00181F29">
        <w:t xml:space="preserve"> that inoculation marginally decreased </w:t>
      </w:r>
      <w:r w:rsidRPr="00957D32">
        <w:rPr>
          <w:i/>
          <w:iCs/>
        </w:rPr>
        <w:t>PNUE</w:t>
      </w:r>
      <w:r>
        <w:t xml:space="preserve"> </w:t>
      </w:r>
      <w:r w:rsidR="00181F29">
        <w:t>in the low soil nitrogen fertilization treatment (Tukey: p=0.071</w:t>
      </w:r>
      <w:r w:rsidR="00013F5C">
        <w:t>) but</w:t>
      </w:r>
      <w:r w:rsidR="00181F29">
        <w:t xml:space="preserve"> had no effect in the high soil nitrogen fertilization treatment (Tukey: p=0.611).</w:t>
      </w:r>
      <w:r w:rsidR="00477955">
        <w:t xml:space="preserve"> There was also a strong negative effect of soil nitrogen fertilization on </w:t>
      </w:r>
      <w:r w:rsidRPr="00957D32">
        <w:rPr>
          <w:i/>
          <w:iCs/>
        </w:rPr>
        <w:t>PNUE</w:t>
      </w:r>
      <w:r>
        <w:t xml:space="preserve"> </w:t>
      </w:r>
      <w:r w:rsidR="00477955">
        <w:t>regardless of inoculation treatment (Table 3; Fig. 3A).</w:t>
      </w:r>
    </w:p>
    <w:p w14:paraId="3C55ED09" w14:textId="6E4D7D52" w:rsidR="007A082A" w:rsidRDefault="003A7574" w:rsidP="005214CF">
      <w:pPr>
        <w:spacing w:line="360" w:lineRule="auto"/>
        <w:ind w:firstLine="720"/>
      </w:pPr>
      <w:r>
        <w:t>Increasing nitrogen fertilization generally increased</w:t>
      </w:r>
      <w:r w:rsidRPr="00957D32">
        <w:rPr>
          <w:i/>
          <w:iCs/>
        </w:rPr>
        <w:t xml:space="preserve"> </w:t>
      </w:r>
      <w:proofErr w:type="spellStart"/>
      <w:r w:rsidR="00957D32" w:rsidRPr="00957D32">
        <w:rPr>
          <w:i/>
          <w:iCs/>
        </w:rPr>
        <w:t>iWUE</w:t>
      </w:r>
      <w:proofErr w:type="spellEnd"/>
      <w:r>
        <w:t xml:space="preserve"> (Table </w:t>
      </w:r>
      <w:r w:rsidR="0048004A">
        <w:t>4</w:t>
      </w:r>
      <w:r>
        <w:t>; Fig. 3B)</w:t>
      </w:r>
      <w:r w:rsidR="00751149">
        <w:t xml:space="preserve">. There was no effect of inoculation or </w:t>
      </w:r>
      <w:r w:rsidR="00013F5C">
        <w:t>any observable interaction between</w:t>
      </w:r>
      <w:r w:rsidR="00751149">
        <w:t xml:space="preserve"> fertilization and inoculation</w:t>
      </w:r>
      <w:r w:rsidR="00013F5C">
        <w:t xml:space="preserve"> </w:t>
      </w:r>
      <w:r w:rsidR="00477955">
        <w:t xml:space="preserve">(Table </w:t>
      </w:r>
      <w:r w:rsidR="0048004A">
        <w:t>4</w:t>
      </w:r>
      <w:r w:rsidR="00477955">
        <w:t>; Fig. 3B)</w:t>
      </w:r>
      <w:r w:rsidR="00751149">
        <w:t>.</w:t>
      </w:r>
    </w:p>
    <w:p w14:paraId="0C10831A" w14:textId="337725A1" w:rsidR="007A082A" w:rsidRDefault="00751149" w:rsidP="00957D32">
      <w:pPr>
        <w:spacing w:line="360" w:lineRule="auto"/>
        <w:ind w:firstLine="720"/>
      </w:pPr>
      <w:r>
        <w:t xml:space="preserve">Increasing nitrogen fertilization generally increased </w:t>
      </w:r>
      <w:proofErr w:type="spellStart"/>
      <w:r w:rsidR="00957D32">
        <w:rPr>
          <w:i/>
          <w:iCs/>
        </w:rPr>
        <w:t>N</w:t>
      </w:r>
      <w:r w:rsidR="00957D32">
        <w:rPr>
          <w:vertAlign w:val="subscript"/>
        </w:rPr>
        <w:t>area</w:t>
      </w:r>
      <w:r w:rsidR="00957D32">
        <w:t>:</w:t>
      </w:r>
      <w:r w:rsidR="00957D32">
        <w:rPr>
          <w:i/>
          <w:iCs/>
        </w:rPr>
        <w:t>g</w:t>
      </w:r>
      <w:r w:rsidR="00957D32">
        <w:rPr>
          <w:vertAlign w:val="subscript"/>
        </w:rPr>
        <w:t>s</w:t>
      </w:r>
      <w:proofErr w:type="spellEnd"/>
      <w:r w:rsidR="005214CF" w:rsidRPr="00477955">
        <w:t xml:space="preserve"> </w:t>
      </w:r>
      <w:r w:rsidR="005214CF">
        <w:t xml:space="preserve">(Table </w:t>
      </w:r>
      <w:r w:rsidR="0048004A">
        <w:t>4</w:t>
      </w:r>
      <w:r w:rsidR="005214CF">
        <w:t>; Fig 3C)</w:t>
      </w:r>
      <w:r w:rsidR="00957D32">
        <w:t xml:space="preserve"> and </w:t>
      </w:r>
      <w:proofErr w:type="spellStart"/>
      <w:r w:rsidR="00957D32" w:rsidRPr="00957D32">
        <w:rPr>
          <w:i/>
          <w:iCs/>
        </w:rPr>
        <w:t>V</w:t>
      </w:r>
      <w:r w:rsidR="00957D32">
        <w:rPr>
          <w:vertAlign w:val="subscript"/>
        </w:rPr>
        <w:t>cmax</w:t>
      </w:r>
      <w:r w:rsidR="00957D32">
        <w:t>:</w:t>
      </w:r>
      <w:r w:rsidR="00957D32" w:rsidRPr="00957D32">
        <w:rPr>
          <w:i/>
          <w:iCs/>
        </w:rPr>
        <w:t>g</w:t>
      </w:r>
      <w:r w:rsidR="00957D32">
        <w:rPr>
          <w:vertAlign w:val="subscript"/>
        </w:rPr>
        <w:t>s</w:t>
      </w:r>
      <w:proofErr w:type="spellEnd"/>
      <w:r w:rsidR="00957D32" w:rsidRPr="00957D32">
        <w:t xml:space="preserve"> </w:t>
      </w:r>
      <w:r w:rsidR="005214CF">
        <w:t xml:space="preserve">(Table </w:t>
      </w:r>
      <w:r w:rsidR="0048004A">
        <w:t>4</w:t>
      </w:r>
      <w:r w:rsidR="005214CF">
        <w:t>; Fig 3D)</w:t>
      </w:r>
      <w:r>
        <w:t xml:space="preserve">. There was no effect of inoculation or </w:t>
      </w:r>
      <w:r w:rsidR="00477955">
        <w:t>an</w:t>
      </w:r>
      <w:r w:rsidR="00957D32">
        <w:t>y</w:t>
      </w:r>
      <w:r w:rsidR="00477955">
        <w:t xml:space="preserve"> </w:t>
      </w:r>
      <w:r w:rsidR="00957D32">
        <w:t>interaction between</w:t>
      </w:r>
      <w:r>
        <w:t xml:space="preserve"> fertilization and inoculation </w:t>
      </w:r>
      <w:r w:rsidR="005F0602">
        <w:t xml:space="preserve">(Table </w:t>
      </w:r>
      <w:r w:rsidR="0048004A">
        <w:t>4</w:t>
      </w:r>
      <w:r w:rsidR="005F0602">
        <w:t>)</w:t>
      </w:r>
      <w:r>
        <w:t>.</w:t>
      </w:r>
    </w:p>
    <w:p w14:paraId="404E21FC" w14:textId="107AA434" w:rsidR="00AF1559" w:rsidRDefault="00AF1559" w:rsidP="007A2F1C">
      <w:pPr>
        <w:spacing w:line="480" w:lineRule="auto"/>
      </w:pPr>
    </w:p>
    <w:p w14:paraId="56F80B48" w14:textId="77777777" w:rsidR="00AF1559" w:rsidRDefault="00AF1559" w:rsidP="007A2F1C">
      <w:pPr>
        <w:spacing w:line="480" w:lineRule="auto"/>
        <w:sectPr w:rsidR="00AF1559" w:rsidSect="00772287">
          <w:pgSz w:w="12240" w:h="15840"/>
          <w:pgMar w:top="1440" w:right="1440" w:bottom="1440" w:left="1440" w:header="720" w:footer="720" w:gutter="0"/>
          <w:lnNumType w:countBy="1" w:restart="continuous"/>
          <w:cols w:space="720"/>
          <w:docGrid w:linePitch="360"/>
        </w:sectPr>
      </w:pPr>
    </w:p>
    <w:p w14:paraId="18693BE2" w14:textId="1EE55BC5" w:rsidR="00AF1559" w:rsidRDefault="00AF1559" w:rsidP="005214CF">
      <w:pPr>
        <w:spacing w:line="360" w:lineRule="auto"/>
      </w:pPr>
      <w:r>
        <w:rPr>
          <w:b/>
          <w:bCs/>
        </w:rPr>
        <w:lastRenderedPageBreak/>
        <w:t xml:space="preserve">Table </w:t>
      </w:r>
      <w:r w:rsidR="00EB0C0F">
        <w:rPr>
          <w:b/>
          <w:bCs/>
        </w:rPr>
        <w:t>4</w:t>
      </w:r>
      <w:r>
        <w:t xml:space="preserve"> Analysis of variance results exploring effect of soil nitrogen fertilization, inoculation with </w:t>
      </w:r>
      <w:r>
        <w:rPr>
          <w:i/>
          <w:iCs/>
        </w:rPr>
        <w:t>B. japonicum</w:t>
      </w:r>
      <w:r>
        <w:t>, and interactions between soil nitrogen fertilization and inoculation status on tradeoffs between nitrogen and water usage*</w:t>
      </w:r>
    </w:p>
    <w:tbl>
      <w:tblPr>
        <w:tblStyle w:val="TableGridLight"/>
        <w:tblW w:w="10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tblGrid>
      <w:tr w:rsidR="00AF1559" w14:paraId="18D67BC5" w14:textId="77777777" w:rsidTr="00AF1559">
        <w:tc>
          <w:tcPr>
            <w:tcW w:w="2516" w:type="dxa"/>
            <w:gridSpan w:val="2"/>
            <w:tcBorders>
              <w:bottom w:val="single" w:sz="4" w:space="0" w:color="auto"/>
            </w:tcBorders>
          </w:tcPr>
          <w:p w14:paraId="182B1290" w14:textId="77777777" w:rsidR="00AF1559" w:rsidRPr="006D105C" w:rsidRDefault="00AF1559" w:rsidP="005214CF">
            <w:pPr>
              <w:spacing w:line="360" w:lineRule="auto"/>
              <w:rPr>
                <w:b/>
                <w:bCs/>
              </w:rPr>
            </w:pPr>
          </w:p>
        </w:tc>
        <w:tc>
          <w:tcPr>
            <w:tcW w:w="2008" w:type="dxa"/>
            <w:gridSpan w:val="2"/>
            <w:tcBorders>
              <w:bottom w:val="single" w:sz="4" w:space="0" w:color="auto"/>
            </w:tcBorders>
          </w:tcPr>
          <w:p w14:paraId="4773E066" w14:textId="05BF929C" w:rsidR="00AF1559" w:rsidRPr="006D105C" w:rsidRDefault="00AF1559" w:rsidP="005214CF">
            <w:pPr>
              <w:spacing w:line="360" w:lineRule="auto"/>
              <w:jc w:val="right"/>
              <w:rPr>
                <w:b/>
                <w:bCs/>
                <w:vertAlign w:val="subscript"/>
              </w:rPr>
            </w:pPr>
            <w:r>
              <w:rPr>
                <w:b/>
                <w:bCs/>
                <w:i/>
                <w:iCs/>
              </w:rPr>
              <w:t>PNUE</w:t>
            </w:r>
          </w:p>
        </w:tc>
        <w:tc>
          <w:tcPr>
            <w:tcW w:w="2009" w:type="dxa"/>
            <w:gridSpan w:val="2"/>
            <w:tcBorders>
              <w:bottom w:val="single" w:sz="4" w:space="0" w:color="auto"/>
            </w:tcBorders>
          </w:tcPr>
          <w:p w14:paraId="43748AD6" w14:textId="4FF8045F" w:rsidR="00AF1559" w:rsidRPr="006D105C" w:rsidRDefault="00AF1559" w:rsidP="005214CF">
            <w:pPr>
              <w:spacing w:line="360" w:lineRule="auto"/>
              <w:jc w:val="right"/>
              <w:rPr>
                <w:b/>
                <w:bCs/>
                <w:vertAlign w:val="subscript"/>
              </w:rPr>
            </w:pPr>
            <w:proofErr w:type="spellStart"/>
            <w:r>
              <w:rPr>
                <w:b/>
                <w:bCs/>
                <w:i/>
                <w:iCs/>
              </w:rPr>
              <w:t>iWUE</w:t>
            </w:r>
            <w:proofErr w:type="spellEnd"/>
          </w:p>
        </w:tc>
        <w:tc>
          <w:tcPr>
            <w:tcW w:w="2009" w:type="dxa"/>
            <w:gridSpan w:val="2"/>
            <w:tcBorders>
              <w:bottom w:val="single" w:sz="4" w:space="0" w:color="auto"/>
            </w:tcBorders>
          </w:tcPr>
          <w:p w14:paraId="68FF0F27" w14:textId="66990E21" w:rsidR="00AF1559" w:rsidRPr="00AF1559" w:rsidRDefault="00AF1559" w:rsidP="005214CF">
            <w:pPr>
              <w:spacing w:line="360" w:lineRule="auto"/>
              <w:jc w:val="right"/>
              <w:rPr>
                <w:b/>
                <w:bCs/>
                <w:vertAlign w:val="subscript"/>
              </w:rPr>
            </w:pPr>
            <w:proofErr w:type="spellStart"/>
            <w:r w:rsidRPr="00AF1559">
              <w:rPr>
                <w:b/>
                <w:bCs/>
                <w:i/>
                <w:iCs/>
              </w:rPr>
              <w:t>N</w:t>
            </w:r>
            <w:r w:rsidRPr="00AF1559">
              <w:rPr>
                <w:b/>
                <w:bCs/>
                <w:vertAlign w:val="subscript"/>
              </w:rPr>
              <w:t>area</w:t>
            </w:r>
            <w:r w:rsidRPr="00AF1559">
              <w:rPr>
                <w:b/>
                <w:bCs/>
              </w:rPr>
              <w:t>:</w:t>
            </w:r>
            <w:r w:rsidRPr="00AF1559">
              <w:rPr>
                <w:b/>
                <w:bCs/>
                <w:i/>
                <w:iCs/>
              </w:rPr>
              <w:t>g</w:t>
            </w:r>
            <w:r w:rsidRPr="00AF1559">
              <w:rPr>
                <w:b/>
                <w:bCs/>
                <w:vertAlign w:val="subscript"/>
              </w:rPr>
              <w:t>s</w:t>
            </w:r>
            <w:proofErr w:type="spellEnd"/>
          </w:p>
        </w:tc>
        <w:tc>
          <w:tcPr>
            <w:tcW w:w="2009" w:type="dxa"/>
            <w:gridSpan w:val="2"/>
            <w:tcBorders>
              <w:bottom w:val="single" w:sz="4" w:space="0" w:color="auto"/>
            </w:tcBorders>
          </w:tcPr>
          <w:p w14:paraId="1BF53C16" w14:textId="431B529F" w:rsidR="00AF1559" w:rsidRPr="00AF1559" w:rsidRDefault="00AF1559" w:rsidP="005214CF">
            <w:pPr>
              <w:spacing w:line="360" w:lineRule="auto"/>
              <w:jc w:val="right"/>
              <w:rPr>
                <w:b/>
                <w:bCs/>
              </w:rPr>
            </w:pPr>
            <w:proofErr w:type="spellStart"/>
            <w:r w:rsidRPr="00AF1559">
              <w:rPr>
                <w:b/>
                <w:bCs/>
                <w:i/>
                <w:iCs/>
              </w:rPr>
              <w:t>V</w:t>
            </w:r>
            <w:r w:rsidRPr="00AF1559">
              <w:rPr>
                <w:b/>
                <w:bCs/>
                <w:vertAlign w:val="subscript"/>
              </w:rPr>
              <w:t>cmax</w:t>
            </w:r>
            <w:r w:rsidRPr="00AF1559">
              <w:rPr>
                <w:b/>
                <w:bCs/>
              </w:rPr>
              <w:t>:</w:t>
            </w:r>
            <w:r w:rsidRPr="00AF1559">
              <w:rPr>
                <w:b/>
                <w:bCs/>
                <w:i/>
                <w:iCs/>
              </w:rPr>
              <w:t>g</w:t>
            </w:r>
            <w:r w:rsidRPr="00AF1559">
              <w:rPr>
                <w:b/>
                <w:bCs/>
                <w:vertAlign w:val="subscript"/>
              </w:rPr>
              <w:t>s</w:t>
            </w:r>
            <w:proofErr w:type="spellEnd"/>
          </w:p>
        </w:tc>
      </w:tr>
      <w:tr w:rsidR="00AF1559" w14:paraId="555037E2" w14:textId="77777777" w:rsidTr="00AF1559">
        <w:tc>
          <w:tcPr>
            <w:tcW w:w="1980" w:type="dxa"/>
            <w:tcBorders>
              <w:top w:val="single" w:sz="4" w:space="0" w:color="auto"/>
              <w:bottom w:val="single" w:sz="4" w:space="0" w:color="auto"/>
            </w:tcBorders>
          </w:tcPr>
          <w:p w14:paraId="77570317" w14:textId="77777777" w:rsidR="00AF1559" w:rsidRPr="006D105C" w:rsidRDefault="00AF1559" w:rsidP="005214CF">
            <w:pPr>
              <w:spacing w:line="360" w:lineRule="auto"/>
            </w:pPr>
          </w:p>
        </w:tc>
        <w:tc>
          <w:tcPr>
            <w:tcW w:w="536" w:type="dxa"/>
            <w:tcBorders>
              <w:top w:val="single" w:sz="4" w:space="0" w:color="auto"/>
              <w:bottom w:val="single" w:sz="4" w:space="0" w:color="auto"/>
            </w:tcBorders>
          </w:tcPr>
          <w:p w14:paraId="601E70FB" w14:textId="77777777" w:rsidR="00AF1559" w:rsidRPr="006D105C" w:rsidRDefault="00AF1559" w:rsidP="005214CF">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0AE12F1E" w14:textId="77777777" w:rsidR="00AF1559" w:rsidRPr="006D105C" w:rsidRDefault="00AF1559" w:rsidP="005214CF">
            <w:pPr>
              <w:spacing w:line="360"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7BD954E2" w14:textId="77777777" w:rsidR="00AF1559" w:rsidRPr="006D105C" w:rsidRDefault="00AF1559" w:rsidP="005214CF">
            <w:pPr>
              <w:spacing w:line="360" w:lineRule="auto"/>
              <w:jc w:val="right"/>
            </w:pPr>
            <w:r w:rsidRPr="006D105C">
              <w:rPr>
                <w:i/>
                <w:iCs/>
              </w:rPr>
              <w:t>p</w:t>
            </w:r>
          </w:p>
        </w:tc>
        <w:tc>
          <w:tcPr>
            <w:tcW w:w="996" w:type="dxa"/>
            <w:tcBorders>
              <w:top w:val="single" w:sz="4" w:space="0" w:color="auto"/>
              <w:bottom w:val="single" w:sz="4" w:space="0" w:color="auto"/>
            </w:tcBorders>
          </w:tcPr>
          <w:p w14:paraId="5B9A4AC6" w14:textId="77777777" w:rsidR="00AF1559" w:rsidRPr="006D105C" w:rsidRDefault="00AF1559"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93384B1" w14:textId="77777777" w:rsidR="00AF1559" w:rsidRPr="006D105C" w:rsidRDefault="00AF1559" w:rsidP="005214CF">
            <w:pPr>
              <w:spacing w:line="360" w:lineRule="auto"/>
              <w:jc w:val="right"/>
            </w:pPr>
            <w:r w:rsidRPr="006D105C">
              <w:rPr>
                <w:i/>
                <w:iCs/>
              </w:rPr>
              <w:t>p</w:t>
            </w:r>
          </w:p>
        </w:tc>
        <w:tc>
          <w:tcPr>
            <w:tcW w:w="996" w:type="dxa"/>
            <w:tcBorders>
              <w:top w:val="single" w:sz="4" w:space="0" w:color="auto"/>
              <w:bottom w:val="single" w:sz="4" w:space="0" w:color="auto"/>
            </w:tcBorders>
          </w:tcPr>
          <w:p w14:paraId="58765051" w14:textId="77777777" w:rsidR="00AF1559" w:rsidRPr="006D105C" w:rsidRDefault="00AF1559"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DF42158" w14:textId="77777777" w:rsidR="00AF1559" w:rsidRPr="006D105C" w:rsidRDefault="00AF1559" w:rsidP="005214CF">
            <w:pPr>
              <w:spacing w:line="360" w:lineRule="auto"/>
              <w:jc w:val="right"/>
            </w:pPr>
            <w:r w:rsidRPr="006D105C">
              <w:rPr>
                <w:i/>
                <w:iCs/>
              </w:rPr>
              <w:t>p</w:t>
            </w:r>
          </w:p>
        </w:tc>
        <w:tc>
          <w:tcPr>
            <w:tcW w:w="996" w:type="dxa"/>
            <w:tcBorders>
              <w:top w:val="single" w:sz="4" w:space="0" w:color="auto"/>
              <w:bottom w:val="single" w:sz="4" w:space="0" w:color="auto"/>
            </w:tcBorders>
          </w:tcPr>
          <w:p w14:paraId="29B018B8" w14:textId="77777777" w:rsidR="00AF1559" w:rsidRPr="006D105C" w:rsidRDefault="00AF1559"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3B105F6" w14:textId="77777777" w:rsidR="00AF1559" w:rsidRPr="006D105C" w:rsidRDefault="00AF1559" w:rsidP="005214CF">
            <w:pPr>
              <w:spacing w:line="360" w:lineRule="auto"/>
              <w:jc w:val="right"/>
            </w:pPr>
            <w:r w:rsidRPr="006D105C">
              <w:rPr>
                <w:i/>
                <w:iCs/>
              </w:rPr>
              <w:t>p</w:t>
            </w:r>
          </w:p>
        </w:tc>
      </w:tr>
      <w:tr w:rsidR="002C4FBE" w14:paraId="793DC0B0" w14:textId="77777777" w:rsidTr="00AF1559">
        <w:tc>
          <w:tcPr>
            <w:tcW w:w="1980" w:type="dxa"/>
            <w:tcBorders>
              <w:top w:val="single" w:sz="4" w:space="0" w:color="auto"/>
            </w:tcBorders>
          </w:tcPr>
          <w:p w14:paraId="017CBD49" w14:textId="77777777" w:rsidR="002C4FBE" w:rsidRPr="006D105C" w:rsidRDefault="002C4FBE" w:rsidP="005214CF">
            <w:pPr>
              <w:spacing w:line="360" w:lineRule="auto"/>
              <w:jc w:val="right"/>
            </w:pPr>
            <w:r>
              <w:t>N fertilization (N)</w:t>
            </w:r>
          </w:p>
        </w:tc>
        <w:tc>
          <w:tcPr>
            <w:tcW w:w="536" w:type="dxa"/>
            <w:tcBorders>
              <w:top w:val="single" w:sz="4" w:space="0" w:color="auto"/>
            </w:tcBorders>
          </w:tcPr>
          <w:p w14:paraId="29764761" w14:textId="77777777" w:rsidR="002C4FBE" w:rsidRPr="006D105C" w:rsidRDefault="002C4FBE" w:rsidP="005214CF">
            <w:pPr>
              <w:spacing w:line="360" w:lineRule="auto"/>
              <w:jc w:val="right"/>
            </w:pPr>
            <w:r w:rsidRPr="006D105C">
              <w:t>1</w:t>
            </w:r>
          </w:p>
        </w:tc>
        <w:tc>
          <w:tcPr>
            <w:tcW w:w="996" w:type="dxa"/>
            <w:tcBorders>
              <w:top w:val="single" w:sz="4" w:space="0" w:color="auto"/>
            </w:tcBorders>
          </w:tcPr>
          <w:p w14:paraId="399D0E03" w14:textId="723CFAB3" w:rsidR="002C4FBE" w:rsidRPr="006D105C" w:rsidRDefault="002C4FBE" w:rsidP="005214CF">
            <w:pPr>
              <w:spacing w:line="360" w:lineRule="auto"/>
              <w:jc w:val="right"/>
            </w:pPr>
            <w:r>
              <w:t>82.31</w:t>
            </w:r>
          </w:p>
        </w:tc>
        <w:tc>
          <w:tcPr>
            <w:tcW w:w="1012" w:type="dxa"/>
            <w:tcBorders>
              <w:top w:val="single" w:sz="4" w:space="0" w:color="auto"/>
            </w:tcBorders>
          </w:tcPr>
          <w:p w14:paraId="592F49CA" w14:textId="7219AA22" w:rsidR="002C4FBE" w:rsidRPr="004B1EA4" w:rsidRDefault="002C4FBE" w:rsidP="005214CF">
            <w:pPr>
              <w:spacing w:line="360" w:lineRule="auto"/>
              <w:jc w:val="right"/>
              <w:rPr>
                <w:b/>
                <w:bCs/>
              </w:rPr>
            </w:pPr>
            <w:r>
              <w:rPr>
                <w:b/>
                <w:bCs/>
              </w:rPr>
              <w:t>&lt;0.001</w:t>
            </w:r>
          </w:p>
        </w:tc>
        <w:tc>
          <w:tcPr>
            <w:tcW w:w="996" w:type="dxa"/>
            <w:tcBorders>
              <w:top w:val="single" w:sz="4" w:space="0" w:color="auto"/>
            </w:tcBorders>
          </w:tcPr>
          <w:p w14:paraId="062EB17D" w14:textId="58FF5C94" w:rsidR="002C4FBE" w:rsidRPr="006D105C" w:rsidRDefault="002C4FBE" w:rsidP="005214CF">
            <w:pPr>
              <w:spacing w:line="360" w:lineRule="auto"/>
              <w:jc w:val="right"/>
            </w:pPr>
            <w:r>
              <w:t>7.06</w:t>
            </w:r>
          </w:p>
        </w:tc>
        <w:tc>
          <w:tcPr>
            <w:tcW w:w="1013" w:type="dxa"/>
            <w:tcBorders>
              <w:top w:val="single" w:sz="4" w:space="0" w:color="auto"/>
            </w:tcBorders>
          </w:tcPr>
          <w:p w14:paraId="485BB97D" w14:textId="0264DD43" w:rsidR="002C4FBE" w:rsidRPr="004B1EA4" w:rsidRDefault="002C4FBE" w:rsidP="005214CF">
            <w:pPr>
              <w:spacing w:line="360" w:lineRule="auto"/>
              <w:jc w:val="right"/>
              <w:rPr>
                <w:b/>
                <w:bCs/>
              </w:rPr>
            </w:pPr>
            <w:r>
              <w:rPr>
                <w:b/>
                <w:bCs/>
              </w:rPr>
              <w:t>0.008</w:t>
            </w:r>
          </w:p>
        </w:tc>
        <w:tc>
          <w:tcPr>
            <w:tcW w:w="996" w:type="dxa"/>
            <w:tcBorders>
              <w:top w:val="single" w:sz="4" w:space="0" w:color="auto"/>
            </w:tcBorders>
          </w:tcPr>
          <w:p w14:paraId="01E7C947" w14:textId="4DB5F5B2" w:rsidR="002C4FBE" w:rsidRPr="006D105C" w:rsidRDefault="002C4FBE" w:rsidP="005214CF">
            <w:pPr>
              <w:spacing w:line="360" w:lineRule="auto"/>
              <w:jc w:val="right"/>
            </w:pPr>
            <w:r>
              <w:t>46.17</w:t>
            </w:r>
          </w:p>
        </w:tc>
        <w:tc>
          <w:tcPr>
            <w:tcW w:w="1013" w:type="dxa"/>
            <w:tcBorders>
              <w:top w:val="single" w:sz="4" w:space="0" w:color="auto"/>
            </w:tcBorders>
          </w:tcPr>
          <w:p w14:paraId="34216C9B" w14:textId="28492EF6" w:rsidR="002C4FBE" w:rsidRPr="004B1EA4" w:rsidRDefault="002C4FBE" w:rsidP="005214CF">
            <w:pPr>
              <w:spacing w:line="360" w:lineRule="auto"/>
              <w:jc w:val="right"/>
              <w:rPr>
                <w:b/>
                <w:bCs/>
              </w:rPr>
            </w:pPr>
            <w:r>
              <w:rPr>
                <w:b/>
                <w:bCs/>
              </w:rPr>
              <w:t>&lt;0.001</w:t>
            </w:r>
          </w:p>
        </w:tc>
        <w:tc>
          <w:tcPr>
            <w:tcW w:w="996" w:type="dxa"/>
            <w:tcBorders>
              <w:top w:val="single" w:sz="4" w:space="0" w:color="auto"/>
            </w:tcBorders>
          </w:tcPr>
          <w:p w14:paraId="0150388D" w14:textId="0C68BE10" w:rsidR="002C4FBE" w:rsidRPr="006D105C" w:rsidRDefault="002C4FBE" w:rsidP="005214CF">
            <w:pPr>
              <w:spacing w:line="360" w:lineRule="auto"/>
              <w:jc w:val="right"/>
            </w:pPr>
            <w:r>
              <w:t>9.35</w:t>
            </w:r>
          </w:p>
        </w:tc>
        <w:tc>
          <w:tcPr>
            <w:tcW w:w="1013" w:type="dxa"/>
            <w:tcBorders>
              <w:top w:val="single" w:sz="4" w:space="0" w:color="auto"/>
            </w:tcBorders>
          </w:tcPr>
          <w:p w14:paraId="7D963337" w14:textId="29502A4E" w:rsidR="002C4FBE" w:rsidRPr="004B1EA4" w:rsidRDefault="002C4FBE" w:rsidP="005214CF">
            <w:pPr>
              <w:spacing w:line="360" w:lineRule="auto"/>
              <w:jc w:val="right"/>
              <w:rPr>
                <w:b/>
                <w:bCs/>
              </w:rPr>
            </w:pPr>
            <w:r>
              <w:rPr>
                <w:b/>
                <w:bCs/>
              </w:rPr>
              <w:t>0.002</w:t>
            </w:r>
          </w:p>
        </w:tc>
      </w:tr>
      <w:tr w:rsidR="002C4FBE" w14:paraId="1EABCC44" w14:textId="77777777" w:rsidTr="00EB0C0F">
        <w:tc>
          <w:tcPr>
            <w:tcW w:w="1980" w:type="dxa"/>
          </w:tcPr>
          <w:p w14:paraId="51161FFD" w14:textId="77777777" w:rsidR="002C4FBE" w:rsidRPr="006D105C" w:rsidRDefault="002C4FBE" w:rsidP="005214CF">
            <w:pPr>
              <w:spacing w:line="360" w:lineRule="auto"/>
              <w:jc w:val="right"/>
            </w:pPr>
            <w:r>
              <w:t>Inoculation (I)</w:t>
            </w:r>
          </w:p>
        </w:tc>
        <w:tc>
          <w:tcPr>
            <w:tcW w:w="536" w:type="dxa"/>
          </w:tcPr>
          <w:p w14:paraId="58D61715" w14:textId="77777777" w:rsidR="002C4FBE" w:rsidRPr="006D105C" w:rsidRDefault="002C4FBE" w:rsidP="005214CF">
            <w:pPr>
              <w:spacing w:line="360" w:lineRule="auto"/>
              <w:jc w:val="right"/>
            </w:pPr>
            <w:r>
              <w:t>1</w:t>
            </w:r>
          </w:p>
        </w:tc>
        <w:tc>
          <w:tcPr>
            <w:tcW w:w="996" w:type="dxa"/>
          </w:tcPr>
          <w:p w14:paraId="2840693B" w14:textId="532A04B5" w:rsidR="002C4FBE" w:rsidRPr="006D105C" w:rsidRDefault="002C4FBE" w:rsidP="005214CF">
            <w:pPr>
              <w:spacing w:line="360" w:lineRule="auto"/>
              <w:jc w:val="right"/>
            </w:pPr>
            <w:r>
              <w:t>0.81</w:t>
            </w:r>
          </w:p>
        </w:tc>
        <w:tc>
          <w:tcPr>
            <w:tcW w:w="1012" w:type="dxa"/>
          </w:tcPr>
          <w:p w14:paraId="4A11C5CA" w14:textId="2AFAAC7F" w:rsidR="002C4FBE" w:rsidRPr="004B1EA4" w:rsidRDefault="002C4FBE" w:rsidP="005214CF">
            <w:pPr>
              <w:spacing w:line="360" w:lineRule="auto"/>
              <w:jc w:val="right"/>
            </w:pPr>
            <w:r>
              <w:t>0.369</w:t>
            </w:r>
          </w:p>
        </w:tc>
        <w:tc>
          <w:tcPr>
            <w:tcW w:w="996" w:type="dxa"/>
          </w:tcPr>
          <w:p w14:paraId="26DDA98E" w14:textId="0A96CDC8" w:rsidR="002C4FBE" w:rsidRPr="006D105C" w:rsidRDefault="002C4FBE" w:rsidP="005214CF">
            <w:pPr>
              <w:spacing w:line="360" w:lineRule="auto"/>
              <w:jc w:val="right"/>
            </w:pPr>
            <w:r>
              <w:t>0.04</w:t>
            </w:r>
          </w:p>
        </w:tc>
        <w:tc>
          <w:tcPr>
            <w:tcW w:w="1013" w:type="dxa"/>
          </w:tcPr>
          <w:p w14:paraId="20BE77E4" w14:textId="4326EF7D" w:rsidR="002C4FBE" w:rsidRPr="006D105C" w:rsidRDefault="002C4FBE" w:rsidP="005214CF">
            <w:pPr>
              <w:spacing w:line="360" w:lineRule="auto"/>
              <w:jc w:val="right"/>
            </w:pPr>
            <w:r>
              <w:t>0.837</w:t>
            </w:r>
          </w:p>
        </w:tc>
        <w:tc>
          <w:tcPr>
            <w:tcW w:w="996" w:type="dxa"/>
          </w:tcPr>
          <w:p w14:paraId="460A2E5C" w14:textId="3C3C9DE0" w:rsidR="002C4FBE" w:rsidRPr="006D105C" w:rsidRDefault="002C4FBE" w:rsidP="005214CF">
            <w:pPr>
              <w:spacing w:line="360" w:lineRule="auto"/>
              <w:jc w:val="right"/>
            </w:pPr>
            <w:r>
              <w:t>0.00</w:t>
            </w:r>
          </w:p>
        </w:tc>
        <w:tc>
          <w:tcPr>
            <w:tcW w:w="1013" w:type="dxa"/>
          </w:tcPr>
          <w:p w14:paraId="0FA152AC" w14:textId="72D7BA3E" w:rsidR="002C4FBE" w:rsidRPr="006D105C" w:rsidRDefault="002C4FBE" w:rsidP="005214CF">
            <w:pPr>
              <w:spacing w:line="360" w:lineRule="auto"/>
              <w:jc w:val="right"/>
            </w:pPr>
            <w:r>
              <w:t>0.924</w:t>
            </w:r>
          </w:p>
        </w:tc>
        <w:tc>
          <w:tcPr>
            <w:tcW w:w="996" w:type="dxa"/>
          </w:tcPr>
          <w:p w14:paraId="3AED3C65" w14:textId="0373B88C" w:rsidR="002C4FBE" w:rsidRPr="006D105C" w:rsidRDefault="002C4FBE" w:rsidP="005214CF">
            <w:pPr>
              <w:spacing w:line="360" w:lineRule="auto"/>
              <w:jc w:val="right"/>
            </w:pPr>
            <w:r>
              <w:t>0.35</w:t>
            </w:r>
          </w:p>
        </w:tc>
        <w:tc>
          <w:tcPr>
            <w:tcW w:w="1013" w:type="dxa"/>
          </w:tcPr>
          <w:p w14:paraId="3A32B31A" w14:textId="097B8DE8" w:rsidR="002C4FBE" w:rsidRPr="006D105C" w:rsidRDefault="002C4FBE" w:rsidP="005214CF">
            <w:pPr>
              <w:spacing w:line="360" w:lineRule="auto"/>
              <w:jc w:val="right"/>
            </w:pPr>
            <w:r>
              <w:t>0.555</w:t>
            </w:r>
          </w:p>
        </w:tc>
      </w:tr>
      <w:tr w:rsidR="002C4FBE" w14:paraId="1A42C81E" w14:textId="77777777" w:rsidTr="00EB0C0F">
        <w:tc>
          <w:tcPr>
            <w:tcW w:w="1980" w:type="dxa"/>
            <w:tcBorders>
              <w:bottom w:val="single" w:sz="4" w:space="0" w:color="auto"/>
            </w:tcBorders>
          </w:tcPr>
          <w:p w14:paraId="3FC82232" w14:textId="77777777" w:rsidR="002C4FBE" w:rsidRPr="006D105C" w:rsidRDefault="002C4FBE" w:rsidP="005214CF">
            <w:pPr>
              <w:spacing w:line="360" w:lineRule="auto"/>
              <w:jc w:val="right"/>
            </w:pPr>
            <w:r>
              <w:t>N*I</w:t>
            </w:r>
          </w:p>
        </w:tc>
        <w:tc>
          <w:tcPr>
            <w:tcW w:w="536" w:type="dxa"/>
            <w:tcBorders>
              <w:bottom w:val="single" w:sz="4" w:space="0" w:color="auto"/>
            </w:tcBorders>
          </w:tcPr>
          <w:p w14:paraId="7BD4BBAA" w14:textId="77777777" w:rsidR="002C4FBE" w:rsidRPr="006D105C" w:rsidRDefault="002C4FBE" w:rsidP="005214CF">
            <w:pPr>
              <w:spacing w:line="360" w:lineRule="auto"/>
              <w:jc w:val="right"/>
            </w:pPr>
            <w:r>
              <w:t>1</w:t>
            </w:r>
          </w:p>
        </w:tc>
        <w:tc>
          <w:tcPr>
            <w:tcW w:w="996" w:type="dxa"/>
            <w:tcBorders>
              <w:bottom w:val="single" w:sz="4" w:space="0" w:color="auto"/>
            </w:tcBorders>
          </w:tcPr>
          <w:p w14:paraId="2B30715B" w14:textId="226D6AE1" w:rsidR="002C4FBE" w:rsidRPr="006D105C" w:rsidRDefault="002C4FBE" w:rsidP="005214CF">
            <w:pPr>
              <w:spacing w:line="360" w:lineRule="auto"/>
              <w:jc w:val="right"/>
            </w:pPr>
            <w:r>
              <w:t>6.97</w:t>
            </w:r>
          </w:p>
        </w:tc>
        <w:tc>
          <w:tcPr>
            <w:tcW w:w="1012" w:type="dxa"/>
            <w:tcBorders>
              <w:bottom w:val="single" w:sz="4" w:space="0" w:color="auto"/>
            </w:tcBorders>
          </w:tcPr>
          <w:p w14:paraId="7C7968A0" w14:textId="79828FBF" w:rsidR="002C4FBE" w:rsidRPr="002C4FBE" w:rsidRDefault="002C4FBE" w:rsidP="005214CF">
            <w:pPr>
              <w:spacing w:line="360" w:lineRule="auto"/>
              <w:jc w:val="right"/>
              <w:rPr>
                <w:b/>
                <w:bCs/>
              </w:rPr>
            </w:pPr>
            <w:r w:rsidRPr="002C4FBE">
              <w:rPr>
                <w:b/>
                <w:bCs/>
              </w:rPr>
              <w:t>0.008</w:t>
            </w:r>
          </w:p>
        </w:tc>
        <w:tc>
          <w:tcPr>
            <w:tcW w:w="996" w:type="dxa"/>
            <w:tcBorders>
              <w:bottom w:val="single" w:sz="4" w:space="0" w:color="auto"/>
            </w:tcBorders>
          </w:tcPr>
          <w:p w14:paraId="58AFC7A5" w14:textId="63696D5D" w:rsidR="002C4FBE" w:rsidRPr="006D105C" w:rsidRDefault="002C4FBE" w:rsidP="005214CF">
            <w:pPr>
              <w:spacing w:line="360" w:lineRule="auto"/>
              <w:jc w:val="right"/>
            </w:pPr>
            <w:r>
              <w:t>0.09</w:t>
            </w:r>
          </w:p>
        </w:tc>
        <w:tc>
          <w:tcPr>
            <w:tcW w:w="1013" w:type="dxa"/>
            <w:tcBorders>
              <w:bottom w:val="single" w:sz="4" w:space="0" w:color="auto"/>
            </w:tcBorders>
          </w:tcPr>
          <w:p w14:paraId="6A8AF927" w14:textId="67F8A2F9" w:rsidR="002C4FBE" w:rsidRPr="004B1EA4" w:rsidRDefault="002C4FBE" w:rsidP="005214CF">
            <w:pPr>
              <w:spacing w:line="360" w:lineRule="auto"/>
              <w:jc w:val="right"/>
            </w:pPr>
            <w:r>
              <w:t>0.758</w:t>
            </w:r>
          </w:p>
        </w:tc>
        <w:tc>
          <w:tcPr>
            <w:tcW w:w="996" w:type="dxa"/>
            <w:tcBorders>
              <w:bottom w:val="single" w:sz="4" w:space="0" w:color="auto"/>
            </w:tcBorders>
          </w:tcPr>
          <w:p w14:paraId="708542CE" w14:textId="736D2FFF" w:rsidR="002C4FBE" w:rsidRPr="006D105C" w:rsidRDefault="002C4FBE" w:rsidP="005214CF">
            <w:pPr>
              <w:spacing w:line="360" w:lineRule="auto"/>
              <w:jc w:val="right"/>
            </w:pPr>
            <w:r>
              <w:t>1.38</w:t>
            </w:r>
          </w:p>
        </w:tc>
        <w:tc>
          <w:tcPr>
            <w:tcW w:w="1013" w:type="dxa"/>
            <w:tcBorders>
              <w:bottom w:val="single" w:sz="4" w:space="0" w:color="auto"/>
            </w:tcBorders>
          </w:tcPr>
          <w:p w14:paraId="4360B96B" w14:textId="5121A3B3" w:rsidR="002C4FBE" w:rsidRPr="004B1EA4" w:rsidRDefault="002C4FBE" w:rsidP="005214CF">
            <w:pPr>
              <w:spacing w:line="360" w:lineRule="auto"/>
              <w:jc w:val="right"/>
            </w:pPr>
            <w:r>
              <w:t>0.241</w:t>
            </w:r>
          </w:p>
        </w:tc>
        <w:tc>
          <w:tcPr>
            <w:tcW w:w="996" w:type="dxa"/>
            <w:tcBorders>
              <w:bottom w:val="single" w:sz="4" w:space="0" w:color="auto"/>
            </w:tcBorders>
          </w:tcPr>
          <w:p w14:paraId="70B61CF4" w14:textId="63FFB5DA" w:rsidR="002C4FBE" w:rsidRPr="004B1EA4" w:rsidRDefault="002C4FBE" w:rsidP="005214CF">
            <w:pPr>
              <w:spacing w:line="360" w:lineRule="auto"/>
              <w:jc w:val="right"/>
            </w:pPr>
            <w:r>
              <w:t>0.09</w:t>
            </w:r>
          </w:p>
        </w:tc>
        <w:tc>
          <w:tcPr>
            <w:tcW w:w="1013" w:type="dxa"/>
            <w:tcBorders>
              <w:bottom w:val="single" w:sz="4" w:space="0" w:color="auto"/>
            </w:tcBorders>
          </w:tcPr>
          <w:p w14:paraId="1581A9BD" w14:textId="63F04B5A" w:rsidR="002C4FBE" w:rsidRPr="004B1EA4" w:rsidRDefault="002C4FBE" w:rsidP="005214CF">
            <w:pPr>
              <w:spacing w:line="360" w:lineRule="auto"/>
              <w:jc w:val="right"/>
              <w:rPr>
                <w:b/>
                <w:bCs/>
              </w:rPr>
            </w:pPr>
            <w:r>
              <w:t>0.764</w:t>
            </w:r>
          </w:p>
        </w:tc>
      </w:tr>
    </w:tbl>
    <w:p w14:paraId="194973AA" w14:textId="77777777" w:rsidR="00AF1559" w:rsidRDefault="00AF1559" w:rsidP="005214CF">
      <w:pPr>
        <w:spacing w:line="360" w:lineRule="auto"/>
      </w:pPr>
    </w:p>
    <w:p w14:paraId="009D9BCF" w14:textId="77777777" w:rsidR="00AF1559" w:rsidRDefault="00AF1559" w:rsidP="005214CF">
      <w:pPr>
        <w:spacing w:line="360" w:lineRule="auto"/>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r>
        <w:rPr>
          <w:i/>
          <w:iCs/>
        </w:rPr>
        <w:t>PNUE</w:t>
      </w:r>
      <w:r>
        <w:t xml:space="preserve">=photosynthetic nitrogen use efficiency; </w:t>
      </w:r>
      <w:proofErr w:type="spellStart"/>
      <w:r w:rsidRPr="00F072DB">
        <w:rPr>
          <w:i/>
          <w:iCs/>
        </w:rPr>
        <w:t>N</w:t>
      </w:r>
      <w:r w:rsidRPr="00F072DB">
        <w:rPr>
          <w:vertAlign w:val="subscript"/>
        </w:rPr>
        <w:t>area</w:t>
      </w:r>
      <w:r w:rsidRPr="00F072DB">
        <w:t>:</w:t>
      </w:r>
      <w:r w:rsidRPr="00F072DB">
        <w:rPr>
          <w:i/>
          <w:iCs/>
        </w:rPr>
        <w:t>g</w:t>
      </w:r>
      <w:r w:rsidRPr="00F072DB">
        <w:rPr>
          <w:vertAlign w:val="subscript"/>
        </w:rPr>
        <w:t>s</w:t>
      </w:r>
      <w:proofErr w:type="spellEnd"/>
      <w:r>
        <w:t xml:space="preserve">=ratio of </w:t>
      </w:r>
      <w:proofErr w:type="spellStart"/>
      <w:r w:rsidRPr="00F072DB">
        <w:rPr>
          <w:i/>
          <w:iCs/>
        </w:rPr>
        <w:t>N</w:t>
      </w:r>
      <w:r w:rsidRPr="00F072DB">
        <w:rPr>
          <w:vertAlign w:val="subscript"/>
        </w:rPr>
        <w:t>area</w:t>
      </w:r>
      <w:proofErr w:type="spellEnd"/>
      <w:r w:rsidRPr="00F072DB">
        <w:t xml:space="preserve"> to </w:t>
      </w:r>
      <w:proofErr w:type="spellStart"/>
      <w:r w:rsidRPr="00F072DB">
        <w:rPr>
          <w:i/>
          <w:iCs/>
        </w:rPr>
        <w:t>g</w:t>
      </w:r>
      <w:r w:rsidRPr="00F072DB">
        <w:rPr>
          <w:vertAlign w:val="subscript"/>
        </w:rPr>
        <w:t>s</w:t>
      </w:r>
      <w:proofErr w:type="spellEnd"/>
      <w:r>
        <w:t>;</w:t>
      </w:r>
      <w:r w:rsidRPr="00982BDD">
        <w:t xml:space="preserve"> </w:t>
      </w:r>
      <w:proofErr w:type="spellStart"/>
      <w:r w:rsidRPr="00982BDD">
        <w:rPr>
          <w:i/>
          <w:iCs/>
        </w:rPr>
        <w:t>V</w:t>
      </w:r>
      <w:r w:rsidRPr="00982BDD">
        <w:rPr>
          <w:vertAlign w:val="subscript"/>
        </w:rPr>
        <w:t>cmax</w:t>
      </w:r>
      <w:r w:rsidRPr="00982BDD">
        <w:t>:</w:t>
      </w:r>
      <w:r w:rsidRPr="00982BDD">
        <w:rPr>
          <w:i/>
          <w:iCs/>
        </w:rPr>
        <w:t>g</w:t>
      </w:r>
      <w:r w:rsidRPr="00982BDD">
        <w:rPr>
          <w:vertAlign w:val="subscript"/>
        </w:rPr>
        <w:t>s</w:t>
      </w:r>
      <w:proofErr w:type="spellEnd"/>
      <w:r>
        <w:t>=ratio of temperature unstandardized</w:t>
      </w:r>
      <w:r w:rsidRPr="002B7BC1">
        <w:rPr>
          <w:i/>
          <w:iCs/>
        </w:rPr>
        <w:t xml:space="preserve"> </w:t>
      </w:r>
      <w:proofErr w:type="spellStart"/>
      <w:r>
        <w:rPr>
          <w:i/>
          <w:iCs/>
        </w:rPr>
        <w:t>V</w:t>
      </w:r>
      <w:r>
        <w:rPr>
          <w:vertAlign w:val="subscript"/>
        </w:rPr>
        <w:t>cmax</w:t>
      </w:r>
      <w:proofErr w:type="spellEnd"/>
      <w:r>
        <w:t xml:space="preserve"> to </w:t>
      </w:r>
      <w:proofErr w:type="spellStart"/>
      <w:r>
        <w:rPr>
          <w:i/>
          <w:iCs/>
        </w:rPr>
        <w:t>g</w:t>
      </w:r>
      <w:r>
        <w:rPr>
          <w:vertAlign w:val="subscript"/>
        </w:rPr>
        <w:t>s</w:t>
      </w:r>
      <w:proofErr w:type="spellEnd"/>
      <w:r>
        <w:t>.</w:t>
      </w:r>
    </w:p>
    <w:p w14:paraId="73A30839" w14:textId="77777777" w:rsidR="002C4FBE" w:rsidRDefault="002C4FBE" w:rsidP="00AF1559">
      <w:pPr>
        <w:spacing w:line="480" w:lineRule="auto"/>
      </w:pPr>
    </w:p>
    <w:p w14:paraId="6F402091" w14:textId="396F086D" w:rsidR="002C4FBE" w:rsidRDefault="002C4FBE" w:rsidP="00AF1559">
      <w:pPr>
        <w:spacing w:line="480" w:lineRule="auto"/>
        <w:sectPr w:rsidR="002C4FBE" w:rsidSect="00772287">
          <w:pgSz w:w="15840" w:h="12240" w:orient="landscape"/>
          <w:pgMar w:top="1440" w:right="1440" w:bottom="1440" w:left="1440" w:header="720" w:footer="720" w:gutter="0"/>
          <w:lnNumType w:countBy="1" w:restart="continuous"/>
          <w:cols w:space="720"/>
          <w:docGrid w:linePitch="360"/>
        </w:sectPr>
      </w:pPr>
    </w:p>
    <w:p w14:paraId="69C5F409" w14:textId="2CC2E4E6" w:rsidR="005F0602" w:rsidRDefault="005F0602" w:rsidP="005F0602">
      <w:pPr>
        <w:spacing w:line="360" w:lineRule="auto"/>
        <w:rPr>
          <w:b/>
          <w:bCs/>
        </w:rPr>
      </w:pPr>
      <w:r>
        <w:rPr>
          <w:b/>
          <w:bCs/>
        </w:rPr>
        <w:lastRenderedPageBreak/>
        <w:t>Figure 3</w:t>
      </w:r>
    </w:p>
    <w:p w14:paraId="4BD407F2" w14:textId="3A00D4F5" w:rsidR="005F0602" w:rsidRPr="005F0602" w:rsidRDefault="002948E0" w:rsidP="005F0602">
      <w:pPr>
        <w:spacing w:line="360" w:lineRule="auto"/>
        <w:rPr>
          <w:b/>
          <w:bCs/>
        </w:rPr>
      </w:pPr>
      <w:r>
        <w:rPr>
          <w:b/>
          <w:bCs/>
          <w:noProof/>
        </w:rPr>
        <w:drawing>
          <wp:inline distT="0" distB="0" distL="0" distR="0" wp14:anchorId="4CF6827D" wp14:editId="55A43CA7">
            <wp:extent cx="6814038" cy="3937000"/>
            <wp:effectExtent l="0" t="0" r="635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24572" cy="3943086"/>
                    </a:xfrm>
                    <a:prstGeom prst="rect">
                      <a:avLst/>
                    </a:prstGeom>
                  </pic:spPr>
                </pic:pic>
              </a:graphicData>
            </a:graphic>
          </wp:inline>
        </w:drawing>
      </w:r>
    </w:p>
    <w:p w14:paraId="66818DBC" w14:textId="38C88D8F" w:rsidR="005F0602" w:rsidRPr="00C4037A" w:rsidRDefault="00C4037A" w:rsidP="00C4037A">
      <w:pPr>
        <w:spacing w:line="360" w:lineRule="auto"/>
      </w:pPr>
      <w:r>
        <w:rPr>
          <w:b/>
          <w:bCs/>
        </w:rPr>
        <w:t xml:space="preserve">Figure </w:t>
      </w:r>
      <w:r w:rsidR="00EB0C0F">
        <w:rPr>
          <w:b/>
          <w:bCs/>
        </w:rPr>
        <w:t>3</w:t>
      </w:r>
      <w:r>
        <w:t xml:space="preserve"> </w:t>
      </w:r>
      <w:r w:rsidRPr="001B10F7">
        <w:t>Effects</w:t>
      </w:r>
      <w:r>
        <w:t xml:space="preserve"> of soil nitrogen fertilization and inoculation status on </w:t>
      </w:r>
      <w:r>
        <w:rPr>
          <w:i/>
          <w:iCs/>
        </w:rPr>
        <w:t>G. max</w:t>
      </w:r>
      <w:r>
        <w:t xml:space="preserve"> photosynthetic nitrogen use efficiency (panel A), intrinsic water-use efficiency (panel B), the ratio of leaf nitrogen per leaf area to stomatal conductance (panel C), and the ratio of the maximum Rubisco carboxylation rate to stomatal conductance </w:t>
      </w:r>
      <w:r>
        <w:rPr>
          <w:color w:val="000000"/>
        </w:rPr>
        <w:t>(panel D)</w:t>
      </w:r>
      <w:r>
        <w:t>. Soil nitrogen fertilization is represented categorically on the x-axis, while inoculation status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Boxplot indicates the median, first quartile, and third quartile of the data, while whiskers represent the furthest data point that is not more than 1.5 times the inner quartile range. Remaining points outside the whiskers represent outliers that are not statistically different from the rest of the sampling population. Compact lettering above each boxplot indicates treatment combinations that are statistically different from each other, which were determined through Tukey’s tests (Tukey: p&lt;0.050).</w:t>
      </w:r>
      <w:r w:rsidR="005F0602">
        <w:rPr>
          <w:i/>
          <w:iCs/>
        </w:rPr>
        <w:br w:type="page"/>
      </w:r>
    </w:p>
    <w:p w14:paraId="25F6E929" w14:textId="1013E695" w:rsidR="00AF1559" w:rsidRDefault="00AF1559" w:rsidP="005214CF">
      <w:pPr>
        <w:spacing w:line="360" w:lineRule="auto"/>
      </w:pPr>
      <w:r>
        <w:rPr>
          <w:i/>
          <w:iCs/>
        </w:rPr>
        <w:lastRenderedPageBreak/>
        <w:t>Whole plant processes</w:t>
      </w:r>
    </w:p>
    <w:p w14:paraId="2E89244E" w14:textId="291D2523" w:rsidR="00AF1559" w:rsidRDefault="009A60BD" w:rsidP="005214CF">
      <w:pPr>
        <w:spacing w:line="360" w:lineRule="auto"/>
        <w:ind w:firstLine="720"/>
      </w:pPr>
      <w:r>
        <w:t xml:space="preserve">Structural carbon costs to acquire nitrogen were </w:t>
      </w:r>
      <w:r w:rsidR="00751149">
        <w:t xml:space="preserve">driven by a strong interaction between nitrogen fertilization and inoculation </w:t>
      </w:r>
      <w:r>
        <w:t xml:space="preserve">(Table </w:t>
      </w:r>
      <w:r w:rsidR="00EB0C0F">
        <w:t>5</w:t>
      </w:r>
      <w:r>
        <w:t>; Fig. 4A)</w:t>
      </w:r>
      <w:r w:rsidR="00751149">
        <w:t>. This interaction indicated that</w:t>
      </w:r>
      <w:r w:rsidR="000D2FE4">
        <w:t xml:space="preserve">, while nitrogen fertilization generally decreased </w:t>
      </w:r>
      <w:r>
        <w:t>structural carbon costs to acquire nitrogen</w:t>
      </w:r>
      <w:r w:rsidR="000D2FE4">
        <w:t>,</w:t>
      </w:r>
      <w:r w:rsidR="00751149">
        <w:t xml:space="preserve"> inoculation only decreased </w:t>
      </w:r>
      <w:r>
        <w:t>structural carbon costs to acquire nitrogen</w:t>
      </w:r>
      <w:r w:rsidR="000D2FE4">
        <w:t xml:space="preserve"> in the low nitrogen fertilization treatment</w:t>
      </w:r>
      <w:r w:rsidR="00957D32">
        <w:t xml:space="preserve"> (Tukey: p&lt;0.001)</w:t>
      </w:r>
      <w:r w:rsidR="000D2FE4">
        <w:t xml:space="preserve">. There was no difference in </w:t>
      </w:r>
      <w:r>
        <w:t>structural carbon costs to acquire nitrogen</w:t>
      </w:r>
      <w:r w:rsidR="000D2FE4">
        <w:t xml:space="preserve"> between inoculation treatments in the high nitrogen fertilization treatment (</w:t>
      </w:r>
      <w:r w:rsidR="000D2FE4" w:rsidRPr="006E3A3D">
        <w:t>Tukey: p=</w:t>
      </w:r>
      <w:r w:rsidR="006E3A3D" w:rsidRPr="006E3A3D">
        <w:t>0.597</w:t>
      </w:r>
      <w:r w:rsidR="000D2FE4" w:rsidRPr="006E3A3D">
        <w:t>)</w:t>
      </w:r>
      <w:r>
        <w:t>.</w:t>
      </w:r>
    </w:p>
    <w:p w14:paraId="034F61A4" w14:textId="1C79B92D" w:rsidR="009A60BD" w:rsidRDefault="00957D32" w:rsidP="00013F5C">
      <w:pPr>
        <w:spacing w:line="360" w:lineRule="auto"/>
        <w:ind w:firstLine="720"/>
      </w:pPr>
      <w:r>
        <w:t>Soil nitrogen fertilization had no effect on belowground carbon biomass</w:t>
      </w:r>
      <w:r w:rsidR="00013F5C">
        <w:t xml:space="preserve"> (numerator of carbon cost to acquire nitrogen calculation; Table </w:t>
      </w:r>
      <w:r w:rsidR="00EB0C0F">
        <w:t>5</w:t>
      </w:r>
      <w:r w:rsidR="00013F5C">
        <w:t>; Fig. 4B). There was also no observable interaction between soil nitrogen fertilization and inoculation, although there was a weak inoculation effect that indicated a positive effect of inoculation on belowground carbon biomass</w:t>
      </w:r>
      <w:r w:rsidR="009A60BD">
        <w:t xml:space="preserve"> (Table </w:t>
      </w:r>
      <w:r w:rsidR="00EB0C0F">
        <w:t>5</w:t>
      </w:r>
      <w:r w:rsidR="009A60BD">
        <w:t>; Fig. 4B).</w:t>
      </w:r>
    </w:p>
    <w:p w14:paraId="2842E7AD" w14:textId="0DEC6293" w:rsidR="00E256F3" w:rsidRDefault="009A60BD" w:rsidP="00E256F3">
      <w:pPr>
        <w:spacing w:line="360" w:lineRule="auto"/>
        <w:ind w:firstLine="720"/>
      </w:pPr>
      <w:r>
        <w:t>W</w:t>
      </w:r>
      <w:r w:rsidRPr="009A60BD">
        <w:t>hole plant nitrogen biomass</w:t>
      </w:r>
      <w:r>
        <w:t xml:space="preserve"> </w:t>
      </w:r>
      <w:r w:rsidR="000D2FE4">
        <w:t>was driven by a strong interaction between fertilization and inoculation</w:t>
      </w:r>
      <w:r w:rsidR="00013F5C">
        <w:t xml:space="preserve"> (Table </w:t>
      </w:r>
      <w:r w:rsidR="00EB0C0F">
        <w:t>5</w:t>
      </w:r>
      <w:r w:rsidR="00013F5C">
        <w:t xml:space="preserve">; Fig. </w:t>
      </w:r>
      <w:r w:rsidR="00EB0C0F">
        <w:t>5</w:t>
      </w:r>
      <w:r w:rsidR="00013F5C">
        <w:t>C)</w:t>
      </w:r>
      <w:r w:rsidR="006C50B8">
        <w:t xml:space="preserve">. This interaction indicated that, while nitrogen fertilization generally increased </w:t>
      </w:r>
      <w:r w:rsidRPr="009A60BD">
        <w:t>whole plant nitrogen biomass</w:t>
      </w:r>
      <w:r w:rsidR="006C50B8">
        <w:t xml:space="preserve">, inoculation only increased </w:t>
      </w:r>
      <w:proofErr w:type="spellStart"/>
      <w:r w:rsidR="006C50B8">
        <w:rPr>
          <w:i/>
          <w:iCs/>
        </w:rPr>
        <w:t>N</w:t>
      </w:r>
      <w:r w:rsidR="006C50B8">
        <w:rPr>
          <w:vertAlign w:val="subscript"/>
        </w:rPr>
        <w:t>wp</w:t>
      </w:r>
      <w:proofErr w:type="spellEnd"/>
      <w:r w:rsidR="006C50B8">
        <w:t xml:space="preserve"> in the low nitrogen fertilization treatment</w:t>
      </w:r>
      <w:r w:rsidR="00013F5C">
        <w:t xml:space="preserve"> (Tukey: p&lt;0.001)</w:t>
      </w:r>
      <w:r w:rsidR="006C50B8">
        <w:t xml:space="preserve">. There was no difference in </w:t>
      </w:r>
      <w:r w:rsidRPr="009A60BD">
        <w:t>whole plant nitrogen biomass</w:t>
      </w:r>
      <w:r w:rsidR="006C50B8">
        <w:t xml:space="preserve"> between inoculation treatments in the high nitrogen fertilization treatment </w:t>
      </w:r>
      <w:r w:rsidR="006C50B8" w:rsidRPr="00181F29">
        <w:t>(Tukey: p=</w:t>
      </w:r>
      <w:r w:rsidR="00181F29" w:rsidRPr="00181F29">
        <w:t>0.873</w:t>
      </w:r>
      <w:r w:rsidR="006C50B8" w:rsidRPr="00181F29">
        <w:t>).</w:t>
      </w:r>
    </w:p>
    <w:p w14:paraId="7C012F2F" w14:textId="70E81444" w:rsidR="005F0602" w:rsidRDefault="009A60BD" w:rsidP="005214CF">
      <w:pPr>
        <w:spacing w:line="360" w:lineRule="auto"/>
        <w:ind w:firstLine="720"/>
      </w:pPr>
      <w:r>
        <w:t xml:space="preserve">Total leaf area </w:t>
      </w:r>
      <w:r w:rsidR="006C50B8">
        <w:t>was similarly driven by a strong interaction between nitrogen fertilization and inoculation</w:t>
      </w:r>
      <w:r w:rsidR="006C50B8" w:rsidRPr="006C50B8">
        <w:t xml:space="preserve"> </w:t>
      </w:r>
      <w:r>
        <w:t xml:space="preserve">(Table </w:t>
      </w:r>
      <w:r w:rsidR="00EB0C0F">
        <w:t>5</w:t>
      </w:r>
      <w:r>
        <w:t>; Fig. 5A)</w:t>
      </w:r>
      <w:r w:rsidR="006C50B8">
        <w:t xml:space="preserve">. This interaction indicated that, while nitrogen fertilization generally increased </w:t>
      </w:r>
      <w:r>
        <w:t>total leaf area</w:t>
      </w:r>
      <w:r w:rsidR="006C50B8">
        <w:t xml:space="preserve">, inoculation only increased </w:t>
      </w:r>
      <w:r>
        <w:t>total leaf area</w:t>
      </w:r>
      <w:r w:rsidR="006C50B8">
        <w:t xml:space="preserve"> in the low nitrogen fertilization treatment</w:t>
      </w:r>
      <w:r w:rsidR="005F0602">
        <w:t xml:space="preserve"> (</w:t>
      </w:r>
      <w:r w:rsidR="005F0602" w:rsidRPr="00181F29">
        <w:t>Tukey: p</w:t>
      </w:r>
      <w:r w:rsidR="00181F29" w:rsidRPr="00181F29">
        <w:t>&lt;0.001</w:t>
      </w:r>
      <w:r w:rsidR="005F0602" w:rsidRPr="00181F29">
        <w:t>). There was no difference</w:t>
      </w:r>
      <w:r w:rsidRPr="00181F29">
        <w:t xml:space="preserve"> in total leaf area</w:t>
      </w:r>
      <w:r w:rsidR="005F0602" w:rsidRPr="00181F29">
        <w:t xml:space="preserve"> between inoculation treatments under high soil nitrogen (Tukey: p</w:t>
      </w:r>
      <w:r w:rsidRPr="00181F29">
        <w:t>=</w:t>
      </w:r>
      <w:r w:rsidR="00181F29" w:rsidRPr="00181F29">
        <w:t>0.631</w:t>
      </w:r>
      <w:r w:rsidR="005F0602" w:rsidRPr="00181F29">
        <w:t>)</w:t>
      </w:r>
      <w:r w:rsidR="006C50B8" w:rsidRPr="00181F29">
        <w:t>.</w:t>
      </w:r>
    </w:p>
    <w:p w14:paraId="1E04F24C" w14:textId="12295719" w:rsidR="00AF1559" w:rsidRDefault="005F0602" w:rsidP="005F0602">
      <w:pPr>
        <w:spacing w:line="360" w:lineRule="auto"/>
        <w:ind w:firstLine="720"/>
      </w:pPr>
      <w:r>
        <w:t>Increasing nitrogen fertilization generally increased</w:t>
      </w:r>
      <w:r w:rsidR="009A60BD">
        <w:t xml:space="preserve"> whole plant biomass</w:t>
      </w:r>
      <w:r>
        <w:t xml:space="preserve">, </w:t>
      </w:r>
      <w:r w:rsidR="006C50B8">
        <w:t>with no inoculation or</w:t>
      </w:r>
      <w:r w:rsidR="00013F5C">
        <w:t xml:space="preserve"> observable interaction</w:t>
      </w:r>
      <w:r w:rsidR="006C50B8">
        <w:t xml:space="preserve"> between fertilization and inoculation</w:t>
      </w:r>
      <w:r w:rsidR="009A60BD">
        <w:t xml:space="preserve"> (Table </w:t>
      </w:r>
      <w:r w:rsidR="00EB0C0F">
        <w:t>5</w:t>
      </w:r>
      <w:r w:rsidR="009A60BD">
        <w:t>; Fig. 5B).</w:t>
      </w:r>
    </w:p>
    <w:p w14:paraId="4E9265F9" w14:textId="77777777" w:rsidR="00AF1559" w:rsidRDefault="00AF1559" w:rsidP="005214CF">
      <w:pPr>
        <w:spacing w:line="360" w:lineRule="auto"/>
      </w:pPr>
    </w:p>
    <w:p w14:paraId="31E6F38F" w14:textId="3ED00D13" w:rsidR="00AF1559" w:rsidRPr="00AF1559" w:rsidRDefault="00AF1559" w:rsidP="00AF1559">
      <w:pPr>
        <w:spacing w:line="480" w:lineRule="auto"/>
        <w:sectPr w:rsidR="00AF1559" w:rsidRPr="00AF1559" w:rsidSect="00772287">
          <w:pgSz w:w="12240" w:h="15840"/>
          <w:pgMar w:top="1440" w:right="1440" w:bottom="1440" w:left="1440" w:header="720" w:footer="720" w:gutter="0"/>
          <w:lnNumType w:countBy="1" w:restart="continuous"/>
          <w:cols w:space="720"/>
          <w:docGrid w:linePitch="360"/>
        </w:sectPr>
      </w:pPr>
    </w:p>
    <w:p w14:paraId="2489F6E5" w14:textId="6A2628F2" w:rsidR="00AF1559" w:rsidRDefault="00AF1559" w:rsidP="005F0602">
      <w:pPr>
        <w:spacing w:line="360" w:lineRule="auto"/>
      </w:pPr>
      <w:r>
        <w:rPr>
          <w:b/>
          <w:bCs/>
        </w:rPr>
        <w:lastRenderedPageBreak/>
        <w:t xml:space="preserve">Table </w:t>
      </w:r>
      <w:r w:rsidR="00EB0C0F">
        <w:rPr>
          <w:b/>
          <w:bCs/>
        </w:rPr>
        <w:t>5</w:t>
      </w:r>
      <w:r>
        <w:t xml:space="preserve"> Analysis of variance results exploring effect of soil nitrogen fertilization, inoculation with </w:t>
      </w:r>
      <w:r>
        <w:rPr>
          <w:i/>
          <w:iCs/>
        </w:rPr>
        <w:t>B. japonicum</w:t>
      </w:r>
      <w:r>
        <w:t>, and interactions between soil nitrogen fertilization and inoculation status on carbon costs to acquire nitrogen and whole plant growth*</w:t>
      </w:r>
    </w:p>
    <w:tbl>
      <w:tblPr>
        <w:tblStyle w:val="TableGridLight"/>
        <w:tblW w:w="12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1012"/>
      </w:tblGrid>
      <w:tr w:rsidR="00AF1559" w14:paraId="1EED3753" w14:textId="77777777" w:rsidTr="002C4FBE">
        <w:tc>
          <w:tcPr>
            <w:tcW w:w="2516" w:type="dxa"/>
            <w:gridSpan w:val="2"/>
            <w:tcBorders>
              <w:bottom w:val="single" w:sz="4" w:space="0" w:color="auto"/>
            </w:tcBorders>
          </w:tcPr>
          <w:p w14:paraId="5BD185E2" w14:textId="77777777" w:rsidR="00AF1559" w:rsidRPr="006D105C" w:rsidRDefault="00AF1559" w:rsidP="005F0602">
            <w:pPr>
              <w:spacing w:line="360" w:lineRule="auto"/>
              <w:rPr>
                <w:b/>
                <w:bCs/>
              </w:rPr>
            </w:pPr>
          </w:p>
        </w:tc>
        <w:tc>
          <w:tcPr>
            <w:tcW w:w="2008" w:type="dxa"/>
            <w:gridSpan w:val="2"/>
            <w:tcBorders>
              <w:bottom w:val="single" w:sz="4" w:space="0" w:color="auto"/>
            </w:tcBorders>
          </w:tcPr>
          <w:p w14:paraId="100A0F03" w14:textId="4EDEB976" w:rsidR="00AF1559" w:rsidRPr="00303814" w:rsidRDefault="00303814" w:rsidP="005F0602">
            <w:pPr>
              <w:spacing w:line="360" w:lineRule="auto"/>
              <w:jc w:val="right"/>
              <w:rPr>
                <w:b/>
                <w:bCs/>
                <w:vertAlign w:val="subscript"/>
              </w:rPr>
            </w:pPr>
            <w:proofErr w:type="spellStart"/>
            <w:r>
              <w:rPr>
                <w:b/>
                <w:bCs/>
                <w:i/>
                <w:iCs/>
              </w:rPr>
              <w:t>N</w:t>
            </w:r>
            <w:r>
              <w:rPr>
                <w:b/>
                <w:bCs/>
                <w:vertAlign w:val="subscript"/>
              </w:rPr>
              <w:t>cost</w:t>
            </w:r>
            <w:proofErr w:type="spellEnd"/>
          </w:p>
        </w:tc>
        <w:tc>
          <w:tcPr>
            <w:tcW w:w="2009" w:type="dxa"/>
            <w:gridSpan w:val="2"/>
            <w:tcBorders>
              <w:bottom w:val="single" w:sz="4" w:space="0" w:color="auto"/>
            </w:tcBorders>
          </w:tcPr>
          <w:p w14:paraId="6CEEACBF" w14:textId="5A46E859" w:rsidR="00AF1559" w:rsidRPr="00303814" w:rsidRDefault="00754725" w:rsidP="005F0602">
            <w:pPr>
              <w:spacing w:line="360" w:lineRule="auto"/>
              <w:jc w:val="right"/>
              <w:rPr>
                <w:b/>
                <w:bCs/>
                <w:vertAlign w:val="subscript"/>
              </w:rPr>
            </w:pPr>
            <w:proofErr w:type="spellStart"/>
            <w:r>
              <w:rPr>
                <w:b/>
                <w:bCs/>
                <w:i/>
                <w:iCs/>
              </w:rPr>
              <w:t>C</w:t>
            </w:r>
            <w:r>
              <w:rPr>
                <w:b/>
                <w:bCs/>
                <w:vertAlign w:val="subscript"/>
              </w:rPr>
              <w:t>bg</w:t>
            </w:r>
            <w:proofErr w:type="spellEnd"/>
          </w:p>
        </w:tc>
        <w:tc>
          <w:tcPr>
            <w:tcW w:w="2009" w:type="dxa"/>
            <w:gridSpan w:val="2"/>
            <w:tcBorders>
              <w:bottom w:val="single" w:sz="4" w:space="0" w:color="auto"/>
            </w:tcBorders>
          </w:tcPr>
          <w:p w14:paraId="1B66003E" w14:textId="2DEA4A53" w:rsidR="00AF1559" w:rsidRPr="00303814" w:rsidRDefault="00754725" w:rsidP="005F0602">
            <w:pPr>
              <w:spacing w:line="360" w:lineRule="auto"/>
              <w:jc w:val="right"/>
              <w:rPr>
                <w:b/>
                <w:bCs/>
                <w:vertAlign w:val="subscript"/>
              </w:rPr>
            </w:pPr>
            <w:proofErr w:type="spellStart"/>
            <w:r>
              <w:rPr>
                <w:b/>
                <w:bCs/>
                <w:i/>
                <w:iCs/>
              </w:rPr>
              <w:t>N</w:t>
            </w:r>
            <w:r>
              <w:rPr>
                <w:b/>
                <w:bCs/>
                <w:vertAlign w:val="subscript"/>
              </w:rPr>
              <w:t>wp</w:t>
            </w:r>
            <w:proofErr w:type="spellEnd"/>
          </w:p>
        </w:tc>
        <w:tc>
          <w:tcPr>
            <w:tcW w:w="2009" w:type="dxa"/>
            <w:gridSpan w:val="2"/>
            <w:tcBorders>
              <w:bottom w:val="single" w:sz="4" w:space="0" w:color="auto"/>
            </w:tcBorders>
          </w:tcPr>
          <w:p w14:paraId="332410E2" w14:textId="0DA26A09" w:rsidR="00AF1559" w:rsidRPr="006D105C" w:rsidRDefault="00303814" w:rsidP="005F0602">
            <w:pPr>
              <w:spacing w:line="360" w:lineRule="auto"/>
              <w:jc w:val="right"/>
              <w:rPr>
                <w:b/>
                <w:bCs/>
              </w:rPr>
            </w:pPr>
            <w:proofErr w:type="spellStart"/>
            <w:r>
              <w:rPr>
                <w:b/>
                <w:bCs/>
                <w:i/>
                <w:iCs/>
              </w:rPr>
              <w:t>T</w:t>
            </w:r>
            <w:r w:rsidR="00303F2D">
              <w:rPr>
                <w:b/>
                <w:bCs/>
                <w:vertAlign w:val="subscript"/>
              </w:rPr>
              <w:t>la</w:t>
            </w:r>
            <w:proofErr w:type="spellEnd"/>
          </w:p>
        </w:tc>
        <w:tc>
          <w:tcPr>
            <w:tcW w:w="2008" w:type="dxa"/>
            <w:gridSpan w:val="2"/>
            <w:tcBorders>
              <w:bottom w:val="single" w:sz="4" w:space="0" w:color="auto"/>
            </w:tcBorders>
          </w:tcPr>
          <w:p w14:paraId="09A87716" w14:textId="41CB0B2C" w:rsidR="00AF1559" w:rsidRPr="00303814" w:rsidRDefault="00303814" w:rsidP="005F0602">
            <w:pPr>
              <w:spacing w:line="360" w:lineRule="auto"/>
              <w:jc w:val="right"/>
              <w:rPr>
                <w:b/>
                <w:bCs/>
                <w:vertAlign w:val="subscript"/>
              </w:rPr>
            </w:pPr>
            <w:proofErr w:type="spellStart"/>
            <w:r>
              <w:rPr>
                <w:b/>
                <w:bCs/>
                <w:i/>
                <w:iCs/>
              </w:rPr>
              <w:t>T</w:t>
            </w:r>
            <w:r>
              <w:rPr>
                <w:b/>
                <w:bCs/>
                <w:vertAlign w:val="subscript"/>
              </w:rPr>
              <w:t>bio</w:t>
            </w:r>
            <w:proofErr w:type="spellEnd"/>
          </w:p>
        </w:tc>
      </w:tr>
      <w:tr w:rsidR="00AF1559" w14:paraId="594FFC4A" w14:textId="77777777" w:rsidTr="002C4FBE">
        <w:tc>
          <w:tcPr>
            <w:tcW w:w="1980" w:type="dxa"/>
            <w:tcBorders>
              <w:top w:val="single" w:sz="4" w:space="0" w:color="auto"/>
              <w:bottom w:val="single" w:sz="4" w:space="0" w:color="auto"/>
            </w:tcBorders>
          </w:tcPr>
          <w:p w14:paraId="0D7024B3" w14:textId="77777777" w:rsidR="00AF1559" w:rsidRPr="006D105C" w:rsidRDefault="00AF1559" w:rsidP="005F0602">
            <w:pPr>
              <w:spacing w:line="360" w:lineRule="auto"/>
            </w:pPr>
          </w:p>
        </w:tc>
        <w:tc>
          <w:tcPr>
            <w:tcW w:w="536" w:type="dxa"/>
            <w:tcBorders>
              <w:top w:val="single" w:sz="4" w:space="0" w:color="auto"/>
              <w:bottom w:val="single" w:sz="4" w:space="0" w:color="auto"/>
            </w:tcBorders>
          </w:tcPr>
          <w:p w14:paraId="223CADB0" w14:textId="77777777" w:rsidR="00AF1559" w:rsidRPr="006D105C" w:rsidRDefault="00AF1559" w:rsidP="005F0602">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0CDFF76E" w14:textId="77777777" w:rsidR="00AF1559" w:rsidRPr="006D105C" w:rsidRDefault="00AF1559" w:rsidP="005F0602">
            <w:pPr>
              <w:spacing w:line="360"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0723FD2C" w14:textId="77777777" w:rsidR="00AF1559" w:rsidRPr="006D105C" w:rsidRDefault="00AF1559" w:rsidP="005F0602">
            <w:pPr>
              <w:spacing w:line="360" w:lineRule="auto"/>
              <w:jc w:val="right"/>
            </w:pPr>
            <w:r w:rsidRPr="006D105C">
              <w:rPr>
                <w:i/>
                <w:iCs/>
              </w:rPr>
              <w:t>p</w:t>
            </w:r>
          </w:p>
        </w:tc>
        <w:tc>
          <w:tcPr>
            <w:tcW w:w="996" w:type="dxa"/>
            <w:tcBorders>
              <w:top w:val="single" w:sz="4" w:space="0" w:color="auto"/>
              <w:bottom w:val="single" w:sz="4" w:space="0" w:color="auto"/>
            </w:tcBorders>
          </w:tcPr>
          <w:p w14:paraId="0AB43C08" w14:textId="77777777" w:rsidR="00AF1559" w:rsidRPr="006D105C" w:rsidRDefault="00AF1559" w:rsidP="005F0602">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F6FB77A" w14:textId="77777777" w:rsidR="00AF1559" w:rsidRPr="006D105C" w:rsidRDefault="00AF1559" w:rsidP="005F0602">
            <w:pPr>
              <w:spacing w:line="360" w:lineRule="auto"/>
              <w:jc w:val="right"/>
            </w:pPr>
            <w:r w:rsidRPr="006D105C">
              <w:rPr>
                <w:i/>
                <w:iCs/>
              </w:rPr>
              <w:t>p</w:t>
            </w:r>
          </w:p>
        </w:tc>
        <w:tc>
          <w:tcPr>
            <w:tcW w:w="996" w:type="dxa"/>
            <w:tcBorders>
              <w:top w:val="single" w:sz="4" w:space="0" w:color="auto"/>
              <w:bottom w:val="single" w:sz="4" w:space="0" w:color="auto"/>
            </w:tcBorders>
          </w:tcPr>
          <w:p w14:paraId="3BDEA27B" w14:textId="77777777" w:rsidR="00AF1559" w:rsidRPr="006D105C" w:rsidRDefault="00AF1559" w:rsidP="005F0602">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70C1662" w14:textId="77777777" w:rsidR="00AF1559" w:rsidRPr="006D105C" w:rsidRDefault="00AF1559" w:rsidP="005F0602">
            <w:pPr>
              <w:spacing w:line="360" w:lineRule="auto"/>
              <w:jc w:val="right"/>
            </w:pPr>
            <w:r w:rsidRPr="006D105C">
              <w:rPr>
                <w:i/>
                <w:iCs/>
              </w:rPr>
              <w:t>p</w:t>
            </w:r>
          </w:p>
        </w:tc>
        <w:tc>
          <w:tcPr>
            <w:tcW w:w="996" w:type="dxa"/>
            <w:tcBorders>
              <w:top w:val="single" w:sz="4" w:space="0" w:color="auto"/>
              <w:bottom w:val="single" w:sz="4" w:space="0" w:color="auto"/>
            </w:tcBorders>
          </w:tcPr>
          <w:p w14:paraId="55C3954D" w14:textId="77777777" w:rsidR="00AF1559" w:rsidRPr="006D105C" w:rsidRDefault="00AF1559" w:rsidP="005F0602">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B4393CC" w14:textId="77777777" w:rsidR="00AF1559" w:rsidRPr="006D105C" w:rsidRDefault="00AF1559" w:rsidP="005F0602">
            <w:pPr>
              <w:spacing w:line="360" w:lineRule="auto"/>
              <w:jc w:val="right"/>
            </w:pPr>
            <w:r w:rsidRPr="006D105C">
              <w:rPr>
                <w:i/>
                <w:iCs/>
              </w:rPr>
              <w:t>p</w:t>
            </w:r>
          </w:p>
        </w:tc>
        <w:tc>
          <w:tcPr>
            <w:tcW w:w="996" w:type="dxa"/>
            <w:tcBorders>
              <w:top w:val="single" w:sz="4" w:space="0" w:color="auto"/>
              <w:bottom w:val="single" w:sz="4" w:space="0" w:color="auto"/>
            </w:tcBorders>
          </w:tcPr>
          <w:p w14:paraId="7A89D75E" w14:textId="77777777" w:rsidR="00AF1559" w:rsidRPr="006D105C" w:rsidRDefault="00AF1559" w:rsidP="005F0602">
            <w:pPr>
              <w:spacing w:line="360" w:lineRule="auto"/>
              <w:jc w:val="right"/>
              <w:rPr>
                <w:i/>
                <w:iCs/>
              </w:rPr>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15181E52" w14:textId="77777777" w:rsidR="00AF1559" w:rsidRPr="006D105C" w:rsidRDefault="00AF1559" w:rsidP="005F0602">
            <w:pPr>
              <w:spacing w:line="360" w:lineRule="auto"/>
              <w:jc w:val="right"/>
              <w:rPr>
                <w:i/>
                <w:iCs/>
              </w:rPr>
            </w:pPr>
            <w:r w:rsidRPr="006D105C">
              <w:rPr>
                <w:i/>
                <w:iCs/>
              </w:rPr>
              <w:t>p</w:t>
            </w:r>
          </w:p>
        </w:tc>
      </w:tr>
      <w:tr w:rsidR="00AF1559" w14:paraId="450ED581" w14:textId="77777777" w:rsidTr="002C4FBE">
        <w:tc>
          <w:tcPr>
            <w:tcW w:w="1980" w:type="dxa"/>
            <w:tcBorders>
              <w:top w:val="single" w:sz="4" w:space="0" w:color="auto"/>
            </w:tcBorders>
          </w:tcPr>
          <w:p w14:paraId="6C8E8E2D" w14:textId="77777777" w:rsidR="00AF1559" w:rsidRPr="006D105C" w:rsidRDefault="00AF1559" w:rsidP="005F0602">
            <w:pPr>
              <w:spacing w:line="360" w:lineRule="auto"/>
              <w:jc w:val="right"/>
            </w:pPr>
            <w:r>
              <w:t>N fertilization (N)</w:t>
            </w:r>
          </w:p>
        </w:tc>
        <w:tc>
          <w:tcPr>
            <w:tcW w:w="536" w:type="dxa"/>
            <w:tcBorders>
              <w:top w:val="single" w:sz="4" w:space="0" w:color="auto"/>
            </w:tcBorders>
          </w:tcPr>
          <w:p w14:paraId="33F158BF" w14:textId="77777777" w:rsidR="00AF1559" w:rsidRPr="006D105C" w:rsidRDefault="00AF1559" w:rsidP="005F0602">
            <w:pPr>
              <w:spacing w:line="360" w:lineRule="auto"/>
              <w:jc w:val="right"/>
            </w:pPr>
            <w:r w:rsidRPr="006D105C">
              <w:t>1</w:t>
            </w:r>
          </w:p>
        </w:tc>
        <w:tc>
          <w:tcPr>
            <w:tcW w:w="996" w:type="dxa"/>
            <w:tcBorders>
              <w:top w:val="single" w:sz="4" w:space="0" w:color="auto"/>
            </w:tcBorders>
          </w:tcPr>
          <w:p w14:paraId="4CE66FBA" w14:textId="068854E6" w:rsidR="00AF1559" w:rsidRPr="00303814" w:rsidRDefault="00754725" w:rsidP="005F0602">
            <w:pPr>
              <w:spacing w:line="360" w:lineRule="auto"/>
              <w:jc w:val="right"/>
            </w:pPr>
            <w:r>
              <w:t>23.34</w:t>
            </w:r>
          </w:p>
        </w:tc>
        <w:tc>
          <w:tcPr>
            <w:tcW w:w="1012" w:type="dxa"/>
            <w:tcBorders>
              <w:top w:val="single" w:sz="4" w:space="0" w:color="auto"/>
            </w:tcBorders>
          </w:tcPr>
          <w:p w14:paraId="3F591254" w14:textId="165C489B" w:rsidR="00AF1559" w:rsidRPr="00754725" w:rsidRDefault="00754725" w:rsidP="005F0602">
            <w:pPr>
              <w:spacing w:line="360" w:lineRule="auto"/>
              <w:jc w:val="right"/>
              <w:rPr>
                <w:b/>
                <w:bCs/>
              </w:rPr>
            </w:pPr>
            <w:r w:rsidRPr="00754725">
              <w:rPr>
                <w:b/>
                <w:bCs/>
              </w:rPr>
              <w:t>&lt;0.001</w:t>
            </w:r>
          </w:p>
        </w:tc>
        <w:tc>
          <w:tcPr>
            <w:tcW w:w="996" w:type="dxa"/>
            <w:tcBorders>
              <w:top w:val="single" w:sz="4" w:space="0" w:color="auto"/>
            </w:tcBorders>
          </w:tcPr>
          <w:p w14:paraId="5720FF99" w14:textId="780E7C26" w:rsidR="00AF1559" w:rsidRPr="00303814" w:rsidRDefault="00754725" w:rsidP="005F0602">
            <w:pPr>
              <w:spacing w:line="360" w:lineRule="auto"/>
              <w:jc w:val="right"/>
            </w:pPr>
            <w:r>
              <w:t>0.08</w:t>
            </w:r>
          </w:p>
        </w:tc>
        <w:tc>
          <w:tcPr>
            <w:tcW w:w="1013" w:type="dxa"/>
            <w:tcBorders>
              <w:top w:val="single" w:sz="4" w:space="0" w:color="auto"/>
            </w:tcBorders>
          </w:tcPr>
          <w:p w14:paraId="27FA7DAE" w14:textId="2965CCEE" w:rsidR="00AF1559" w:rsidRPr="00303814" w:rsidRDefault="00754725" w:rsidP="005F0602">
            <w:pPr>
              <w:spacing w:line="360" w:lineRule="auto"/>
              <w:jc w:val="right"/>
            </w:pPr>
            <w:r>
              <w:t>0.782</w:t>
            </w:r>
          </w:p>
        </w:tc>
        <w:tc>
          <w:tcPr>
            <w:tcW w:w="996" w:type="dxa"/>
            <w:tcBorders>
              <w:top w:val="single" w:sz="4" w:space="0" w:color="auto"/>
            </w:tcBorders>
          </w:tcPr>
          <w:p w14:paraId="4FB441AB" w14:textId="0D0EEA2D" w:rsidR="00AF1559" w:rsidRPr="00303814" w:rsidRDefault="00754725" w:rsidP="005F0602">
            <w:pPr>
              <w:spacing w:line="360" w:lineRule="auto"/>
              <w:jc w:val="right"/>
            </w:pPr>
            <w:r>
              <w:t>358.69</w:t>
            </w:r>
          </w:p>
        </w:tc>
        <w:tc>
          <w:tcPr>
            <w:tcW w:w="1013" w:type="dxa"/>
            <w:tcBorders>
              <w:top w:val="single" w:sz="4" w:space="0" w:color="auto"/>
            </w:tcBorders>
          </w:tcPr>
          <w:p w14:paraId="51482592" w14:textId="55CB682D" w:rsidR="00AF1559" w:rsidRPr="00754725" w:rsidRDefault="00754725" w:rsidP="005F0602">
            <w:pPr>
              <w:spacing w:line="360" w:lineRule="auto"/>
              <w:jc w:val="right"/>
              <w:rPr>
                <w:b/>
                <w:bCs/>
              </w:rPr>
            </w:pPr>
            <w:r w:rsidRPr="00754725">
              <w:rPr>
                <w:b/>
                <w:bCs/>
              </w:rPr>
              <w:t>&lt;0.001</w:t>
            </w:r>
          </w:p>
        </w:tc>
        <w:tc>
          <w:tcPr>
            <w:tcW w:w="996" w:type="dxa"/>
            <w:tcBorders>
              <w:top w:val="single" w:sz="4" w:space="0" w:color="auto"/>
            </w:tcBorders>
          </w:tcPr>
          <w:p w14:paraId="57D633D2" w14:textId="12A4EF84" w:rsidR="00AF1559" w:rsidRPr="00303814" w:rsidRDefault="002C4FBE" w:rsidP="005F0602">
            <w:pPr>
              <w:spacing w:line="360" w:lineRule="auto"/>
              <w:jc w:val="right"/>
            </w:pPr>
            <w:r>
              <w:t>292.46</w:t>
            </w:r>
          </w:p>
        </w:tc>
        <w:tc>
          <w:tcPr>
            <w:tcW w:w="1013" w:type="dxa"/>
            <w:tcBorders>
              <w:top w:val="single" w:sz="4" w:space="0" w:color="auto"/>
            </w:tcBorders>
          </w:tcPr>
          <w:p w14:paraId="4F8EDAB3" w14:textId="669809C2" w:rsidR="00AF1559" w:rsidRPr="002C4FBE" w:rsidRDefault="002C4FBE" w:rsidP="005F0602">
            <w:pPr>
              <w:spacing w:line="360" w:lineRule="auto"/>
              <w:jc w:val="right"/>
              <w:rPr>
                <w:b/>
                <w:bCs/>
              </w:rPr>
            </w:pPr>
            <w:r>
              <w:rPr>
                <w:b/>
                <w:bCs/>
              </w:rPr>
              <w:t>&lt;0.001</w:t>
            </w:r>
          </w:p>
        </w:tc>
        <w:tc>
          <w:tcPr>
            <w:tcW w:w="996" w:type="dxa"/>
            <w:tcBorders>
              <w:top w:val="single" w:sz="4" w:space="0" w:color="auto"/>
            </w:tcBorders>
          </w:tcPr>
          <w:p w14:paraId="3668F5F2" w14:textId="20726D7F" w:rsidR="00AF1559" w:rsidRPr="00303814" w:rsidRDefault="002C4FBE" w:rsidP="005F0602">
            <w:pPr>
              <w:spacing w:line="360" w:lineRule="auto"/>
              <w:jc w:val="right"/>
            </w:pPr>
            <w:r>
              <w:t>52.43</w:t>
            </w:r>
          </w:p>
        </w:tc>
        <w:tc>
          <w:tcPr>
            <w:tcW w:w="1012" w:type="dxa"/>
            <w:tcBorders>
              <w:top w:val="single" w:sz="4" w:space="0" w:color="auto"/>
            </w:tcBorders>
          </w:tcPr>
          <w:p w14:paraId="73B0147C" w14:textId="473FF3AF" w:rsidR="00AF1559" w:rsidRPr="002C4FBE" w:rsidRDefault="002C4FBE" w:rsidP="005F0602">
            <w:pPr>
              <w:spacing w:line="360" w:lineRule="auto"/>
              <w:jc w:val="right"/>
              <w:rPr>
                <w:b/>
                <w:bCs/>
              </w:rPr>
            </w:pPr>
            <w:r w:rsidRPr="002C4FBE">
              <w:rPr>
                <w:b/>
                <w:bCs/>
              </w:rPr>
              <w:t>&lt;0.001</w:t>
            </w:r>
          </w:p>
        </w:tc>
      </w:tr>
      <w:tr w:rsidR="00AF1559" w14:paraId="158EA27A" w14:textId="77777777" w:rsidTr="00EB0C0F">
        <w:tc>
          <w:tcPr>
            <w:tcW w:w="1980" w:type="dxa"/>
          </w:tcPr>
          <w:p w14:paraId="65218476" w14:textId="77777777" w:rsidR="00AF1559" w:rsidRPr="006D105C" w:rsidRDefault="00AF1559" w:rsidP="005F0602">
            <w:pPr>
              <w:spacing w:line="360" w:lineRule="auto"/>
              <w:jc w:val="right"/>
            </w:pPr>
            <w:r>
              <w:t>Inoculation (I)</w:t>
            </w:r>
          </w:p>
        </w:tc>
        <w:tc>
          <w:tcPr>
            <w:tcW w:w="536" w:type="dxa"/>
          </w:tcPr>
          <w:p w14:paraId="51E39176" w14:textId="77777777" w:rsidR="00AF1559" w:rsidRPr="006D105C" w:rsidRDefault="00AF1559" w:rsidP="005F0602">
            <w:pPr>
              <w:spacing w:line="360" w:lineRule="auto"/>
              <w:jc w:val="right"/>
            </w:pPr>
            <w:r>
              <w:t>1</w:t>
            </w:r>
          </w:p>
        </w:tc>
        <w:tc>
          <w:tcPr>
            <w:tcW w:w="996" w:type="dxa"/>
          </w:tcPr>
          <w:p w14:paraId="2250399B" w14:textId="268E8D8E" w:rsidR="00AF1559" w:rsidRPr="00303814" w:rsidRDefault="00754725" w:rsidP="005F0602">
            <w:pPr>
              <w:spacing w:line="360" w:lineRule="auto"/>
              <w:jc w:val="right"/>
            </w:pPr>
            <w:r>
              <w:t>16.75</w:t>
            </w:r>
          </w:p>
        </w:tc>
        <w:tc>
          <w:tcPr>
            <w:tcW w:w="1012" w:type="dxa"/>
          </w:tcPr>
          <w:p w14:paraId="7ABEABB3" w14:textId="3CC14B08" w:rsidR="00AF1559" w:rsidRPr="00754725" w:rsidRDefault="00754725" w:rsidP="005F0602">
            <w:pPr>
              <w:spacing w:line="360" w:lineRule="auto"/>
              <w:jc w:val="right"/>
              <w:rPr>
                <w:b/>
                <w:bCs/>
              </w:rPr>
            </w:pPr>
            <w:r w:rsidRPr="00754725">
              <w:rPr>
                <w:b/>
                <w:bCs/>
              </w:rPr>
              <w:t>&lt;0.001</w:t>
            </w:r>
          </w:p>
        </w:tc>
        <w:tc>
          <w:tcPr>
            <w:tcW w:w="996" w:type="dxa"/>
          </w:tcPr>
          <w:p w14:paraId="7FCDDB4C" w14:textId="703EC931" w:rsidR="00AF1559" w:rsidRPr="00303814" w:rsidRDefault="00754725" w:rsidP="005F0602">
            <w:pPr>
              <w:spacing w:line="360" w:lineRule="auto"/>
              <w:jc w:val="right"/>
            </w:pPr>
            <w:r>
              <w:t>4.17</w:t>
            </w:r>
          </w:p>
        </w:tc>
        <w:tc>
          <w:tcPr>
            <w:tcW w:w="1013" w:type="dxa"/>
          </w:tcPr>
          <w:p w14:paraId="1762FAC2" w14:textId="778B9252" w:rsidR="00AF1559" w:rsidRPr="00754725" w:rsidRDefault="00754725" w:rsidP="005F0602">
            <w:pPr>
              <w:spacing w:line="360" w:lineRule="auto"/>
              <w:jc w:val="right"/>
              <w:rPr>
                <w:b/>
                <w:bCs/>
              </w:rPr>
            </w:pPr>
            <w:r w:rsidRPr="00754725">
              <w:rPr>
                <w:b/>
                <w:bCs/>
              </w:rPr>
              <w:t>0.041</w:t>
            </w:r>
          </w:p>
        </w:tc>
        <w:tc>
          <w:tcPr>
            <w:tcW w:w="996" w:type="dxa"/>
          </w:tcPr>
          <w:p w14:paraId="4B3A999A" w14:textId="34E968FB" w:rsidR="00AF1559" w:rsidRPr="00303814" w:rsidRDefault="00754725" w:rsidP="005F0602">
            <w:pPr>
              <w:spacing w:line="360" w:lineRule="auto"/>
              <w:jc w:val="right"/>
            </w:pPr>
            <w:r>
              <w:t>24.11</w:t>
            </w:r>
          </w:p>
        </w:tc>
        <w:tc>
          <w:tcPr>
            <w:tcW w:w="1013" w:type="dxa"/>
          </w:tcPr>
          <w:p w14:paraId="22237A78" w14:textId="19E23714" w:rsidR="00AF1559" w:rsidRPr="00754725" w:rsidRDefault="00754725" w:rsidP="005F0602">
            <w:pPr>
              <w:spacing w:line="360" w:lineRule="auto"/>
              <w:jc w:val="right"/>
              <w:rPr>
                <w:b/>
                <w:bCs/>
              </w:rPr>
            </w:pPr>
            <w:r w:rsidRPr="00754725">
              <w:rPr>
                <w:b/>
                <w:bCs/>
              </w:rPr>
              <w:t>&lt;0.001</w:t>
            </w:r>
          </w:p>
        </w:tc>
        <w:tc>
          <w:tcPr>
            <w:tcW w:w="996" w:type="dxa"/>
          </w:tcPr>
          <w:p w14:paraId="461E190C" w14:textId="5669DA54" w:rsidR="00AF1559" w:rsidRPr="00303814" w:rsidRDefault="002C4FBE" w:rsidP="005F0602">
            <w:pPr>
              <w:spacing w:line="360" w:lineRule="auto"/>
              <w:jc w:val="right"/>
            </w:pPr>
            <w:r>
              <w:t>35.09</w:t>
            </w:r>
          </w:p>
        </w:tc>
        <w:tc>
          <w:tcPr>
            <w:tcW w:w="1013" w:type="dxa"/>
          </w:tcPr>
          <w:p w14:paraId="0BB3B7D5" w14:textId="38C648EF" w:rsidR="00AF1559" w:rsidRPr="002C4FBE" w:rsidRDefault="002C4FBE" w:rsidP="005F0602">
            <w:pPr>
              <w:spacing w:line="360" w:lineRule="auto"/>
              <w:jc w:val="right"/>
              <w:rPr>
                <w:b/>
                <w:bCs/>
              </w:rPr>
            </w:pPr>
            <w:r>
              <w:rPr>
                <w:b/>
                <w:bCs/>
              </w:rPr>
              <w:t>&lt;0.001</w:t>
            </w:r>
          </w:p>
        </w:tc>
        <w:tc>
          <w:tcPr>
            <w:tcW w:w="996" w:type="dxa"/>
          </w:tcPr>
          <w:p w14:paraId="08A00B06" w14:textId="5CC872CD" w:rsidR="00AF1559" w:rsidRPr="00303814" w:rsidRDefault="002C4FBE" w:rsidP="005F0602">
            <w:pPr>
              <w:spacing w:line="360" w:lineRule="auto"/>
              <w:jc w:val="right"/>
            </w:pPr>
            <w:r>
              <w:t>2.04</w:t>
            </w:r>
          </w:p>
        </w:tc>
        <w:tc>
          <w:tcPr>
            <w:tcW w:w="1012" w:type="dxa"/>
          </w:tcPr>
          <w:p w14:paraId="7ED391D5" w14:textId="08E9180A" w:rsidR="00AF1559" w:rsidRPr="00303814" w:rsidRDefault="002C4FBE" w:rsidP="005F0602">
            <w:pPr>
              <w:spacing w:line="360" w:lineRule="auto"/>
              <w:jc w:val="right"/>
            </w:pPr>
            <w:r>
              <w:t>0.153</w:t>
            </w:r>
          </w:p>
        </w:tc>
      </w:tr>
      <w:tr w:rsidR="00AF1559" w14:paraId="1F21C399" w14:textId="77777777" w:rsidTr="00EB0C0F">
        <w:tc>
          <w:tcPr>
            <w:tcW w:w="1980" w:type="dxa"/>
            <w:tcBorders>
              <w:bottom w:val="single" w:sz="4" w:space="0" w:color="auto"/>
            </w:tcBorders>
          </w:tcPr>
          <w:p w14:paraId="1BFBCCCF" w14:textId="77777777" w:rsidR="00AF1559" w:rsidRPr="006D105C" w:rsidRDefault="00AF1559" w:rsidP="005F0602">
            <w:pPr>
              <w:spacing w:line="360" w:lineRule="auto"/>
              <w:jc w:val="right"/>
            </w:pPr>
            <w:r>
              <w:t>N*I</w:t>
            </w:r>
          </w:p>
        </w:tc>
        <w:tc>
          <w:tcPr>
            <w:tcW w:w="536" w:type="dxa"/>
            <w:tcBorders>
              <w:bottom w:val="single" w:sz="4" w:space="0" w:color="auto"/>
            </w:tcBorders>
          </w:tcPr>
          <w:p w14:paraId="25ECD44D" w14:textId="77777777" w:rsidR="00AF1559" w:rsidRPr="006D105C" w:rsidRDefault="00AF1559" w:rsidP="005F0602">
            <w:pPr>
              <w:spacing w:line="360" w:lineRule="auto"/>
              <w:jc w:val="right"/>
            </w:pPr>
            <w:r>
              <w:t>1</w:t>
            </w:r>
          </w:p>
        </w:tc>
        <w:tc>
          <w:tcPr>
            <w:tcW w:w="996" w:type="dxa"/>
            <w:tcBorders>
              <w:bottom w:val="single" w:sz="4" w:space="0" w:color="auto"/>
            </w:tcBorders>
          </w:tcPr>
          <w:p w14:paraId="0999632B" w14:textId="32A4694C" w:rsidR="00AF1559" w:rsidRPr="00303814" w:rsidRDefault="00754725" w:rsidP="005F0602">
            <w:pPr>
              <w:spacing w:line="360" w:lineRule="auto"/>
              <w:jc w:val="right"/>
            </w:pPr>
            <w:r>
              <w:t>4.83</w:t>
            </w:r>
          </w:p>
        </w:tc>
        <w:tc>
          <w:tcPr>
            <w:tcW w:w="1012" w:type="dxa"/>
            <w:tcBorders>
              <w:bottom w:val="single" w:sz="4" w:space="0" w:color="auto"/>
            </w:tcBorders>
          </w:tcPr>
          <w:p w14:paraId="5C7E3040" w14:textId="53AE4AFE" w:rsidR="00AF1559" w:rsidRPr="00754725" w:rsidRDefault="00754725" w:rsidP="005F0602">
            <w:pPr>
              <w:spacing w:line="360" w:lineRule="auto"/>
              <w:jc w:val="right"/>
              <w:rPr>
                <w:b/>
                <w:bCs/>
              </w:rPr>
            </w:pPr>
            <w:r w:rsidRPr="00754725">
              <w:rPr>
                <w:b/>
                <w:bCs/>
              </w:rPr>
              <w:t>0.028</w:t>
            </w:r>
          </w:p>
        </w:tc>
        <w:tc>
          <w:tcPr>
            <w:tcW w:w="996" w:type="dxa"/>
            <w:tcBorders>
              <w:bottom w:val="single" w:sz="4" w:space="0" w:color="auto"/>
            </w:tcBorders>
          </w:tcPr>
          <w:p w14:paraId="700DF9F6" w14:textId="00BCC0BF" w:rsidR="00AF1559" w:rsidRPr="00303814" w:rsidRDefault="00754725" w:rsidP="005F0602">
            <w:pPr>
              <w:spacing w:line="360" w:lineRule="auto"/>
              <w:jc w:val="right"/>
            </w:pPr>
            <w:r>
              <w:t>0.265</w:t>
            </w:r>
          </w:p>
        </w:tc>
        <w:tc>
          <w:tcPr>
            <w:tcW w:w="1013" w:type="dxa"/>
            <w:tcBorders>
              <w:bottom w:val="single" w:sz="4" w:space="0" w:color="auto"/>
            </w:tcBorders>
          </w:tcPr>
          <w:p w14:paraId="633B5617" w14:textId="6B8688AB" w:rsidR="00AF1559" w:rsidRPr="00303814" w:rsidRDefault="00754725" w:rsidP="005F0602">
            <w:pPr>
              <w:spacing w:line="360" w:lineRule="auto"/>
              <w:jc w:val="right"/>
            </w:pPr>
            <w:r>
              <w:t>0.607</w:t>
            </w:r>
          </w:p>
        </w:tc>
        <w:tc>
          <w:tcPr>
            <w:tcW w:w="996" w:type="dxa"/>
            <w:tcBorders>
              <w:bottom w:val="single" w:sz="4" w:space="0" w:color="auto"/>
            </w:tcBorders>
          </w:tcPr>
          <w:p w14:paraId="766296C8" w14:textId="43D407BD" w:rsidR="00AF1559" w:rsidRPr="00303814" w:rsidRDefault="00754725" w:rsidP="005F0602">
            <w:pPr>
              <w:spacing w:line="360" w:lineRule="auto"/>
              <w:jc w:val="right"/>
            </w:pPr>
            <w:r>
              <w:t>13.52</w:t>
            </w:r>
          </w:p>
        </w:tc>
        <w:tc>
          <w:tcPr>
            <w:tcW w:w="1013" w:type="dxa"/>
            <w:tcBorders>
              <w:bottom w:val="single" w:sz="4" w:space="0" w:color="auto"/>
            </w:tcBorders>
          </w:tcPr>
          <w:p w14:paraId="3F3F5C1C" w14:textId="4A50B236" w:rsidR="00AF1559" w:rsidRPr="00754725" w:rsidRDefault="00754725" w:rsidP="005F0602">
            <w:pPr>
              <w:spacing w:line="360" w:lineRule="auto"/>
              <w:jc w:val="right"/>
              <w:rPr>
                <w:b/>
                <w:bCs/>
              </w:rPr>
            </w:pPr>
            <w:r w:rsidRPr="00754725">
              <w:rPr>
                <w:b/>
                <w:bCs/>
              </w:rPr>
              <w:t>&lt;0.001</w:t>
            </w:r>
          </w:p>
        </w:tc>
        <w:tc>
          <w:tcPr>
            <w:tcW w:w="996" w:type="dxa"/>
            <w:tcBorders>
              <w:bottom w:val="single" w:sz="4" w:space="0" w:color="auto"/>
            </w:tcBorders>
          </w:tcPr>
          <w:p w14:paraId="7CBD75E9" w14:textId="07F374BF" w:rsidR="00AF1559" w:rsidRPr="00303814" w:rsidRDefault="002C4FBE" w:rsidP="005F0602">
            <w:pPr>
              <w:spacing w:line="360" w:lineRule="auto"/>
              <w:jc w:val="right"/>
            </w:pPr>
            <w:r>
              <w:t>17.90</w:t>
            </w:r>
          </w:p>
        </w:tc>
        <w:tc>
          <w:tcPr>
            <w:tcW w:w="1013" w:type="dxa"/>
            <w:tcBorders>
              <w:bottom w:val="single" w:sz="4" w:space="0" w:color="auto"/>
            </w:tcBorders>
          </w:tcPr>
          <w:p w14:paraId="0B616063" w14:textId="3EF9E5F1" w:rsidR="00AF1559" w:rsidRPr="002C4FBE" w:rsidRDefault="002C4FBE" w:rsidP="005F0602">
            <w:pPr>
              <w:spacing w:line="360" w:lineRule="auto"/>
              <w:jc w:val="right"/>
              <w:rPr>
                <w:b/>
                <w:bCs/>
              </w:rPr>
            </w:pPr>
            <w:r>
              <w:rPr>
                <w:b/>
                <w:bCs/>
              </w:rPr>
              <w:t>&lt;0.001</w:t>
            </w:r>
          </w:p>
        </w:tc>
        <w:tc>
          <w:tcPr>
            <w:tcW w:w="996" w:type="dxa"/>
            <w:tcBorders>
              <w:bottom w:val="single" w:sz="4" w:space="0" w:color="auto"/>
            </w:tcBorders>
          </w:tcPr>
          <w:p w14:paraId="31BB6971" w14:textId="42C9A750" w:rsidR="00AF1559" w:rsidRPr="00303814" w:rsidRDefault="002C4FBE" w:rsidP="005F0602">
            <w:pPr>
              <w:spacing w:line="360" w:lineRule="auto"/>
              <w:jc w:val="right"/>
            </w:pPr>
            <w:r>
              <w:t>1.23</w:t>
            </w:r>
          </w:p>
        </w:tc>
        <w:tc>
          <w:tcPr>
            <w:tcW w:w="1012" w:type="dxa"/>
            <w:tcBorders>
              <w:bottom w:val="single" w:sz="4" w:space="0" w:color="auto"/>
            </w:tcBorders>
          </w:tcPr>
          <w:p w14:paraId="7DC8E5B8" w14:textId="61EEAEFF" w:rsidR="00AF1559" w:rsidRPr="00303814" w:rsidRDefault="002C4FBE" w:rsidP="005F0602">
            <w:pPr>
              <w:spacing w:line="360" w:lineRule="auto"/>
              <w:jc w:val="right"/>
            </w:pPr>
            <w:r>
              <w:t>0.267</w:t>
            </w:r>
          </w:p>
        </w:tc>
      </w:tr>
      <w:tr w:rsidR="006D1951" w14:paraId="0811B46C" w14:textId="77777777" w:rsidTr="00EB0C0F">
        <w:tc>
          <w:tcPr>
            <w:tcW w:w="1980" w:type="dxa"/>
            <w:tcBorders>
              <w:top w:val="single" w:sz="4" w:space="0" w:color="auto"/>
            </w:tcBorders>
          </w:tcPr>
          <w:p w14:paraId="43842248" w14:textId="77777777" w:rsidR="006D1951" w:rsidRDefault="006D1951" w:rsidP="005F0602">
            <w:pPr>
              <w:spacing w:line="360" w:lineRule="auto"/>
              <w:jc w:val="right"/>
            </w:pPr>
          </w:p>
        </w:tc>
        <w:tc>
          <w:tcPr>
            <w:tcW w:w="536" w:type="dxa"/>
            <w:tcBorders>
              <w:top w:val="single" w:sz="4" w:space="0" w:color="auto"/>
            </w:tcBorders>
          </w:tcPr>
          <w:p w14:paraId="3F23EEDC" w14:textId="77777777" w:rsidR="006D1951" w:rsidRDefault="006D1951" w:rsidP="005F0602">
            <w:pPr>
              <w:spacing w:line="360" w:lineRule="auto"/>
              <w:jc w:val="right"/>
            </w:pPr>
          </w:p>
        </w:tc>
        <w:tc>
          <w:tcPr>
            <w:tcW w:w="996" w:type="dxa"/>
            <w:tcBorders>
              <w:top w:val="single" w:sz="4" w:space="0" w:color="auto"/>
            </w:tcBorders>
          </w:tcPr>
          <w:p w14:paraId="608F4B6E" w14:textId="77777777" w:rsidR="006D1951" w:rsidRDefault="006D1951" w:rsidP="005F0602">
            <w:pPr>
              <w:spacing w:line="360" w:lineRule="auto"/>
              <w:jc w:val="right"/>
            </w:pPr>
          </w:p>
        </w:tc>
        <w:tc>
          <w:tcPr>
            <w:tcW w:w="1012" w:type="dxa"/>
            <w:tcBorders>
              <w:top w:val="single" w:sz="4" w:space="0" w:color="auto"/>
            </w:tcBorders>
          </w:tcPr>
          <w:p w14:paraId="744DAF2C" w14:textId="77777777" w:rsidR="006D1951" w:rsidRPr="00754725" w:rsidRDefault="006D1951" w:rsidP="005F0602">
            <w:pPr>
              <w:spacing w:line="360" w:lineRule="auto"/>
              <w:jc w:val="right"/>
              <w:rPr>
                <w:b/>
                <w:bCs/>
              </w:rPr>
            </w:pPr>
          </w:p>
        </w:tc>
        <w:tc>
          <w:tcPr>
            <w:tcW w:w="996" w:type="dxa"/>
            <w:tcBorders>
              <w:top w:val="single" w:sz="4" w:space="0" w:color="auto"/>
            </w:tcBorders>
          </w:tcPr>
          <w:p w14:paraId="6346209F" w14:textId="77777777" w:rsidR="006D1951" w:rsidRDefault="006D1951" w:rsidP="005F0602">
            <w:pPr>
              <w:spacing w:line="360" w:lineRule="auto"/>
              <w:jc w:val="right"/>
            </w:pPr>
          </w:p>
        </w:tc>
        <w:tc>
          <w:tcPr>
            <w:tcW w:w="1013" w:type="dxa"/>
            <w:tcBorders>
              <w:top w:val="single" w:sz="4" w:space="0" w:color="auto"/>
            </w:tcBorders>
          </w:tcPr>
          <w:p w14:paraId="145E547F" w14:textId="77777777" w:rsidR="006D1951" w:rsidRDefault="006D1951" w:rsidP="005F0602">
            <w:pPr>
              <w:spacing w:line="360" w:lineRule="auto"/>
              <w:jc w:val="right"/>
            </w:pPr>
          </w:p>
        </w:tc>
        <w:tc>
          <w:tcPr>
            <w:tcW w:w="996" w:type="dxa"/>
            <w:tcBorders>
              <w:top w:val="single" w:sz="4" w:space="0" w:color="auto"/>
            </w:tcBorders>
          </w:tcPr>
          <w:p w14:paraId="01DC52B9" w14:textId="77777777" w:rsidR="006D1951" w:rsidRDefault="006D1951" w:rsidP="005F0602">
            <w:pPr>
              <w:spacing w:line="360" w:lineRule="auto"/>
              <w:jc w:val="right"/>
            </w:pPr>
          </w:p>
        </w:tc>
        <w:tc>
          <w:tcPr>
            <w:tcW w:w="1013" w:type="dxa"/>
            <w:tcBorders>
              <w:top w:val="single" w:sz="4" w:space="0" w:color="auto"/>
            </w:tcBorders>
          </w:tcPr>
          <w:p w14:paraId="7C5E3ABA" w14:textId="77777777" w:rsidR="006D1951" w:rsidRPr="00754725" w:rsidRDefault="006D1951" w:rsidP="005F0602">
            <w:pPr>
              <w:spacing w:line="360" w:lineRule="auto"/>
              <w:jc w:val="right"/>
              <w:rPr>
                <w:b/>
                <w:bCs/>
              </w:rPr>
            </w:pPr>
          </w:p>
        </w:tc>
        <w:tc>
          <w:tcPr>
            <w:tcW w:w="996" w:type="dxa"/>
            <w:tcBorders>
              <w:top w:val="single" w:sz="4" w:space="0" w:color="auto"/>
            </w:tcBorders>
          </w:tcPr>
          <w:p w14:paraId="45FFE244" w14:textId="77777777" w:rsidR="006D1951" w:rsidRDefault="006D1951" w:rsidP="005F0602">
            <w:pPr>
              <w:spacing w:line="360" w:lineRule="auto"/>
              <w:jc w:val="right"/>
            </w:pPr>
          </w:p>
        </w:tc>
        <w:tc>
          <w:tcPr>
            <w:tcW w:w="1013" w:type="dxa"/>
            <w:tcBorders>
              <w:top w:val="single" w:sz="4" w:space="0" w:color="auto"/>
            </w:tcBorders>
          </w:tcPr>
          <w:p w14:paraId="04981C74" w14:textId="77777777" w:rsidR="006D1951" w:rsidRDefault="006D1951" w:rsidP="005F0602">
            <w:pPr>
              <w:spacing w:line="360" w:lineRule="auto"/>
              <w:jc w:val="right"/>
              <w:rPr>
                <w:b/>
                <w:bCs/>
              </w:rPr>
            </w:pPr>
          </w:p>
        </w:tc>
        <w:tc>
          <w:tcPr>
            <w:tcW w:w="996" w:type="dxa"/>
            <w:tcBorders>
              <w:top w:val="single" w:sz="4" w:space="0" w:color="auto"/>
            </w:tcBorders>
          </w:tcPr>
          <w:p w14:paraId="5A884822" w14:textId="77777777" w:rsidR="006D1951" w:rsidRDefault="006D1951" w:rsidP="005F0602">
            <w:pPr>
              <w:spacing w:line="360" w:lineRule="auto"/>
              <w:jc w:val="right"/>
            </w:pPr>
          </w:p>
        </w:tc>
        <w:tc>
          <w:tcPr>
            <w:tcW w:w="1012" w:type="dxa"/>
            <w:tcBorders>
              <w:top w:val="single" w:sz="4" w:space="0" w:color="auto"/>
            </w:tcBorders>
          </w:tcPr>
          <w:p w14:paraId="394430D2" w14:textId="77777777" w:rsidR="006D1951" w:rsidRDefault="006D1951" w:rsidP="005F0602">
            <w:pPr>
              <w:spacing w:line="360" w:lineRule="auto"/>
              <w:jc w:val="right"/>
            </w:pPr>
          </w:p>
        </w:tc>
      </w:tr>
      <w:tr w:rsidR="006D1951" w14:paraId="1577AABF" w14:textId="77777777" w:rsidTr="006D1951">
        <w:tc>
          <w:tcPr>
            <w:tcW w:w="1980" w:type="dxa"/>
            <w:tcBorders>
              <w:bottom w:val="single" w:sz="4" w:space="0" w:color="auto"/>
            </w:tcBorders>
          </w:tcPr>
          <w:p w14:paraId="2988E540" w14:textId="77777777" w:rsidR="006D1951" w:rsidRDefault="006D1951" w:rsidP="005F0602">
            <w:pPr>
              <w:spacing w:line="360" w:lineRule="auto"/>
              <w:jc w:val="right"/>
            </w:pPr>
          </w:p>
        </w:tc>
        <w:tc>
          <w:tcPr>
            <w:tcW w:w="536" w:type="dxa"/>
            <w:tcBorders>
              <w:bottom w:val="single" w:sz="4" w:space="0" w:color="auto"/>
            </w:tcBorders>
          </w:tcPr>
          <w:p w14:paraId="03CF8ACA" w14:textId="77777777" w:rsidR="006D1951" w:rsidRDefault="006D1951" w:rsidP="005F0602">
            <w:pPr>
              <w:spacing w:line="360" w:lineRule="auto"/>
              <w:jc w:val="right"/>
            </w:pPr>
          </w:p>
        </w:tc>
        <w:tc>
          <w:tcPr>
            <w:tcW w:w="2008" w:type="dxa"/>
            <w:gridSpan w:val="2"/>
            <w:tcBorders>
              <w:bottom w:val="single" w:sz="4" w:space="0" w:color="auto"/>
            </w:tcBorders>
          </w:tcPr>
          <w:p w14:paraId="092427F1" w14:textId="3DA5F276" w:rsidR="006D1951" w:rsidRPr="006D1951" w:rsidRDefault="006D1951" w:rsidP="005F0602">
            <w:pPr>
              <w:spacing w:line="360" w:lineRule="auto"/>
              <w:jc w:val="right"/>
              <w:rPr>
                <w:b/>
                <w:bCs/>
                <w:vertAlign w:val="subscript"/>
              </w:rPr>
            </w:pPr>
            <w:proofErr w:type="spellStart"/>
            <w:proofErr w:type="gramStart"/>
            <w:r>
              <w:rPr>
                <w:b/>
                <w:bCs/>
              </w:rPr>
              <w:t>RN</w:t>
            </w:r>
            <w:r>
              <w:rPr>
                <w:b/>
                <w:bCs/>
                <w:vertAlign w:val="subscript"/>
              </w:rPr>
              <w:t>bio</w:t>
            </w:r>
            <w:r>
              <w:rPr>
                <w:b/>
                <w:bCs/>
              </w:rPr>
              <w:t>:R</w:t>
            </w:r>
            <w:r>
              <w:rPr>
                <w:b/>
                <w:bCs/>
                <w:vertAlign w:val="subscript"/>
              </w:rPr>
              <w:t>bio</w:t>
            </w:r>
            <w:proofErr w:type="spellEnd"/>
            <w:proofErr w:type="gramEnd"/>
          </w:p>
        </w:tc>
        <w:tc>
          <w:tcPr>
            <w:tcW w:w="2009" w:type="dxa"/>
            <w:gridSpan w:val="2"/>
            <w:tcBorders>
              <w:bottom w:val="single" w:sz="4" w:space="0" w:color="auto"/>
            </w:tcBorders>
          </w:tcPr>
          <w:p w14:paraId="300940B8" w14:textId="6551B346" w:rsidR="006D1951" w:rsidRPr="006D1951" w:rsidRDefault="006D1951" w:rsidP="005F0602">
            <w:pPr>
              <w:spacing w:line="360" w:lineRule="auto"/>
              <w:jc w:val="right"/>
              <w:rPr>
                <w:b/>
                <w:bCs/>
              </w:rPr>
            </w:pPr>
            <w:proofErr w:type="spellStart"/>
            <w:r>
              <w:rPr>
                <w:b/>
                <w:bCs/>
              </w:rPr>
              <w:t>RN</w:t>
            </w:r>
            <w:r>
              <w:rPr>
                <w:b/>
                <w:bCs/>
                <w:vertAlign w:val="subscript"/>
              </w:rPr>
              <w:t>bio</w:t>
            </w:r>
            <w:proofErr w:type="spellEnd"/>
          </w:p>
        </w:tc>
        <w:tc>
          <w:tcPr>
            <w:tcW w:w="2009" w:type="dxa"/>
            <w:gridSpan w:val="2"/>
            <w:tcBorders>
              <w:bottom w:val="single" w:sz="4" w:space="0" w:color="auto"/>
            </w:tcBorders>
          </w:tcPr>
          <w:p w14:paraId="428A1C75" w14:textId="742DBD74" w:rsidR="006D1951" w:rsidRPr="006D1951" w:rsidRDefault="006D1951" w:rsidP="005F0602">
            <w:pPr>
              <w:spacing w:line="360" w:lineRule="auto"/>
              <w:jc w:val="right"/>
              <w:rPr>
                <w:b/>
                <w:bCs/>
              </w:rPr>
            </w:pPr>
            <w:proofErr w:type="spellStart"/>
            <w:r>
              <w:rPr>
                <w:b/>
                <w:bCs/>
              </w:rPr>
              <w:t>R</w:t>
            </w:r>
            <w:r>
              <w:rPr>
                <w:b/>
                <w:bCs/>
                <w:vertAlign w:val="subscript"/>
              </w:rPr>
              <w:t>bio</w:t>
            </w:r>
            <w:proofErr w:type="spellEnd"/>
          </w:p>
        </w:tc>
        <w:tc>
          <w:tcPr>
            <w:tcW w:w="2009" w:type="dxa"/>
            <w:gridSpan w:val="2"/>
          </w:tcPr>
          <w:p w14:paraId="0E8CB182" w14:textId="77777777" w:rsidR="006D1951" w:rsidRPr="006D1951" w:rsidRDefault="006D1951" w:rsidP="005F0602">
            <w:pPr>
              <w:spacing w:line="360" w:lineRule="auto"/>
              <w:jc w:val="right"/>
              <w:rPr>
                <w:b/>
                <w:bCs/>
              </w:rPr>
            </w:pPr>
          </w:p>
        </w:tc>
        <w:tc>
          <w:tcPr>
            <w:tcW w:w="2008" w:type="dxa"/>
            <w:gridSpan w:val="2"/>
          </w:tcPr>
          <w:p w14:paraId="19881AC5" w14:textId="77777777" w:rsidR="006D1951" w:rsidRPr="006D1951" w:rsidRDefault="006D1951" w:rsidP="005F0602">
            <w:pPr>
              <w:spacing w:line="360" w:lineRule="auto"/>
              <w:jc w:val="right"/>
              <w:rPr>
                <w:b/>
                <w:bCs/>
              </w:rPr>
            </w:pPr>
          </w:p>
        </w:tc>
      </w:tr>
      <w:tr w:rsidR="006D1951" w14:paraId="387CD196" w14:textId="77777777" w:rsidTr="006D1951">
        <w:tc>
          <w:tcPr>
            <w:tcW w:w="1980" w:type="dxa"/>
            <w:tcBorders>
              <w:top w:val="single" w:sz="4" w:space="0" w:color="auto"/>
              <w:bottom w:val="single" w:sz="4" w:space="0" w:color="auto"/>
            </w:tcBorders>
          </w:tcPr>
          <w:p w14:paraId="38B68098" w14:textId="77777777" w:rsidR="006D1951" w:rsidRDefault="006D1951" w:rsidP="006D1951">
            <w:pPr>
              <w:spacing w:line="360" w:lineRule="auto"/>
              <w:jc w:val="right"/>
            </w:pPr>
          </w:p>
        </w:tc>
        <w:tc>
          <w:tcPr>
            <w:tcW w:w="536" w:type="dxa"/>
            <w:tcBorders>
              <w:top w:val="single" w:sz="4" w:space="0" w:color="auto"/>
              <w:bottom w:val="single" w:sz="4" w:space="0" w:color="auto"/>
            </w:tcBorders>
          </w:tcPr>
          <w:p w14:paraId="4C70204F" w14:textId="0D503351" w:rsidR="006D1951" w:rsidRDefault="006D1951" w:rsidP="006D1951">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04944F6B" w14:textId="58CD6B2A" w:rsidR="006D1951" w:rsidRDefault="006D1951" w:rsidP="006D1951">
            <w:pPr>
              <w:spacing w:line="360"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48B771BF" w14:textId="5B9501B3" w:rsidR="006D1951" w:rsidRPr="00754725" w:rsidRDefault="006D1951" w:rsidP="006D1951">
            <w:pPr>
              <w:spacing w:line="360" w:lineRule="auto"/>
              <w:jc w:val="right"/>
              <w:rPr>
                <w:b/>
                <w:bCs/>
              </w:rPr>
            </w:pPr>
            <w:r w:rsidRPr="006D105C">
              <w:rPr>
                <w:i/>
                <w:iCs/>
              </w:rPr>
              <w:t>p</w:t>
            </w:r>
          </w:p>
        </w:tc>
        <w:tc>
          <w:tcPr>
            <w:tcW w:w="996" w:type="dxa"/>
            <w:tcBorders>
              <w:top w:val="single" w:sz="4" w:space="0" w:color="auto"/>
              <w:bottom w:val="single" w:sz="4" w:space="0" w:color="auto"/>
            </w:tcBorders>
          </w:tcPr>
          <w:p w14:paraId="409376DE" w14:textId="7E6F08E4" w:rsidR="006D1951" w:rsidRDefault="006D1951" w:rsidP="006D1951">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443EB40" w14:textId="04B4FD01" w:rsidR="006D1951" w:rsidRDefault="006D1951" w:rsidP="006D1951">
            <w:pPr>
              <w:spacing w:line="360" w:lineRule="auto"/>
              <w:jc w:val="right"/>
            </w:pPr>
            <w:r w:rsidRPr="006D105C">
              <w:rPr>
                <w:i/>
                <w:iCs/>
              </w:rPr>
              <w:t>p</w:t>
            </w:r>
          </w:p>
        </w:tc>
        <w:tc>
          <w:tcPr>
            <w:tcW w:w="996" w:type="dxa"/>
            <w:tcBorders>
              <w:top w:val="single" w:sz="4" w:space="0" w:color="auto"/>
              <w:bottom w:val="single" w:sz="4" w:space="0" w:color="auto"/>
            </w:tcBorders>
          </w:tcPr>
          <w:p w14:paraId="6CA4F6D3" w14:textId="2E5AD1AD" w:rsidR="006D1951" w:rsidRDefault="006D1951" w:rsidP="006D1951">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0F9DF12B" w14:textId="6D2AAA2B" w:rsidR="006D1951" w:rsidRPr="00754725" w:rsidRDefault="006D1951" w:rsidP="006D1951">
            <w:pPr>
              <w:spacing w:line="360" w:lineRule="auto"/>
              <w:jc w:val="right"/>
              <w:rPr>
                <w:b/>
                <w:bCs/>
              </w:rPr>
            </w:pPr>
            <w:r w:rsidRPr="006D105C">
              <w:rPr>
                <w:i/>
                <w:iCs/>
              </w:rPr>
              <w:t>p</w:t>
            </w:r>
          </w:p>
        </w:tc>
        <w:tc>
          <w:tcPr>
            <w:tcW w:w="996" w:type="dxa"/>
          </w:tcPr>
          <w:p w14:paraId="3939C37B" w14:textId="77777777" w:rsidR="006D1951" w:rsidRDefault="006D1951" w:rsidP="006D1951">
            <w:pPr>
              <w:spacing w:line="360" w:lineRule="auto"/>
              <w:jc w:val="right"/>
            </w:pPr>
          </w:p>
        </w:tc>
        <w:tc>
          <w:tcPr>
            <w:tcW w:w="1013" w:type="dxa"/>
          </w:tcPr>
          <w:p w14:paraId="780D1CBF" w14:textId="77777777" w:rsidR="006D1951" w:rsidRDefault="006D1951" w:rsidP="006D1951">
            <w:pPr>
              <w:spacing w:line="360" w:lineRule="auto"/>
              <w:jc w:val="right"/>
              <w:rPr>
                <w:b/>
                <w:bCs/>
              </w:rPr>
            </w:pPr>
          </w:p>
        </w:tc>
        <w:tc>
          <w:tcPr>
            <w:tcW w:w="996" w:type="dxa"/>
          </w:tcPr>
          <w:p w14:paraId="2A14CE23" w14:textId="77777777" w:rsidR="006D1951" w:rsidRDefault="006D1951" w:rsidP="006D1951">
            <w:pPr>
              <w:spacing w:line="360" w:lineRule="auto"/>
              <w:jc w:val="right"/>
            </w:pPr>
          </w:p>
        </w:tc>
        <w:tc>
          <w:tcPr>
            <w:tcW w:w="1012" w:type="dxa"/>
          </w:tcPr>
          <w:p w14:paraId="7B34ED34" w14:textId="77777777" w:rsidR="006D1951" w:rsidRDefault="006D1951" w:rsidP="006D1951">
            <w:pPr>
              <w:spacing w:line="360" w:lineRule="auto"/>
              <w:jc w:val="right"/>
            </w:pPr>
          </w:p>
        </w:tc>
      </w:tr>
      <w:tr w:rsidR="006D1951" w14:paraId="1510FC79" w14:textId="77777777" w:rsidTr="006D1951">
        <w:tc>
          <w:tcPr>
            <w:tcW w:w="1980" w:type="dxa"/>
            <w:tcBorders>
              <w:top w:val="single" w:sz="4" w:space="0" w:color="auto"/>
            </w:tcBorders>
          </w:tcPr>
          <w:p w14:paraId="20BDD5CC" w14:textId="10F60572" w:rsidR="006D1951" w:rsidRDefault="006D1951" w:rsidP="006D1951">
            <w:pPr>
              <w:spacing w:line="360" w:lineRule="auto"/>
              <w:jc w:val="right"/>
            </w:pPr>
            <w:r>
              <w:t>N fertilization (N)</w:t>
            </w:r>
          </w:p>
        </w:tc>
        <w:tc>
          <w:tcPr>
            <w:tcW w:w="536" w:type="dxa"/>
            <w:tcBorders>
              <w:top w:val="single" w:sz="4" w:space="0" w:color="auto"/>
            </w:tcBorders>
          </w:tcPr>
          <w:p w14:paraId="2DBFC216" w14:textId="18F3E1C1" w:rsidR="006D1951" w:rsidRDefault="00E945AC" w:rsidP="006D1951">
            <w:pPr>
              <w:spacing w:line="360" w:lineRule="auto"/>
              <w:jc w:val="right"/>
            </w:pPr>
            <w:r>
              <w:t>1</w:t>
            </w:r>
          </w:p>
        </w:tc>
        <w:tc>
          <w:tcPr>
            <w:tcW w:w="996" w:type="dxa"/>
            <w:tcBorders>
              <w:top w:val="single" w:sz="4" w:space="0" w:color="auto"/>
            </w:tcBorders>
          </w:tcPr>
          <w:p w14:paraId="30858AB4" w14:textId="7C261A3F" w:rsidR="006D1951" w:rsidRDefault="00E945AC" w:rsidP="006D1951">
            <w:pPr>
              <w:spacing w:line="360" w:lineRule="auto"/>
              <w:jc w:val="right"/>
            </w:pPr>
            <w:r>
              <w:t>0.99</w:t>
            </w:r>
          </w:p>
        </w:tc>
        <w:tc>
          <w:tcPr>
            <w:tcW w:w="1012" w:type="dxa"/>
            <w:tcBorders>
              <w:top w:val="single" w:sz="4" w:space="0" w:color="auto"/>
            </w:tcBorders>
          </w:tcPr>
          <w:p w14:paraId="0E26E486" w14:textId="61710F47" w:rsidR="006D1951" w:rsidRPr="00E945AC" w:rsidRDefault="00E945AC" w:rsidP="006D1951">
            <w:pPr>
              <w:spacing w:line="360" w:lineRule="auto"/>
              <w:jc w:val="right"/>
            </w:pPr>
            <w:r w:rsidRPr="00E945AC">
              <w:t>0.320</w:t>
            </w:r>
          </w:p>
        </w:tc>
        <w:tc>
          <w:tcPr>
            <w:tcW w:w="996" w:type="dxa"/>
            <w:tcBorders>
              <w:top w:val="single" w:sz="4" w:space="0" w:color="auto"/>
            </w:tcBorders>
          </w:tcPr>
          <w:p w14:paraId="0519A6F3" w14:textId="6D80D3E7" w:rsidR="006D1951" w:rsidRDefault="00E945AC" w:rsidP="006D1951">
            <w:pPr>
              <w:spacing w:line="360" w:lineRule="auto"/>
              <w:jc w:val="right"/>
            </w:pPr>
            <w:r>
              <w:t>1.36</w:t>
            </w:r>
          </w:p>
        </w:tc>
        <w:tc>
          <w:tcPr>
            <w:tcW w:w="1013" w:type="dxa"/>
            <w:tcBorders>
              <w:top w:val="single" w:sz="4" w:space="0" w:color="auto"/>
            </w:tcBorders>
          </w:tcPr>
          <w:p w14:paraId="44266995" w14:textId="42B816F5" w:rsidR="006D1951" w:rsidRDefault="00E945AC" w:rsidP="006D1951">
            <w:pPr>
              <w:spacing w:line="360" w:lineRule="auto"/>
              <w:jc w:val="right"/>
            </w:pPr>
            <w:r>
              <w:t>0.243</w:t>
            </w:r>
          </w:p>
        </w:tc>
        <w:tc>
          <w:tcPr>
            <w:tcW w:w="996" w:type="dxa"/>
            <w:tcBorders>
              <w:top w:val="single" w:sz="4" w:space="0" w:color="auto"/>
            </w:tcBorders>
          </w:tcPr>
          <w:p w14:paraId="10AD408A" w14:textId="4ACFC6A4" w:rsidR="006D1951" w:rsidRDefault="00E945AC" w:rsidP="006D1951">
            <w:pPr>
              <w:spacing w:line="360" w:lineRule="auto"/>
              <w:jc w:val="right"/>
            </w:pPr>
            <w:r>
              <w:t>0.01</w:t>
            </w:r>
          </w:p>
        </w:tc>
        <w:tc>
          <w:tcPr>
            <w:tcW w:w="1013" w:type="dxa"/>
            <w:tcBorders>
              <w:top w:val="single" w:sz="4" w:space="0" w:color="auto"/>
            </w:tcBorders>
          </w:tcPr>
          <w:p w14:paraId="6191A594" w14:textId="29CBBD7D" w:rsidR="006D1951" w:rsidRPr="00E945AC" w:rsidRDefault="00E945AC" w:rsidP="006D1951">
            <w:pPr>
              <w:spacing w:line="360" w:lineRule="auto"/>
              <w:jc w:val="right"/>
            </w:pPr>
            <w:r>
              <w:t>0.918</w:t>
            </w:r>
          </w:p>
        </w:tc>
        <w:tc>
          <w:tcPr>
            <w:tcW w:w="996" w:type="dxa"/>
          </w:tcPr>
          <w:p w14:paraId="2B8A087E" w14:textId="77777777" w:rsidR="006D1951" w:rsidRDefault="006D1951" w:rsidP="006D1951">
            <w:pPr>
              <w:spacing w:line="360" w:lineRule="auto"/>
              <w:jc w:val="right"/>
            </w:pPr>
          </w:p>
        </w:tc>
        <w:tc>
          <w:tcPr>
            <w:tcW w:w="1013" w:type="dxa"/>
          </w:tcPr>
          <w:p w14:paraId="69748890" w14:textId="77777777" w:rsidR="006D1951" w:rsidRDefault="006D1951" w:rsidP="006D1951">
            <w:pPr>
              <w:spacing w:line="360" w:lineRule="auto"/>
              <w:jc w:val="right"/>
              <w:rPr>
                <w:b/>
                <w:bCs/>
              </w:rPr>
            </w:pPr>
          </w:p>
        </w:tc>
        <w:tc>
          <w:tcPr>
            <w:tcW w:w="996" w:type="dxa"/>
          </w:tcPr>
          <w:p w14:paraId="36A7DE65" w14:textId="77777777" w:rsidR="006D1951" w:rsidRDefault="006D1951" w:rsidP="006D1951">
            <w:pPr>
              <w:spacing w:line="360" w:lineRule="auto"/>
              <w:jc w:val="right"/>
            </w:pPr>
          </w:p>
        </w:tc>
        <w:tc>
          <w:tcPr>
            <w:tcW w:w="1012" w:type="dxa"/>
          </w:tcPr>
          <w:p w14:paraId="610B999D" w14:textId="77777777" w:rsidR="006D1951" w:rsidRDefault="006D1951" w:rsidP="006D1951">
            <w:pPr>
              <w:spacing w:line="360" w:lineRule="auto"/>
              <w:jc w:val="right"/>
            </w:pPr>
          </w:p>
        </w:tc>
      </w:tr>
      <w:tr w:rsidR="006D1951" w14:paraId="15DD3BF8" w14:textId="77777777" w:rsidTr="00EB0C0F">
        <w:tc>
          <w:tcPr>
            <w:tcW w:w="1980" w:type="dxa"/>
          </w:tcPr>
          <w:p w14:paraId="47B258AB" w14:textId="493BA8BA" w:rsidR="006D1951" w:rsidRDefault="006D1951" w:rsidP="006D1951">
            <w:pPr>
              <w:spacing w:line="360" w:lineRule="auto"/>
              <w:jc w:val="right"/>
            </w:pPr>
            <w:r>
              <w:t>Inoculation (I)</w:t>
            </w:r>
          </w:p>
        </w:tc>
        <w:tc>
          <w:tcPr>
            <w:tcW w:w="536" w:type="dxa"/>
          </w:tcPr>
          <w:p w14:paraId="20006021" w14:textId="5F286727" w:rsidR="006D1951" w:rsidRDefault="00E945AC" w:rsidP="006D1951">
            <w:pPr>
              <w:spacing w:line="360" w:lineRule="auto"/>
              <w:jc w:val="right"/>
            </w:pPr>
            <w:r>
              <w:t>1</w:t>
            </w:r>
          </w:p>
        </w:tc>
        <w:tc>
          <w:tcPr>
            <w:tcW w:w="996" w:type="dxa"/>
          </w:tcPr>
          <w:p w14:paraId="49749AD1" w14:textId="2CBCA12D" w:rsidR="006D1951" w:rsidRDefault="00E945AC" w:rsidP="006D1951">
            <w:pPr>
              <w:spacing w:line="360" w:lineRule="auto"/>
              <w:jc w:val="right"/>
            </w:pPr>
            <w:r>
              <w:t>31.13</w:t>
            </w:r>
          </w:p>
        </w:tc>
        <w:tc>
          <w:tcPr>
            <w:tcW w:w="1012" w:type="dxa"/>
          </w:tcPr>
          <w:p w14:paraId="1964330C" w14:textId="3272E19E" w:rsidR="006D1951" w:rsidRPr="00754725" w:rsidRDefault="00E945AC" w:rsidP="006D1951">
            <w:pPr>
              <w:spacing w:line="360" w:lineRule="auto"/>
              <w:jc w:val="right"/>
              <w:rPr>
                <w:b/>
                <w:bCs/>
              </w:rPr>
            </w:pPr>
            <w:r>
              <w:rPr>
                <w:b/>
                <w:bCs/>
              </w:rPr>
              <w:t>&lt;0.001</w:t>
            </w:r>
          </w:p>
        </w:tc>
        <w:tc>
          <w:tcPr>
            <w:tcW w:w="996" w:type="dxa"/>
          </w:tcPr>
          <w:p w14:paraId="34071526" w14:textId="51BF7297" w:rsidR="006D1951" w:rsidRDefault="00E945AC" w:rsidP="006D1951">
            <w:pPr>
              <w:spacing w:line="360" w:lineRule="auto"/>
              <w:jc w:val="right"/>
            </w:pPr>
            <w:r>
              <w:t>30.79</w:t>
            </w:r>
          </w:p>
        </w:tc>
        <w:tc>
          <w:tcPr>
            <w:tcW w:w="1013" w:type="dxa"/>
          </w:tcPr>
          <w:p w14:paraId="0EC318B7" w14:textId="7D37E69E" w:rsidR="006D1951" w:rsidRPr="00E945AC" w:rsidRDefault="00E945AC" w:rsidP="006D1951">
            <w:pPr>
              <w:spacing w:line="360" w:lineRule="auto"/>
              <w:jc w:val="right"/>
              <w:rPr>
                <w:b/>
                <w:bCs/>
              </w:rPr>
            </w:pPr>
            <w:r w:rsidRPr="00E945AC">
              <w:rPr>
                <w:b/>
                <w:bCs/>
              </w:rPr>
              <w:t>&lt;0.001</w:t>
            </w:r>
          </w:p>
        </w:tc>
        <w:tc>
          <w:tcPr>
            <w:tcW w:w="996" w:type="dxa"/>
          </w:tcPr>
          <w:p w14:paraId="6D97EA03" w14:textId="6CD8C577" w:rsidR="006D1951" w:rsidRDefault="00E945AC" w:rsidP="006D1951">
            <w:pPr>
              <w:spacing w:line="360" w:lineRule="auto"/>
              <w:jc w:val="right"/>
            </w:pPr>
            <w:r>
              <w:t>3.27</w:t>
            </w:r>
          </w:p>
        </w:tc>
        <w:tc>
          <w:tcPr>
            <w:tcW w:w="1013" w:type="dxa"/>
          </w:tcPr>
          <w:p w14:paraId="77F96481" w14:textId="41221339" w:rsidR="006D1951" w:rsidRPr="00E945AC" w:rsidRDefault="00E945AC" w:rsidP="006D1951">
            <w:pPr>
              <w:spacing w:line="360" w:lineRule="auto"/>
              <w:jc w:val="right"/>
              <w:rPr>
                <w:i/>
                <w:iCs/>
              </w:rPr>
            </w:pPr>
            <w:r w:rsidRPr="00E945AC">
              <w:rPr>
                <w:i/>
                <w:iCs/>
              </w:rPr>
              <w:t>0.071</w:t>
            </w:r>
          </w:p>
        </w:tc>
        <w:tc>
          <w:tcPr>
            <w:tcW w:w="996" w:type="dxa"/>
          </w:tcPr>
          <w:p w14:paraId="3591ACF6" w14:textId="77777777" w:rsidR="006D1951" w:rsidRDefault="006D1951" w:rsidP="006D1951">
            <w:pPr>
              <w:spacing w:line="360" w:lineRule="auto"/>
              <w:jc w:val="right"/>
            </w:pPr>
          </w:p>
        </w:tc>
        <w:tc>
          <w:tcPr>
            <w:tcW w:w="1013" w:type="dxa"/>
          </w:tcPr>
          <w:p w14:paraId="30A53C33" w14:textId="77777777" w:rsidR="006D1951" w:rsidRDefault="006D1951" w:rsidP="006D1951">
            <w:pPr>
              <w:spacing w:line="360" w:lineRule="auto"/>
              <w:jc w:val="right"/>
              <w:rPr>
                <w:b/>
                <w:bCs/>
              </w:rPr>
            </w:pPr>
          </w:p>
        </w:tc>
        <w:tc>
          <w:tcPr>
            <w:tcW w:w="996" w:type="dxa"/>
          </w:tcPr>
          <w:p w14:paraId="4E033A68" w14:textId="77777777" w:rsidR="006D1951" w:rsidRDefault="006D1951" w:rsidP="006D1951">
            <w:pPr>
              <w:spacing w:line="360" w:lineRule="auto"/>
              <w:jc w:val="right"/>
            </w:pPr>
          </w:p>
        </w:tc>
        <w:tc>
          <w:tcPr>
            <w:tcW w:w="1012" w:type="dxa"/>
          </w:tcPr>
          <w:p w14:paraId="6CE4855D" w14:textId="77777777" w:rsidR="006D1951" w:rsidRDefault="006D1951" w:rsidP="006D1951">
            <w:pPr>
              <w:spacing w:line="360" w:lineRule="auto"/>
              <w:jc w:val="right"/>
            </w:pPr>
          </w:p>
        </w:tc>
      </w:tr>
      <w:tr w:rsidR="006D1951" w14:paraId="029739BC" w14:textId="77777777" w:rsidTr="00EB0C0F">
        <w:tc>
          <w:tcPr>
            <w:tcW w:w="1980" w:type="dxa"/>
            <w:tcBorders>
              <w:bottom w:val="single" w:sz="4" w:space="0" w:color="auto"/>
            </w:tcBorders>
          </w:tcPr>
          <w:p w14:paraId="4D8CE88E" w14:textId="10C4B7E6" w:rsidR="006D1951" w:rsidRDefault="006D1951" w:rsidP="006D1951">
            <w:pPr>
              <w:spacing w:line="360" w:lineRule="auto"/>
              <w:jc w:val="right"/>
            </w:pPr>
            <w:r>
              <w:t>N*I</w:t>
            </w:r>
          </w:p>
        </w:tc>
        <w:tc>
          <w:tcPr>
            <w:tcW w:w="536" w:type="dxa"/>
            <w:tcBorders>
              <w:bottom w:val="single" w:sz="4" w:space="0" w:color="auto"/>
            </w:tcBorders>
          </w:tcPr>
          <w:p w14:paraId="31C27664" w14:textId="2C0A2C4B" w:rsidR="006D1951" w:rsidRDefault="00E945AC" w:rsidP="006D1951">
            <w:pPr>
              <w:spacing w:line="360" w:lineRule="auto"/>
              <w:jc w:val="right"/>
            </w:pPr>
            <w:r>
              <w:t>1</w:t>
            </w:r>
          </w:p>
        </w:tc>
        <w:tc>
          <w:tcPr>
            <w:tcW w:w="996" w:type="dxa"/>
            <w:tcBorders>
              <w:bottom w:val="single" w:sz="4" w:space="0" w:color="auto"/>
            </w:tcBorders>
          </w:tcPr>
          <w:p w14:paraId="0C4495E6" w14:textId="69339D44" w:rsidR="006D1951" w:rsidRPr="00E945AC" w:rsidRDefault="00E945AC" w:rsidP="006D1951">
            <w:pPr>
              <w:spacing w:line="360" w:lineRule="auto"/>
              <w:jc w:val="right"/>
            </w:pPr>
            <w:r>
              <w:t>0.76</w:t>
            </w:r>
          </w:p>
        </w:tc>
        <w:tc>
          <w:tcPr>
            <w:tcW w:w="1012" w:type="dxa"/>
            <w:tcBorders>
              <w:bottom w:val="single" w:sz="4" w:space="0" w:color="auto"/>
            </w:tcBorders>
          </w:tcPr>
          <w:p w14:paraId="3E375B8B" w14:textId="7E3421CF" w:rsidR="006D1951" w:rsidRPr="00E945AC" w:rsidRDefault="00E945AC" w:rsidP="006D1951">
            <w:pPr>
              <w:spacing w:line="360" w:lineRule="auto"/>
              <w:jc w:val="right"/>
            </w:pPr>
            <w:r>
              <w:t>0.383</w:t>
            </w:r>
          </w:p>
        </w:tc>
        <w:tc>
          <w:tcPr>
            <w:tcW w:w="996" w:type="dxa"/>
            <w:tcBorders>
              <w:bottom w:val="single" w:sz="4" w:space="0" w:color="auto"/>
            </w:tcBorders>
          </w:tcPr>
          <w:p w14:paraId="6CBFA5CE" w14:textId="60B1CD05" w:rsidR="006D1951" w:rsidRPr="00E945AC" w:rsidRDefault="00E945AC" w:rsidP="006D1951">
            <w:pPr>
              <w:spacing w:line="360" w:lineRule="auto"/>
              <w:jc w:val="right"/>
            </w:pPr>
            <w:r>
              <w:t>1.01</w:t>
            </w:r>
          </w:p>
        </w:tc>
        <w:tc>
          <w:tcPr>
            <w:tcW w:w="1013" w:type="dxa"/>
            <w:tcBorders>
              <w:bottom w:val="single" w:sz="4" w:space="0" w:color="auto"/>
            </w:tcBorders>
          </w:tcPr>
          <w:p w14:paraId="0F48C687" w14:textId="1DC9CFBE" w:rsidR="006D1951" w:rsidRPr="00E945AC" w:rsidRDefault="00E945AC" w:rsidP="006D1951">
            <w:pPr>
              <w:spacing w:line="360" w:lineRule="auto"/>
              <w:jc w:val="right"/>
            </w:pPr>
            <w:r>
              <w:t>0.316</w:t>
            </w:r>
          </w:p>
        </w:tc>
        <w:tc>
          <w:tcPr>
            <w:tcW w:w="996" w:type="dxa"/>
            <w:tcBorders>
              <w:bottom w:val="single" w:sz="4" w:space="0" w:color="auto"/>
            </w:tcBorders>
          </w:tcPr>
          <w:p w14:paraId="75F4D1BA" w14:textId="2536F6AB" w:rsidR="006D1951" w:rsidRPr="00E945AC" w:rsidRDefault="00E945AC" w:rsidP="006D1951">
            <w:pPr>
              <w:spacing w:line="360" w:lineRule="auto"/>
              <w:jc w:val="right"/>
            </w:pPr>
            <w:r>
              <w:t>0.25</w:t>
            </w:r>
          </w:p>
        </w:tc>
        <w:tc>
          <w:tcPr>
            <w:tcW w:w="1013" w:type="dxa"/>
            <w:tcBorders>
              <w:bottom w:val="single" w:sz="4" w:space="0" w:color="auto"/>
            </w:tcBorders>
          </w:tcPr>
          <w:p w14:paraId="4C1EBE9C" w14:textId="615FBF97" w:rsidR="006D1951" w:rsidRPr="00E945AC" w:rsidRDefault="00E945AC" w:rsidP="006D1951">
            <w:pPr>
              <w:spacing w:line="360" w:lineRule="auto"/>
              <w:jc w:val="right"/>
            </w:pPr>
            <w:r>
              <w:t>0.614</w:t>
            </w:r>
          </w:p>
        </w:tc>
        <w:tc>
          <w:tcPr>
            <w:tcW w:w="996" w:type="dxa"/>
          </w:tcPr>
          <w:p w14:paraId="52835231" w14:textId="77777777" w:rsidR="006D1951" w:rsidRPr="00E945AC" w:rsidRDefault="006D1951" w:rsidP="006D1951">
            <w:pPr>
              <w:spacing w:line="360" w:lineRule="auto"/>
              <w:jc w:val="right"/>
            </w:pPr>
          </w:p>
        </w:tc>
        <w:tc>
          <w:tcPr>
            <w:tcW w:w="1013" w:type="dxa"/>
          </w:tcPr>
          <w:p w14:paraId="12F514BE" w14:textId="77777777" w:rsidR="006D1951" w:rsidRDefault="006D1951" w:rsidP="006D1951">
            <w:pPr>
              <w:spacing w:line="360" w:lineRule="auto"/>
              <w:jc w:val="right"/>
              <w:rPr>
                <w:b/>
                <w:bCs/>
              </w:rPr>
            </w:pPr>
          </w:p>
        </w:tc>
        <w:tc>
          <w:tcPr>
            <w:tcW w:w="996" w:type="dxa"/>
          </w:tcPr>
          <w:p w14:paraId="5F2988ED" w14:textId="77777777" w:rsidR="006D1951" w:rsidRDefault="006D1951" w:rsidP="006D1951">
            <w:pPr>
              <w:spacing w:line="360" w:lineRule="auto"/>
              <w:jc w:val="right"/>
            </w:pPr>
          </w:p>
        </w:tc>
        <w:tc>
          <w:tcPr>
            <w:tcW w:w="1012" w:type="dxa"/>
          </w:tcPr>
          <w:p w14:paraId="5776C603" w14:textId="77777777" w:rsidR="006D1951" w:rsidRDefault="006D1951" w:rsidP="006D1951">
            <w:pPr>
              <w:spacing w:line="360" w:lineRule="auto"/>
              <w:jc w:val="right"/>
            </w:pPr>
          </w:p>
        </w:tc>
      </w:tr>
    </w:tbl>
    <w:p w14:paraId="76275A83" w14:textId="77777777" w:rsidR="00AF1559" w:rsidRDefault="00AF1559" w:rsidP="005F0602">
      <w:pPr>
        <w:spacing w:line="360" w:lineRule="auto"/>
      </w:pPr>
    </w:p>
    <w:p w14:paraId="48106999" w14:textId="323B32D6" w:rsidR="00451ED1" w:rsidRDefault="00AF1559" w:rsidP="00451ED1">
      <w:pPr>
        <w:spacing w:line="360" w:lineRule="auto"/>
        <w:rPr>
          <w:b/>
          <w:bCs/>
        </w:r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proofErr w:type="spellStart"/>
      <w:r w:rsidR="00303814" w:rsidRPr="00303814">
        <w:rPr>
          <w:i/>
          <w:iCs/>
        </w:rPr>
        <w:t>N</w:t>
      </w:r>
      <w:r w:rsidR="00303814" w:rsidRPr="00303814">
        <w:rPr>
          <w:vertAlign w:val="subscript"/>
        </w:rPr>
        <w:t>cost</w:t>
      </w:r>
      <w:proofErr w:type="spellEnd"/>
      <w:r>
        <w:t>=</w:t>
      </w:r>
      <w:r w:rsidR="00303814">
        <w:t>structural carbon costs to</w:t>
      </w:r>
      <w:r w:rsidR="00303814" w:rsidRPr="00754725">
        <w:t xml:space="preserve"> acquire nitrogen</w:t>
      </w:r>
      <w:r w:rsidRPr="00754725">
        <w:t>;</w:t>
      </w:r>
      <w:r w:rsidRPr="00754725">
        <w:rPr>
          <w:i/>
          <w:iCs/>
        </w:rPr>
        <w:t xml:space="preserve"> </w:t>
      </w:r>
      <w:proofErr w:type="spellStart"/>
      <w:r w:rsidR="00303814" w:rsidRPr="00754725">
        <w:rPr>
          <w:i/>
          <w:iCs/>
        </w:rPr>
        <w:t>N</w:t>
      </w:r>
      <w:r w:rsidR="00303814" w:rsidRPr="00754725">
        <w:rPr>
          <w:vertAlign w:val="subscript"/>
        </w:rPr>
        <w:t>wp</w:t>
      </w:r>
      <w:proofErr w:type="spellEnd"/>
      <w:r w:rsidRPr="00754725">
        <w:t>=</w:t>
      </w:r>
      <w:r w:rsidR="00303814" w:rsidRPr="00754725">
        <w:t xml:space="preserve">whole plant nitrogen biomass; </w:t>
      </w:r>
      <w:proofErr w:type="spellStart"/>
      <w:r w:rsidR="00303814" w:rsidRPr="00754725">
        <w:rPr>
          <w:i/>
          <w:iCs/>
        </w:rPr>
        <w:t>C</w:t>
      </w:r>
      <w:r w:rsidR="00303814" w:rsidRPr="00754725">
        <w:rPr>
          <w:vertAlign w:val="subscript"/>
        </w:rPr>
        <w:t>bg</w:t>
      </w:r>
      <w:proofErr w:type="spellEnd"/>
      <w:r w:rsidRPr="00754725">
        <w:t>=</w:t>
      </w:r>
      <w:r w:rsidR="00303814" w:rsidRPr="00754725">
        <w:t>belowground carbon biomass</w:t>
      </w:r>
      <w:r w:rsidRPr="00754725">
        <w:t xml:space="preserve">, </w:t>
      </w:r>
      <w:proofErr w:type="spellStart"/>
      <w:r w:rsidR="00303814" w:rsidRPr="00754725">
        <w:rPr>
          <w:i/>
          <w:iCs/>
        </w:rPr>
        <w:t>T</w:t>
      </w:r>
      <w:r w:rsidR="00303F2D">
        <w:rPr>
          <w:vertAlign w:val="subscript"/>
        </w:rPr>
        <w:t>la</w:t>
      </w:r>
      <w:proofErr w:type="spellEnd"/>
      <w:r w:rsidRPr="00754725">
        <w:t>=</w:t>
      </w:r>
      <w:r w:rsidR="00303814" w:rsidRPr="00754725">
        <w:t>total leaf area</w:t>
      </w:r>
      <w:r w:rsidRPr="00754725">
        <w:t xml:space="preserve">; </w:t>
      </w:r>
      <w:proofErr w:type="spellStart"/>
      <w:r w:rsidR="00303814" w:rsidRPr="00754725">
        <w:rPr>
          <w:i/>
          <w:iCs/>
        </w:rPr>
        <w:t>T</w:t>
      </w:r>
      <w:r w:rsidR="00303814" w:rsidRPr="00754725">
        <w:rPr>
          <w:vertAlign w:val="subscript"/>
        </w:rPr>
        <w:t>bio</w:t>
      </w:r>
      <w:proofErr w:type="spellEnd"/>
      <w:r w:rsidRPr="00754725">
        <w:t>=</w:t>
      </w:r>
      <w:r w:rsidR="00303814" w:rsidRPr="00754725">
        <w:t>total biomass</w:t>
      </w:r>
      <w:r w:rsidR="006D1951">
        <w:t xml:space="preserve">; </w:t>
      </w:r>
      <w:proofErr w:type="spellStart"/>
      <w:proofErr w:type="gramStart"/>
      <w:r w:rsidR="006D1951" w:rsidRPr="00140846">
        <w:t>RN</w:t>
      </w:r>
      <w:r w:rsidR="006D1951" w:rsidRPr="00140846">
        <w:rPr>
          <w:vertAlign w:val="subscript"/>
        </w:rPr>
        <w:t>bio</w:t>
      </w:r>
      <w:r w:rsidR="006D1951" w:rsidRPr="00140846">
        <w:t>:R</w:t>
      </w:r>
      <w:r w:rsidR="006D1951" w:rsidRPr="00140846">
        <w:rPr>
          <w:vertAlign w:val="subscript"/>
        </w:rPr>
        <w:t>bio</w:t>
      </w:r>
      <w:proofErr w:type="spellEnd"/>
      <w:proofErr w:type="gramEnd"/>
      <w:r w:rsidR="006D1951" w:rsidRPr="00140846">
        <w:t>=root nodule biomass:</w:t>
      </w:r>
      <w:r w:rsidR="00EB0C0F">
        <w:t xml:space="preserve"> </w:t>
      </w:r>
      <w:r w:rsidR="006D1951" w:rsidRPr="00140846">
        <w:t xml:space="preserve">root biomass; </w:t>
      </w:r>
      <w:proofErr w:type="spellStart"/>
      <w:r w:rsidR="006D1951" w:rsidRPr="00140846">
        <w:t>RN</w:t>
      </w:r>
      <w:r w:rsidR="006D1951" w:rsidRPr="00140846">
        <w:rPr>
          <w:vertAlign w:val="subscript"/>
        </w:rPr>
        <w:t>bio</w:t>
      </w:r>
      <w:proofErr w:type="spellEnd"/>
      <w:r w:rsidR="006D1951" w:rsidRPr="00140846">
        <w:t xml:space="preserve">=root nodule biomass; </w:t>
      </w:r>
      <w:proofErr w:type="spellStart"/>
      <w:r w:rsidR="006D1951" w:rsidRPr="00140846">
        <w:t>R</w:t>
      </w:r>
      <w:r w:rsidR="006D1951" w:rsidRPr="00140846">
        <w:rPr>
          <w:vertAlign w:val="subscript"/>
        </w:rPr>
        <w:t>bio</w:t>
      </w:r>
      <w:proofErr w:type="spellEnd"/>
      <w:r w:rsidR="006D1951" w:rsidRPr="00140846">
        <w:t>=root biomass</w:t>
      </w:r>
    </w:p>
    <w:p w14:paraId="13C8D579" w14:textId="77777777" w:rsidR="006D1951" w:rsidRPr="006D1951" w:rsidRDefault="006D1951" w:rsidP="00451ED1">
      <w:pPr>
        <w:spacing w:line="360" w:lineRule="auto"/>
        <w:rPr>
          <w:b/>
          <w:bCs/>
        </w:rPr>
      </w:pPr>
    </w:p>
    <w:p w14:paraId="4E2F8011" w14:textId="77777777" w:rsidR="00E256F3" w:rsidRDefault="00E256F3" w:rsidP="00772287">
      <w:pPr>
        <w:spacing w:line="360" w:lineRule="auto"/>
        <w:rPr>
          <w:b/>
          <w:bCs/>
        </w:rPr>
        <w:sectPr w:rsidR="00E256F3" w:rsidSect="00451ED1">
          <w:pgSz w:w="15840" w:h="12240" w:orient="landscape"/>
          <w:pgMar w:top="1440" w:right="1440" w:bottom="1440" w:left="1440" w:header="720" w:footer="720" w:gutter="0"/>
          <w:lnNumType w:countBy="1" w:restart="continuous"/>
          <w:cols w:space="720"/>
          <w:docGrid w:linePitch="360"/>
        </w:sectPr>
      </w:pPr>
    </w:p>
    <w:p w14:paraId="7ECFCA98" w14:textId="04A21B63" w:rsidR="006C50B8" w:rsidRDefault="00451ED1" w:rsidP="00772287">
      <w:pPr>
        <w:spacing w:line="360" w:lineRule="auto"/>
        <w:rPr>
          <w:b/>
          <w:bCs/>
        </w:rPr>
      </w:pPr>
      <w:r>
        <w:rPr>
          <w:b/>
          <w:bCs/>
        </w:rPr>
        <w:lastRenderedPageBreak/>
        <w:t>F</w:t>
      </w:r>
      <w:r w:rsidR="006C50B8">
        <w:rPr>
          <w:b/>
          <w:bCs/>
        </w:rPr>
        <w:t>igure</w:t>
      </w:r>
      <w:r w:rsidR="00772287">
        <w:rPr>
          <w:b/>
          <w:bCs/>
        </w:rPr>
        <w:t xml:space="preserve"> </w:t>
      </w:r>
      <w:r w:rsidR="002D044D">
        <w:rPr>
          <w:b/>
          <w:bCs/>
        </w:rPr>
        <w:t>4</w:t>
      </w:r>
    </w:p>
    <w:p w14:paraId="5A015EBC" w14:textId="65C5AD11" w:rsidR="002D044D" w:rsidRDefault="00786D44" w:rsidP="00772287">
      <w:pPr>
        <w:spacing w:line="360" w:lineRule="auto"/>
        <w:rPr>
          <w:b/>
          <w:bCs/>
        </w:rPr>
      </w:pPr>
      <w:r>
        <w:rPr>
          <w:b/>
          <w:bCs/>
          <w:noProof/>
        </w:rPr>
        <w:drawing>
          <wp:inline distT="0" distB="0" distL="0" distR="0" wp14:anchorId="6B8D4442" wp14:editId="63DC1D6A">
            <wp:extent cx="6757988" cy="300355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1186" cy="3004971"/>
                    </a:xfrm>
                    <a:prstGeom prst="rect">
                      <a:avLst/>
                    </a:prstGeom>
                  </pic:spPr>
                </pic:pic>
              </a:graphicData>
            </a:graphic>
          </wp:inline>
        </w:drawing>
      </w:r>
    </w:p>
    <w:p w14:paraId="0D1DB75B" w14:textId="77777777" w:rsidR="002D044D" w:rsidRDefault="002D044D" w:rsidP="00772287">
      <w:pPr>
        <w:spacing w:line="360" w:lineRule="auto"/>
        <w:rPr>
          <w:b/>
          <w:bCs/>
        </w:rPr>
      </w:pPr>
    </w:p>
    <w:p w14:paraId="1075F7F5" w14:textId="770BC03D" w:rsidR="00A13B09" w:rsidRDefault="00451ED1" w:rsidP="00E256F3">
      <w:pPr>
        <w:spacing w:line="360" w:lineRule="auto"/>
      </w:pPr>
      <w:r>
        <w:rPr>
          <w:b/>
          <w:bCs/>
        </w:rPr>
        <w:t>Figure 4</w:t>
      </w:r>
      <w:r>
        <w:t xml:space="preserve"> </w:t>
      </w:r>
      <w:r w:rsidR="00E256F3" w:rsidRPr="001B10F7">
        <w:t>Effects</w:t>
      </w:r>
      <w:r w:rsidR="00E256F3">
        <w:t xml:space="preserve"> of soil nitrogen fertilization and inoculation status on </w:t>
      </w:r>
      <w:r w:rsidR="00E256F3">
        <w:rPr>
          <w:i/>
          <w:iCs/>
        </w:rPr>
        <w:t>G. max</w:t>
      </w:r>
      <w:r w:rsidR="00E256F3">
        <w:t xml:space="preserve"> structural carbon costs to acquire nitrogen (panel A), belowground carbon biomass (panel B), and whole plant nitrogen biomass (panel C). Soil nitrogen fertilization is represented categorically on the x-axis, while inoculation status is represented by colored boxplots. Yellow shaded boxplots indicate individuals that were not inoculated</w:t>
      </w:r>
      <w:r w:rsidR="00E256F3" w:rsidRPr="00490BC5">
        <w:t xml:space="preserve"> </w:t>
      </w:r>
      <w:r w:rsidR="00E256F3">
        <w:t xml:space="preserve">with </w:t>
      </w:r>
      <w:r w:rsidR="00E256F3">
        <w:rPr>
          <w:i/>
          <w:iCs/>
        </w:rPr>
        <w:t>B. japonicum</w:t>
      </w:r>
      <w:r w:rsidR="00E256F3">
        <w:t xml:space="preserve">, while red shaded boxplots indicate individuals that were inoculated with </w:t>
      </w:r>
      <w:r w:rsidR="00E256F3">
        <w:rPr>
          <w:i/>
          <w:iCs/>
        </w:rPr>
        <w:t>B. japonicum</w:t>
      </w:r>
      <w:r w:rsidR="00E256F3">
        <w:t>. Boxplot indicates the median, first quartile, and third quartile of the data, while whiskers represent the furthest data point that is not more than 1.5 times the inner quartile range. Remaining points outside the whiskers represent outliers that are not statistically different from the rest of the sampling population. Compact lettering above each boxplot indicates treatment combinations that are statistically different from each other, which were determined through Tukey’s tests (Tukey: p&lt;0.050)</w:t>
      </w:r>
    </w:p>
    <w:p w14:paraId="6FA64AC5" w14:textId="144E072D" w:rsidR="00772287" w:rsidRPr="00E256F3" w:rsidRDefault="00772287" w:rsidP="00E256F3">
      <w:pPr>
        <w:spacing w:line="360" w:lineRule="auto"/>
      </w:pPr>
      <w:r>
        <w:rPr>
          <w:b/>
          <w:bCs/>
        </w:rPr>
        <w:br w:type="page"/>
      </w:r>
    </w:p>
    <w:p w14:paraId="697BF5A7" w14:textId="77777777" w:rsidR="00772287" w:rsidRDefault="00772287" w:rsidP="00772287">
      <w:pPr>
        <w:spacing w:line="360" w:lineRule="auto"/>
        <w:rPr>
          <w:b/>
          <w:bCs/>
        </w:rPr>
      </w:pPr>
      <w:r>
        <w:rPr>
          <w:b/>
          <w:bCs/>
        </w:rPr>
        <w:lastRenderedPageBreak/>
        <w:t>Figure 5</w:t>
      </w:r>
    </w:p>
    <w:p w14:paraId="3B288970" w14:textId="1CF32F6F" w:rsidR="00772287" w:rsidRDefault="007B13FC" w:rsidP="00772287">
      <w:pPr>
        <w:spacing w:line="360" w:lineRule="auto"/>
        <w:rPr>
          <w:b/>
          <w:bCs/>
        </w:rPr>
      </w:pPr>
      <w:r>
        <w:rPr>
          <w:b/>
          <w:bCs/>
          <w:noProof/>
        </w:rPr>
        <w:drawing>
          <wp:inline distT="0" distB="0" distL="0" distR="0" wp14:anchorId="386F68A7" wp14:editId="1465D898">
            <wp:extent cx="6819900" cy="2273300"/>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21347" cy="2273782"/>
                    </a:xfrm>
                    <a:prstGeom prst="rect">
                      <a:avLst/>
                    </a:prstGeom>
                  </pic:spPr>
                </pic:pic>
              </a:graphicData>
            </a:graphic>
          </wp:inline>
        </w:drawing>
      </w:r>
    </w:p>
    <w:p w14:paraId="2751FEE0" w14:textId="6F7C7FDD" w:rsidR="00E2103C" w:rsidRDefault="005F0602" w:rsidP="00E2103C">
      <w:pPr>
        <w:spacing w:line="360" w:lineRule="auto"/>
        <w:rPr>
          <w:b/>
          <w:bCs/>
        </w:rPr>
      </w:pPr>
      <w:r>
        <w:rPr>
          <w:b/>
          <w:bCs/>
        </w:rPr>
        <w:t>Figure 5</w:t>
      </w:r>
      <w:r>
        <w:t xml:space="preserve"> </w:t>
      </w:r>
      <w:r w:rsidRPr="001B10F7">
        <w:t>Effects</w:t>
      </w:r>
      <w:r>
        <w:t xml:space="preserve"> of soil nitrogen fertilization and inoculation status on </w:t>
      </w:r>
      <w:r>
        <w:rPr>
          <w:i/>
          <w:iCs/>
        </w:rPr>
        <w:t>G. max</w:t>
      </w:r>
      <w:r>
        <w:t xml:space="preserve"> total leaf area (panel A) and whole plant biomass</w:t>
      </w:r>
      <w:r>
        <w:rPr>
          <w:color w:val="000000"/>
        </w:rPr>
        <w:t xml:space="preserve"> (panel B)</w:t>
      </w:r>
      <w:r>
        <w:t>. Soil nitrogen fertilization is represented categorically on the x-axis, while inoculation status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Boxplot indicates the median, first quartile, and third quartile of the data, while whiskers represent the furthest data point that is not more than 1.5 times the inner quartile range. Remaining points outside the whiskers represent outliers that are not statistically different from the rest of the sampling population. Compact lettering above each boxplot indicates treatment combinations that are statistically different from each other, which were determined through Tukey’s tests (Tukey: p&lt;0.050).</w:t>
      </w:r>
    </w:p>
    <w:p w14:paraId="771589EE" w14:textId="77777777" w:rsidR="00E2103C" w:rsidRDefault="00E2103C">
      <w:pPr>
        <w:rPr>
          <w:b/>
          <w:bCs/>
        </w:rPr>
      </w:pPr>
      <w:r>
        <w:rPr>
          <w:b/>
          <w:bCs/>
        </w:rPr>
        <w:br w:type="page"/>
      </w:r>
    </w:p>
    <w:p w14:paraId="77227CF5" w14:textId="73FA603D" w:rsidR="00E2103C" w:rsidRDefault="00E2103C" w:rsidP="00E2103C">
      <w:pPr>
        <w:spacing w:line="360" w:lineRule="auto"/>
      </w:pPr>
      <w:r>
        <w:rPr>
          <w:i/>
          <w:iCs/>
        </w:rPr>
        <w:lastRenderedPageBreak/>
        <w:t>Plant</w:t>
      </w:r>
      <w:r w:rsidRPr="00E2103C">
        <w:rPr>
          <w:i/>
          <w:iCs/>
        </w:rPr>
        <w:t xml:space="preserve"> investment </w:t>
      </w:r>
      <w:r>
        <w:rPr>
          <w:i/>
          <w:iCs/>
        </w:rPr>
        <w:t>in</w:t>
      </w:r>
      <w:r w:rsidRPr="00E2103C">
        <w:rPr>
          <w:i/>
          <w:iCs/>
        </w:rPr>
        <w:t xml:space="preserve"> nitrogen fixation</w:t>
      </w:r>
    </w:p>
    <w:p w14:paraId="700E91EB" w14:textId="215B11BE" w:rsidR="00272DB1" w:rsidRDefault="00272DB1" w:rsidP="00272DB1">
      <w:pPr>
        <w:spacing w:line="360" w:lineRule="auto"/>
        <w:ind w:firstLine="720"/>
      </w:pPr>
      <w:r>
        <w:t>S</w:t>
      </w:r>
      <w:r w:rsidR="00E945AC">
        <w:t>oil nitrogen fertilization had no effect on root nodule biomass: root biomass</w:t>
      </w:r>
      <w:r>
        <w:t>, root nodule biomass, and root biomass</w:t>
      </w:r>
      <w:r w:rsidR="00E945AC">
        <w:t xml:space="preserve"> (Table </w:t>
      </w:r>
      <w:r w:rsidR="00EB0C0F">
        <w:t>5</w:t>
      </w:r>
      <w:r w:rsidR="00E945AC">
        <w:t xml:space="preserve">; Fig. </w:t>
      </w:r>
      <w:r w:rsidR="00EB0C0F">
        <w:t>6</w:t>
      </w:r>
      <w:r>
        <w:t>A-C</w:t>
      </w:r>
      <w:r w:rsidR="00E945AC">
        <w:t>).</w:t>
      </w:r>
      <w:r>
        <w:t xml:space="preserve"> Inoculation generally increased root nodule biomass: root biomass</w:t>
      </w:r>
      <w:r w:rsidR="006569E0">
        <w:t xml:space="preserve">, </w:t>
      </w:r>
      <w:r>
        <w:t xml:space="preserve">root nodule </w:t>
      </w:r>
      <w:r w:rsidR="006569E0">
        <w:t>biomass, and</w:t>
      </w:r>
      <w:r>
        <w:t xml:space="preserve"> had a marginal negative effect on root biomass. There was no observable interaction between fertilization and inoculation on root nodule biomass: root biomass, root nodule biomass, and root biomass (Table </w:t>
      </w:r>
      <w:r w:rsidR="00EB0C0F">
        <w:t>5</w:t>
      </w:r>
      <w:r>
        <w:t>).</w:t>
      </w:r>
    </w:p>
    <w:p w14:paraId="72D631D3" w14:textId="77777777" w:rsidR="001B21C7" w:rsidRDefault="001B21C7">
      <w:r>
        <w:br w:type="page"/>
      </w:r>
    </w:p>
    <w:p w14:paraId="072E7CFC" w14:textId="6E5E3711" w:rsidR="008D34FA" w:rsidRDefault="001B21C7" w:rsidP="001B21C7">
      <w:pPr>
        <w:spacing w:line="360" w:lineRule="auto"/>
        <w:rPr>
          <w:b/>
          <w:bCs/>
        </w:rPr>
      </w:pPr>
      <w:r w:rsidRPr="001B21C7">
        <w:rPr>
          <w:b/>
          <w:bCs/>
        </w:rPr>
        <w:lastRenderedPageBreak/>
        <w:t>Figure 6</w:t>
      </w:r>
    </w:p>
    <w:p w14:paraId="2F736942" w14:textId="5AD21150" w:rsidR="001B21C7" w:rsidRDefault="00BD4037" w:rsidP="001B21C7">
      <w:pPr>
        <w:spacing w:line="360" w:lineRule="auto"/>
        <w:rPr>
          <w:b/>
          <w:bCs/>
        </w:rPr>
      </w:pPr>
      <w:r>
        <w:rPr>
          <w:b/>
          <w:bCs/>
          <w:noProof/>
        </w:rPr>
        <w:drawing>
          <wp:inline distT="0" distB="0" distL="0" distR="0" wp14:anchorId="47EF0FE4" wp14:editId="2D460DCF">
            <wp:extent cx="6786563" cy="3016250"/>
            <wp:effectExtent l="0" t="0" r="0" b="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89453" cy="3017535"/>
                    </a:xfrm>
                    <a:prstGeom prst="rect">
                      <a:avLst/>
                    </a:prstGeom>
                  </pic:spPr>
                </pic:pic>
              </a:graphicData>
            </a:graphic>
          </wp:inline>
        </w:drawing>
      </w:r>
    </w:p>
    <w:p w14:paraId="63516AF9" w14:textId="77777777" w:rsidR="001B21C7" w:rsidRDefault="001B21C7" w:rsidP="001B21C7">
      <w:pPr>
        <w:spacing w:line="360" w:lineRule="auto"/>
        <w:rPr>
          <w:b/>
          <w:bCs/>
        </w:rPr>
      </w:pPr>
    </w:p>
    <w:p w14:paraId="1DB54CCA" w14:textId="23BB2E64" w:rsidR="001B21C7" w:rsidRPr="00FF7DD5" w:rsidRDefault="001B21C7" w:rsidP="001B21C7">
      <w:pPr>
        <w:spacing w:line="360" w:lineRule="auto"/>
      </w:pPr>
      <w:r>
        <w:rPr>
          <w:b/>
          <w:bCs/>
        </w:rPr>
        <w:t xml:space="preserve">Figure 6 </w:t>
      </w:r>
      <w:r w:rsidRPr="001B10F7">
        <w:t>Effects</w:t>
      </w:r>
      <w:r>
        <w:t xml:space="preserve"> of soil nitrogen fertilization and inoculation status on the root nodule biomass: root biomass ratio (panel A), root nodule biomass (panel B), and root biomass (panel C). Soil nitrogen fertilization is represented categorically on the x-axis, while inoculation status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Boxplot indicates the median, first quartile, and third quartile of the data, while whiskers represent the furthest data point that is not more than 1.5 times the inner quartile range. Remaining points outside the whiskers represent outliers that are not statistically different from the rest of the sampling population. Compact lettering above each boxplot indicates treatment combinations that are statistically different from each other, which were determined through Tukey’s tests (Tukey: p&lt;0.050)</w:t>
      </w:r>
    </w:p>
    <w:p w14:paraId="6484937F" w14:textId="39F495C5" w:rsidR="00E2103C" w:rsidRDefault="00E2103C">
      <w:pPr>
        <w:rPr>
          <w:b/>
          <w:bCs/>
        </w:rPr>
      </w:pPr>
      <w:r>
        <w:rPr>
          <w:b/>
          <w:bCs/>
        </w:rPr>
        <w:br w:type="page"/>
      </w:r>
    </w:p>
    <w:p w14:paraId="17A662CB" w14:textId="3B9F2CC0" w:rsidR="00772287" w:rsidRDefault="00E2103C" w:rsidP="00D01503">
      <w:pPr>
        <w:spacing w:line="360" w:lineRule="auto"/>
        <w:rPr>
          <w:b/>
          <w:bCs/>
        </w:rPr>
      </w:pPr>
      <w:r>
        <w:rPr>
          <w:b/>
          <w:bCs/>
        </w:rPr>
        <w:lastRenderedPageBreak/>
        <w:t>D</w:t>
      </w:r>
      <w:r w:rsidR="00754725">
        <w:rPr>
          <w:b/>
          <w:bCs/>
        </w:rPr>
        <w:t>iscussion</w:t>
      </w:r>
    </w:p>
    <w:p w14:paraId="20154D7D" w14:textId="1D317B68" w:rsidR="006569E0" w:rsidRDefault="006569E0" w:rsidP="006E3A3D">
      <w:pPr>
        <w:spacing w:line="360" w:lineRule="auto"/>
        <w:ind w:firstLine="720"/>
      </w:pPr>
      <w:r>
        <w:t>In this study, we grew</w:t>
      </w:r>
      <w:r w:rsidR="00D01503">
        <w:t xml:space="preserve"> </w:t>
      </w:r>
      <w:r w:rsidR="00D01503">
        <w:rPr>
          <w:i/>
          <w:iCs/>
        </w:rPr>
        <w:t>G. max</w:t>
      </w:r>
      <w:r w:rsidR="00D01503">
        <w:t xml:space="preserve"> under two soil nitrogen fertilization treatments and two inoculation treatments levels </w:t>
      </w:r>
      <w:r>
        <w:t>in a full factorial greenhouse experiment. We used this experiment to better</w:t>
      </w:r>
      <w:r w:rsidR="00D01503">
        <w:t xml:space="preserve"> understand how nutrient </w:t>
      </w:r>
      <w:r>
        <w:t>availability and acquisition strategy</w:t>
      </w:r>
      <w:r w:rsidR="00D01503">
        <w:t xml:space="preserve"> modifies leaf water-nitrogen economics and tradeoffs between leaf and whole plant nutrient allocation. </w:t>
      </w:r>
      <w:r w:rsidR="00763DFE">
        <w:t xml:space="preserve">In support of our first hypothesis, </w:t>
      </w:r>
      <w:r w:rsidR="002D150D">
        <w:t xml:space="preserve">increasing soil nitrogen fertilization increased total leaf area and whole plant growth, while inoculation increased total leaf area only in the low soil nitrogen fertilization treatment. </w:t>
      </w:r>
      <w:r w:rsidR="00763DFE">
        <w:t xml:space="preserve">In support of our second hypothesis, </w:t>
      </w:r>
      <w:r w:rsidR="002D150D">
        <w:t>increasing</w:t>
      </w:r>
      <w:r w:rsidR="00763DFE">
        <w:t xml:space="preserve"> soil nitrogen fertilization increased leaf nitrogen per stomatal conductance</w:t>
      </w:r>
      <w:r w:rsidR="002D150D">
        <w:t>, decreased photosynthetic nitrogen-use efficiency, and increased intrinsic water-use efficiency.</w:t>
      </w:r>
      <w:r w:rsidR="005379AB">
        <w:t xml:space="preserve"> </w:t>
      </w:r>
      <w:r w:rsidR="006E3A3D">
        <w:t xml:space="preserve">Structural carbon costs to acquire nitrogen data suggests that these patterns may have been driven by a reduction in costs of acquiring nitrogen relative to water with increasing nitrogen fertilization. </w:t>
      </w:r>
      <w:r w:rsidR="005379AB">
        <w:t xml:space="preserve">However, while inoculation tended to increase leaf nitrogen allocation and decrease photosynthetic nitrogen-use efficiency under low soil nitrogen fertilization, there was no effect of inoculation on </w:t>
      </w:r>
      <w:r w:rsidR="006E3A3D">
        <w:t>stomatal conductance, intrinsic water-use efficiency, or leaf nitrogen allocation per stomatal conductance regardless of soil nitrogen fertilization level</w:t>
      </w:r>
      <w:r w:rsidR="000A15F3">
        <w:t xml:space="preserve"> despite apparent reductions in structural carbon costs to acquire nitrogen at low soil nitrogen. These findings broadly support nitrogen-water tradeoffs expected from theory in response to soil nitrogen availability</w:t>
      </w:r>
      <w:r>
        <w:t>. These findings also indicate that nitrogen fixation increased allocation to whole plant processes, which may have reduced the net effect of nitrogen availability on tradeoffs between nitrogen and water use</w:t>
      </w:r>
    </w:p>
    <w:p w14:paraId="43AC1DF5" w14:textId="67507E74" w:rsidR="00303F2D" w:rsidRDefault="00303F2D" w:rsidP="00303F2D">
      <w:pPr>
        <w:spacing w:line="360" w:lineRule="auto"/>
      </w:pPr>
    </w:p>
    <w:p w14:paraId="3DCE7717" w14:textId="77777777" w:rsidR="00303F2D" w:rsidRDefault="00303F2D" w:rsidP="00303F2D">
      <w:pPr>
        <w:spacing w:line="360" w:lineRule="auto"/>
      </w:pPr>
      <w:r>
        <w:rPr>
          <w:i/>
          <w:iCs/>
        </w:rPr>
        <w:t>Inoculation reduces the positive effect of soil nitrogen availability on whole plant processes</w:t>
      </w:r>
    </w:p>
    <w:p w14:paraId="34BB9282" w14:textId="77777777" w:rsidR="00303F2D" w:rsidRDefault="00303F2D" w:rsidP="00303F2D">
      <w:pPr>
        <w:spacing w:line="360" w:lineRule="auto"/>
        <w:ind w:firstLine="720"/>
      </w:pPr>
      <w:r>
        <w:t xml:space="preserve">Total leaf area was driven by a strong interaction between soil nitrogen fertilization and inoculation. This interaction suggested that inoculation decreased the positive effect of soil nitrogen fertilization on total leaf area, indexed by larger total leaf area for inoculated individuals in the low soil nitrogen treatment that was no longer apparent in the high soil nitrogen treatment. Interestingly, we observed no such interaction for whole plant growth, where increasing soil nitrogen fertilization increased whole plant growth with no overall inoculation effect. The stimulation in total leaf area for inoculated individuals under low soil nitrogen was accompanied by a stimulation in leaf dark respiration, leaf dark respiration per maximum Rubisco carboxylation rate and specific leaf area. Together, these results could indicate compensation for </w:t>
      </w:r>
      <w:r>
        <w:lastRenderedPageBreak/>
        <w:t>increased costs associated with maintaining an association with symbiotic nitrogen-fixing bacteria.</w:t>
      </w:r>
    </w:p>
    <w:p w14:paraId="0E9FA29A" w14:textId="13C51861" w:rsidR="00E33726" w:rsidRDefault="00E33726" w:rsidP="00E33726">
      <w:pPr>
        <w:spacing w:line="360" w:lineRule="auto"/>
      </w:pPr>
    </w:p>
    <w:p w14:paraId="0B44F0F9" w14:textId="5D522F09" w:rsidR="00E33726" w:rsidRDefault="00E33726" w:rsidP="00E33726">
      <w:pPr>
        <w:spacing w:line="360" w:lineRule="auto"/>
      </w:pPr>
      <w:r>
        <w:rPr>
          <w:i/>
          <w:iCs/>
        </w:rPr>
        <w:t xml:space="preserve">Soil nitrogen fertilization </w:t>
      </w:r>
      <w:r w:rsidR="00096CD6">
        <w:rPr>
          <w:i/>
          <w:iCs/>
        </w:rPr>
        <w:t>and inoculation modifies tradeoffs between nitrogen and water use</w:t>
      </w:r>
    </w:p>
    <w:p w14:paraId="32B6AC5E" w14:textId="64F102CA" w:rsidR="002D7F0E" w:rsidRDefault="007B3063" w:rsidP="002D7F0E">
      <w:pPr>
        <w:spacing w:line="360" w:lineRule="auto"/>
        <w:ind w:firstLine="720"/>
      </w:pPr>
      <w:r>
        <w:t xml:space="preserve">Photosynthetic least-cost theory predicts that plants should respond to increased nutrient availability by increasing leaf nitrogen allocation and decreasing stomatal conductance, leading to a reduction in photosynthetic nitrogen-use efficiency and stimulation in water-use efficiency </w:t>
      </w:r>
      <w:r>
        <w:fldChar w:fldCharType="begin" w:fldLock="1"/>
      </w:r>
      <w:r>
        <w:instrText>ADDIN CSL_CITATION {"citationItems":[{"id":"ITEM-1","itemData":{"DOI":"10.1111/ele.12211","ISSN":"1461023X","abstract":"A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Letters","id":"ITEM-1","issue":"1","issued":{"date-parts":[["2014","1"]]},"page":"82-91","title":"Balancing the costs of carbon gain and water transport: testing a new theoretical framework for plant functional ecology","type":"article-journal","volume":"17"},"uris":["http://www.mendeley.com/documents/?uuid=e847e008-126f-46c3-a215-d3160662c7ab"]},{"id":"ITEM-2","itemData":{"DOI":"0003-0147/2003/16101-010387","author":[{"dropping-particle":"","family":"Wright","given":"Ian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Naturalist","id":"ITEM-2","issue":"1","issued":{"date-parts":[["2003"]]},"page":"98-111","title":"Least-cost input mixtures of water and nitrogen for photosynthesis","type":"article-journal","volume":"161"},"uris":["http://www.mendeley.com/documents/?uuid=e792122e-1fd1-4c1a-9d09-7bd7a13fee68"]}],"mendeley":{"formattedCitation":"(Prentice et al., 2014; Wright et al., 2003)","plainTextFormattedCitation":"(Prentice et al., 2014; Wright et al., 2003)"},"properties":{"noteIndex":0},"schema":"https://github.com/citation-style-language/schema/raw/master/csl-citation.json"}</w:instrText>
      </w:r>
      <w:r>
        <w:fldChar w:fldCharType="separate"/>
      </w:r>
      <w:r w:rsidRPr="007B3063">
        <w:rPr>
          <w:noProof/>
        </w:rPr>
        <w:t>(Prentice et al., 2014; Wright et al., 2003)</w:t>
      </w:r>
      <w:r>
        <w:fldChar w:fldCharType="end"/>
      </w:r>
      <w:r>
        <w:t>.</w:t>
      </w:r>
      <w:r w:rsidR="00D0019D">
        <w:t xml:space="preserve"> Our results support these outcomes, indicating a </w:t>
      </w:r>
      <w:r w:rsidR="002D7F0E">
        <w:t xml:space="preserve">stimulation in leaf nitrogen allocation and reduction in stomatal conductance that corresponded with a reduction in photosynthetic nitrogen-use efficiency and stimulation in intrinsic water-use efficiency. Further corroborating the theory, we also observed a stimulation in leaf nitrogen allocation and </w:t>
      </w:r>
      <w:proofErr w:type="spellStart"/>
      <w:r w:rsidR="00772D20">
        <w:rPr>
          <w:i/>
          <w:iCs/>
        </w:rPr>
        <w:t>V</w:t>
      </w:r>
      <w:r w:rsidR="00772D20">
        <w:rPr>
          <w:vertAlign w:val="subscript"/>
        </w:rPr>
        <w:t>cmax</w:t>
      </w:r>
      <w:proofErr w:type="spellEnd"/>
      <w:r w:rsidR="00772D20">
        <w:t xml:space="preserve"> per stomatal conductance with increasing soil nitrogen fertilization</w:t>
      </w:r>
      <w:r w:rsidR="00792D5B">
        <w:t xml:space="preserve"> (Figs. 4A-D)</w:t>
      </w:r>
      <w:r w:rsidR="00772D20">
        <w:t>.</w:t>
      </w:r>
      <w:r w:rsidR="002D7F0E">
        <w:t xml:space="preserve"> </w:t>
      </w:r>
      <w:r w:rsidR="00E23DE1">
        <w:t>These findings support patterns observed in Perkowski et al. (in prep), who show a stimulation in leaf nitrogen allocation per stomatal conductance with increasing soil nitrogen fertilization. However, Perkowski et al. (in prep) show limited stomatal responses to soil nitrogen availability and inferred that this was due to the lack of water limitation in the study system. Our results show here a strong stomatal response to soil nitrogen fertilization, which could indicate that stomatal responses to fertilization may be dependent on growth form, growth habit, and life stage.</w:t>
      </w:r>
    </w:p>
    <w:p w14:paraId="5BBA438F" w14:textId="500C8251" w:rsidR="001D4CE3" w:rsidRDefault="00E23DE1" w:rsidP="00303F2D">
      <w:pPr>
        <w:spacing w:line="360" w:lineRule="auto"/>
        <w:ind w:firstLine="720"/>
      </w:pPr>
      <w:r>
        <w:t>Interestingly, inoculation had limited effects on leaf water-nitrogen use tradeoffs.</w:t>
      </w:r>
      <w:r w:rsidR="005A73E0">
        <w:t xml:space="preserve"> While a stimulation in leaf nitrogen allocation led to a reduction in photosynthetic nitrogen use efficiency </w:t>
      </w:r>
      <w:r w:rsidR="005A73E0">
        <w:t>for inoculated individuals growing under low soil nitrogen</w:t>
      </w:r>
      <w:r w:rsidR="005A73E0">
        <w:t xml:space="preserve">, there was no individual or interactive effect of inoculation on stomatal conductance or intrinsic water use efficiency. Additionally, there was no observable effect of inoculation on leaf nitrogen per stomatal conductance or </w:t>
      </w:r>
      <w:proofErr w:type="spellStart"/>
      <w:r w:rsidR="005A73E0">
        <w:rPr>
          <w:i/>
          <w:iCs/>
        </w:rPr>
        <w:t>V</w:t>
      </w:r>
      <w:r w:rsidR="005A73E0">
        <w:rPr>
          <w:vertAlign w:val="subscript"/>
        </w:rPr>
        <w:t>cmax</w:t>
      </w:r>
      <w:proofErr w:type="spellEnd"/>
      <w:r w:rsidR="005A73E0">
        <w:t xml:space="preserve"> per stomatal conductance</w:t>
      </w:r>
      <w:r w:rsidR="005A73E0">
        <w:t xml:space="preserve">. These patterns suggest that inoculation does not </w:t>
      </w:r>
      <w:r w:rsidR="005942F6">
        <w:t>necessarily modify leaf nitrogen-water use tradeoffs, although could allow individuals to hedge bets against dry growing conditions. These results also indicate that a reduction in photosynthetic nitrogen-use efficiency may be driven by a lack of nutrient limitation, as nitrogen is less limited in the environment through nitrogen fixation than more finite pools of nitrogen in the soil. Thus, leaf nutrient demand to build and maintain photosynthetic machinery</w:t>
      </w:r>
      <w:r w:rsidR="00303F2D">
        <w:t xml:space="preserve"> may have already been met, which might explain the increase in total leaf area with inoculation.</w:t>
      </w:r>
    </w:p>
    <w:p w14:paraId="497528AE" w14:textId="561A13A7" w:rsidR="00303F2D" w:rsidRDefault="00303F2D" w:rsidP="00303F2D">
      <w:pPr>
        <w:spacing w:line="360" w:lineRule="auto"/>
      </w:pPr>
    </w:p>
    <w:p w14:paraId="4170C688" w14:textId="3494C663" w:rsidR="00303F2D" w:rsidRDefault="00303F2D" w:rsidP="00303F2D">
      <w:pPr>
        <w:spacing w:line="360" w:lineRule="auto"/>
      </w:pPr>
      <w:r>
        <w:rPr>
          <w:i/>
          <w:iCs/>
        </w:rPr>
        <w:t>Integrating leaf and whole plant processes into a single framework</w:t>
      </w:r>
    </w:p>
    <w:p w14:paraId="4A8B88D3" w14:textId="48FEDD6A" w:rsidR="00303F2D" w:rsidRPr="00303F2D" w:rsidRDefault="00303F2D" w:rsidP="00303F2D">
      <w:pPr>
        <w:spacing w:line="360" w:lineRule="auto"/>
      </w:pPr>
      <w:r>
        <w:tab/>
        <w:t>There is a need to integrate leaf and whole plant processes into least-cost frameworks.</w:t>
      </w:r>
    </w:p>
    <w:p w14:paraId="632E7825" w14:textId="77777777" w:rsidR="001B21C7" w:rsidRDefault="001B21C7" w:rsidP="00E33726">
      <w:pPr>
        <w:spacing w:line="360" w:lineRule="auto"/>
        <w:rPr>
          <w:i/>
          <w:iCs/>
        </w:rPr>
      </w:pPr>
    </w:p>
    <w:p w14:paraId="6EE2234E" w14:textId="3B4D343D" w:rsidR="001D4CE3" w:rsidRDefault="001D4CE3" w:rsidP="00E33726">
      <w:pPr>
        <w:spacing w:line="360" w:lineRule="auto"/>
      </w:pPr>
      <w:r>
        <w:rPr>
          <w:i/>
          <w:iCs/>
        </w:rPr>
        <w:t>Study limitations</w:t>
      </w:r>
    </w:p>
    <w:p w14:paraId="6A873158" w14:textId="4C870516" w:rsidR="001B21C7" w:rsidRPr="001D4CE3" w:rsidRDefault="001D4CE3" w:rsidP="001B21C7">
      <w:pPr>
        <w:spacing w:line="360" w:lineRule="auto"/>
        <w:ind w:firstLine="720"/>
      </w:pPr>
      <w:r>
        <w:t>This study does have a few limitations that deserve recognition and limit the generality of our observed responses. First, effects of soil nitrogen fertilization on root nodulation may be nonlinear, as inferred from root nodulation data in</w:t>
      </w:r>
      <w:r w:rsidR="001B21C7">
        <w:t xml:space="preserve"> </w:t>
      </w:r>
      <w:r w:rsidR="001B21C7">
        <w:fldChar w:fldCharType="begin" w:fldLock="1"/>
      </w:r>
      <w:r w:rsidR="00E217B4">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001B21C7">
        <w:fldChar w:fldCharType="separate"/>
      </w:r>
      <w:r w:rsidR="001B21C7" w:rsidRPr="001B21C7">
        <w:rPr>
          <w:noProof/>
        </w:rPr>
        <w:t>Perkowski et al.</w:t>
      </w:r>
      <w:r w:rsidR="001B21C7">
        <w:rPr>
          <w:noProof/>
        </w:rPr>
        <w:t xml:space="preserve"> (</w:t>
      </w:r>
      <w:r w:rsidR="001B21C7" w:rsidRPr="001B21C7">
        <w:rPr>
          <w:noProof/>
        </w:rPr>
        <w:t>2021)</w:t>
      </w:r>
      <w:r w:rsidR="001B21C7">
        <w:fldChar w:fldCharType="end"/>
      </w:r>
      <w:r w:rsidR="001B21C7">
        <w:t xml:space="preserve">, and a two-point fertilization experiment such as the one done here is hardly equipped to address any of the nonlinearities of this response. Future work should consider conducting similar experiments using a larger suite of nitrogen fertilization treatments than what is presented here. Additionally, this study used a single species and a single inoculation species. While this did allow us to isolate mechanisms that drive leaf water-nitrogen responses to soil nutrients and inoculation independent of phylogeny or genetic diversity, future work should consider conducting similar experiments using a suite of diverse, albeit phylogenetically related legumes, as well as a suite of different </w:t>
      </w:r>
      <w:r w:rsidR="001B21C7">
        <w:rPr>
          <w:i/>
          <w:iCs/>
        </w:rPr>
        <w:t>Rhizobium</w:t>
      </w:r>
      <w:r w:rsidR="001B21C7">
        <w:t xml:space="preserve"> cocktails. Doing so would better allow us to generalize patterns observed here, and better replicate soil microbial communities observed in nature. </w:t>
      </w:r>
    </w:p>
    <w:p w14:paraId="735E4205" w14:textId="671BF499" w:rsidR="00E33726" w:rsidRDefault="00E33726" w:rsidP="00E33726">
      <w:pPr>
        <w:spacing w:line="360" w:lineRule="auto"/>
        <w:rPr>
          <w:i/>
          <w:iCs/>
        </w:rPr>
      </w:pPr>
    </w:p>
    <w:p w14:paraId="368377DC" w14:textId="7E90BA3E" w:rsidR="00E33726" w:rsidRDefault="00E33726" w:rsidP="00E33726">
      <w:pPr>
        <w:spacing w:line="360" w:lineRule="auto"/>
        <w:rPr>
          <w:i/>
          <w:iCs/>
        </w:rPr>
      </w:pPr>
      <w:r>
        <w:rPr>
          <w:i/>
          <w:iCs/>
        </w:rPr>
        <w:t>Conclusions</w:t>
      </w:r>
    </w:p>
    <w:p w14:paraId="7113F555" w14:textId="16CEBDAA" w:rsidR="00D3527E" w:rsidRDefault="00E33726" w:rsidP="00A13B09">
      <w:pPr>
        <w:spacing w:line="360" w:lineRule="auto"/>
        <w:ind w:firstLine="720"/>
      </w:pPr>
      <w:r>
        <w:t xml:space="preserve">In summary, </w:t>
      </w:r>
      <w:r w:rsidR="00A13B09">
        <w:t xml:space="preserve">increasing </w:t>
      </w:r>
      <w:r w:rsidR="00D3527E">
        <w:t xml:space="preserve">soil nitrogen fertilization increased leaf nitrogen allocation per stomatal conductance through an increase in leaf nitrogen allocation with no change in stomatal conductance. These patterns </w:t>
      </w:r>
      <w:r w:rsidR="00A13B09">
        <w:t>corresponded with a decrease in</w:t>
      </w:r>
      <w:r w:rsidR="00D3527E">
        <w:t xml:space="preserve"> photosynthetic nitrogen-use efficiency and increase</w:t>
      </w:r>
      <w:r w:rsidR="00A13B09">
        <w:t xml:space="preserve"> in</w:t>
      </w:r>
      <w:r w:rsidR="00D3527E">
        <w:t xml:space="preserve"> intrinsic water-use efficiency</w:t>
      </w:r>
      <w:r w:rsidR="00A13B09">
        <w:t xml:space="preserve"> with increasing fertilization</w:t>
      </w:r>
      <w:r w:rsidR="00D3527E">
        <w:t>. Interestingly, these nitrogen-water use tradeoffs occurred alongside an increase in total leaf area and whole plant biomass, indicating no</w:t>
      </w:r>
      <w:r w:rsidR="00A13B09">
        <w:t xml:space="preserve"> apparent</w:t>
      </w:r>
      <w:r w:rsidR="00D3527E">
        <w:t xml:space="preserve"> tradeoff between leaf and whole plant allocation decisions. The stimulation in leaf nitrogen allocation per stomatal conductance occurred alongside a reduction in structural carbon costs to acquire nitrogen, which could infer that these tradeoffs were driven by a reduction in the cost of acquiring nitrogen relative to water. Inoculation with </w:t>
      </w:r>
      <w:r w:rsidR="00D3527E">
        <w:rPr>
          <w:i/>
          <w:iCs/>
        </w:rPr>
        <w:t>B. japonicum</w:t>
      </w:r>
      <w:r w:rsidR="00D3527E">
        <w:t xml:space="preserve"> </w:t>
      </w:r>
      <w:r w:rsidR="00A13B09">
        <w:t xml:space="preserve">only increased leaf nitrogen allocation and decreased photosynthetic nitrogen-use efficiency under low soil nitrogen, which supports the common observation that advantages of nitrogen fixation may only be apparent under low soil nutrient </w:t>
      </w:r>
      <w:r w:rsidR="00A13B09">
        <w:lastRenderedPageBreak/>
        <w:t>environments due to high energetic costs of nitrogen fixation.</w:t>
      </w:r>
      <w:r w:rsidR="001D4CE3">
        <w:t xml:space="preserve"> Despite this, there was no inoculation effect on leaf nitrogen per stomatal conductance under low fertilization. These results deserve to be investigated again using a larger suite of soil fertilization treatments and more than a single species or inoculation type to determine whether these patterns are generalizable across species capable of forming associations with symbiotic nitrogen-fixing bacteria.</w:t>
      </w:r>
    </w:p>
    <w:p w14:paraId="44F898B6" w14:textId="494EE87A" w:rsidR="001B21C7" w:rsidRDefault="001B21C7" w:rsidP="001B21C7">
      <w:pPr>
        <w:spacing w:line="360" w:lineRule="auto"/>
      </w:pPr>
    </w:p>
    <w:p w14:paraId="73395A6C" w14:textId="52A86AB0" w:rsidR="001B21C7" w:rsidRDefault="001B21C7" w:rsidP="001B21C7">
      <w:pPr>
        <w:spacing w:line="360" w:lineRule="auto"/>
      </w:pPr>
      <w:r>
        <w:rPr>
          <w:b/>
          <w:bCs/>
        </w:rPr>
        <w:t>Acknowledgements</w:t>
      </w:r>
    </w:p>
    <w:p w14:paraId="2211C6CB" w14:textId="79E09861" w:rsidR="001B21C7" w:rsidRDefault="001B21C7" w:rsidP="001B21C7">
      <w:pPr>
        <w:spacing w:line="360" w:lineRule="auto"/>
      </w:pPr>
    </w:p>
    <w:p w14:paraId="3842AAE3" w14:textId="5337F402" w:rsidR="00774D67" w:rsidRDefault="00774D67" w:rsidP="001B21C7">
      <w:pPr>
        <w:spacing w:line="360" w:lineRule="auto"/>
      </w:pPr>
    </w:p>
    <w:p w14:paraId="2498C7DF" w14:textId="35A7DBEC" w:rsidR="00774D67" w:rsidRDefault="00774D67" w:rsidP="001B21C7">
      <w:pPr>
        <w:spacing w:line="360" w:lineRule="auto"/>
        <w:rPr>
          <w:b/>
          <w:bCs/>
        </w:rPr>
      </w:pPr>
      <w:r>
        <w:rPr>
          <w:b/>
          <w:bCs/>
        </w:rPr>
        <w:t>Author contributions</w:t>
      </w:r>
    </w:p>
    <w:p w14:paraId="03ACC920" w14:textId="172C7CD9" w:rsidR="00774D67" w:rsidRPr="00774D67" w:rsidRDefault="00303F2D" w:rsidP="001B21C7">
      <w:pPr>
        <w:spacing w:line="360" w:lineRule="auto"/>
      </w:pPr>
      <w:r>
        <w:t xml:space="preserve">EAP coordinated all leaf physiological measurements, conducted data analysis, wrote the first draft of the manuscript, and </w:t>
      </w:r>
    </w:p>
    <w:p w14:paraId="7644E0A0" w14:textId="77777777" w:rsidR="00774D67" w:rsidRPr="00774D67" w:rsidRDefault="00774D67" w:rsidP="001B21C7">
      <w:pPr>
        <w:spacing w:line="360" w:lineRule="auto"/>
      </w:pPr>
    </w:p>
    <w:p w14:paraId="4E523BAD" w14:textId="77777777" w:rsidR="00774D67" w:rsidRDefault="00774D67" w:rsidP="00774D67">
      <w:pPr>
        <w:spacing w:line="480" w:lineRule="auto"/>
      </w:pPr>
      <w:r>
        <w:rPr>
          <w:b/>
          <w:bCs/>
        </w:rPr>
        <w:t>Data Availability Statement</w:t>
      </w:r>
    </w:p>
    <w:p w14:paraId="6CB735A2" w14:textId="7D02F32F" w:rsidR="00774D67" w:rsidRPr="00774D67" w:rsidRDefault="00774D67" w:rsidP="00774D67">
      <w:pPr>
        <w:spacing w:line="480" w:lineRule="auto"/>
      </w:pPr>
      <w:r>
        <w:t xml:space="preserve">All statistical analyses and plots were created in R version 4.1.1. All R code and data for this manuscript are available in a GitHub repository at &lt;insert URL here&gt; (&lt;insert DOI from </w:t>
      </w:r>
      <w:proofErr w:type="spellStart"/>
      <w:r>
        <w:t>Zenodo</w:t>
      </w:r>
      <w:proofErr w:type="spellEnd"/>
      <w:r>
        <w:t xml:space="preserve"> here&gt;).</w:t>
      </w:r>
    </w:p>
    <w:p w14:paraId="70D78CE6" w14:textId="6D045050" w:rsidR="00772287" w:rsidRDefault="00772287" w:rsidP="00AF1559">
      <w:pPr>
        <w:spacing w:line="480" w:lineRule="auto"/>
        <w:rPr>
          <w:b/>
          <w:bCs/>
        </w:rPr>
      </w:pPr>
      <w:r>
        <w:rPr>
          <w:b/>
          <w:bCs/>
        </w:rPr>
        <w:br w:type="page"/>
      </w:r>
    </w:p>
    <w:p w14:paraId="3C39CC0B" w14:textId="7129AB24" w:rsidR="007A2F1C" w:rsidRDefault="00772287" w:rsidP="00772287">
      <w:pPr>
        <w:spacing w:line="360" w:lineRule="auto"/>
        <w:rPr>
          <w:b/>
          <w:bCs/>
        </w:rPr>
      </w:pPr>
      <w:r>
        <w:rPr>
          <w:b/>
          <w:bCs/>
        </w:rPr>
        <w:lastRenderedPageBreak/>
        <w:t>References</w:t>
      </w:r>
    </w:p>
    <w:p w14:paraId="38003444" w14:textId="6318D26C" w:rsidR="007B3063" w:rsidRPr="007B3063" w:rsidRDefault="00772287" w:rsidP="007B3063">
      <w:pPr>
        <w:widowControl w:val="0"/>
        <w:autoSpaceDE w:val="0"/>
        <w:autoSpaceDN w:val="0"/>
        <w:adjustRightInd w:val="0"/>
        <w:spacing w:line="360" w:lineRule="auto"/>
        <w:ind w:left="480" w:hanging="480"/>
        <w:rPr>
          <w:rFonts w:cs="Times New Roman"/>
          <w:noProof/>
        </w:rPr>
      </w:pPr>
      <w:r>
        <w:rPr>
          <w:b/>
          <w:bCs/>
        </w:rPr>
        <w:fldChar w:fldCharType="begin" w:fldLock="1"/>
      </w:r>
      <w:r>
        <w:rPr>
          <w:b/>
          <w:bCs/>
        </w:rPr>
        <w:instrText xml:space="preserve">ADDIN Mendeley Bibliography CSL_BIBLIOGRAPHY </w:instrText>
      </w:r>
      <w:r>
        <w:rPr>
          <w:b/>
          <w:bCs/>
        </w:rPr>
        <w:fldChar w:fldCharType="separate"/>
      </w:r>
      <w:r w:rsidR="007B3063" w:rsidRPr="007B3063">
        <w:rPr>
          <w:rFonts w:cs="Times New Roman"/>
          <w:noProof/>
        </w:rPr>
        <w:t xml:space="preserve">Bates, D., Mächler, M., Bolker, B., &amp; Walker, S. (2015). Fitting linear mixed-effects models using lme4. </w:t>
      </w:r>
      <w:r w:rsidR="007B3063" w:rsidRPr="007B3063">
        <w:rPr>
          <w:rFonts w:cs="Times New Roman"/>
          <w:i/>
          <w:iCs/>
          <w:noProof/>
        </w:rPr>
        <w:t>Journal of Statistical Software</w:t>
      </w:r>
      <w:r w:rsidR="007B3063" w:rsidRPr="007B3063">
        <w:rPr>
          <w:rFonts w:cs="Times New Roman"/>
          <w:noProof/>
        </w:rPr>
        <w:t xml:space="preserve">, </w:t>
      </w:r>
      <w:r w:rsidR="007B3063" w:rsidRPr="007B3063">
        <w:rPr>
          <w:rFonts w:cs="Times New Roman"/>
          <w:i/>
          <w:iCs/>
          <w:noProof/>
        </w:rPr>
        <w:t>67</w:t>
      </w:r>
      <w:r w:rsidR="007B3063" w:rsidRPr="007B3063">
        <w:rPr>
          <w:rFonts w:cs="Times New Roman"/>
          <w:noProof/>
        </w:rPr>
        <w:t>(1), 1–48. https://doi.org/10.18637/jss.v067.i01</w:t>
      </w:r>
    </w:p>
    <w:p w14:paraId="7AE1E89F"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 xml:space="preserve">Duursma, R. (2015). Plantecophys - An R package for analyzing and modelling leaf gas exchange data. </w:t>
      </w:r>
      <w:r w:rsidRPr="007B3063">
        <w:rPr>
          <w:rFonts w:cs="Times New Roman"/>
          <w:i/>
          <w:iCs/>
          <w:noProof/>
        </w:rPr>
        <w:t>PLos ONE</w:t>
      </w:r>
      <w:r w:rsidRPr="007B3063">
        <w:rPr>
          <w:rFonts w:cs="Times New Roman"/>
          <w:noProof/>
        </w:rPr>
        <w:t xml:space="preserve">, </w:t>
      </w:r>
      <w:r w:rsidRPr="007B3063">
        <w:rPr>
          <w:rFonts w:cs="Times New Roman"/>
          <w:i/>
          <w:iCs/>
          <w:noProof/>
        </w:rPr>
        <w:t>10</w:t>
      </w:r>
      <w:r w:rsidRPr="007B3063">
        <w:rPr>
          <w:rFonts w:cs="Times New Roman"/>
          <w:noProof/>
        </w:rPr>
        <w:t>(11), e0143346. https://doi.org/10.1371/journal.pone.0143346&gt;</w:t>
      </w:r>
    </w:p>
    <w:p w14:paraId="47A60662"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Farquhar, G. D., von Caemmerer, S., &amp; Berry, J. A. (1980). A biochemical model of photosynthetic CO</w:t>
      </w:r>
      <w:r w:rsidRPr="007B3063">
        <w:rPr>
          <w:rFonts w:cs="Times New Roman"/>
          <w:i/>
          <w:iCs/>
          <w:noProof/>
        </w:rPr>
        <w:t>2</w:t>
      </w:r>
      <w:r w:rsidRPr="007B3063">
        <w:rPr>
          <w:rFonts w:cs="Times New Roman"/>
          <w:noProof/>
        </w:rPr>
        <w:t xml:space="preserve"> assimilation in leaves of C3 species. </w:t>
      </w:r>
      <w:r w:rsidRPr="007B3063">
        <w:rPr>
          <w:rFonts w:cs="Times New Roman"/>
          <w:i/>
          <w:iCs/>
          <w:noProof/>
        </w:rPr>
        <w:t>Planta</w:t>
      </w:r>
      <w:r w:rsidRPr="007B3063">
        <w:rPr>
          <w:rFonts w:cs="Times New Roman"/>
          <w:noProof/>
        </w:rPr>
        <w:t xml:space="preserve">, </w:t>
      </w:r>
      <w:r w:rsidRPr="007B3063">
        <w:rPr>
          <w:rFonts w:cs="Times New Roman"/>
          <w:i/>
          <w:iCs/>
          <w:noProof/>
        </w:rPr>
        <w:t>149</w:t>
      </w:r>
      <w:r w:rsidRPr="007B3063">
        <w:rPr>
          <w:rFonts w:cs="Times New Roman"/>
          <w:noProof/>
        </w:rPr>
        <w:t>(1), 78–90. https://doi.org/10.1007/BF00386231</w:t>
      </w:r>
    </w:p>
    <w:p w14:paraId="474FC9B9"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 xml:space="preserve">Fox, J., &amp; Weisberg, S. (2019). </w:t>
      </w:r>
      <w:r w:rsidRPr="007B3063">
        <w:rPr>
          <w:rFonts w:cs="Times New Roman"/>
          <w:i/>
          <w:iCs/>
          <w:noProof/>
        </w:rPr>
        <w:t>An R companion to applied regression</w:t>
      </w:r>
      <w:r w:rsidRPr="007B3063">
        <w:rPr>
          <w:rFonts w:cs="Times New Roman"/>
          <w:noProof/>
        </w:rPr>
        <w:t xml:space="preserve"> (Third edit). Sage. https://socialsciences.mcmaster.ca/jfox/Books/Companion/</w:t>
      </w:r>
    </w:p>
    <w:p w14:paraId="5AFA9C2A"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 xml:space="preserve">Gregory, L. M., McClain, A. M., Kramer, D. M., Pardo, J. D., Smith, K. E., Tessmer, O. L., Walker, B. J., Ziccardi, L. G., &amp; Sharkey, T. D. (2021). The triose phosphate utilization limitation of photosynthetic rate: Out of global models but important for leaf models. </w:t>
      </w:r>
      <w:r w:rsidRPr="007B3063">
        <w:rPr>
          <w:rFonts w:cs="Times New Roman"/>
          <w:i/>
          <w:iCs/>
          <w:noProof/>
        </w:rPr>
        <w:t>Plant, Cell &amp; Environment</w:t>
      </w:r>
      <w:r w:rsidRPr="007B3063">
        <w:rPr>
          <w:rFonts w:cs="Times New Roman"/>
          <w:noProof/>
        </w:rPr>
        <w:t xml:space="preserve">, </w:t>
      </w:r>
      <w:r w:rsidRPr="007B3063">
        <w:rPr>
          <w:rFonts w:cs="Times New Roman"/>
          <w:i/>
          <w:iCs/>
          <w:noProof/>
        </w:rPr>
        <w:t>44</w:t>
      </w:r>
      <w:r w:rsidRPr="007B3063">
        <w:rPr>
          <w:rFonts w:cs="Times New Roman"/>
          <w:noProof/>
        </w:rPr>
        <w:t>(10), 3223–3226. https://doi.org/10.1111/pce.14153</w:t>
      </w:r>
    </w:p>
    <w:p w14:paraId="5B45EEEB"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 xml:space="preserve">Heskel, M. A., O’Sullivan, O. S., Reich, P. B., Tjoelker, M. G., Weerasinghe, K. W. L. K., Penillard, A., Egerton, J. J. G., Creek, D., Bloomfield, K. J., Xiang, J., Sinca, F., Stangl, Z. R., Martinez-de la Torre, A., Griffin, K. L., Huntingford, C., Hurry, V., Meir, P., Turnbull, M. H., &amp; Atkin, O. K. (2016). Convergence in the temperature response of leaf respiration across biomes and plant functional types. </w:t>
      </w:r>
      <w:r w:rsidRPr="007B3063">
        <w:rPr>
          <w:rFonts w:cs="Times New Roman"/>
          <w:i/>
          <w:iCs/>
          <w:noProof/>
        </w:rPr>
        <w:t>Proceedings of the National Academy of Sciences</w:t>
      </w:r>
      <w:r w:rsidRPr="007B3063">
        <w:rPr>
          <w:rFonts w:cs="Times New Roman"/>
          <w:noProof/>
        </w:rPr>
        <w:t xml:space="preserve">, </w:t>
      </w:r>
      <w:r w:rsidRPr="007B3063">
        <w:rPr>
          <w:rFonts w:cs="Times New Roman"/>
          <w:i/>
          <w:iCs/>
          <w:noProof/>
        </w:rPr>
        <w:t>113</w:t>
      </w:r>
      <w:r w:rsidRPr="007B3063">
        <w:rPr>
          <w:rFonts w:cs="Times New Roman"/>
          <w:noProof/>
        </w:rPr>
        <w:t>(14), 3832–3837. https://doi.org/10.1073/pnas.1520282113</w:t>
      </w:r>
    </w:p>
    <w:p w14:paraId="24EB8A49"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 xml:space="preserve">Hoagland, D. R., &amp; Arnon, D. I. (1950). The water-culture method for growing plants without soil. </w:t>
      </w:r>
      <w:r w:rsidRPr="007B3063">
        <w:rPr>
          <w:rFonts w:cs="Times New Roman"/>
          <w:i/>
          <w:iCs/>
          <w:noProof/>
        </w:rPr>
        <w:t>California Agricultural Experiment Station: 347</w:t>
      </w:r>
      <w:r w:rsidRPr="007B3063">
        <w:rPr>
          <w:rFonts w:cs="Times New Roman"/>
          <w:noProof/>
        </w:rPr>
        <w:t xml:space="preserve">, </w:t>
      </w:r>
      <w:r w:rsidRPr="007B3063">
        <w:rPr>
          <w:rFonts w:cs="Times New Roman"/>
          <w:i/>
          <w:iCs/>
          <w:noProof/>
        </w:rPr>
        <w:t>347</w:t>
      </w:r>
      <w:r w:rsidRPr="007B3063">
        <w:rPr>
          <w:rFonts w:cs="Times New Roman"/>
          <w:noProof/>
        </w:rPr>
        <w:t>(2), 1–32.</w:t>
      </w:r>
    </w:p>
    <w:p w14:paraId="7B24CEFC"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 xml:space="preserve">Katabuchi, M. (2015). LeafArea: An R package for rapid digital analysis of leaf area. </w:t>
      </w:r>
      <w:r w:rsidRPr="007B3063">
        <w:rPr>
          <w:rFonts w:cs="Times New Roman"/>
          <w:i/>
          <w:iCs/>
          <w:noProof/>
        </w:rPr>
        <w:t>Ecological Research</w:t>
      </w:r>
      <w:r w:rsidRPr="007B3063">
        <w:rPr>
          <w:rFonts w:cs="Times New Roman"/>
          <w:noProof/>
        </w:rPr>
        <w:t xml:space="preserve">, </w:t>
      </w:r>
      <w:r w:rsidRPr="007B3063">
        <w:rPr>
          <w:rFonts w:cs="Times New Roman"/>
          <w:i/>
          <w:iCs/>
          <w:noProof/>
        </w:rPr>
        <w:t>30</w:t>
      </w:r>
      <w:r w:rsidRPr="007B3063">
        <w:rPr>
          <w:rFonts w:cs="Times New Roman"/>
          <w:noProof/>
        </w:rPr>
        <w:t>(6), 1073–1077.</w:t>
      </w:r>
    </w:p>
    <w:p w14:paraId="4E2589CA"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 xml:space="preserve">Kattge, J., &amp; Knorr, W. (2007). Temperature acclimation in a biochemical model of photosynthesis: a reanalysis of data from 36 species. </w:t>
      </w:r>
      <w:r w:rsidRPr="007B3063">
        <w:rPr>
          <w:rFonts w:cs="Times New Roman"/>
          <w:i/>
          <w:iCs/>
          <w:noProof/>
        </w:rPr>
        <w:t>Plant, Cell &amp; Environment</w:t>
      </w:r>
      <w:r w:rsidRPr="007B3063">
        <w:rPr>
          <w:rFonts w:cs="Times New Roman"/>
          <w:noProof/>
        </w:rPr>
        <w:t xml:space="preserve">, </w:t>
      </w:r>
      <w:r w:rsidRPr="007B3063">
        <w:rPr>
          <w:rFonts w:cs="Times New Roman"/>
          <w:i/>
          <w:iCs/>
          <w:noProof/>
        </w:rPr>
        <w:t>30</w:t>
      </w:r>
      <w:r w:rsidRPr="007B3063">
        <w:rPr>
          <w:rFonts w:cs="Times New Roman"/>
          <w:noProof/>
        </w:rPr>
        <w:t>(9), 1176–1190. https://doi.org/10.1111/j.1365-3040.2007.01690.x</w:t>
      </w:r>
    </w:p>
    <w:p w14:paraId="1123E81F"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 xml:space="preserve">Kenward, M. G., &amp; Roger, J. H. (1997). Small sample inference for fixed effects from restricted maximum likelihood. </w:t>
      </w:r>
      <w:r w:rsidRPr="007B3063">
        <w:rPr>
          <w:rFonts w:cs="Times New Roman"/>
          <w:i/>
          <w:iCs/>
          <w:noProof/>
        </w:rPr>
        <w:t>Biometrics</w:t>
      </w:r>
      <w:r w:rsidRPr="007B3063">
        <w:rPr>
          <w:rFonts w:cs="Times New Roman"/>
          <w:noProof/>
        </w:rPr>
        <w:t xml:space="preserve">, </w:t>
      </w:r>
      <w:r w:rsidRPr="007B3063">
        <w:rPr>
          <w:rFonts w:cs="Times New Roman"/>
          <w:i/>
          <w:iCs/>
          <w:noProof/>
        </w:rPr>
        <w:t>53</w:t>
      </w:r>
      <w:r w:rsidRPr="007B3063">
        <w:rPr>
          <w:rFonts w:cs="Times New Roman"/>
          <w:noProof/>
        </w:rPr>
        <w:t>(3), 983. https://doi.org/10.2307/2533558</w:t>
      </w:r>
    </w:p>
    <w:p w14:paraId="298CA9A8"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lastRenderedPageBreak/>
        <w:t xml:space="preserve">Lenth, R. (2019). </w:t>
      </w:r>
      <w:r w:rsidRPr="007B3063">
        <w:rPr>
          <w:rFonts w:cs="Times New Roman"/>
          <w:i/>
          <w:iCs/>
          <w:noProof/>
        </w:rPr>
        <w:t>emmeans: estimated marginal means, aka least-squares means</w:t>
      </w:r>
      <w:r w:rsidRPr="007B3063">
        <w:rPr>
          <w:rFonts w:cs="Times New Roman"/>
          <w:noProof/>
        </w:rPr>
        <w:t>.</w:t>
      </w:r>
    </w:p>
    <w:p w14:paraId="145554F2"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 xml:space="preserve">Medlyn, B. E., Dreyer, E., Ellsworth, D. S., Forstreuter, M., Harley, P. C., Kirschbaum, M. U. F., Le Roux, X., Montpied, P., Strassemeyer, J., Walcroft, A., Wang, K., &amp; Loustau, D. (2002). Temperature response of parameters of a biochemically based model of photosynthesis. II. A review of experimental data. </w:t>
      </w:r>
      <w:r w:rsidRPr="007B3063">
        <w:rPr>
          <w:rFonts w:cs="Times New Roman"/>
          <w:i/>
          <w:iCs/>
          <w:noProof/>
        </w:rPr>
        <w:t>Plant, Cell &amp; Environment</w:t>
      </w:r>
      <w:r w:rsidRPr="007B3063">
        <w:rPr>
          <w:rFonts w:cs="Times New Roman"/>
          <w:noProof/>
        </w:rPr>
        <w:t xml:space="preserve">, </w:t>
      </w:r>
      <w:r w:rsidRPr="007B3063">
        <w:rPr>
          <w:rFonts w:cs="Times New Roman"/>
          <w:i/>
          <w:iCs/>
          <w:noProof/>
        </w:rPr>
        <w:t>25</w:t>
      </w:r>
      <w:r w:rsidRPr="007B3063">
        <w:rPr>
          <w:rFonts w:cs="Times New Roman"/>
          <w:noProof/>
        </w:rPr>
        <w:t>(9), 1167–1179. https://doi.org/10.1046/j.1365-3040.2002.00891.x</w:t>
      </w:r>
    </w:p>
    <w:p w14:paraId="28A88342"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O’Sullivan, O. S., Weerasinghe, K. W. L. K., Evans, J. R., Egerton, J. J. G., Tjoelker, M. G., &amp; Atkin, O. K. (2013). High-resolution temperature responses of leaf respiration in snow gum (</w:t>
      </w:r>
      <w:r w:rsidRPr="007B3063">
        <w:rPr>
          <w:rFonts w:cs="Times New Roman"/>
          <w:i/>
          <w:iCs/>
          <w:noProof/>
        </w:rPr>
        <w:t>Eucalyptus pauciflora</w:t>
      </w:r>
      <w:r w:rsidRPr="007B3063">
        <w:rPr>
          <w:rFonts w:cs="Times New Roman"/>
          <w:noProof/>
        </w:rPr>
        <w:t xml:space="preserve">) reveal high-temperature limits to respiratory function. </w:t>
      </w:r>
      <w:r w:rsidRPr="007B3063">
        <w:rPr>
          <w:rFonts w:cs="Times New Roman"/>
          <w:i/>
          <w:iCs/>
          <w:noProof/>
        </w:rPr>
        <w:t>Plant, Cell &amp; Environment</w:t>
      </w:r>
      <w:r w:rsidRPr="007B3063">
        <w:rPr>
          <w:rFonts w:cs="Times New Roman"/>
          <w:noProof/>
        </w:rPr>
        <w:t xml:space="preserve">, </w:t>
      </w:r>
      <w:r w:rsidRPr="007B3063">
        <w:rPr>
          <w:rFonts w:cs="Times New Roman"/>
          <w:i/>
          <w:iCs/>
          <w:noProof/>
        </w:rPr>
        <w:t>36</w:t>
      </w:r>
      <w:r w:rsidRPr="007B3063">
        <w:rPr>
          <w:rFonts w:cs="Times New Roman"/>
          <w:noProof/>
        </w:rPr>
        <w:t>(7), 1268–1284. https://doi.org/10.1111/pce.12057</w:t>
      </w:r>
    </w:p>
    <w:p w14:paraId="63C04F6B"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 xml:space="preserve">Perkowski, E. A., Waring, E. F., &amp; Smith, N. G. (2021). Root mass carbon costs to acquire nitrogen are determined by nitrogen and light availability in two species with different nitrogen acquisition strategies. </w:t>
      </w:r>
      <w:r w:rsidRPr="007B3063">
        <w:rPr>
          <w:rFonts w:cs="Times New Roman"/>
          <w:i/>
          <w:iCs/>
          <w:noProof/>
        </w:rPr>
        <w:t>Journal of Experimental Botany</w:t>
      </w:r>
      <w:r w:rsidRPr="007B3063">
        <w:rPr>
          <w:rFonts w:cs="Times New Roman"/>
          <w:noProof/>
        </w:rPr>
        <w:t xml:space="preserve">, </w:t>
      </w:r>
      <w:r w:rsidRPr="007B3063">
        <w:rPr>
          <w:rFonts w:cs="Times New Roman"/>
          <w:i/>
          <w:iCs/>
          <w:noProof/>
        </w:rPr>
        <w:t>72</w:t>
      </w:r>
      <w:r w:rsidRPr="007B3063">
        <w:rPr>
          <w:rFonts w:cs="Times New Roman"/>
          <w:noProof/>
        </w:rPr>
        <w:t>(15), 5766–5776. https://doi.org/10.1093/jxb/erab253</w:t>
      </w:r>
    </w:p>
    <w:p w14:paraId="63B3B0E8"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 xml:space="preserve">Poorter, H., Bühler, J., Van Dusschoten, D., Climent, J., &amp; Postma, J. A. (2012). Pot size matters: A meta-analysis of the effects of rooting volume on plant growth. </w:t>
      </w:r>
      <w:r w:rsidRPr="007B3063">
        <w:rPr>
          <w:rFonts w:cs="Times New Roman"/>
          <w:i/>
          <w:iCs/>
          <w:noProof/>
        </w:rPr>
        <w:t>Functional Plant Biology</w:t>
      </w:r>
      <w:r w:rsidRPr="007B3063">
        <w:rPr>
          <w:rFonts w:cs="Times New Roman"/>
          <w:noProof/>
        </w:rPr>
        <w:t xml:space="preserve">, </w:t>
      </w:r>
      <w:r w:rsidRPr="007B3063">
        <w:rPr>
          <w:rFonts w:cs="Times New Roman"/>
          <w:i/>
          <w:iCs/>
          <w:noProof/>
        </w:rPr>
        <w:t>39</w:t>
      </w:r>
      <w:r w:rsidRPr="007B3063">
        <w:rPr>
          <w:rFonts w:cs="Times New Roman"/>
          <w:noProof/>
        </w:rPr>
        <w:t>(11), 839–850. https://doi.org/10.1071/FP12049</w:t>
      </w:r>
    </w:p>
    <w:p w14:paraId="7F96A9D7"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 xml:space="preserve">Prentice, I. C., Dong, N., Gleason, S. M., Maire, V., &amp; Wright, I. J. (2014). Balancing the costs of carbon gain and water transport: testing a new theoretical framework for plant functional ecology. </w:t>
      </w:r>
      <w:r w:rsidRPr="007B3063">
        <w:rPr>
          <w:rFonts w:cs="Times New Roman"/>
          <w:i/>
          <w:iCs/>
          <w:noProof/>
        </w:rPr>
        <w:t>Ecology Letters</w:t>
      </w:r>
      <w:r w:rsidRPr="007B3063">
        <w:rPr>
          <w:rFonts w:cs="Times New Roman"/>
          <w:noProof/>
        </w:rPr>
        <w:t xml:space="preserve">, </w:t>
      </w:r>
      <w:r w:rsidRPr="007B3063">
        <w:rPr>
          <w:rFonts w:cs="Times New Roman"/>
          <w:i/>
          <w:iCs/>
          <w:noProof/>
        </w:rPr>
        <w:t>17</w:t>
      </w:r>
      <w:r w:rsidRPr="007B3063">
        <w:rPr>
          <w:rFonts w:cs="Times New Roman"/>
          <w:noProof/>
        </w:rPr>
        <w:t>(1), 82–91. https://doi.org/10.1111/ele.12211</w:t>
      </w:r>
    </w:p>
    <w:p w14:paraId="51FE9D15"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 xml:space="preserve">R Core Team. (2021). </w:t>
      </w:r>
      <w:r w:rsidRPr="007B3063">
        <w:rPr>
          <w:rFonts w:cs="Times New Roman"/>
          <w:i/>
          <w:iCs/>
          <w:noProof/>
        </w:rPr>
        <w:t>R: A language and environment for statistical computing</w:t>
      </w:r>
      <w:r w:rsidRPr="007B3063">
        <w:rPr>
          <w:rFonts w:cs="Times New Roman"/>
          <w:noProof/>
        </w:rPr>
        <w:t xml:space="preserve"> (4.1.1). R Foundation for Statistical Computing. https://www.r-project.org/</w:t>
      </w:r>
    </w:p>
    <w:p w14:paraId="2FDD11C3"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 xml:space="preserve">Schneider, C. A., Rasband, W. S., &amp; Eliceiri, K. W. (2012). NIH Image to ImageJ: 25 years of image analysis. </w:t>
      </w:r>
      <w:r w:rsidRPr="007B3063">
        <w:rPr>
          <w:rFonts w:cs="Times New Roman"/>
          <w:i/>
          <w:iCs/>
          <w:noProof/>
        </w:rPr>
        <w:t>Nature Methods</w:t>
      </w:r>
      <w:r w:rsidRPr="007B3063">
        <w:rPr>
          <w:rFonts w:cs="Times New Roman"/>
          <w:noProof/>
        </w:rPr>
        <w:t xml:space="preserve">, </w:t>
      </w:r>
      <w:r w:rsidRPr="007B3063">
        <w:rPr>
          <w:rFonts w:cs="Times New Roman"/>
          <w:i/>
          <w:iCs/>
          <w:noProof/>
        </w:rPr>
        <w:t>9</w:t>
      </w:r>
      <w:r w:rsidRPr="007B3063">
        <w:rPr>
          <w:rFonts w:cs="Times New Roman"/>
          <w:noProof/>
        </w:rPr>
        <w:t>(7), 671–675. https://doi.org/10.1038/nmeth.2089</w:t>
      </w:r>
    </w:p>
    <w:p w14:paraId="4EFF253B" w14:textId="77777777" w:rsidR="007B3063" w:rsidRPr="007B3063" w:rsidRDefault="007B3063" w:rsidP="007B3063">
      <w:pPr>
        <w:widowControl w:val="0"/>
        <w:autoSpaceDE w:val="0"/>
        <w:autoSpaceDN w:val="0"/>
        <w:adjustRightInd w:val="0"/>
        <w:spacing w:line="360" w:lineRule="auto"/>
        <w:ind w:left="480" w:hanging="480"/>
        <w:rPr>
          <w:rFonts w:cs="Times New Roman"/>
          <w:noProof/>
        </w:rPr>
      </w:pPr>
      <w:r w:rsidRPr="007B3063">
        <w:rPr>
          <w:rFonts w:cs="Times New Roman"/>
          <w:noProof/>
        </w:rPr>
        <w:t xml:space="preserve">Wright, I. J., Reich, P. B., &amp; Westoby, M. (2003). Least-cost input mixtures of water and nitrogen for photosynthesis. </w:t>
      </w:r>
      <w:r w:rsidRPr="007B3063">
        <w:rPr>
          <w:rFonts w:cs="Times New Roman"/>
          <w:i/>
          <w:iCs/>
          <w:noProof/>
        </w:rPr>
        <w:t>The American Naturalist</w:t>
      </w:r>
      <w:r w:rsidRPr="007B3063">
        <w:rPr>
          <w:rFonts w:cs="Times New Roman"/>
          <w:noProof/>
        </w:rPr>
        <w:t xml:space="preserve">, </w:t>
      </w:r>
      <w:r w:rsidRPr="007B3063">
        <w:rPr>
          <w:rFonts w:cs="Times New Roman"/>
          <w:i/>
          <w:iCs/>
          <w:noProof/>
        </w:rPr>
        <w:t>161</w:t>
      </w:r>
      <w:r w:rsidRPr="007B3063">
        <w:rPr>
          <w:rFonts w:cs="Times New Roman"/>
          <w:noProof/>
        </w:rPr>
        <w:t>(1), 98–111. https://doi.org/0003-0147/2003/16101-010387</w:t>
      </w:r>
    </w:p>
    <w:p w14:paraId="66976A81" w14:textId="2D441589" w:rsidR="00772287" w:rsidRPr="00754725" w:rsidRDefault="00772287" w:rsidP="007B3063">
      <w:pPr>
        <w:widowControl w:val="0"/>
        <w:autoSpaceDE w:val="0"/>
        <w:autoSpaceDN w:val="0"/>
        <w:adjustRightInd w:val="0"/>
        <w:spacing w:line="360" w:lineRule="auto"/>
        <w:ind w:left="480" w:hanging="480"/>
        <w:rPr>
          <w:b/>
          <w:bCs/>
        </w:rPr>
      </w:pPr>
      <w:r>
        <w:rPr>
          <w:b/>
          <w:bCs/>
        </w:rPr>
        <w:fldChar w:fldCharType="end"/>
      </w:r>
    </w:p>
    <w:sectPr w:rsidR="00772287" w:rsidRPr="00754725" w:rsidSect="00E256F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rkowski, Evan A" w:date="2022-04-28T12:27:00Z" w:initials="PEA">
    <w:p w14:paraId="6D422C36" w14:textId="1B508E2A" w:rsidR="00EE5B74" w:rsidRDefault="00EE5B74">
      <w:pPr>
        <w:pStyle w:val="CommentText"/>
      </w:pPr>
      <w:r>
        <w:rPr>
          <w:rStyle w:val="CommentReference"/>
        </w:rPr>
        <w:annotationRef/>
      </w:r>
      <w:r>
        <w:t>Check with Joseph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422C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506B0" w16cex:dateUtc="2022-04-28T17: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422C36" w16cid:durableId="261506B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51141A"/>
    <w:multiLevelType w:val="hybridMultilevel"/>
    <w:tmpl w:val="5FF47F3C"/>
    <w:lvl w:ilvl="0" w:tplc="F600017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88370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74"/>
    <w:rsid w:val="00006440"/>
    <w:rsid w:val="00013F5C"/>
    <w:rsid w:val="00021BEB"/>
    <w:rsid w:val="00055528"/>
    <w:rsid w:val="00080882"/>
    <w:rsid w:val="000846E5"/>
    <w:rsid w:val="00086E13"/>
    <w:rsid w:val="00096CD6"/>
    <w:rsid w:val="000A15F3"/>
    <w:rsid w:val="000D2FE4"/>
    <w:rsid w:val="00106FCE"/>
    <w:rsid w:val="0011017D"/>
    <w:rsid w:val="00140846"/>
    <w:rsid w:val="00166B47"/>
    <w:rsid w:val="00181F29"/>
    <w:rsid w:val="001A4127"/>
    <w:rsid w:val="001B21C7"/>
    <w:rsid w:val="001D4CE3"/>
    <w:rsid w:val="001E4DC0"/>
    <w:rsid w:val="001F2D5E"/>
    <w:rsid w:val="002177ED"/>
    <w:rsid w:val="00231617"/>
    <w:rsid w:val="00270350"/>
    <w:rsid w:val="00272DB1"/>
    <w:rsid w:val="002948B1"/>
    <w:rsid w:val="002948E0"/>
    <w:rsid w:val="002C360E"/>
    <w:rsid w:val="002C4FBE"/>
    <w:rsid w:val="002C5045"/>
    <w:rsid w:val="002D044D"/>
    <w:rsid w:val="002D150D"/>
    <w:rsid w:val="002D7F0E"/>
    <w:rsid w:val="002F0BBB"/>
    <w:rsid w:val="00303814"/>
    <w:rsid w:val="00303F2D"/>
    <w:rsid w:val="0033651D"/>
    <w:rsid w:val="00360D30"/>
    <w:rsid w:val="00376DE0"/>
    <w:rsid w:val="003873F0"/>
    <w:rsid w:val="003A7574"/>
    <w:rsid w:val="003B4F23"/>
    <w:rsid w:val="003B6FAA"/>
    <w:rsid w:val="00421BAA"/>
    <w:rsid w:val="00430044"/>
    <w:rsid w:val="00433868"/>
    <w:rsid w:val="00437175"/>
    <w:rsid w:val="00451ED1"/>
    <w:rsid w:val="0046524E"/>
    <w:rsid w:val="00477955"/>
    <w:rsid w:val="0048004A"/>
    <w:rsid w:val="00490BC5"/>
    <w:rsid w:val="00497794"/>
    <w:rsid w:val="004A3DE5"/>
    <w:rsid w:val="004B1EA4"/>
    <w:rsid w:val="004C3C71"/>
    <w:rsid w:val="0051142F"/>
    <w:rsid w:val="005214CF"/>
    <w:rsid w:val="005379AB"/>
    <w:rsid w:val="005942F6"/>
    <w:rsid w:val="005A3AD9"/>
    <w:rsid w:val="005A73E0"/>
    <w:rsid w:val="005C40DF"/>
    <w:rsid w:val="005D3C45"/>
    <w:rsid w:val="005E3C64"/>
    <w:rsid w:val="005F0602"/>
    <w:rsid w:val="005F5455"/>
    <w:rsid w:val="00601827"/>
    <w:rsid w:val="006569E0"/>
    <w:rsid w:val="006C0352"/>
    <w:rsid w:val="006C50B8"/>
    <w:rsid w:val="006C759F"/>
    <w:rsid w:val="006D1951"/>
    <w:rsid w:val="006E3A3D"/>
    <w:rsid w:val="00746CCB"/>
    <w:rsid w:val="00751149"/>
    <w:rsid w:val="00754725"/>
    <w:rsid w:val="00763DFE"/>
    <w:rsid w:val="00772287"/>
    <w:rsid w:val="00772D20"/>
    <w:rsid w:val="00774D67"/>
    <w:rsid w:val="00786D44"/>
    <w:rsid w:val="00792D5B"/>
    <w:rsid w:val="007A082A"/>
    <w:rsid w:val="007A2F1C"/>
    <w:rsid w:val="007B13FC"/>
    <w:rsid w:val="007B192C"/>
    <w:rsid w:val="007B3063"/>
    <w:rsid w:val="007B6BD6"/>
    <w:rsid w:val="007C1C57"/>
    <w:rsid w:val="00847557"/>
    <w:rsid w:val="00850723"/>
    <w:rsid w:val="00885391"/>
    <w:rsid w:val="00887478"/>
    <w:rsid w:val="0089764A"/>
    <w:rsid w:val="008D34FA"/>
    <w:rsid w:val="008F26FA"/>
    <w:rsid w:val="00902FD9"/>
    <w:rsid w:val="00912680"/>
    <w:rsid w:val="00926F7B"/>
    <w:rsid w:val="00947B9C"/>
    <w:rsid w:val="00957D32"/>
    <w:rsid w:val="00973FA7"/>
    <w:rsid w:val="00993546"/>
    <w:rsid w:val="009A60BD"/>
    <w:rsid w:val="009C62F2"/>
    <w:rsid w:val="009C63FC"/>
    <w:rsid w:val="009E31F0"/>
    <w:rsid w:val="00A13B09"/>
    <w:rsid w:val="00A30C53"/>
    <w:rsid w:val="00A46FE6"/>
    <w:rsid w:val="00AD6759"/>
    <w:rsid w:val="00AF1559"/>
    <w:rsid w:val="00B035D5"/>
    <w:rsid w:val="00B346E3"/>
    <w:rsid w:val="00B84938"/>
    <w:rsid w:val="00BA75F3"/>
    <w:rsid w:val="00BD310E"/>
    <w:rsid w:val="00BD4037"/>
    <w:rsid w:val="00C4037A"/>
    <w:rsid w:val="00C57242"/>
    <w:rsid w:val="00C859D6"/>
    <w:rsid w:val="00CF0D09"/>
    <w:rsid w:val="00CF48BE"/>
    <w:rsid w:val="00D0019D"/>
    <w:rsid w:val="00D01503"/>
    <w:rsid w:val="00D3527E"/>
    <w:rsid w:val="00D634C4"/>
    <w:rsid w:val="00D67D74"/>
    <w:rsid w:val="00DD0878"/>
    <w:rsid w:val="00E2103C"/>
    <w:rsid w:val="00E217B4"/>
    <w:rsid w:val="00E23DE1"/>
    <w:rsid w:val="00E256F3"/>
    <w:rsid w:val="00E33726"/>
    <w:rsid w:val="00E353CB"/>
    <w:rsid w:val="00E372EE"/>
    <w:rsid w:val="00E945AC"/>
    <w:rsid w:val="00EB0C0F"/>
    <w:rsid w:val="00EE5B74"/>
    <w:rsid w:val="00F00703"/>
    <w:rsid w:val="00F07852"/>
    <w:rsid w:val="00F633C1"/>
    <w:rsid w:val="00F75EB7"/>
    <w:rsid w:val="00F83744"/>
    <w:rsid w:val="00FD777D"/>
    <w:rsid w:val="00FF7948"/>
    <w:rsid w:val="00FF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9BC5"/>
  <w15:chartTrackingRefBased/>
  <w15:docId w15:val="{17DADD4F-3688-8347-9AF7-D44EF625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46E5"/>
    <w:rPr>
      <w:color w:val="808080"/>
    </w:rPr>
  </w:style>
  <w:style w:type="table" w:styleId="TableGrid">
    <w:name w:val="Table Grid"/>
    <w:basedOn w:val="TableNormal"/>
    <w:uiPriority w:val="39"/>
    <w:rsid w:val="00BA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F3"/>
    <w:rPr>
      <w:rFonts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54725"/>
    <w:rPr>
      <w:sz w:val="16"/>
      <w:szCs w:val="16"/>
    </w:rPr>
  </w:style>
  <w:style w:type="paragraph" w:styleId="CommentText">
    <w:name w:val="annotation text"/>
    <w:basedOn w:val="Normal"/>
    <w:link w:val="CommentTextChar"/>
    <w:uiPriority w:val="99"/>
    <w:unhideWhenUsed/>
    <w:rsid w:val="00754725"/>
    <w:rPr>
      <w:rFonts w:eastAsia="Times New Roman" w:cs="Times New Roman"/>
      <w:sz w:val="20"/>
      <w:szCs w:val="20"/>
    </w:rPr>
  </w:style>
  <w:style w:type="character" w:customStyle="1" w:styleId="CommentTextChar">
    <w:name w:val="Comment Text Char"/>
    <w:basedOn w:val="DefaultParagraphFont"/>
    <w:link w:val="CommentText"/>
    <w:uiPriority w:val="99"/>
    <w:rsid w:val="00754725"/>
    <w:rPr>
      <w:rFonts w:eastAsia="Times New Roman" w:cs="Times New Roman"/>
      <w:sz w:val="20"/>
      <w:szCs w:val="20"/>
    </w:rPr>
  </w:style>
  <w:style w:type="character" w:styleId="LineNumber">
    <w:name w:val="line number"/>
    <w:basedOn w:val="DefaultParagraphFont"/>
    <w:uiPriority w:val="99"/>
    <w:semiHidden/>
    <w:unhideWhenUsed/>
    <w:rsid w:val="00DD0878"/>
  </w:style>
  <w:style w:type="paragraph" w:styleId="CommentSubject">
    <w:name w:val="annotation subject"/>
    <w:basedOn w:val="CommentText"/>
    <w:next w:val="CommentText"/>
    <w:link w:val="CommentSubjectChar"/>
    <w:uiPriority w:val="99"/>
    <w:semiHidden/>
    <w:unhideWhenUsed/>
    <w:rsid w:val="00E256F3"/>
    <w:rPr>
      <w:rFonts w:eastAsiaTheme="minorHAnsi" w:cs="Times New Roman (Body CS)"/>
      <w:b/>
      <w:bCs/>
    </w:rPr>
  </w:style>
  <w:style w:type="character" w:customStyle="1" w:styleId="CommentSubjectChar">
    <w:name w:val="Comment Subject Char"/>
    <w:basedOn w:val="CommentTextChar"/>
    <w:link w:val="CommentSubject"/>
    <w:uiPriority w:val="99"/>
    <w:semiHidden/>
    <w:rsid w:val="00E256F3"/>
    <w:rPr>
      <w:rFonts w:eastAsia="Times New Roman" w:cs="Times New Roman"/>
      <w:b/>
      <w:bCs/>
      <w:sz w:val="20"/>
      <w:szCs w:val="20"/>
    </w:rPr>
  </w:style>
  <w:style w:type="paragraph" w:styleId="ListParagraph">
    <w:name w:val="List Paragraph"/>
    <w:basedOn w:val="Normal"/>
    <w:uiPriority w:val="34"/>
    <w:qFormat/>
    <w:rsid w:val="001D4C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00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9CE28-A914-DC4F-86AB-1B8A22537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32</Pages>
  <Words>14605</Words>
  <Characters>83249</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97659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10</cp:revision>
  <dcterms:created xsi:type="dcterms:W3CDTF">2022-04-21T22:31:00Z</dcterms:created>
  <dcterms:modified xsi:type="dcterms:W3CDTF">2022-04-29T18:47:00Z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http://www.zotero.org/styles/global-change-biology</vt:lpwstr>
  </property>
  <property fmtid="{D5CDD505-2E9C-101B-9397-08002B2CF9AE}" pid="15" name="Mendeley Recent Style Name 6_1">
    <vt:lpwstr>Global Change 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http://www.zotero.org/styles/new-phytologist</vt:lpwstr>
  </property>
  <property fmtid="{D5CDD505-2E9C-101B-9397-08002B2CF9AE}" pid="21" name="Mendeley Recent Style Name 9_1">
    <vt:lpwstr>New Phytologist</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http://www.zotero.org/styles/global-change-biology</vt:lpwstr>
  </property>
</Properties>
</file>