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3D03" w14:textId="41A8EE8F" w:rsidR="00754725" w:rsidRPr="00C947F7" w:rsidRDefault="00754725" w:rsidP="00754725">
      <w:pPr>
        <w:spacing w:line="480" w:lineRule="auto"/>
        <w:rPr>
          <w:b/>
          <w:bCs/>
        </w:rPr>
      </w:pPr>
      <w:r>
        <w:rPr>
          <w:b/>
          <w:bCs/>
        </w:rPr>
        <w:t>Target Journals:</w:t>
      </w:r>
    </w:p>
    <w:p w14:paraId="5D909DA4" w14:textId="77777777" w:rsidR="00754725" w:rsidRDefault="00754725" w:rsidP="00754725">
      <w:pPr>
        <w:spacing w:line="480" w:lineRule="auto"/>
        <w:rPr>
          <w:b/>
          <w:bCs/>
        </w:rPr>
      </w:pPr>
    </w:p>
    <w:p w14:paraId="0FFC78AB" w14:textId="65ACBA11" w:rsidR="00754725" w:rsidRDefault="00754725" w:rsidP="00754725">
      <w:pPr>
        <w:spacing w:line="480" w:lineRule="auto"/>
      </w:pPr>
      <w:r>
        <w:rPr>
          <w:b/>
          <w:bCs/>
        </w:rPr>
        <w:t>T</w:t>
      </w:r>
      <w:r w:rsidRPr="0070582B">
        <w:rPr>
          <w:b/>
          <w:bCs/>
        </w:rPr>
        <w:t>itle</w:t>
      </w:r>
      <w:r>
        <w:t xml:space="preserve">: </w:t>
      </w:r>
      <w:r w:rsidRPr="00754725">
        <w:t>Soil nitrogen fertilization and inoculation</w:t>
      </w:r>
      <w:r w:rsidR="005E3C64">
        <w:t xml:space="preserve"> with </w:t>
      </w:r>
      <w:proofErr w:type="spellStart"/>
      <w:r w:rsidR="005E3C64">
        <w:rPr>
          <w:i/>
          <w:iCs/>
        </w:rPr>
        <w:t>Bradyrhizobium</w:t>
      </w:r>
      <w:proofErr w:type="spellEnd"/>
      <w:r w:rsidR="005E3C64">
        <w:rPr>
          <w:i/>
          <w:iCs/>
        </w:rPr>
        <w:t xml:space="preserve"> japonicum</w:t>
      </w:r>
      <w:r w:rsidRPr="00754725">
        <w:t xml:space="preserve"> modifies</w:t>
      </w:r>
      <w:r w:rsidR="005E3C64" w:rsidRPr="005E3C64">
        <w:t xml:space="preserve"> </w:t>
      </w:r>
      <w:r w:rsidR="005E3C64" w:rsidRPr="00754725">
        <w:t>leaf water-nitrogen economics</w:t>
      </w:r>
      <w:r w:rsidR="005E3C64">
        <w:t xml:space="preserve"> and</w:t>
      </w:r>
      <w:r>
        <w:t xml:space="preserve"> structural</w:t>
      </w:r>
      <w:r w:rsidRPr="00754725">
        <w:t xml:space="preserve"> carbon costs to acquire nitrogen in </w:t>
      </w:r>
      <w:r w:rsidRPr="00754725">
        <w:rPr>
          <w:i/>
          <w:iCs/>
        </w:rPr>
        <w:t>Glycine max</w:t>
      </w:r>
      <w:r w:rsidRPr="00754725">
        <w:t xml:space="preserve"> L.</w:t>
      </w:r>
    </w:p>
    <w:p w14:paraId="63ADF4A9" w14:textId="77777777" w:rsidR="00754725" w:rsidRPr="002854C8" w:rsidRDefault="00754725" w:rsidP="00754725">
      <w:pPr>
        <w:spacing w:line="480" w:lineRule="auto"/>
      </w:pPr>
    </w:p>
    <w:p w14:paraId="238FEE9C" w14:textId="63E68709" w:rsidR="00754725" w:rsidRPr="00D71A6E" w:rsidRDefault="00754725" w:rsidP="00754725">
      <w:pPr>
        <w:spacing w:line="480" w:lineRule="auto"/>
      </w:pPr>
      <w:r>
        <w:rPr>
          <w:b/>
          <w:bCs/>
        </w:rPr>
        <w:t xml:space="preserve">Running Head: </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4215984C" w14:textId="174C7B01" w:rsidR="003B6FAA" w:rsidRDefault="003B6FAA" w:rsidP="003B6FAA">
      <w:pPr>
        <w:spacing w:line="360" w:lineRule="auto"/>
        <w:rPr>
          <w:b/>
          <w:bCs/>
        </w:rPr>
      </w:pP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2513C710" w14:textId="77777777" w:rsidR="003B6FAA" w:rsidRDefault="003B6FAA" w:rsidP="003B6FAA">
      <w:pPr>
        <w:spacing w:line="360" w:lineRule="auto"/>
        <w:rPr>
          <w:b/>
          <w:bCs/>
        </w:rPr>
      </w:pPr>
      <w:r>
        <w:rPr>
          <w:b/>
          <w:bCs/>
        </w:rPr>
        <w:lastRenderedPageBreak/>
        <w:t>Introduction</w:t>
      </w:r>
    </w:p>
    <w:p w14:paraId="1577599D" w14:textId="356C1A0E" w:rsidR="00D80427" w:rsidRDefault="007C1C57" w:rsidP="00887478">
      <w:pPr>
        <w:spacing w:line="360" w:lineRule="auto"/>
      </w:pPr>
      <w:r>
        <w:tab/>
      </w:r>
      <w:r w:rsidR="001B3B2A">
        <w:t xml:space="preserve">Carbon and nitrogen fluxes simulated by terrestrial biosphere models, which comprise the land surface component of Earth system models, are sensitive to the formulation of photosynthetic processes </w:t>
      </w:r>
      <w:r w:rsidR="009D7ED8">
        <w:fldChar w:fldCharType="begin" w:fldLock="1"/>
      </w:r>
      <w:r w:rsidR="009273E2">
        <w:instrText>ADDIN CSL_CITATION {"citationItems":[{"id":"ITEM-1","itemData":{"DOI":"10.1029/2006GB002868","ISSN":"08866236","author":[{"dropping-particle":"","family":"Thornton","given":"Peter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Cycles","id":"ITEM-1","issue":"4","issued":{"date-parts":[["2007","12"]]},"page":"GB4018","title":"Influence of carbon-nitrogen cycle coupling on land model response to CO&lt;sub&gt;2&lt;/sub&gt; fertilization and climate variability","type":"article-journal","volume":"21"},"uris":["http://www.mendeley.com/documents/?uuid=0985a555-e86f-4b48-9f8b-938991521088"]}],"mendeley":{"formattedCitation":"(Thornton et al., 2007)","plainTextFormattedCitation":"(Thornton et al., 2007)","previouslyFormattedCitation":"(Thornton et al., 2007)"},"properties":{"noteIndex":0},"schema":"https://github.com/citation-style-language/schema/raw/master/csl-citation.json"}</w:instrText>
      </w:r>
      <w:r w:rsidR="009D7ED8">
        <w:fldChar w:fldCharType="separate"/>
      </w:r>
      <w:r w:rsidR="009D7ED8" w:rsidRPr="009D7ED8">
        <w:rPr>
          <w:noProof/>
        </w:rPr>
        <w:t>(Thornton et al., 2007)</w:t>
      </w:r>
      <w:r w:rsidR="009D7ED8">
        <w:fldChar w:fldCharType="end"/>
      </w:r>
      <w:r w:rsidR="001B3B2A">
        <w:t xml:space="preserve">. This </w:t>
      </w:r>
      <w:r w:rsidR="009A5542">
        <w:t>is</w:t>
      </w:r>
      <w:r w:rsidR="001B3B2A">
        <w:t xml:space="preserve"> because terrestrial photosynthesis represents the largest carbon flux between the atmosphere and land surface </w:t>
      </w:r>
      <w:r w:rsidR="009A5542">
        <w:fldChar w:fldCharType="begin" w:fldLock="1"/>
      </w:r>
      <w:r w:rsidR="009D7ED8">
        <w:instrText>ADDIN CSL_CITATION {"citationItems":[{"id":"ITEM-1","itemData":{"author":[{"dropping-particle":"","family":"IPCC","given":"","non-dropping-particle":"","parse-names":false,"suffix":""}],"id":"ITEM-1","issued":{"date-parts":[["2013"]]},"title":"Climate Change 2013: The Physical Science Basis. Contribution of Working Group I to the Fifth Assessment Report of the Intergovernmental Panel on Climate Change","type":"report"},"uris":["http://www.mendeley.com/documents/?uuid=e29664ea-7c72-41ce-9b14-f487ba00dbc9"]}],"mendeley":{"formattedCitation":"(IPCC, 2013)","plainTextFormattedCitation":"(IPCC, 2013)","previouslyFormattedCitation":"(IPCC, 2013)"},"properties":{"noteIndex":0},"schema":"https://github.com/citation-style-language/schema/raw/master/csl-citation.json"}</w:instrText>
      </w:r>
      <w:r w:rsidR="009A5542">
        <w:fldChar w:fldCharType="separate"/>
      </w:r>
      <w:r w:rsidR="009A5542" w:rsidRPr="009A5542">
        <w:rPr>
          <w:noProof/>
        </w:rPr>
        <w:t>(IPCC, 2013)</w:t>
      </w:r>
      <w:r w:rsidR="009A5542">
        <w:fldChar w:fldCharType="end"/>
      </w:r>
      <w:r w:rsidR="001B3B2A">
        <w:t xml:space="preserve">, but </w:t>
      </w:r>
      <w:r w:rsidR="009A5542">
        <w:t>is also</w:t>
      </w:r>
      <w:r w:rsidR="001B3B2A">
        <w:t xml:space="preserve"> driven by the central role terrestrial photosynthesis plays in regulating</w:t>
      </w:r>
      <w:r w:rsidR="009273E2">
        <w:t xml:space="preserve"> and coupling</w:t>
      </w:r>
      <w:r w:rsidR="001B3B2A">
        <w:t xml:space="preserve"> ecosystem biogeochemical cy</w:t>
      </w:r>
      <w:r w:rsidR="009A5542">
        <w:t>cl</w:t>
      </w:r>
      <w:r w:rsidR="001B3B2A">
        <w:t>e dynamics. Specifically, plants require nutrients</w:t>
      </w:r>
      <w:r w:rsidR="009D7ED8">
        <w:t xml:space="preserve"> acquired </w:t>
      </w:r>
      <w:r w:rsidR="00266AD9">
        <w:t xml:space="preserve">either directly </w:t>
      </w:r>
      <w:r w:rsidR="009D7ED8">
        <w:t>from the soil or through</w:t>
      </w:r>
      <w:r w:rsidR="00266AD9">
        <w:t xml:space="preserve"> </w:t>
      </w:r>
      <w:r w:rsidR="009D7ED8">
        <w:t>microbial symbionts</w:t>
      </w:r>
      <w:r w:rsidR="001B3B2A">
        <w:t xml:space="preserve"> to build structures and enzymes</w:t>
      </w:r>
      <w:r w:rsidR="009D7ED8">
        <w:t>,</w:t>
      </w:r>
      <w:r w:rsidR="009A5542">
        <w:t xml:space="preserve"> such as Ribulose 1,5</w:t>
      </w:r>
      <w:r w:rsidR="009D7ED8">
        <w:t>-</w:t>
      </w:r>
      <w:r w:rsidR="009A5542">
        <w:t>biphosphate (Rubisco)</w:t>
      </w:r>
      <w:r w:rsidR="009D7ED8">
        <w:t>,</w:t>
      </w:r>
      <w:r w:rsidR="001B3B2A">
        <w:t xml:space="preserve"> t</w:t>
      </w:r>
      <w:r w:rsidR="00266AD9">
        <w:t>o</w:t>
      </w:r>
      <w:r w:rsidR="009D7ED8">
        <w:t xml:space="preserve"> fix </w:t>
      </w:r>
      <w:r w:rsidR="001B3B2A">
        <w:t>carbon dioxide</w:t>
      </w:r>
      <w:r w:rsidR="009D7ED8">
        <w:t xml:space="preserve"> drawn in from the atmosphere from stomat</w:t>
      </w:r>
      <w:r w:rsidR="00266AD9">
        <w:t>a (cite)</w:t>
      </w:r>
      <w:r w:rsidR="009D7ED8">
        <w:t>.</w:t>
      </w:r>
      <w:r w:rsidR="00BA5B53">
        <w:t xml:space="preserve"> </w:t>
      </w:r>
    </w:p>
    <w:p w14:paraId="09078B83" w14:textId="0248A2C3" w:rsidR="001B3B2A" w:rsidRDefault="001B3B2A" w:rsidP="00B11CB2">
      <w:pPr>
        <w:spacing w:line="360" w:lineRule="auto"/>
        <w:ind w:firstLine="720"/>
      </w:pPr>
      <w:r>
        <w:t>Current</w:t>
      </w:r>
      <w:r w:rsidR="009A5542">
        <w:t>-generation terrestrial biosphere and Earth system models</w:t>
      </w:r>
      <w:r w:rsidR="009273E2">
        <w:t xml:space="preserve"> </w:t>
      </w:r>
      <w:r w:rsidR="00D80427">
        <w:t xml:space="preserve">formulate photosynthetic processes </w:t>
      </w:r>
      <w:r w:rsidR="00BA5B53">
        <w:t>using either</w:t>
      </w:r>
      <w:r w:rsidR="00D80427">
        <w:t xml:space="preserve"> parameters based on plant functional type or positive relationships between soil nutrient availability, leaf nutrient allocation, and photosynthetic capacity </w:t>
      </w:r>
      <w:r w:rsidR="009273E2">
        <w:fldChar w:fldCharType="begin" w:fldLock="1"/>
      </w:r>
      <w:r w:rsidR="00B11CB2">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Smith &amp; Dukes, 2013)","plainTextFormattedCitation":"(Rogers, 2014; Rogers et al., 2017; Smith &amp; Dukes, 2013)","previouslyFormattedCitation":"(Rogers, 2014; Rogers et al., 2017; Smith &amp; Dukes, 2013)"},"properties":{"noteIndex":0},"schema":"https://github.com/citation-style-language/schema/raw/master/csl-citation.json"}</w:instrText>
      </w:r>
      <w:r w:rsidR="009273E2">
        <w:fldChar w:fldCharType="separate"/>
      </w:r>
      <w:r w:rsidR="009273E2" w:rsidRPr="009273E2">
        <w:rPr>
          <w:noProof/>
        </w:rPr>
        <w:t>(Rogers, 2014; Rogers et al., 2017; Smith &amp; Dukes, 2013)</w:t>
      </w:r>
      <w:r w:rsidR="009273E2">
        <w:fldChar w:fldCharType="end"/>
      </w:r>
      <w:r w:rsidR="009A5542">
        <w:t>.</w:t>
      </w:r>
      <w:r w:rsidR="009273E2">
        <w:t xml:space="preserve"> While empirical evidence for </w:t>
      </w:r>
      <w:r w:rsidR="00BA5B53">
        <w:t xml:space="preserve">positive relationships between soil nutrients, leaf nutrient allocation, and photosynthetic capacity is extensive </w:t>
      </w:r>
      <w:r w:rsidR="009273E2">
        <w:fldChar w:fldCharType="begin" w:fldLock="1"/>
      </w:r>
      <w:r w:rsidR="009273E2">
        <w:instrText>ADDIN CSL_CITATION {"citationItems":[{"id":"ITEM-1","itemData":{"author":[{"dropping-particle":"","family":"Brix","given":"H","non-dropping-particle":"","parse-names":false,"suffix":""}],"container-title":"Forest Science","id":"ITEM-1","issue":"4","issued":{"date-parts":[["1971"]]},"page":"407-414","title":"Effects of nitrogen fertilization on photosynthesis and respiration in Douglas-fir","type":"article-journal","volume":"17"},"uris":["http://www.mendeley.com/documents/?uuid=0d816862-8b2e-4a7d-a608-cc70ebf504cb"]},{"id":"ITEM-2","itemData":{"DOI":"10.1007/BF00377192","ISSN":"0029-8549","author":[{"dropping-particle":"","family":"Evans","given":"John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Evolution","id":"ITEM-3","issue":"3","issued":{"date-parts":[["2019","3","4"]]},"page":"400-406","title":"Leaf nutrients, not specific leaf area, are consistent indicators of elevated nutrient inputs","type":"article-journal","volume":"3"},"uris":["http://www.mendeley.com/documents/?uuid=aa4fd087-f2a3-4dc4-b20c-8e5dbc931ba3"]}],"mendeley":{"formattedCitation":"(Brix, 1971; Evans, 1989; Firn et al., 2019)","manualFormatting":"(e.g., Brix, 1971; Evans, 1989; Firn et al., 2019)","plainTextFormattedCitation":"(Brix, 1971; Evans, 1989; Firn et al., 2019)","previouslyFormattedCitation":"(Brix, 1971; Evans, 1989; Firn et al., 2019)"},"properties":{"noteIndex":0},"schema":"https://github.com/citation-style-language/schema/raw/master/csl-citation.json"}</w:instrText>
      </w:r>
      <w:r w:rsidR="009273E2">
        <w:fldChar w:fldCharType="separate"/>
      </w:r>
      <w:r w:rsidR="009273E2" w:rsidRPr="009273E2">
        <w:rPr>
          <w:noProof/>
        </w:rPr>
        <w:t>(</w:t>
      </w:r>
      <w:r w:rsidR="009273E2">
        <w:rPr>
          <w:noProof/>
        </w:rPr>
        <w:t xml:space="preserve">e.g., </w:t>
      </w:r>
      <w:r w:rsidR="009273E2" w:rsidRPr="009273E2">
        <w:rPr>
          <w:noProof/>
        </w:rPr>
        <w:t>Brix, 1971; Evans, 1989; Firn et al., 2019)</w:t>
      </w:r>
      <w:r w:rsidR="009273E2">
        <w:fldChar w:fldCharType="end"/>
      </w:r>
      <w:r w:rsidR="009273E2">
        <w:t>, r</w:t>
      </w:r>
      <w:r w:rsidR="009D7ED8">
        <w:t>ecent work</w:t>
      </w:r>
      <w:r w:rsidR="00B11CB2">
        <w:t xml:space="preserve"> leveraging photosynthetic least-cost theory </w:t>
      </w:r>
      <w:r w:rsidR="00B11CB2">
        <w:fldChar w:fldCharType="begin" w:fldLock="1"/>
      </w:r>
      <w:r w:rsidR="003B782E">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id":"ITEM-3","itemData":{"DOI":"10.1038/s41477-017-0006-8","ISSN":"2055-0278","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Plants","id":"ITEM-3","issue":"9","issued":{"date-parts":[["2017","9","4"]]},"page":"734-741","title":"Towards a universal model for carbon dioxide uptake by plants","type":"article-journal","volume":"3"},"uris":["http://www.mendeley.com/documents/?uuid=5cb91cb5-5958-4806-a983-c8103350a57b"]}],"mendeley":{"formattedCitation":"(Prentice et al., 2014; Wang et al., 2017; Wright et al., 2003)","plainTextFormattedCitation":"(Prentice et al., 2014; Wang et al., 2017; Wright et al., 2003)","previouslyFormattedCitation":"(Prentice et al., 2014; Wang et al., 2017; Wright et al., 2003)"},"properties":{"noteIndex":0},"schema":"https://github.com/citation-style-language/schema/raw/master/csl-citation.json"}</w:instrText>
      </w:r>
      <w:r w:rsidR="00B11CB2">
        <w:fldChar w:fldCharType="separate"/>
      </w:r>
      <w:r w:rsidR="00B11CB2" w:rsidRPr="00B11CB2">
        <w:rPr>
          <w:noProof/>
        </w:rPr>
        <w:t>(Prentice et al., 2014; Wang et al., 2017; Wright et al., 2003)</w:t>
      </w:r>
      <w:r w:rsidR="00B11CB2">
        <w:fldChar w:fldCharType="end"/>
      </w:r>
      <w:r w:rsidR="009D7ED8">
        <w:t xml:space="preserve"> suggests that leaf nutrient allocation and photosynthetic capacity can be predicted</w:t>
      </w:r>
      <w:r w:rsidR="00BA5B53">
        <w:t xml:space="preserve"> either partially or wholly</w:t>
      </w:r>
      <w:r w:rsidR="009D7ED8">
        <w:t xml:space="preserve"> independent of soil nutrient availability</w:t>
      </w:r>
      <w:r w:rsidR="009273E2">
        <w:t xml:space="preserve"> </w:t>
      </w:r>
      <w:r w:rsidR="009273E2">
        <w:fldChar w:fldCharType="begin" w:fldLock="1"/>
      </w:r>
      <w:r w:rsidR="009273E2">
        <w:instrText>ADDIN CSL_CITATION {"citationItems":[{"id":"ITEM-1","itemData":{"DOI":"10.5194/bg-14-481-2017","ISSN":"1726-4189","abstract":"Abstract.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J","non-dropping-particle":"","parse-names":false,"suffix":""}],"container-title":"Biogeosciences","id":"ITEM-1","issue":"2","issued":{"date-parts":[["2017","1","30"]]},"page":"481-495","title":"Leaf nitrogen from first principles: field evidence for adaptive variation with climate","type":"article-journal","volume":"14"},"uris":["http://www.mendeley.com/documents/?uuid=d26886a5-de26-4a8d-afa2-a17d2a28ee6e"]},{"id":"ITEM-2","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Phytologist","id":"ITEM-2","issue":"1","issued":{"date-parts":[["2020","10","24"]]},"page":"82-94","title":"Components of leaf‐trait variation along environmental gradients","type":"article-journal","volume":"228"},"uris":["http://www.mendeley.com/documents/?uuid=665ee559-637a-4c3e-ab28-1c199c696d00"]},{"id":"ITEM-3","itemData":{"DOI":"10.1038/s42003-021-01985-7","ISBN":"4200302101","ISSN":"2399-3642","PMID":"33846550","abstract":"There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Biology","id":"ITEM-3","issue":"1","issued":{"date-parts":[["2021","12","12"]]},"page":"462","title":"Global climate and nutrient controls of photosynthetic capacity","type":"article-journal","volume":"4"},"uris":["http://www.mendeley.com/documents/?uuid=3ef8e4be-d782-4101-b3db-1a91b9992fc1"]},{"id":"ITEM-4","itemData":{"DOI":"10.1111/ele.13210","ISSN":"1461-023X","abstract":"Earth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Letters","editor":[{"dropping-particle":"","family":"Niu","given":"Shuli","non-dropping-particle":"","parse-names":false,"suffix":""}],"id":"ITEM-4","issue":"3","issued":{"date-parts":[["2019","3","4"]]},"page":"506-517","title":"Global photosynthetic capacity is optimized to the environment","type":"article-journal","volume":"22"},"uris":["http://www.mendeley.com/documents/?uuid=de810a7b-b01e-4be3-a228-03946531e91d"]}],"mendeley":{"formattedCitation":"(Dong et al., 2017, 2020; Peng et al., 2021; Smith et al., 2019)","plainTextFormattedCitation":"(Dong et al., 2017, 2020; Peng et al., 2021; Smith et al., 2019)","previouslyFormattedCitation":"(Dong et al., 2017, 2020; Peng et al., 2021; Smith et al., 2019)"},"properties":{"noteIndex":0},"schema":"https://github.com/citation-style-language/schema/raw/master/csl-citation.json"}</w:instrText>
      </w:r>
      <w:r w:rsidR="009273E2">
        <w:fldChar w:fldCharType="separate"/>
      </w:r>
      <w:r w:rsidR="009273E2" w:rsidRPr="009273E2">
        <w:rPr>
          <w:noProof/>
        </w:rPr>
        <w:t>(Dong et al., 2017, 2020; Peng et al., 2021; Smith et al., 2019)</w:t>
      </w:r>
      <w:r w:rsidR="009273E2">
        <w:fldChar w:fldCharType="end"/>
      </w:r>
      <w:r w:rsidR="00BA5B53">
        <w:t>.</w:t>
      </w:r>
      <w:r w:rsidR="00B11CB2">
        <w:t xml:space="preserve"> </w:t>
      </w:r>
      <w:r w:rsidR="00BA5B53">
        <w:t xml:space="preserve">The resulting uncertainty </w:t>
      </w:r>
      <w:r w:rsidR="00B11CB2">
        <w:t>over whether edaphic or climatic factors drive photosynthesis limits our ability to confidently model photosynthesis, which casts doubt in the ability of large-scale models to accurately predict photosynthetic and terrestrial ecosystem responses and feedbacks to global change.</w:t>
      </w:r>
    </w:p>
    <w:p w14:paraId="77BCB39B" w14:textId="50A027D1" w:rsidR="00B11CB2" w:rsidRDefault="00B11CB2" w:rsidP="00B11CB2">
      <w:pPr>
        <w:spacing w:line="360" w:lineRule="auto"/>
        <w:ind w:firstLine="720"/>
      </w:pPr>
      <w:r>
        <w:t>Photosynthetic least-cost theory provides a framework for understand how edaphic or climatic factors might influence leaf photosynthesis. First principles of photosynthetic least-cost theory suggests that plants acclimate to aboveground and belowground growing conditions by allowing a given photosynthesis rate to be achieved at the minimal cost of water and nitrogen use</w:t>
      </w:r>
      <w:r w:rsidR="003B782E">
        <w:t xml:space="preserve"> </w:t>
      </w:r>
      <w:r w:rsidR="003B782E">
        <w:fldChar w:fldCharType="begin" w:fldLock="1"/>
      </w:r>
      <w:r w:rsidR="003B782E">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003B782E">
        <w:fldChar w:fldCharType="separate"/>
      </w:r>
      <w:r w:rsidR="003B782E" w:rsidRPr="003B782E">
        <w:rPr>
          <w:noProof/>
        </w:rPr>
        <w:t>(Prentice et al., 2014; Wright et al., 2003)</w:t>
      </w:r>
      <w:r w:rsidR="003B782E">
        <w:fldChar w:fldCharType="end"/>
      </w:r>
      <w:r>
        <w:t xml:space="preserve">. </w:t>
      </w:r>
      <w:r w:rsidR="00EF3C3C">
        <w:t xml:space="preserve">The theory also predicts that unit costs of water and nitrogen use are </w:t>
      </w:r>
      <w:r w:rsidR="003B782E">
        <w:t xml:space="preserve">largely </w:t>
      </w:r>
      <w:r w:rsidR="00EF3C3C">
        <w:t>substitutable, such that plants can acclimate to an environment by sacrificing inefficient use of a more abundant and less costly resource to acquire and use for more efficient use of a less abundant and therefore more costly resource to acquire and use</w:t>
      </w:r>
      <w:r w:rsidR="003B782E">
        <w:t xml:space="preserve"> </w:t>
      </w:r>
      <w:r w:rsidR="003B782E">
        <w:lastRenderedPageBreak/>
        <w:fldChar w:fldCharType="begin" w:fldLock="1"/>
      </w:r>
      <w:r w:rsidR="003B782E">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leaves","type":"article-journal","volume":"228"},"uris":["http://www.mendeley.com/documents/?uuid=7a979be5-4341-4431-bd38-7ceeeada2df2"]}],"mendeley":{"formattedCitation":"(Paillassa et al., 2020; Wright et al., 2003)","plainTextFormattedCitation":"(Paillassa et al., 2020; Wright et al., 2003)","previouslyFormattedCitation":"(Paillassa et al., 2020; Wright et al., 2003)"},"properties":{"noteIndex":0},"schema":"https://github.com/citation-style-language/schema/raw/master/csl-citation.json"}</w:instrText>
      </w:r>
      <w:r w:rsidR="003B782E">
        <w:fldChar w:fldCharType="separate"/>
      </w:r>
      <w:r w:rsidR="003B782E" w:rsidRPr="003B782E">
        <w:rPr>
          <w:noProof/>
        </w:rPr>
        <w:t>(Paillassa et al., 2020; Wright et al., 2003)</w:t>
      </w:r>
      <w:r w:rsidR="003B782E">
        <w:fldChar w:fldCharType="end"/>
      </w:r>
      <w:r w:rsidR="00EF3C3C">
        <w:t>. For example, plants should acclimate to arid growing environments by sacrificing inefficient use of nitrogen for efficient use of water. This strategy would allow plants to maintain a given photosynthetic output at greater leaf nitrogen allocation per stomatal conductance, a response that photosynthetic least cost theory suggests is driven by an increase in the cost of water acquisition and use relative to nitrogen. Similarly, plants should acclimate to nitrogen-rich environments by</w:t>
      </w:r>
      <w:r w:rsidR="004F4C11">
        <w:t xml:space="preserve"> </w:t>
      </w:r>
      <w:r w:rsidR="003B782E">
        <w:t xml:space="preserve">sacrificing inefficient use of nitrogen for efficient use of water, a response driven by a reduction in the cost of nitrogen acquisition relative to water </w:t>
      </w:r>
      <w:r w:rsidR="003B782E">
        <w:fldChar w:fldCharType="begin" w:fldLock="1"/>
      </w:r>
      <w:r w:rsidR="003B782E">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2021)"},"properties":{"noteIndex":0},"schema":"https://github.com/citation-style-language/schema/raw/master/csl-citation.json"}</w:instrText>
      </w:r>
      <w:r w:rsidR="003B782E">
        <w:fldChar w:fldCharType="separate"/>
      </w:r>
      <w:r w:rsidR="003B782E" w:rsidRPr="003B782E">
        <w:rPr>
          <w:noProof/>
        </w:rPr>
        <w:t>(Perkowski et al., 2021)</w:t>
      </w:r>
      <w:r w:rsidR="003B782E">
        <w:fldChar w:fldCharType="end"/>
      </w:r>
      <w:r w:rsidR="004F4C11">
        <w:t>.</w:t>
      </w:r>
    </w:p>
    <w:p w14:paraId="5B81DBD5" w14:textId="409B56FC" w:rsidR="002C5045" w:rsidRDefault="00884550" w:rsidP="00884550">
      <w:pPr>
        <w:spacing w:line="360" w:lineRule="auto"/>
        <w:ind w:firstLine="720"/>
      </w:pPr>
      <w:r>
        <w:t>The strength of nitrogen-water tradeoffs may depend on whole plant allocation</w:t>
      </w:r>
      <w:r>
        <w:t xml:space="preserve"> decisions, particularly in juvenile or annual species where large amounts of resources are dedicated to growth.</w:t>
      </w:r>
    </w:p>
    <w:p w14:paraId="4BF70773" w14:textId="1236C43E" w:rsidR="00754725" w:rsidRPr="00E2103C" w:rsidRDefault="00FF7948" w:rsidP="00D01503">
      <w:pPr>
        <w:spacing w:line="360" w:lineRule="auto"/>
        <w:ind w:firstLine="720"/>
      </w:pPr>
      <w:r>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 factorial</w:t>
      </w:r>
      <w:r w:rsidR="00993546">
        <w:t xml:space="preserve"> </w:t>
      </w:r>
      <w:r>
        <w:t>greenhouse experiment</w:t>
      </w:r>
      <w:r w:rsidR="00993546">
        <w:t>.</w:t>
      </w:r>
      <w:r w:rsidR="00231617">
        <w:t xml:space="preserve"> </w:t>
      </w:r>
      <w:r>
        <w:t>We leveraged this experiment to understand how soil nutrients and nitrogen fixation modify water-nitrogen tradeoffs expected from photosynthetic least cost theory</w:t>
      </w:r>
      <w:r w:rsidR="00231617">
        <w:t>,</w:t>
      </w:r>
      <w:r>
        <w:t xml:space="preserve"> and whether these responses were dependent on whole plant growth. We hypothesized that</w:t>
      </w:r>
      <w:r w:rsidR="00D01503">
        <w:t xml:space="preserve"> </w:t>
      </w:r>
      <w:r>
        <w:t xml:space="preserve">(1) </w:t>
      </w:r>
      <w:r w:rsidR="00D01503">
        <w:t>s</w:t>
      </w:r>
      <w:r>
        <w:t>oil nitrogen fertilization w</w:t>
      </w:r>
      <w:r w:rsidR="00D01503">
        <w:t>ould</w:t>
      </w:r>
      <w:r>
        <w:t xml:space="preserve"> increase whole plant growth through an increase in total leaf area</w:t>
      </w:r>
      <w:r w:rsidR="00D01503">
        <w:t>, which would allow plants to increase whole plant primary productivity</w:t>
      </w:r>
      <w:r>
        <w:t>. We expected that inoculation would also increase whole plant growth, but only under the low soil nitrogen treatment due to a reduction in nodulation</w:t>
      </w:r>
      <w:r w:rsidR="00D01503">
        <w:t xml:space="preserve"> with increasing fertilization</w:t>
      </w:r>
      <w:r>
        <w:t>.</w:t>
      </w:r>
      <w:r w:rsidR="00D01503">
        <w:t xml:space="preserve"> We also hypothesized that (2) s</w:t>
      </w:r>
      <w:r>
        <w:t>oil nitrogen fertilization w</w:t>
      </w:r>
      <w:r w:rsidR="00D01503">
        <w:t>ould</w:t>
      </w:r>
      <w:r>
        <w:t xml:space="preserve"> increase leaf nitrogen per stomatal conductance through an increase in leaf nitrogen allocation </w:t>
      </w:r>
      <w:r w:rsidR="00231617">
        <w:t>and reduction in stomatal conductance. We expected this response to be driven by a reduction in the carbon cost of acquiring nitrogen versus water, causing individuals to sacrifice inefficient use of nitrogen for more efficient use of water.</w:t>
      </w:r>
      <w:r w:rsidR="00D01503">
        <w:t xml:space="preserve"> We also expected that inoculation would increase the magnitude of nitrogen-water tradeoffs but would only be observed under the low soil nitrogen treatment.</w:t>
      </w:r>
      <w:r w:rsidR="00754725">
        <w:rPr>
          <w:b/>
          <w:bCs/>
        </w:rPr>
        <w:br w:type="page"/>
      </w:r>
    </w:p>
    <w:p w14:paraId="3CF5076B" w14:textId="32F71540" w:rsidR="00D67D74" w:rsidRDefault="00D67D74" w:rsidP="00D67D74">
      <w:pPr>
        <w:spacing w:line="360" w:lineRule="auto"/>
      </w:pPr>
      <w:r>
        <w:rPr>
          <w:b/>
          <w:bCs/>
        </w:rPr>
        <w:lastRenderedPageBreak/>
        <w:t>Methods</w:t>
      </w:r>
    </w:p>
    <w:p w14:paraId="382A6306" w14:textId="21CCA58D" w:rsidR="00D67D74" w:rsidRDefault="00D67D74" w:rsidP="00021BEB">
      <w:pPr>
        <w:spacing w:line="360" w:lineRule="auto"/>
      </w:pPr>
      <w:r>
        <w:rPr>
          <w:i/>
          <w:iCs/>
        </w:rPr>
        <w:t>Experimental Design</w:t>
      </w:r>
    </w:p>
    <w:p w14:paraId="42F7CA6B" w14:textId="5D1714F4" w:rsidR="00D67D74" w:rsidRPr="0089764A" w:rsidRDefault="0011017D" w:rsidP="00675662">
      <w:pPr>
        <w:spacing w:line="360" w:lineRule="auto"/>
        <w:ind w:firstLine="720"/>
        <w:rPr>
          <w:rFonts w:cs="Times New Roman"/>
        </w:rPr>
      </w:pPr>
      <w:r>
        <w:rPr>
          <w:i/>
          <w:iCs/>
        </w:rPr>
        <w:t>Glycine max</w:t>
      </w:r>
      <w:r>
        <w:t xml:space="preserve"> 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XX </w:t>
      </w:r>
      <w:r w:rsidR="0089764A" w:rsidRPr="00863849">
        <w:rPr>
          <w:rFonts w:ascii="Symbol" w:eastAsia="Symbol" w:hAnsi="Symbol" w:cs="Symbol"/>
          <w:color w:val="000000"/>
        </w:rPr>
        <w:t></w:t>
      </w:r>
      <w:r w:rsidR="0089764A" w:rsidRPr="00863849">
        <w:rPr>
          <w:color w:val="000000"/>
        </w:rPr>
        <w:t>C</w:t>
      </w:r>
      <w:r w:rsidR="0089764A">
        <w:t xml:space="preserve"> for XX hours prior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2% chlorine bleach</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651708">
        <w:rPr>
          <w:rFonts w:cs="Times New Roman"/>
        </w:rPr>
        <w:t xml:space="preserve">, </w:t>
      </w:r>
      <w:r w:rsidR="00675662">
        <w:rPr>
          <w:rFonts w:cs="Times New Roman"/>
        </w:rPr>
        <w:t xml:space="preserve">which were also surface sterilized in 2% chlorine bleach to ensure that the only seed manipulation was the inoculation treatment. </w:t>
      </w:r>
      <w:r w:rsidR="00912680">
        <w:rPr>
          <w:rFonts w:cs="Times New Roman"/>
        </w:rPr>
        <w:t xml:space="preserve">Upon planting, </w:t>
      </w:r>
      <w:r w:rsidR="00675662">
        <w:rPr>
          <w:rFonts w:cs="Times New Roman"/>
        </w:rPr>
        <w:t xml:space="preserve">all </w:t>
      </w:r>
      <w:r w:rsidR="00912680">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sidR="00912680">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0"/>
      <w:r w:rsidR="0089764A" w:rsidRPr="00EE5B74">
        <w:rPr>
          <w:rFonts w:cs="Times New Roman"/>
          <w:highlight w:val="yellow"/>
        </w:rPr>
        <w:t>six weeks</w:t>
      </w:r>
      <w:commentRangeEnd w:id="0"/>
      <w:r w:rsidR="00EE5B74">
        <w:rPr>
          <w:rStyle w:val="CommentReference"/>
          <w:rFonts w:eastAsia="Times New Roman" w:cs="Times New Roman"/>
        </w:rPr>
        <w:commentReference w:id="0"/>
      </w:r>
      <w:r w:rsidR="007B6BD6">
        <w:rPr>
          <w:rFonts w:cs="Times New Roman"/>
        </w:rPr>
        <w:t>. Nitrogen fertilization doses were received as topical agents to the soil surface and were modified to keep concentrations of other macro-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lants were routinely well-watered to eliminate any water stress potential</w:t>
      </w:r>
      <w:r w:rsidR="00912680">
        <w:rPr>
          <w:rFonts w:cs="Times New Roman"/>
        </w:rPr>
        <w:t>.</w:t>
      </w:r>
      <w:r w:rsidR="00CF48BE">
        <w:rPr>
          <w:rFonts w:cs="Times New Roman"/>
        </w:rPr>
        <w:t xml:space="preserve"> </w:t>
      </w:r>
      <w:r w:rsidR="00EE5B74">
        <w:rPr>
          <w:rFonts w:cs="Times New Roman"/>
        </w:rPr>
        <w:t xml:space="preserve">There was no </w:t>
      </w:r>
      <w:r w:rsidR="00CF48BE">
        <w:rPr>
          <w:rFonts w:cs="Times New Roman"/>
        </w:rPr>
        <w:t>evidence of pot size induced growth limitation</w:t>
      </w:r>
      <w:r w:rsidR="00675662">
        <w:rPr>
          <w:rFonts w:cs="Times New Roman"/>
        </w:rPr>
        <w:t xml:space="preserve"> throughout the experimental growth period</w:t>
      </w:r>
      <w:r w:rsidR="00CF48BE">
        <w:rPr>
          <w:rFonts w:cs="Times New Roman"/>
        </w:rPr>
        <w:t xml:space="preserve">, indicated by marginal mean </w:t>
      </w:r>
      <w:r w:rsidR="00675662">
        <w:rPr>
          <w:rFonts w:cs="Times New Roman"/>
        </w:rPr>
        <w:t xml:space="preserve">whole plant </w:t>
      </w:r>
      <w:r w:rsidR="00CF48BE">
        <w:rPr>
          <w:rFonts w:cs="Times New Roman"/>
        </w:rPr>
        <w:t>biomass: pot volume ratios less than 1 g L</w:t>
      </w:r>
      <w:r w:rsidR="00CF48BE">
        <w:rPr>
          <w:rFonts w:cs="Times New Roman"/>
          <w:vertAlign w:val="superscript"/>
        </w:rPr>
        <w:t>-1</w:t>
      </w:r>
      <w:r w:rsidR="00CF48BE">
        <w:rPr>
          <w:rFonts w:cs="Times New Roman"/>
        </w:rPr>
        <w:t xml:space="preserve"> within each treatment combination</w:t>
      </w:r>
      <w:r w:rsidR="00086E13">
        <w:rPr>
          <w:rFonts w:cs="Times New Roman"/>
        </w:rPr>
        <w:t xml:space="preserve"> (</w:t>
      </w:r>
      <w:r w:rsidR="00086E13" w:rsidRPr="00433868">
        <w:rPr>
          <w:rFonts w:cs="Times New Roman"/>
        </w:rPr>
        <w:t xml:space="preserve">Table S2; </w:t>
      </w:r>
      <w:r w:rsidR="00CF48BE" w:rsidRPr="00433868">
        <w:rPr>
          <w:rFonts w:cs="Times New Roman"/>
        </w:rPr>
        <w:t>Fig. S1</w:t>
      </w:r>
      <w:r w:rsidR="00CF48BE">
        <w:rPr>
          <w:rFonts w:cs="Times New Roman"/>
        </w:rPr>
        <w:t xml:space="preserve">; </w:t>
      </w:r>
      <w:r w:rsidR="00CF48BE">
        <w:rPr>
          <w:rFonts w:cs="Times New Roman"/>
        </w:rPr>
        <w:fldChar w:fldCharType="begin" w:fldLock="1"/>
      </w:r>
      <w:r w:rsidR="001B21C7">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1B21C7">
        <w:rPr>
          <w:rFonts w:ascii="Cambria Math" w:hAnsi="Cambria Math" w:cs="Cambria Math"/>
        </w:rPr>
        <w:instrText>∼</w:instrText>
      </w:r>
      <w:r w:rsidR="001B21C7">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CF48BE">
        <w:rPr>
          <w:rFonts w:cs="Times New Roman"/>
        </w:rPr>
        <w:fldChar w:fldCharType="separate"/>
      </w:r>
      <w:r w:rsidR="00CF48BE" w:rsidRPr="00CF48BE">
        <w:rPr>
          <w:rFonts w:cs="Times New Roman"/>
          <w:noProof/>
        </w:rPr>
        <w:t xml:space="preserve">Poorter </w:t>
      </w:r>
      <w:r w:rsidR="00CF48BE" w:rsidRPr="00CF48BE">
        <w:rPr>
          <w:rFonts w:cs="Times New Roman"/>
          <w:i/>
          <w:noProof/>
        </w:rPr>
        <w:t>et al.</w:t>
      </w:r>
      <w:r w:rsidR="00CF48BE" w:rsidRPr="00CF48BE">
        <w:rPr>
          <w:rFonts w:cs="Times New Roman"/>
          <w:noProof/>
        </w:rPr>
        <w:t>, 2012)</w:t>
      </w:r>
      <w:r w:rsidR="00CF48BE">
        <w:rPr>
          <w:rFonts w:cs="Times New Roman"/>
        </w:rPr>
        <w:fldChar w:fldCharType="end"/>
      </w:r>
      <w:r w:rsidR="00CF48BE">
        <w:rPr>
          <w:rFonts w:cs="Times New Roman"/>
        </w:rPr>
        <w:t>.</w:t>
      </w:r>
    </w:p>
    <w:p w14:paraId="7A34FC86" w14:textId="5DC8ACDE" w:rsidR="00D67D74" w:rsidRDefault="00D67D74" w:rsidP="00021BEB">
      <w:pPr>
        <w:spacing w:line="360" w:lineRule="auto"/>
      </w:pPr>
    </w:p>
    <w:p w14:paraId="20C86C76" w14:textId="171776F8" w:rsidR="00D67D74" w:rsidRPr="00863849" w:rsidRDefault="00D67D74" w:rsidP="00021BEB">
      <w:pPr>
        <w:tabs>
          <w:tab w:val="left" w:pos="593"/>
        </w:tabs>
        <w:autoSpaceDE w:val="0"/>
        <w:autoSpaceDN w:val="0"/>
        <w:adjustRightInd w:val="0"/>
        <w:spacing w:line="36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28FB5187" w:rsidR="00C57242" w:rsidRPr="00C57242" w:rsidRDefault="00F83744" w:rsidP="00021BEB">
      <w:pPr>
        <w:autoSpaceDE w:val="0"/>
        <w:autoSpaceDN w:val="0"/>
        <w:adjustRightInd w:val="0"/>
        <w:spacing w:line="36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D67D74">
        <w:rPr>
          <w:color w:val="000000"/>
          <w:vertAlign w:val="subscript"/>
        </w:rPr>
        <w:t>area</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D67D74" w:rsidRPr="00863849">
        <w:rPr>
          <w:color w:val="000000"/>
        </w:rPr>
        <w:t xml:space="preserve"> 50, 400, 400, 600, 800, 1000, 1200, 1500</w:t>
      </w:r>
      <w:r w:rsidR="00D67D74">
        <w:rPr>
          <w:color w:val="000000"/>
        </w:rPr>
        <w:t>, and 2000</w:t>
      </w:r>
      <w:r w:rsidR="00D67D74" w:rsidRPr="00863849">
        <w:rPr>
          <w:color w:val="000000"/>
        </w:rPr>
        <w:t>.</w:t>
      </w:r>
      <w:r w:rsidR="00D67D74">
        <w:rPr>
          <w:color w:val="000000"/>
        </w:rPr>
        <w:t xml:space="preserve"> </w:t>
      </w:r>
      <w:r w:rsidR="00006440" w:rsidRPr="00F83744">
        <w:rPr>
          <w:color w:val="000000"/>
          <w:highlight w:val="yellow"/>
        </w:rPr>
        <w:t xml:space="preserve">We also collected </w:t>
      </w:r>
      <w:r w:rsidR="00A30C53" w:rsidRPr="00F83744">
        <w:rPr>
          <w:color w:val="000000"/>
          <w:highlight w:val="yellow"/>
        </w:rPr>
        <w:t xml:space="preserve">chlorophyll </w:t>
      </w:r>
      <w:r w:rsidR="00006440" w:rsidRPr="00F83744">
        <w:rPr>
          <w:color w:val="000000"/>
          <w:highlight w:val="yellow"/>
        </w:rPr>
        <w:t xml:space="preserve">fluorescence </w:t>
      </w:r>
      <w:r w:rsidR="00A30C53" w:rsidRPr="00F83744">
        <w:rPr>
          <w:color w:val="000000"/>
          <w:highlight w:val="yellow"/>
        </w:rPr>
        <w:t>measurements for</w:t>
      </w:r>
      <w:r w:rsidR="00006440" w:rsidRPr="00F83744">
        <w:rPr>
          <w:color w:val="000000"/>
          <w:highlight w:val="yellow"/>
        </w:rPr>
        <w:t xml:space="preserve"> each focal leaf using a </w:t>
      </w:r>
      <w:proofErr w:type="spellStart"/>
      <w:r w:rsidR="00D67D74" w:rsidRPr="00F83744">
        <w:rPr>
          <w:color w:val="000000"/>
          <w:highlight w:val="yellow"/>
        </w:rPr>
        <w:t>MultispeQ</w:t>
      </w:r>
      <w:proofErr w:type="spellEnd"/>
      <w:r w:rsidR="00D67D74" w:rsidRPr="00F83744">
        <w:rPr>
          <w:color w:val="000000"/>
          <w:highlight w:val="yellow"/>
        </w:rPr>
        <w:t xml:space="preserve"> (</w:t>
      </w:r>
      <w:proofErr w:type="spellStart"/>
      <w:r w:rsidR="00D67D74" w:rsidRPr="00F83744">
        <w:rPr>
          <w:color w:val="000000"/>
          <w:highlight w:val="yellow"/>
        </w:rPr>
        <w:t>PhotosynQ</w:t>
      </w:r>
      <w:proofErr w:type="spellEnd"/>
      <w:r w:rsidR="00D67D74" w:rsidRPr="00F83744">
        <w:rPr>
          <w:color w:val="000000"/>
          <w:highlight w:val="yellow"/>
        </w:rPr>
        <w:t xml:space="preserve">, East </w:t>
      </w:r>
      <w:r w:rsidR="00D67D74" w:rsidRPr="00F83744">
        <w:rPr>
          <w:color w:val="000000"/>
          <w:highlight w:val="yellow"/>
        </w:rPr>
        <w:lastRenderedPageBreak/>
        <w:t xml:space="preserve">Lansing, MI, USA) </w:t>
      </w:r>
      <w:r w:rsidR="00006440" w:rsidRPr="00F83744">
        <w:rPr>
          <w:color w:val="000000"/>
          <w:highlight w:val="yellow"/>
        </w:rPr>
        <w:t>device</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the cuvette set to 50% humidity and </w:t>
      </w:r>
      <w:r w:rsidR="009F0F34">
        <w:rPr>
          <w:color w:val="000000"/>
        </w:rPr>
        <w:t>25</w:t>
      </w:r>
      <w:r w:rsidR="009F0F34">
        <w:rPr>
          <w:color w:val="000000"/>
        </w:rPr>
        <w:sym w:font="Symbol" w:char="F0B0"/>
      </w:r>
      <w:r w:rsidR="009F0F34">
        <w:rPr>
          <w:color w:val="000000"/>
        </w:rPr>
        <w:t>C</w:t>
      </w:r>
      <w:r w:rsidR="009F0F34">
        <w:rPr>
          <w:color w:val="000000"/>
        </w:rPr>
        <w:t xml:space="preserve">,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9F0F34" w:rsidRPr="00863849">
        <w:rPr>
          <w:color w:val="000000"/>
        </w:rPr>
        <w:t>)</w:t>
      </w:r>
      <w:r w:rsidR="00C57242">
        <w:rPr>
          <w:color w:val="000000"/>
        </w:rPr>
        <w:t>.</w:t>
      </w:r>
    </w:p>
    <w:p w14:paraId="264D1F52" w14:textId="502CF3EC" w:rsidR="00D67D74" w:rsidRDefault="00D67D74" w:rsidP="00021BEB">
      <w:pPr>
        <w:autoSpaceDE w:val="0"/>
        <w:autoSpaceDN w:val="0"/>
        <w:adjustRightInd w:val="0"/>
        <w:spacing w:line="36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 weighed, and ground until homogenized. Specific leaf area (</w:t>
      </w:r>
      <w:r w:rsidRPr="00F314B9">
        <w:rPr>
          <w:i/>
          <w:color w:val="000000"/>
        </w:rPr>
        <w:t>SLA</w:t>
      </w:r>
      <w:r w:rsidRPr="00863849">
        <w:rPr>
          <w:color w:val="000000"/>
        </w:rPr>
        <w:t xml:space="preserve">;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Pr="00F45847">
        <w:rPr>
          <w:i/>
          <w:color w:val="000000"/>
        </w:rPr>
        <w:t>SLA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021BEB">
      <w:pPr>
        <w:autoSpaceDE w:val="0"/>
        <w:autoSpaceDN w:val="0"/>
        <w:adjustRightInd w:val="0"/>
        <w:spacing w:line="360" w:lineRule="auto"/>
        <w:rPr>
          <w:color w:val="000000"/>
        </w:rPr>
      </w:pPr>
    </w:p>
    <w:p w14:paraId="69D28324" w14:textId="77777777" w:rsidR="00DD0878" w:rsidRDefault="00DD0878" w:rsidP="00021BEB">
      <w:pPr>
        <w:spacing w:line="360" w:lineRule="auto"/>
        <w:rPr>
          <w:i/>
          <w:iCs/>
        </w:rPr>
      </w:pPr>
      <w:r>
        <w:rPr>
          <w:i/>
          <w:iCs/>
        </w:rPr>
        <w:t>Curve fitting and parameter estimation</w:t>
      </w:r>
    </w:p>
    <w:p w14:paraId="4BFDE44E" w14:textId="6C61BBEA" w:rsidR="00DD0878" w:rsidRDefault="00DD0878" w:rsidP="009F0F34">
      <w:pPr>
        <w:spacing w:line="36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conferred likely TPU limitation</w:t>
      </w:r>
      <w:r w:rsidR="00D9075F">
        <w:rPr>
          <w:color w:val="000000"/>
        </w:rPr>
        <w:t xml:space="preserve"> </w:t>
      </w:r>
      <w:r w:rsidR="009F0F34">
        <w:rPr>
          <w:color w:val="000000"/>
        </w:rPr>
        <w:t>and fit each curve without imposing TPU limitation as a</w:t>
      </w:r>
      <w:r w:rsidR="00D9075F">
        <w:rPr>
          <w:color w:val="000000"/>
        </w:rPr>
        <w:t>n additional</w:t>
      </w:r>
      <w:r w:rsidR="009F0F34">
        <w:rPr>
          <w:color w:val="000000"/>
        </w:rPr>
        <w:t xml:space="preserve"> rate-limiting step</w:t>
      </w:r>
      <w:r w:rsidR="00D9075F">
        <w:rPr>
          <w:color w:val="000000"/>
        </w:rPr>
        <w:t xml:space="preserve">. </w:t>
      </w:r>
      <w:r w:rsidR="00D9075F" w:rsidRPr="00D9075F">
        <w:rPr>
          <w:color w:val="000000"/>
          <w:highlight w:val="yellow"/>
        </w:rPr>
        <w:t xml:space="preserve">We determined whether a point conferred TPU limitation anecdotally by removing points where </w:t>
      </w:r>
      <w:proofErr w:type="spellStart"/>
      <w:r w:rsidR="00D9075F" w:rsidRPr="00D9075F">
        <w:rPr>
          <w:i/>
          <w:iCs/>
          <w:color w:val="000000"/>
          <w:highlight w:val="yellow"/>
        </w:rPr>
        <w:t>A</w:t>
      </w:r>
      <w:r w:rsidR="00D9075F" w:rsidRPr="00D9075F">
        <w:rPr>
          <w:color w:val="000000"/>
          <w:highlight w:val="yellow"/>
          <w:vertAlign w:val="subscript"/>
        </w:rPr>
        <w:t>net</w:t>
      </w:r>
      <w:proofErr w:type="spellEnd"/>
      <w:r w:rsidR="00D9075F" w:rsidRPr="00D9075F">
        <w:rPr>
          <w:color w:val="000000"/>
          <w:highlight w:val="yellow"/>
        </w:rPr>
        <w:t xml:space="preserve"> in the two adjacent measurements were within 0.5 </w:t>
      </w:r>
      <w:r w:rsidR="00D9075F" w:rsidRPr="00D9075F">
        <w:rPr>
          <w:color w:val="000000"/>
          <w:highlight w:val="yellow"/>
        </w:rPr>
        <w:t>µmol m</w:t>
      </w:r>
      <w:r w:rsidR="00D9075F" w:rsidRPr="00D9075F">
        <w:rPr>
          <w:color w:val="000000"/>
          <w:highlight w:val="yellow"/>
          <w:vertAlign w:val="superscript"/>
        </w:rPr>
        <w:t>-2</w:t>
      </w:r>
      <w:r w:rsidR="00D9075F" w:rsidRPr="00D9075F">
        <w:rPr>
          <w:color w:val="000000"/>
          <w:highlight w:val="yellow"/>
        </w:rPr>
        <w:t xml:space="preserve"> s</w:t>
      </w:r>
      <w:r w:rsidR="00D9075F" w:rsidRPr="00D9075F">
        <w:rPr>
          <w:color w:val="000000"/>
          <w:highlight w:val="yellow"/>
          <w:vertAlign w:val="superscript"/>
        </w:rPr>
        <w:t>-1</w:t>
      </w:r>
      <w:r w:rsidR="00D9075F" w:rsidRPr="00D9075F">
        <w:rPr>
          <w:color w:val="000000"/>
          <w:highlight w:val="yellow"/>
        </w:rPr>
        <w:t xml:space="preserve"> of the given observation</w:t>
      </w:r>
      <w:r w:rsidR="009F0F34">
        <w:rPr>
          <w:color w:val="000000"/>
        </w:rPr>
        <w:t xml:space="preserve">. </w:t>
      </w:r>
      <w:r>
        <w:t>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xml:space="preserve">. </w:t>
      </w:r>
      <w:commentRangeStart w:id="1"/>
      <w:r>
        <w:t xml:space="preserve">Dark respiration measurements were included in all curve fits and were first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w:t>
      </w:r>
      <w:commentRangeEnd w:id="1"/>
      <w:r w:rsidR="009F0F34">
        <w:rPr>
          <w:rStyle w:val="CommentReference"/>
          <w:rFonts w:eastAsia="Times New Roman" w:cs="Times New Roman"/>
        </w:rPr>
        <w:commentReference w:id="1"/>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021BEB">
      <w:pPr>
        <w:spacing w:line="360" w:lineRule="auto"/>
        <w:ind w:firstLine="720"/>
        <w:rPr>
          <w:color w:val="000000"/>
        </w:rPr>
      </w:pPr>
    </w:p>
    <w:p w14:paraId="4D346C64" w14:textId="77777777" w:rsidR="00DD0878" w:rsidRPr="00A46FE6" w:rsidRDefault="003B782E" w:rsidP="00021B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(Eqn. 3)</w:t>
      </w:r>
    </w:p>
    <w:p w14:paraId="6F2F281E" w14:textId="77777777" w:rsidR="00DD0878" w:rsidRPr="00A46FE6" w:rsidRDefault="00DD0878" w:rsidP="00021BEB">
      <w:pPr>
        <w:spacing w:line="360" w:lineRule="auto"/>
        <w:rPr>
          <w:color w:val="000000"/>
        </w:rPr>
      </w:pPr>
    </w:p>
    <w:p w14:paraId="7F230766" w14:textId="5F5865CD" w:rsidR="00DD0878" w:rsidRPr="00926F7B" w:rsidRDefault="00DD0878" w:rsidP="00021BEB">
      <w:pPr>
        <w:spacing w:line="360" w:lineRule="auto"/>
        <w:rPr>
          <w:color w:val="000000"/>
        </w:rPr>
      </w:pPr>
      <w:r>
        <w:rPr>
          <w:i/>
          <w:iCs/>
          <w:color w:val="000000"/>
        </w:rPr>
        <w:lastRenderedPageBreak/>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set to 25</w:t>
      </w:r>
      <w:r w:rsidRPr="00863849">
        <w:rPr>
          <w:rFonts w:ascii="Symbol" w:eastAsia="Symbol" w:hAnsi="Symbol" w:cs="Symbol"/>
          <w:color w:val="000000"/>
        </w:rPr>
        <w:t></w:t>
      </w:r>
      <w:r w:rsidRPr="00863849">
        <w:rPr>
          <w:color w:val="000000"/>
        </w:rPr>
        <w:t>C</w:t>
      </w:r>
      <w:r>
        <w:rPr>
          <w:color w:val="000000"/>
        </w:rPr>
        <w:t xml:space="preserve">,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p>
    <w:p w14:paraId="7DDFC1AC" w14:textId="77777777" w:rsidR="00DD0878" w:rsidRPr="001725BB" w:rsidRDefault="00DD0878" w:rsidP="00021BEB">
      <w:pPr>
        <w:spacing w:line="36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021BEB">
      <w:pPr>
        <w:tabs>
          <w:tab w:val="left" w:pos="593"/>
        </w:tabs>
        <w:autoSpaceDE w:val="0"/>
        <w:autoSpaceDN w:val="0"/>
        <w:adjustRightInd w:val="0"/>
        <w:spacing w:line="360" w:lineRule="auto"/>
        <w:rPr>
          <w:color w:val="000000"/>
        </w:rPr>
      </w:pPr>
    </w:p>
    <w:p w14:paraId="3D5139C1" w14:textId="77777777" w:rsidR="00DD0878" w:rsidRDefault="003B782E"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(Eqn. 4)</w:t>
      </w:r>
    </w:p>
    <w:p w14:paraId="7021885D" w14:textId="77777777" w:rsidR="00DD0878" w:rsidRDefault="00DD0878" w:rsidP="00021BEB">
      <w:pPr>
        <w:tabs>
          <w:tab w:val="left" w:pos="593"/>
        </w:tabs>
        <w:autoSpaceDE w:val="0"/>
        <w:autoSpaceDN w:val="0"/>
        <w:adjustRightInd w:val="0"/>
        <w:spacing w:line="360" w:lineRule="auto"/>
        <w:rPr>
          <w:color w:val="000000"/>
        </w:rPr>
      </w:pPr>
    </w:p>
    <w:p w14:paraId="51793D2A" w14:textId="1CDA29F0" w:rsidR="00DD0878" w:rsidRDefault="00DD0878" w:rsidP="00021BEB">
      <w:pPr>
        <w:tabs>
          <w:tab w:val="left" w:pos="593"/>
        </w:tabs>
        <w:autoSpaceDE w:val="0"/>
        <w:autoSpaceDN w:val="0"/>
        <w:adjustRightInd w:val="0"/>
        <w:spacing w:line="36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021BEB">
      <w:pPr>
        <w:tabs>
          <w:tab w:val="left" w:pos="593"/>
        </w:tabs>
        <w:autoSpaceDE w:val="0"/>
        <w:autoSpaceDN w:val="0"/>
        <w:adjustRightInd w:val="0"/>
        <w:spacing w:line="360" w:lineRule="auto"/>
        <w:rPr>
          <w:color w:val="000000"/>
        </w:rPr>
      </w:pPr>
    </w:p>
    <w:p w14:paraId="445E3688" w14:textId="77777777" w:rsidR="00DD0878" w:rsidRDefault="003B782E"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5a</w:t>
      </w:r>
      <w:r w:rsidR="00DD0878" w:rsidRPr="00863849">
        <w:rPr>
          <w:color w:val="000000"/>
        </w:rPr>
        <w:t>)</w:t>
      </w:r>
    </w:p>
    <w:p w14:paraId="6D5EDCD7" w14:textId="77777777" w:rsidR="00DD0878" w:rsidRPr="00705A56" w:rsidRDefault="00DD0878" w:rsidP="00021BEB">
      <w:pPr>
        <w:tabs>
          <w:tab w:val="left" w:pos="593"/>
        </w:tabs>
        <w:autoSpaceDE w:val="0"/>
        <w:autoSpaceDN w:val="0"/>
        <w:adjustRightInd w:val="0"/>
        <w:spacing w:line="360" w:lineRule="auto"/>
        <w:rPr>
          <w:color w:val="000000"/>
        </w:rPr>
      </w:pPr>
      <w:r w:rsidRPr="00863849">
        <w:rPr>
          <w:color w:val="000000"/>
        </w:rPr>
        <w:t>and:</w:t>
      </w:r>
    </w:p>
    <w:p w14:paraId="6B4B1159" w14:textId="77777777" w:rsidR="00DD0878" w:rsidRDefault="003B782E"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5b</w:t>
      </w:r>
      <w:r w:rsidR="00DD0878" w:rsidRPr="00863849">
        <w:rPr>
          <w:color w:val="000000"/>
        </w:rPr>
        <w:t>)</w:t>
      </w:r>
    </w:p>
    <w:p w14:paraId="39E57D3E" w14:textId="77777777" w:rsidR="00DD0878" w:rsidRDefault="00DD0878" w:rsidP="00021BEB">
      <w:pPr>
        <w:tabs>
          <w:tab w:val="left" w:pos="593"/>
        </w:tabs>
        <w:autoSpaceDE w:val="0"/>
        <w:autoSpaceDN w:val="0"/>
        <w:adjustRightInd w:val="0"/>
        <w:spacing w:line="360" w:lineRule="auto"/>
        <w:rPr>
          <w:color w:val="000000"/>
        </w:rPr>
      </w:pPr>
    </w:p>
    <w:p w14:paraId="34027B61" w14:textId="2F54FDDA" w:rsidR="00DD0878" w:rsidRDefault="00DD0878" w:rsidP="00021BEB">
      <w:pPr>
        <w:spacing w:line="36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lastRenderedPageBreak/>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021BEB">
      <w:pPr>
        <w:autoSpaceDE w:val="0"/>
        <w:autoSpaceDN w:val="0"/>
        <w:adjustRightInd w:val="0"/>
        <w:spacing w:line="360" w:lineRule="auto"/>
        <w:rPr>
          <w:color w:val="000000"/>
        </w:rPr>
      </w:pPr>
    </w:p>
    <w:p w14:paraId="35E0668F" w14:textId="77777777" w:rsidR="00DD0878" w:rsidRDefault="00DD0878" w:rsidP="00021BEB">
      <w:pPr>
        <w:spacing w:line="360" w:lineRule="auto"/>
        <w:rPr>
          <w:color w:val="000000"/>
        </w:rPr>
      </w:pPr>
      <w:r>
        <w:rPr>
          <w:i/>
          <w:iCs/>
          <w:color w:val="000000"/>
        </w:rPr>
        <w:t>Tradeoffs between nitrogen and water usage</w:t>
      </w:r>
    </w:p>
    <w:p w14:paraId="7CCB4168" w14:textId="77777777" w:rsidR="00DD0878" w:rsidRDefault="00DD0878" w:rsidP="00021BEB">
      <w:pPr>
        <w:autoSpaceDE w:val="0"/>
        <w:autoSpaceDN w:val="0"/>
        <w:adjustRightInd w:val="0"/>
        <w:spacing w:line="36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Pr>
          <w:color w:val="000000" w:themeColor="text1"/>
        </w:rPr>
        <w:t>N</w:t>
      </w:r>
      <w:r w:rsidRPr="14AB8DC9">
        <w:rPr>
          <w:color w:val="000000" w:themeColor="text1"/>
          <w:vertAlign w:val="superscript"/>
        </w:rPr>
        <w:t xml:space="preserve">-1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w:t>
      </w:r>
      <w:proofErr w:type="spellStart"/>
      <w:r>
        <w:rPr>
          <w:color w:val="000000" w:themeColor="text1"/>
        </w:rPr>
        <w:t>gN</w:t>
      </w:r>
      <w:proofErr w:type="spellEnd"/>
      <w:r>
        <w:rPr>
          <w:color w:val="000000" w:themeColor="text1"/>
        </w:rPr>
        <w:t xml:space="preserve">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Pr="14AB8DC9">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021BEB">
      <w:pPr>
        <w:spacing w:line="360" w:lineRule="auto"/>
      </w:pPr>
    </w:p>
    <w:p w14:paraId="64D2AC58" w14:textId="79D6C961" w:rsidR="00360D30" w:rsidRDefault="00360D30" w:rsidP="00021BEB">
      <w:pPr>
        <w:spacing w:line="360" w:lineRule="auto"/>
      </w:pPr>
      <w:r>
        <w:rPr>
          <w:i/>
          <w:iCs/>
        </w:rPr>
        <w:t>Whole plant traits</w:t>
      </w:r>
    </w:p>
    <w:p w14:paraId="1A0EC501" w14:textId="455CDE83" w:rsidR="00D67D74" w:rsidRDefault="00F83744" w:rsidP="00021BEB">
      <w:pPr>
        <w:autoSpaceDE w:val="0"/>
        <w:autoSpaceDN w:val="0"/>
        <w:adjustRightInd w:val="0"/>
        <w:spacing w:line="36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t xml:space="preserve"> approximately seven weeks after experiment initiation</w:t>
      </w:r>
      <w:r w:rsidR="00360D30" w:rsidRPr="00360D30">
        <w:t>. We also harvested root nodules when present. Leaf areas of all harvested leaves were measured using a</w:t>
      </w:r>
      <w:r w:rsidR="00430044">
        <w:t>n</w:t>
      </w:r>
      <w:r w:rsidR="00360D30" w:rsidRPr="00360D30">
        <w:t xml:space="preserve"> </w:t>
      </w:r>
      <w:r w:rsidR="00360D30" w:rsidRPr="00430044">
        <w:rPr>
          <w:highlight w:val="yellow"/>
        </w:rPr>
        <w:t>XX</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 xml:space="preserve">the </w:t>
      </w:r>
      <w:r w:rsidR="00360D30" w:rsidRPr="00360D30">
        <w:t>leaf area</w:t>
      </w:r>
      <w:r w:rsidR="00166B47">
        <w:t xml:space="preserve"> of 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p>
    <w:p w14:paraId="0BFD68BD" w14:textId="06936841" w:rsidR="00430044" w:rsidRDefault="00351A75" w:rsidP="00351A75">
      <w:pPr>
        <w:autoSpaceDE w:val="0"/>
        <w:autoSpaceDN w:val="0"/>
        <w:adjustRightInd w:val="0"/>
        <w:spacing w:line="36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30044">
        <w:rPr>
          <w:rFonts w:cs="Times New Roman"/>
          <w:i/>
          <w:noProof/>
        </w:rPr>
        <w:t>et al.</w:t>
      </w:r>
      <w:r w:rsidRPr="00430044">
        <w:rPr>
          <w:rFonts w:cs="Times New Roman"/>
          <w:noProof/>
        </w:rPr>
        <w:t xml:space="preserve"> </w:t>
      </w:r>
      <w:r>
        <w:rPr>
          <w:rFonts w:cs="Times New Roman"/>
          <w:noProof/>
        </w:rPr>
        <w:t>(</w:t>
      </w:r>
      <w:r w:rsidRPr="00430044">
        <w:rPr>
          <w:rFonts w:cs="Times New Roman"/>
          <w:noProof/>
        </w:rPr>
        <w:t>2021)</w:t>
      </w:r>
      <w:r>
        <w:rPr>
          <w:rFonts w:cs="Times New Roman"/>
        </w:rPr>
        <w:fldChar w:fldCharType="end"/>
      </w:r>
      <w:r>
        <w:rPr>
          <w:rFonts w:cs="Times New Roman"/>
        </w:rPr>
        <w:t xml:space="preserve">, we calculated structural carbon costs to acquire nitrogen as the ratio of total belowground carbon biomass to whole plant nitrogen biomass. </w:t>
      </w:r>
      <w:r w:rsidR="00430044">
        <w:rPr>
          <w:rFonts w:cs="Times New Roman"/>
        </w:rPr>
        <w:t xml:space="preserve">Belowground carbon biomass was </w:t>
      </w:r>
      <w:r w:rsidR="00B84938">
        <w:rPr>
          <w:rFonts w:cs="Times New Roman"/>
        </w:rPr>
        <w:t xml:space="preserve">calculated by multiplying the carbon content of roots and root nodules by total biomass of each respective organ type, then adding root carbon biomass and root nodule carbon biomass. Similarly, whole plant nitrogen biomass was calculated by multiplying the nitrogen content of leaves, stems, roots, and root nodules by biomass of each respective organ type, then taking the sum of nitrogen biomass of each organ </w:t>
      </w:r>
      <w:r w:rsidR="00B84938">
        <w:rPr>
          <w:rFonts w:cs="Times New Roman"/>
        </w:rPr>
        <w:lastRenderedPageBreak/>
        <w:t>type.</w:t>
      </w:r>
      <w:r>
        <w:rPr>
          <w:rFonts w:cs="Times New Roman"/>
        </w:rPr>
        <w:t xml:space="preserve"> This calculation only quantifies plant structural carbon costs to acquire nitrogen and does not include any additional carbon costs of nitrogen acquisition that are associated with root respiration, root exudation, or root turnover. An explicit explanation of the 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 xml:space="preserve">Perkowski </w:t>
      </w:r>
      <w:r w:rsidR="00B84938" w:rsidRPr="00B84938">
        <w:rPr>
          <w:rFonts w:cs="Times New Roman"/>
          <w:i/>
          <w:noProof/>
        </w:rPr>
        <w:t>et al.</w:t>
      </w:r>
      <w:r w:rsidR="00B84938" w:rsidRPr="00B84938">
        <w:rPr>
          <w:rFonts w:cs="Times New Roman"/>
          <w:noProof/>
        </w:rPr>
        <w:t xml:space="preserve"> </w:t>
      </w:r>
      <w:r w:rsidR="00B84938">
        <w:rPr>
          <w:rFonts w:cs="Times New Roman"/>
          <w:noProof/>
        </w:rPr>
        <w:t>(</w:t>
      </w:r>
      <w:r w:rsidR="00B84938" w:rsidRPr="00B84938">
        <w:rPr>
          <w:rFonts w:cs="Times New Roman"/>
          <w:noProof/>
        </w:rPr>
        <w:t>2021)</w:t>
      </w:r>
      <w:r w:rsidR="00B84938">
        <w:rPr>
          <w:rFonts w:cs="Times New Roman"/>
        </w:rPr>
        <w:fldChar w:fldCharType="end"/>
      </w:r>
      <w:r w:rsidR="00B84938">
        <w:rPr>
          <w:rFonts w:cs="Times New Roman"/>
        </w:rPr>
        <w:t>.</w:t>
      </w:r>
    </w:p>
    <w:p w14:paraId="5E151562" w14:textId="77777777" w:rsidR="00DD0878" w:rsidRPr="00DD0878" w:rsidRDefault="00DD0878" w:rsidP="00021BEB">
      <w:pPr>
        <w:autoSpaceDE w:val="0"/>
        <w:autoSpaceDN w:val="0"/>
        <w:adjustRightInd w:val="0"/>
        <w:spacing w:line="360" w:lineRule="auto"/>
        <w:rPr>
          <w:color w:val="000000" w:themeColor="text1"/>
        </w:rPr>
      </w:pPr>
    </w:p>
    <w:p w14:paraId="7D99C48A" w14:textId="15E512C9" w:rsidR="00D67D74" w:rsidRDefault="00D67D74" w:rsidP="00021BEB">
      <w:pPr>
        <w:spacing w:line="360" w:lineRule="auto"/>
      </w:pPr>
      <w:r>
        <w:rPr>
          <w:i/>
          <w:iCs/>
        </w:rPr>
        <w:t>Statistical analyses</w:t>
      </w:r>
    </w:p>
    <w:p w14:paraId="100E66B0" w14:textId="4D6F853F" w:rsidR="00270350" w:rsidRDefault="00270350" w:rsidP="00021BEB">
      <w:pPr>
        <w:spacing w:line="360" w:lineRule="auto"/>
        <w:ind w:firstLine="720"/>
      </w:pPr>
      <w:r>
        <w:t>We built a series of linear mixed-effects models to investigate the impacts of soil nitrogen fertilization and inoculation</w:t>
      </w:r>
      <w:r w:rsidR="00926F7B">
        <w:t xml:space="preserve"> status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status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6B436658" w:rsidR="00166B47" w:rsidRPr="00DF652A" w:rsidRDefault="00166B47" w:rsidP="00021BEB">
      <w:pPr>
        <w:spacing w:line="360" w:lineRule="auto"/>
        <w:ind w:firstLine="720"/>
      </w:pPr>
      <w:r>
        <w:t>We used Shapiro-Wilk tests of normality</w:t>
      </w:r>
      <w:r w:rsidR="00DD0878">
        <w:t xml:space="preserve"> and visual assessments of residual distributions (</w:t>
      </w:r>
      <w:proofErr w:type="gramStart"/>
      <w:r w:rsidR="00DD0878">
        <w:t>i.e.</w:t>
      </w:r>
      <w:proofErr w:type="gramEnd"/>
      <w:r w:rsidR="00DD0878">
        <w:t xml:space="preserve"> a histogram)</w:t>
      </w:r>
      <w:r>
        <w:t xml:space="preserve"> 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 xml:space="preserve">(Shapiro-Wilk: p&lt;0.05 in all cases). We attempted to satisfy residual normality assumptions for these dependent variables by first fitting models using dependent variables that were </w:t>
      </w:r>
      <w:r w:rsidR="006C759F">
        <w:t>natural log</w:t>
      </w:r>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Pr="00166B47">
        <w:t xml:space="preserve">. We square root transformed </w:t>
      </w:r>
      <w:r w:rsidR="00AD6759">
        <w:t>root nodule biomass: root biomass and root nodule biomass</w:t>
      </w:r>
      <w:r w:rsidRPr="00166B47">
        <w:t>.</w:t>
      </w:r>
    </w:p>
    <w:p w14:paraId="0351CB86" w14:textId="475540FF" w:rsidR="004C3C71" w:rsidRDefault="00166B47" w:rsidP="00021BEB">
      <w:pPr>
        <w:spacing w:line="360" w:lineRule="auto"/>
        <w:ind w:firstLine="720"/>
        <w:sectPr w:rsidR="004C3C71" w:rsidSect="00DD0878">
          <w:pgSz w:w="12240" w:h="15840"/>
          <w:pgMar w:top="1440" w:right="1440" w:bottom="1440" w:left="1440" w:header="720" w:footer="720" w:gutter="0"/>
          <w:lnNumType w:countBy="1" w:restart="continuous"/>
          <w:cols w:space="720"/>
          <w:docGrid w:linePitch="360"/>
        </w:sectPr>
      </w:pPr>
      <w:r>
        <w:lastRenderedPageBreak/>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4.1.</w:t>
      </w:r>
      <w:r w:rsidR="00430044">
        <w:t>1</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C3C71">
        <w:t xml:space="preserve"> and acronym descriptions used in this paper</w:t>
      </w:r>
      <w:r w:rsidR="006C759F">
        <w:t xml:space="preserve"> are summarized in Table 1.</w:t>
      </w:r>
    </w:p>
    <w:p w14:paraId="2807DCF7" w14:textId="7CE3856B" w:rsidR="004C3C71" w:rsidRDefault="006C759F" w:rsidP="006C759F">
      <w:pPr>
        <w:spacing w:line="360" w:lineRule="auto"/>
      </w:pPr>
      <w:r w:rsidRPr="006C759F">
        <w:rPr>
          <w:b/>
          <w:bCs/>
        </w:rPr>
        <w:lastRenderedPageBreak/>
        <w:t>Table 1</w:t>
      </w:r>
      <w:r>
        <w:t xml:space="preserve"> </w:t>
      </w:r>
      <w:r w:rsidR="00376DE0">
        <w:t>Trait</w:t>
      </w:r>
      <w:r w:rsidR="0025668C">
        <w:t xml:space="preserve"> acronym</w:t>
      </w:r>
      <w:r w:rsidR="00376DE0">
        <w:t xml:space="preserve"> descriptions and their units</w:t>
      </w:r>
    </w:p>
    <w:tbl>
      <w:tblPr>
        <w:tblStyle w:val="TableGrid"/>
        <w:tblW w:w="13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23"/>
        <w:gridCol w:w="2250"/>
        <w:gridCol w:w="8730"/>
      </w:tblGrid>
      <w:tr w:rsidR="006C759F" w:rsidRPr="007D0701" w14:paraId="54FE437D" w14:textId="77777777" w:rsidTr="0025668C">
        <w:tc>
          <w:tcPr>
            <w:tcW w:w="2923" w:type="dxa"/>
            <w:tcBorders>
              <w:top w:val="single" w:sz="4" w:space="0" w:color="auto"/>
              <w:bottom w:val="single" w:sz="4" w:space="0" w:color="auto"/>
            </w:tcBorders>
          </w:tcPr>
          <w:p w14:paraId="52F59FE2" w14:textId="15143A47" w:rsidR="006C759F" w:rsidRPr="0025668C" w:rsidRDefault="0025668C" w:rsidP="006C759F">
            <w:pPr>
              <w:spacing w:line="360" w:lineRule="auto"/>
              <w:rPr>
                <w:b/>
                <w:bCs/>
                <w:sz w:val="22"/>
                <w:szCs w:val="22"/>
              </w:rPr>
            </w:pPr>
            <w:r w:rsidRPr="0025668C">
              <w:rPr>
                <w:b/>
                <w:bCs/>
                <w:sz w:val="22"/>
                <w:szCs w:val="22"/>
              </w:rPr>
              <w:t>Trait</w:t>
            </w:r>
          </w:p>
        </w:tc>
        <w:tc>
          <w:tcPr>
            <w:tcW w:w="2250" w:type="dxa"/>
            <w:tcBorders>
              <w:top w:val="single" w:sz="4" w:space="0" w:color="auto"/>
              <w:bottom w:val="single" w:sz="4" w:space="0" w:color="auto"/>
            </w:tcBorders>
          </w:tcPr>
          <w:p w14:paraId="34039012" w14:textId="44095054" w:rsidR="006C759F" w:rsidRPr="0025668C" w:rsidRDefault="006C759F" w:rsidP="006C759F">
            <w:pPr>
              <w:spacing w:line="360" w:lineRule="auto"/>
              <w:rPr>
                <w:b/>
                <w:bCs/>
                <w:sz w:val="22"/>
                <w:szCs w:val="22"/>
              </w:rPr>
            </w:pPr>
            <w:r w:rsidRPr="0025668C">
              <w:rPr>
                <w:b/>
                <w:bCs/>
                <w:sz w:val="22"/>
                <w:szCs w:val="22"/>
              </w:rPr>
              <w:t>Units</w:t>
            </w:r>
          </w:p>
        </w:tc>
        <w:tc>
          <w:tcPr>
            <w:tcW w:w="8730" w:type="dxa"/>
            <w:tcBorders>
              <w:top w:val="single" w:sz="4" w:space="0" w:color="auto"/>
              <w:bottom w:val="single" w:sz="4" w:space="0" w:color="auto"/>
            </w:tcBorders>
          </w:tcPr>
          <w:p w14:paraId="07BADCC2" w14:textId="74780522" w:rsidR="006C759F" w:rsidRPr="0025668C" w:rsidRDefault="0025668C" w:rsidP="006C759F">
            <w:pPr>
              <w:spacing w:line="360" w:lineRule="auto"/>
              <w:rPr>
                <w:b/>
                <w:bCs/>
                <w:sz w:val="22"/>
                <w:szCs w:val="22"/>
              </w:rPr>
            </w:pPr>
            <w:r w:rsidRPr="0025668C">
              <w:rPr>
                <w:b/>
                <w:bCs/>
                <w:sz w:val="22"/>
                <w:szCs w:val="22"/>
              </w:rPr>
              <w:t>Trait a</w:t>
            </w:r>
            <w:r w:rsidR="006C759F" w:rsidRPr="0025668C">
              <w:rPr>
                <w:b/>
                <w:bCs/>
                <w:sz w:val="22"/>
                <w:szCs w:val="22"/>
              </w:rPr>
              <w:t>cronym description</w:t>
            </w:r>
          </w:p>
        </w:tc>
      </w:tr>
      <w:tr w:rsidR="005D3C45" w:rsidRPr="007D0701" w14:paraId="571490FA" w14:textId="77777777" w:rsidTr="0025668C">
        <w:tc>
          <w:tcPr>
            <w:tcW w:w="2923" w:type="dxa"/>
            <w:tcBorders>
              <w:top w:val="single" w:sz="4" w:space="0" w:color="auto"/>
            </w:tcBorders>
            <w:vAlign w:val="center"/>
          </w:tcPr>
          <w:p w14:paraId="396FE282" w14:textId="1A7FFAF2" w:rsidR="005D3C45" w:rsidRPr="0025668C" w:rsidRDefault="005D3C45" w:rsidP="005D3C45">
            <w:pPr>
              <w:spacing w:line="360" w:lineRule="auto"/>
              <w:rPr>
                <w:sz w:val="22"/>
                <w:szCs w:val="22"/>
              </w:rPr>
            </w:pPr>
            <w:proofErr w:type="spellStart"/>
            <w:r w:rsidRPr="0025668C">
              <w:rPr>
                <w:i/>
                <w:iCs/>
                <w:color w:val="000000"/>
                <w:sz w:val="22"/>
                <w:szCs w:val="22"/>
              </w:rPr>
              <w:t>A</w:t>
            </w:r>
            <w:r w:rsidRPr="0025668C">
              <w:rPr>
                <w:color w:val="000000"/>
                <w:sz w:val="22"/>
                <w:szCs w:val="22"/>
                <w:vertAlign w:val="subscript"/>
              </w:rPr>
              <w:t>net</w:t>
            </w:r>
            <w:proofErr w:type="spellEnd"/>
          </w:p>
        </w:tc>
        <w:tc>
          <w:tcPr>
            <w:tcW w:w="2250" w:type="dxa"/>
            <w:tcBorders>
              <w:top w:val="single" w:sz="4" w:space="0" w:color="auto"/>
            </w:tcBorders>
          </w:tcPr>
          <w:p w14:paraId="145175BD" w14:textId="0085DCCF" w:rsidR="005D3C45" w:rsidRPr="0025668C" w:rsidRDefault="005D3C45" w:rsidP="005D3C45">
            <w:pPr>
              <w:spacing w:line="360" w:lineRule="auto"/>
              <w:rPr>
                <w:sz w:val="22"/>
                <w:szCs w:val="22"/>
                <w:vertAlign w:val="superscript"/>
              </w:rPr>
            </w:pPr>
            <w:r w:rsidRPr="0025668C">
              <w:rPr>
                <w:sz w:val="22"/>
                <w:szCs w:val="22"/>
                <w:lang w:val="el-GR"/>
              </w:rPr>
              <w:t>μ</w:t>
            </w:r>
            <w:r w:rsidRPr="0025668C">
              <w:rPr>
                <w:sz w:val="22"/>
                <w:szCs w:val="22"/>
              </w:rPr>
              <w:t>mol m</w:t>
            </w:r>
            <w:r w:rsidRPr="0025668C">
              <w:rPr>
                <w:sz w:val="22"/>
                <w:szCs w:val="22"/>
                <w:vertAlign w:val="superscript"/>
              </w:rPr>
              <w:t>-2</w:t>
            </w:r>
            <w:r w:rsidRPr="0025668C">
              <w:rPr>
                <w:sz w:val="22"/>
                <w:szCs w:val="22"/>
              </w:rPr>
              <w:t xml:space="preserve"> s</w:t>
            </w:r>
            <w:r w:rsidRPr="0025668C">
              <w:rPr>
                <w:sz w:val="22"/>
                <w:szCs w:val="22"/>
                <w:vertAlign w:val="superscript"/>
              </w:rPr>
              <w:t>-1</w:t>
            </w:r>
          </w:p>
        </w:tc>
        <w:tc>
          <w:tcPr>
            <w:tcW w:w="8730" w:type="dxa"/>
            <w:tcBorders>
              <w:top w:val="single" w:sz="4" w:space="0" w:color="auto"/>
            </w:tcBorders>
          </w:tcPr>
          <w:p w14:paraId="141E8557" w14:textId="536A2CA9" w:rsidR="005D3C45" w:rsidRPr="0025668C" w:rsidRDefault="005D3C45" w:rsidP="005D3C45">
            <w:pPr>
              <w:spacing w:line="360" w:lineRule="auto"/>
              <w:rPr>
                <w:sz w:val="22"/>
                <w:szCs w:val="22"/>
              </w:rPr>
            </w:pPr>
            <w:r w:rsidRPr="0025668C">
              <w:rPr>
                <w:sz w:val="22"/>
                <w:szCs w:val="22"/>
              </w:rPr>
              <w:t>net photosynthesis</w:t>
            </w:r>
          </w:p>
        </w:tc>
      </w:tr>
      <w:tr w:rsidR="005D3C45" w:rsidRPr="007D0701" w14:paraId="5CED90A3" w14:textId="77777777" w:rsidTr="0025668C">
        <w:tc>
          <w:tcPr>
            <w:tcW w:w="2923" w:type="dxa"/>
            <w:vAlign w:val="center"/>
          </w:tcPr>
          <w:p w14:paraId="7D656B16" w14:textId="374034AD" w:rsidR="005D3C45" w:rsidRPr="0025668C" w:rsidRDefault="005D3C45" w:rsidP="005D3C45">
            <w:pPr>
              <w:spacing w:line="360" w:lineRule="auto"/>
              <w:rPr>
                <w:sz w:val="22"/>
                <w:szCs w:val="22"/>
              </w:rPr>
            </w:pPr>
            <w:r w:rsidRPr="0025668C">
              <w:rPr>
                <w:i/>
                <w:iCs/>
                <w:color w:val="000000"/>
                <w:sz w:val="22"/>
                <w:szCs w:val="22"/>
              </w:rPr>
              <w:t>C</w:t>
            </w:r>
            <w:r w:rsidRPr="0025668C">
              <w:rPr>
                <w:color w:val="000000"/>
                <w:sz w:val="22"/>
                <w:szCs w:val="22"/>
                <w:vertAlign w:val="subscript"/>
              </w:rPr>
              <w:t>i</w:t>
            </w:r>
            <w:r w:rsidRPr="0025668C">
              <w:rPr>
                <w:color w:val="000000"/>
                <w:sz w:val="22"/>
                <w:szCs w:val="22"/>
              </w:rPr>
              <w:t xml:space="preserve">: </w:t>
            </w:r>
            <w:r w:rsidRPr="0025668C">
              <w:rPr>
                <w:i/>
                <w:iCs/>
                <w:color w:val="000000"/>
                <w:sz w:val="22"/>
                <w:szCs w:val="22"/>
              </w:rPr>
              <w:t>C</w:t>
            </w:r>
            <w:r w:rsidRPr="0025668C">
              <w:rPr>
                <w:color w:val="000000"/>
                <w:sz w:val="22"/>
                <w:szCs w:val="22"/>
                <w:vertAlign w:val="subscript"/>
              </w:rPr>
              <w:t>a</w:t>
            </w:r>
          </w:p>
        </w:tc>
        <w:tc>
          <w:tcPr>
            <w:tcW w:w="2250" w:type="dxa"/>
          </w:tcPr>
          <w:p w14:paraId="36CA14B8" w14:textId="111833EA" w:rsidR="005D3C45" w:rsidRPr="0025668C" w:rsidRDefault="005D3C45" w:rsidP="005D3C45">
            <w:pPr>
              <w:spacing w:line="360" w:lineRule="auto"/>
              <w:rPr>
                <w:sz w:val="22"/>
                <w:szCs w:val="22"/>
              </w:rPr>
            </w:pPr>
            <w:r w:rsidRPr="0025668C">
              <w:rPr>
                <w:sz w:val="22"/>
                <w:szCs w:val="22"/>
              </w:rPr>
              <w:t>unitless</w:t>
            </w:r>
          </w:p>
        </w:tc>
        <w:tc>
          <w:tcPr>
            <w:tcW w:w="8730" w:type="dxa"/>
          </w:tcPr>
          <w:p w14:paraId="018995B6" w14:textId="7FC74912" w:rsidR="005D3C45" w:rsidRPr="0025668C" w:rsidRDefault="005D3C45" w:rsidP="005D3C45">
            <w:pPr>
              <w:spacing w:line="360" w:lineRule="auto"/>
              <w:rPr>
                <w:sz w:val="22"/>
                <w:szCs w:val="22"/>
              </w:rPr>
            </w:pPr>
            <w:r w:rsidRPr="0025668C">
              <w:rPr>
                <w:sz w:val="22"/>
                <w:szCs w:val="22"/>
              </w:rPr>
              <w:t>intercellular CO</w:t>
            </w:r>
            <w:r w:rsidRPr="0025668C">
              <w:rPr>
                <w:sz w:val="22"/>
                <w:szCs w:val="22"/>
                <w:vertAlign w:val="subscript"/>
              </w:rPr>
              <w:t>2</w:t>
            </w:r>
            <w:r w:rsidRPr="0025668C">
              <w:rPr>
                <w:sz w:val="22"/>
                <w:szCs w:val="22"/>
              </w:rPr>
              <w:t>: atmospheric CO</w:t>
            </w:r>
            <w:r w:rsidRPr="0025668C">
              <w:rPr>
                <w:sz w:val="22"/>
                <w:szCs w:val="22"/>
                <w:vertAlign w:val="subscript"/>
              </w:rPr>
              <w:t>2</w:t>
            </w:r>
          </w:p>
        </w:tc>
      </w:tr>
      <w:tr w:rsidR="005D3C45" w:rsidRPr="007D0701" w14:paraId="00017B7D" w14:textId="77777777" w:rsidTr="0025668C">
        <w:tc>
          <w:tcPr>
            <w:tcW w:w="2923" w:type="dxa"/>
            <w:vAlign w:val="center"/>
          </w:tcPr>
          <w:p w14:paraId="20D2A987" w14:textId="4963222B" w:rsidR="005D3C45" w:rsidRPr="0025668C" w:rsidRDefault="005D3C45" w:rsidP="005D3C45">
            <w:pPr>
              <w:spacing w:line="360" w:lineRule="auto"/>
              <w:rPr>
                <w:sz w:val="22"/>
                <w:szCs w:val="22"/>
              </w:rPr>
            </w:pPr>
            <w:proofErr w:type="spellStart"/>
            <w:r w:rsidRPr="0025668C">
              <w:rPr>
                <w:i/>
                <w:iCs/>
                <w:color w:val="000000"/>
                <w:sz w:val="22"/>
                <w:szCs w:val="22"/>
              </w:rPr>
              <w:t>g</w:t>
            </w:r>
            <w:r w:rsidRPr="0025668C">
              <w:rPr>
                <w:color w:val="000000"/>
                <w:sz w:val="22"/>
                <w:szCs w:val="22"/>
                <w:vertAlign w:val="subscript"/>
              </w:rPr>
              <w:t>s</w:t>
            </w:r>
            <w:proofErr w:type="spellEnd"/>
          </w:p>
        </w:tc>
        <w:tc>
          <w:tcPr>
            <w:tcW w:w="2250" w:type="dxa"/>
          </w:tcPr>
          <w:p w14:paraId="4CBE55D7" w14:textId="1FF4E72E" w:rsidR="005D3C45" w:rsidRPr="0025668C" w:rsidRDefault="004C3C71" w:rsidP="005D3C45">
            <w:pPr>
              <w:spacing w:line="360" w:lineRule="auto"/>
              <w:rPr>
                <w:sz w:val="22"/>
                <w:szCs w:val="22"/>
              </w:rPr>
            </w:pPr>
            <w:r w:rsidRPr="0025668C">
              <w:rPr>
                <w:sz w:val="22"/>
                <w:szCs w:val="22"/>
              </w:rPr>
              <w:t>mol m</w:t>
            </w:r>
            <w:r w:rsidRPr="0025668C">
              <w:rPr>
                <w:sz w:val="22"/>
                <w:szCs w:val="22"/>
                <w:vertAlign w:val="superscript"/>
              </w:rPr>
              <w:t>-2</w:t>
            </w:r>
            <w:r w:rsidRPr="0025668C">
              <w:rPr>
                <w:sz w:val="22"/>
                <w:szCs w:val="22"/>
              </w:rPr>
              <w:t xml:space="preserve"> s</w:t>
            </w:r>
            <w:r w:rsidRPr="0025668C">
              <w:rPr>
                <w:sz w:val="22"/>
                <w:szCs w:val="22"/>
                <w:vertAlign w:val="superscript"/>
              </w:rPr>
              <w:t>-1</w:t>
            </w:r>
          </w:p>
        </w:tc>
        <w:tc>
          <w:tcPr>
            <w:tcW w:w="8730" w:type="dxa"/>
          </w:tcPr>
          <w:p w14:paraId="3CF002FB" w14:textId="7E7EFB23" w:rsidR="005D3C45" w:rsidRPr="0025668C" w:rsidRDefault="005D3C45" w:rsidP="005D3C45">
            <w:pPr>
              <w:spacing w:line="360" w:lineRule="auto"/>
              <w:rPr>
                <w:sz w:val="22"/>
                <w:szCs w:val="22"/>
              </w:rPr>
            </w:pPr>
            <w:r w:rsidRPr="0025668C">
              <w:rPr>
                <w:sz w:val="22"/>
                <w:szCs w:val="22"/>
              </w:rPr>
              <w:t>stomatal conductance</w:t>
            </w:r>
          </w:p>
        </w:tc>
      </w:tr>
      <w:tr w:rsidR="005D3C45" w:rsidRPr="007D0701" w14:paraId="1097BC73" w14:textId="77777777" w:rsidTr="0025668C">
        <w:tc>
          <w:tcPr>
            <w:tcW w:w="2923" w:type="dxa"/>
            <w:vAlign w:val="center"/>
          </w:tcPr>
          <w:p w14:paraId="53EB15B8" w14:textId="793E480A" w:rsidR="005D3C45" w:rsidRPr="0025668C" w:rsidRDefault="005D3C45" w:rsidP="005D3C45">
            <w:pPr>
              <w:spacing w:line="360" w:lineRule="auto"/>
              <w:rPr>
                <w:sz w:val="22"/>
                <w:szCs w:val="22"/>
              </w:rPr>
            </w:pPr>
            <w:proofErr w:type="spellStart"/>
            <w:r w:rsidRPr="0025668C">
              <w:rPr>
                <w:i/>
                <w:iCs/>
                <w:color w:val="000000"/>
                <w:sz w:val="22"/>
                <w:szCs w:val="22"/>
              </w:rPr>
              <w:t>iWUE</w:t>
            </w:r>
            <w:proofErr w:type="spellEnd"/>
          </w:p>
        </w:tc>
        <w:tc>
          <w:tcPr>
            <w:tcW w:w="2250" w:type="dxa"/>
          </w:tcPr>
          <w:p w14:paraId="7CAD0D3B" w14:textId="41CE3BAF" w:rsidR="005D3C45" w:rsidRPr="0025668C" w:rsidRDefault="004C3C71" w:rsidP="005D3C45">
            <w:pPr>
              <w:spacing w:line="360" w:lineRule="auto"/>
              <w:rPr>
                <w:sz w:val="22"/>
                <w:szCs w:val="22"/>
              </w:rPr>
            </w:pPr>
            <w:r w:rsidRPr="0025668C">
              <w:rPr>
                <w:color w:val="000000" w:themeColor="text1"/>
                <w:sz w:val="22"/>
                <w:szCs w:val="22"/>
                <w:lang w:val="el-GR"/>
              </w:rPr>
              <w:t>μ</w:t>
            </w:r>
            <w:r w:rsidRPr="0025668C">
              <w:rPr>
                <w:color w:val="000000" w:themeColor="text1"/>
                <w:sz w:val="22"/>
                <w:szCs w:val="22"/>
              </w:rPr>
              <w:t>mol CO</w:t>
            </w:r>
            <w:r w:rsidRPr="0025668C">
              <w:rPr>
                <w:color w:val="000000" w:themeColor="text1"/>
                <w:sz w:val="22"/>
                <w:szCs w:val="22"/>
                <w:vertAlign w:val="subscript"/>
              </w:rPr>
              <w:t>2</w:t>
            </w:r>
            <w:r w:rsidRPr="0025668C">
              <w:rPr>
                <w:color w:val="000000" w:themeColor="text1"/>
                <w:sz w:val="22"/>
                <w:szCs w:val="22"/>
              </w:rPr>
              <w:t xml:space="preserve"> mol</w:t>
            </w:r>
            <w:r w:rsidRPr="0025668C">
              <w:rPr>
                <w:color w:val="000000" w:themeColor="text1"/>
                <w:sz w:val="22"/>
                <w:szCs w:val="22"/>
                <w:vertAlign w:val="superscript"/>
              </w:rPr>
              <w:t>-1</w:t>
            </w:r>
            <w:r w:rsidRPr="0025668C">
              <w:rPr>
                <w:color w:val="000000" w:themeColor="text1"/>
                <w:sz w:val="22"/>
                <w:szCs w:val="22"/>
              </w:rPr>
              <w:t xml:space="preserve"> H</w:t>
            </w:r>
            <w:r w:rsidRPr="0025668C">
              <w:rPr>
                <w:color w:val="000000" w:themeColor="text1"/>
                <w:sz w:val="22"/>
                <w:szCs w:val="22"/>
                <w:vertAlign w:val="subscript"/>
              </w:rPr>
              <w:t>2</w:t>
            </w:r>
            <w:r w:rsidRPr="0025668C">
              <w:rPr>
                <w:color w:val="000000" w:themeColor="text1"/>
                <w:sz w:val="22"/>
                <w:szCs w:val="22"/>
              </w:rPr>
              <w:t>O</w:t>
            </w:r>
          </w:p>
        </w:tc>
        <w:tc>
          <w:tcPr>
            <w:tcW w:w="8730" w:type="dxa"/>
          </w:tcPr>
          <w:p w14:paraId="15E192E3" w14:textId="1B0CE21F" w:rsidR="005D3C45" w:rsidRPr="0025668C" w:rsidRDefault="005D3C45" w:rsidP="005D3C45">
            <w:pPr>
              <w:spacing w:line="360" w:lineRule="auto"/>
              <w:rPr>
                <w:sz w:val="22"/>
                <w:szCs w:val="22"/>
              </w:rPr>
            </w:pPr>
            <w:r w:rsidRPr="0025668C">
              <w:rPr>
                <w:sz w:val="22"/>
                <w:szCs w:val="22"/>
              </w:rPr>
              <w:t>intrinsic water-use efficiency</w:t>
            </w:r>
          </w:p>
        </w:tc>
      </w:tr>
      <w:tr w:rsidR="005D3C45" w:rsidRPr="007D0701" w14:paraId="747E5B9F" w14:textId="77777777" w:rsidTr="0025668C">
        <w:tc>
          <w:tcPr>
            <w:tcW w:w="2923" w:type="dxa"/>
            <w:vAlign w:val="center"/>
          </w:tcPr>
          <w:p w14:paraId="282536C2" w14:textId="798223B2" w:rsidR="005D3C45" w:rsidRPr="0025668C" w:rsidRDefault="005D3C45" w:rsidP="005D3C45">
            <w:pPr>
              <w:spacing w:line="360" w:lineRule="auto"/>
              <w:rPr>
                <w:sz w:val="22"/>
                <w:szCs w:val="22"/>
              </w:rPr>
            </w:pPr>
            <w:r w:rsidRPr="0025668C">
              <w:rPr>
                <w:i/>
                <w:iCs/>
                <w:color w:val="000000"/>
                <w:sz w:val="22"/>
                <w:szCs w:val="22"/>
              </w:rPr>
              <w:t>J</w:t>
            </w:r>
            <w:r w:rsidRPr="0025668C">
              <w:rPr>
                <w:color w:val="000000"/>
                <w:sz w:val="22"/>
                <w:szCs w:val="22"/>
                <w:vertAlign w:val="subscript"/>
              </w:rPr>
              <w:t>max25</w:t>
            </w:r>
          </w:p>
        </w:tc>
        <w:tc>
          <w:tcPr>
            <w:tcW w:w="2250" w:type="dxa"/>
          </w:tcPr>
          <w:p w14:paraId="36B2860C" w14:textId="3BC95CBE" w:rsidR="005D3C45" w:rsidRPr="0025668C" w:rsidRDefault="005D3C45" w:rsidP="005D3C45">
            <w:pPr>
              <w:spacing w:line="360" w:lineRule="auto"/>
              <w:rPr>
                <w:sz w:val="22"/>
                <w:szCs w:val="22"/>
              </w:rPr>
            </w:pPr>
            <w:r w:rsidRPr="0025668C">
              <w:rPr>
                <w:sz w:val="22"/>
                <w:szCs w:val="22"/>
                <w:lang w:val="el-GR"/>
              </w:rPr>
              <w:t>μ</w:t>
            </w:r>
            <w:r w:rsidRPr="0025668C">
              <w:rPr>
                <w:sz w:val="22"/>
                <w:szCs w:val="22"/>
              </w:rPr>
              <w:t>mol m</w:t>
            </w:r>
            <w:r w:rsidRPr="0025668C">
              <w:rPr>
                <w:sz w:val="22"/>
                <w:szCs w:val="22"/>
                <w:vertAlign w:val="superscript"/>
              </w:rPr>
              <w:t>-2</w:t>
            </w:r>
            <w:r w:rsidRPr="0025668C">
              <w:rPr>
                <w:sz w:val="22"/>
                <w:szCs w:val="22"/>
              </w:rPr>
              <w:t xml:space="preserve"> s</w:t>
            </w:r>
            <w:r w:rsidRPr="0025668C">
              <w:rPr>
                <w:sz w:val="22"/>
                <w:szCs w:val="22"/>
                <w:vertAlign w:val="superscript"/>
              </w:rPr>
              <w:t>-1</w:t>
            </w:r>
          </w:p>
        </w:tc>
        <w:tc>
          <w:tcPr>
            <w:tcW w:w="8730" w:type="dxa"/>
          </w:tcPr>
          <w:p w14:paraId="79CD3E77" w14:textId="4056E1DC" w:rsidR="005D3C45" w:rsidRPr="0025668C" w:rsidRDefault="005D3C45" w:rsidP="005D3C45">
            <w:pPr>
              <w:spacing w:line="360" w:lineRule="auto"/>
              <w:rPr>
                <w:sz w:val="22"/>
                <w:szCs w:val="22"/>
              </w:rPr>
            </w:pPr>
            <w:r w:rsidRPr="0025668C">
              <w:rPr>
                <w:sz w:val="22"/>
                <w:szCs w:val="22"/>
              </w:rPr>
              <w:t>maximum RuBP regeneration</w:t>
            </w:r>
            <w:r w:rsidR="004C3C71" w:rsidRPr="0025668C">
              <w:rPr>
                <w:sz w:val="22"/>
                <w:szCs w:val="22"/>
              </w:rPr>
              <w:t xml:space="preserve"> rate</w:t>
            </w:r>
            <w:r w:rsidRPr="0025668C">
              <w:rPr>
                <w:sz w:val="22"/>
                <w:szCs w:val="22"/>
              </w:rPr>
              <w:t>, standardized to 25</w:t>
            </w:r>
            <w:r w:rsidRPr="0025668C">
              <w:rPr>
                <w:sz w:val="22"/>
                <w:szCs w:val="22"/>
              </w:rPr>
              <w:sym w:font="Symbol" w:char="F0B0"/>
            </w:r>
            <w:r w:rsidRPr="0025668C">
              <w:rPr>
                <w:sz w:val="22"/>
                <w:szCs w:val="22"/>
              </w:rPr>
              <w:t>C</w:t>
            </w:r>
          </w:p>
        </w:tc>
      </w:tr>
      <w:tr w:rsidR="005D3C45" w:rsidRPr="007D0701" w14:paraId="781A8F4B" w14:textId="77777777" w:rsidTr="0025668C">
        <w:tc>
          <w:tcPr>
            <w:tcW w:w="2923" w:type="dxa"/>
            <w:vAlign w:val="center"/>
          </w:tcPr>
          <w:p w14:paraId="2E8DDDCC" w14:textId="72EABB90" w:rsidR="005D3C45" w:rsidRPr="0025668C" w:rsidRDefault="005D3C45" w:rsidP="005D3C45">
            <w:pPr>
              <w:spacing w:line="360" w:lineRule="auto"/>
              <w:rPr>
                <w:sz w:val="22"/>
                <w:szCs w:val="22"/>
              </w:rPr>
            </w:pPr>
            <w:r w:rsidRPr="0025668C">
              <w:rPr>
                <w:i/>
                <w:iCs/>
                <w:color w:val="000000"/>
                <w:sz w:val="22"/>
                <w:szCs w:val="22"/>
              </w:rPr>
              <w:t>J</w:t>
            </w:r>
            <w:r w:rsidRPr="0025668C">
              <w:rPr>
                <w:color w:val="000000"/>
                <w:sz w:val="22"/>
                <w:szCs w:val="22"/>
                <w:vertAlign w:val="subscript"/>
              </w:rPr>
              <w:t>max25</w:t>
            </w:r>
            <w:r w:rsidRPr="0025668C">
              <w:rPr>
                <w:color w:val="000000"/>
                <w:sz w:val="22"/>
                <w:szCs w:val="22"/>
              </w:rPr>
              <w:t>:</w:t>
            </w:r>
            <w:r w:rsidRPr="0025668C">
              <w:rPr>
                <w:i/>
                <w:iCs/>
                <w:color w:val="000000"/>
                <w:sz w:val="22"/>
                <w:szCs w:val="22"/>
              </w:rPr>
              <w:t xml:space="preserve"> V</w:t>
            </w:r>
            <w:r w:rsidRPr="0025668C">
              <w:rPr>
                <w:color w:val="000000"/>
                <w:sz w:val="22"/>
                <w:szCs w:val="22"/>
                <w:vertAlign w:val="subscript"/>
              </w:rPr>
              <w:t>cmax25</w:t>
            </w:r>
          </w:p>
        </w:tc>
        <w:tc>
          <w:tcPr>
            <w:tcW w:w="2250" w:type="dxa"/>
          </w:tcPr>
          <w:p w14:paraId="1382987B" w14:textId="1DB0EF67" w:rsidR="005D3C45" w:rsidRPr="0025668C" w:rsidRDefault="005D3C45" w:rsidP="005D3C45">
            <w:pPr>
              <w:spacing w:line="360" w:lineRule="auto"/>
              <w:rPr>
                <w:sz w:val="22"/>
                <w:szCs w:val="22"/>
              </w:rPr>
            </w:pPr>
            <w:r w:rsidRPr="0025668C">
              <w:rPr>
                <w:sz w:val="22"/>
                <w:szCs w:val="22"/>
              </w:rPr>
              <w:t>unitless</w:t>
            </w:r>
          </w:p>
        </w:tc>
        <w:tc>
          <w:tcPr>
            <w:tcW w:w="8730" w:type="dxa"/>
          </w:tcPr>
          <w:p w14:paraId="14205119" w14:textId="343FFE97" w:rsidR="005D3C45" w:rsidRPr="0025668C" w:rsidRDefault="004C3C71" w:rsidP="004C3C71">
            <w:pPr>
              <w:rPr>
                <w:sz w:val="22"/>
                <w:szCs w:val="22"/>
              </w:rPr>
            </w:pPr>
            <w:r w:rsidRPr="0025668C">
              <w:rPr>
                <w:sz w:val="22"/>
                <w:szCs w:val="22"/>
              </w:rPr>
              <w:t>maximum RuBP regeneration rate: maximum Rubisco carboxylation rate, standardized to 25</w:t>
            </w:r>
            <w:r w:rsidRPr="0025668C">
              <w:rPr>
                <w:sz w:val="22"/>
                <w:szCs w:val="22"/>
              </w:rPr>
              <w:sym w:font="Symbol" w:char="F0B0"/>
            </w:r>
            <w:r w:rsidRPr="0025668C">
              <w:rPr>
                <w:sz w:val="22"/>
                <w:szCs w:val="22"/>
              </w:rPr>
              <w:t>C</w:t>
            </w:r>
          </w:p>
        </w:tc>
      </w:tr>
      <w:tr w:rsidR="005D3C45" w:rsidRPr="007D0701" w14:paraId="7C4C187B" w14:textId="77777777" w:rsidTr="0025668C">
        <w:tc>
          <w:tcPr>
            <w:tcW w:w="2923" w:type="dxa"/>
            <w:vAlign w:val="center"/>
          </w:tcPr>
          <w:p w14:paraId="6664C5FF" w14:textId="245D4CC5" w:rsidR="005D3C45" w:rsidRPr="0025668C" w:rsidRDefault="005D3C45" w:rsidP="005D3C45">
            <w:pPr>
              <w:spacing w:line="360" w:lineRule="auto"/>
              <w:rPr>
                <w:sz w:val="22"/>
                <w:szCs w:val="22"/>
              </w:rPr>
            </w:pPr>
            <w:proofErr w:type="spellStart"/>
            <w:r w:rsidRPr="0025668C">
              <w:rPr>
                <w:i/>
                <w:iCs/>
                <w:color w:val="000000"/>
                <w:sz w:val="22"/>
                <w:szCs w:val="22"/>
              </w:rPr>
              <w:t>N</w:t>
            </w:r>
            <w:r w:rsidRPr="0025668C">
              <w:rPr>
                <w:color w:val="000000"/>
                <w:sz w:val="22"/>
                <w:szCs w:val="22"/>
                <w:vertAlign w:val="subscript"/>
              </w:rPr>
              <w:t>area</w:t>
            </w:r>
            <w:proofErr w:type="spellEnd"/>
          </w:p>
        </w:tc>
        <w:tc>
          <w:tcPr>
            <w:tcW w:w="2250" w:type="dxa"/>
          </w:tcPr>
          <w:p w14:paraId="430CB15C" w14:textId="1BFCEBF8" w:rsidR="005D3C45" w:rsidRPr="0025668C" w:rsidRDefault="00B346E3" w:rsidP="005D3C45">
            <w:pPr>
              <w:spacing w:line="360" w:lineRule="auto"/>
              <w:rPr>
                <w:sz w:val="22"/>
                <w:szCs w:val="22"/>
              </w:rPr>
            </w:pPr>
            <w:r w:rsidRPr="0025668C">
              <w:rPr>
                <w:sz w:val="22"/>
                <w:szCs w:val="22"/>
              </w:rPr>
              <w:t>g</w:t>
            </w:r>
            <w:r w:rsidR="00376DE0" w:rsidRPr="0025668C">
              <w:rPr>
                <w:sz w:val="22"/>
                <w:szCs w:val="22"/>
              </w:rPr>
              <w:t xml:space="preserve"> N</w:t>
            </w:r>
            <w:r w:rsidRPr="0025668C">
              <w:rPr>
                <w:sz w:val="22"/>
                <w:szCs w:val="22"/>
              </w:rPr>
              <w:t xml:space="preserve"> m</w:t>
            </w:r>
            <w:r w:rsidRPr="0025668C">
              <w:rPr>
                <w:sz w:val="22"/>
                <w:szCs w:val="22"/>
                <w:vertAlign w:val="superscript"/>
              </w:rPr>
              <w:t>-2</w:t>
            </w:r>
          </w:p>
        </w:tc>
        <w:tc>
          <w:tcPr>
            <w:tcW w:w="8730" w:type="dxa"/>
          </w:tcPr>
          <w:p w14:paraId="58FCFB93" w14:textId="52465481" w:rsidR="005D3C45" w:rsidRPr="0025668C" w:rsidRDefault="005D3C45" w:rsidP="005D3C45">
            <w:pPr>
              <w:spacing w:line="360" w:lineRule="auto"/>
              <w:rPr>
                <w:sz w:val="22"/>
                <w:szCs w:val="22"/>
              </w:rPr>
            </w:pPr>
            <w:r w:rsidRPr="0025668C">
              <w:rPr>
                <w:sz w:val="22"/>
                <w:szCs w:val="22"/>
              </w:rPr>
              <w:t>leaf nitrogen per leaf area</w:t>
            </w:r>
          </w:p>
        </w:tc>
      </w:tr>
      <w:tr w:rsidR="005D3C45" w:rsidRPr="007D0701" w14:paraId="4D93F2D0" w14:textId="77777777" w:rsidTr="0025668C">
        <w:tc>
          <w:tcPr>
            <w:tcW w:w="2923" w:type="dxa"/>
            <w:vAlign w:val="center"/>
          </w:tcPr>
          <w:p w14:paraId="5A210CF1" w14:textId="6057773E" w:rsidR="005D3C45" w:rsidRPr="0025668C" w:rsidRDefault="005D3C45" w:rsidP="005D3C45">
            <w:pPr>
              <w:spacing w:line="360" w:lineRule="auto"/>
              <w:rPr>
                <w:sz w:val="22"/>
                <w:szCs w:val="22"/>
              </w:rPr>
            </w:pPr>
            <w:proofErr w:type="spellStart"/>
            <w:r w:rsidRPr="0025668C">
              <w:rPr>
                <w:i/>
                <w:iCs/>
                <w:color w:val="000000"/>
                <w:sz w:val="22"/>
                <w:szCs w:val="22"/>
              </w:rPr>
              <w:t>N</w:t>
            </w:r>
            <w:r w:rsidRPr="0025668C">
              <w:rPr>
                <w:color w:val="000000"/>
                <w:sz w:val="22"/>
                <w:szCs w:val="22"/>
                <w:vertAlign w:val="subscript"/>
              </w:rPr>
              <w:t>area</w:t>
            </w:r>
            <w:r w:rsidRPr="0025668C">
              <w:rPr>
                <w:color w:val="000000"/>
                <w:sz w:val="22"/>
                <w:szCs w:val="22"/>
              </w:rPr>
              <w:t>:</w:t>
            </w:r>
            <w:r w:rsidRPr="0025668C">
              <w:rPr>
                <w:i/>
                <w:iCs/>
                <w:color w:val="000000"/>
                <w:sz w:val="22"/>
                <w:szCs w:val="22"/>
              </w:rPr>
              <w:t>g</w:t>
            </w:r>
            <w:r w:rsidRPr="0025668C">
              <w:rPr>
                <w:color w:val="000000"/>
                <w:sz w:val="22"/>
                <w:szCs w:val="22"/>
                <w:vertAlign w:val="subscript"/>
              </w:rPr>
              <w:t>s</w:t>
            </w:r>
            <w:proofErr w:type="spellEnd"/>
          </w:p>
        </w:tc>
        <w:tc>
          <w:tcPr>
            <w:tcW w:w="2250" w:type="dxa"/>
          </w:tcPr>
          <w:p w14:paraId="40FA5736" w14:textId="5B403CC9" w:rsidR="005D3C45" w:rsidRPr="0025668C" w:rsidRDefault="00B346E3" w:rsidP="005D3C45">
            <w:pPr>
              <w:spacing w:line="360" w:lineRule="auto"/>
              <w:rPr>
                <w:sz w:val="22"/>
                <w:szCs w:val="22"/>
              </w:rPr>
            </w:pPr>
            <w:r w:rsidRPr="0025668C">
              <w:rPr>
                <w:color w:val="000000" w:themeColor="text1"/>
                <w:sz w:val="22"/>
                <w:szCs w:val="22"/>
              </w:rPr>
              <w:t>g</w:t>
            </w:r>
            <w:r w:rsidR="00376DE0" w:rsidRPr="0025668C">
              <w:rPr>
                <w:color w:val="000000" w:themeColor="text1"/>
                <w:sz w:val="22"/>
                <w:szCs w:val="22"/>
              </w:rPr>
              <w:t xml:space="preserve"> </w:t>
            </w:r>
            <w:r w:rsidRPr="0025668C">
              <w:rPr>
                <w:color w:val="000000" w:themeColor="text1"/>
                <w:sz w:val="22"/>
                <w:szCs w:val="22"/>
              </w:rPr>
              <w:t>N s mol</w:t>
            </w:r>
            <w:r w:rsidRPr="0025668C">
              <w:rPr>
                <w:color w:val="000000" w:themeColor="text1"/>
                <w:sz w:val="22"/>
                <w:szCs w:val="22"/>
                <w:vertAlign w:val="superscript"/>
              </w:rPr>
              <w:t>-1</w:t>
            </w:r>
            <w:r w:rsidRPr="0025668C">
              <w:rPr>
                <w:color w:val="000000" w:themeColor="text1"/>
                <w:sz w:val="22"/>
                <w:szCs w:val="22"/>
              </w:rPr>
              <w:t xml:space="preserve"> H</w:t>
            </w:r>
            <w:r w:rsidRPr="0025668C">
              <w:rPr>
                <w:color w:val="000000" w:themeColor="text1"/>
                <w:sz w:val="22"/>
                <w:szCs w:val="22"/>
                <w:vertAlign w:val="subscript"/>
              </w:rPr>
              <w:t>2</w:t>
            </w:r>
            <w:r w:rsidRPr="0025668C">
              <w:rPr>
                <w:color w:val="000000" w:themeColor="text1"/>
                <w:sz w:val="22"/>
                <w:szCs w:val="22"/>
              </w:rPr>
              <w:t>O</w:t>
            </w:r>
          </w:p>
        </w:tc>
        <w:tc>
          <w:tcPr>
            <w:tcW w:w="8730" w:type="dxa"/>
          </w:tcPr>
          <w:p w14:paraId="5EF08E67" w14:textId="5ED978F3" w:rsidR="005D3C45" w:rsidRPr="0025668C" w:rsidRDefault="005D3C45" w:rsidP="005D3C45">
            <w:pPr>
              <w:spacing w:line="360" w:lineRule="auto"/>
              <w:rPr>
                <w:sz w:val="22"/>
                <w:szCs w:val="22"/>
              </w:rPr>
            </w:pPr>
            <w:r w:rsidRPr="0025668C">
              <w:rPr>
                <w:sz w:val="22"/>
                <w:szCs w:val="22"/>
              </w:rPr>
              <w:t>leaf nitrogen per stomatal conductance</w:t>
            </w:r>
          </w:p>
        </w:tc>
      </w:tr>
      <w:tr w:rsidR="005D3C45" w:rsidRPr="007D0701" w14:paraId="701CB4E3" w14:textId="77777777" w:rsidTr="0025668C">
        <w:tc>
          <w:tcPr>
            <w:tcW w:w="2923" w:type="dxa"/>
            <w:vAlign w:val="center"/>
          </w:tcPr>
          <w:p w14:paraId="3FD6F6E5" w14:textId="40A86F0C" w:rsidR="005D3C45" w:rsidRPr="0025668C" w:rsidRDefault="005D3C45" w:rsidP="005D3C45">
            <w:pPr>
              <w:spacing w:line="360" w:lineRule="auto"/>
              <w:rPr>
                <w:sz w:val="22"/>
                <w:szCs w:val="22"/>
              </w:rPr>
            </w:pPr>
            <w:proofErr w:type="spellStart"/>
            <w:r w:rsidRPr="0025668C">
              <w:rPr>
                <w:i/>
                <w:iCs/>
                <w:color w:val="000000"/>
                <w:sz w:val="22"/>
                <w:szCs w:val="22"/>
              </w:rPr>
              <w:t>N</w:t>
            </w:r>
            <w:r w:rsidRPr="0025668C">
              <w:rPr>
                <w:color w:val="000000"/>
                <w:sz w:val="22"/>
                <w:szCs w:val="22"/>
                <w:vertAlign w:val="subscript"/>
              </w:rPr>
              <w:t>cost</w:t>
            </w:r>
            <w:proofErr w:type="spellEnd"/>
          </w:p>
        </w:tc>
        <w:tc>
          <w:tcPr>
            <w:tcW w:w="2250" w:type="dxa"/>
          </w:tcPr>
          <w:p w14:paraId="34CA8729" w14:textId="53FE4989" w:rsidR="005D3C45" w:rsidRPr="0025668C" w:rsidRDefault="00B346E3" w:rsidP="005D3C45">
            <w:pPr>
              <w:spacing w:line="360" w:lineRule="auto"/>
              <w:rPr>
                <w:sz w:val="22"/>
                <w:szCs w:val="22"/>
              </w:rPr>
            </w:pPr>
            <w:r w:rsidRPr="0025668C">
              <w:rPr>
                <w:sz w:val="22"/>
                <w:szCs w:val="22"/>
              </w:rPr>
              <w:t>g C g</w:t>
            </w:r>
            <w:r w:rsidRPr="0025668C">
              <w:rPr>
                <w:sz w:val="22"/>
                <w:szCs w:val="22"/>
                <w:vertAlign w:val="superscript"/>
              </w:rPr>
              <w:t>-1</w:t>
            </w:r>
            <w:r w:rsidRPr="0025668C">
              <w:rPr>
                <w:sz w:val="22"/>
                <w:szCs w:val="22"/>
              </w:rPr>
              <w:t xml:space="preserve"> N</w:t>
            </w:r>
          </w:p>
        </w:tc>
        <w:tc>
          <w:tcPr>
            <w:tcW w:w="8730" w:type="dxa"/>
          </w:tcPr>
          <w:p w14:paraId="58AFECCF" w14:textId="088941D1" w:rsidR="005D3C45" w:rsidRPr="0025668C" w:rsidRDefault="005D3C45" w:rsidP="005D3C45">
            <w:pPr>
              <w:spacing w:line="360" w:lineRule="auto"/>
              <w:rPr>
                <w:sz w:val="22"/>
                <w:szCs w:val="22"/>
              </w:rPr>
            </w:pPr>
            <w:r w:rsidRPr="0025668C">
              <w:rPr>
                <w:sz w:val="22"/>
                <w:szCs w:val="22"/>
              </w:rPr>
              <w:t>structural carbon costs to acquire nitrogen</w:t>
            </w:r>
          </w:p>
        </w:tc>
      </w:tr>
      <w:tr w:rsidR="005D3C45" w:rsidRPr="007D0701" w14:paraId="37202603" w14:textId="77777777" w:rsidTr="0025668C">
        <w:tc>
          <w:tcPr>
            <w:tcW w:w="2923" w:type="dxa"/>
            <w:vAlign w:val="center"/>
          </w:tcPr>
          <w:p w14:paraId="1635990A" w14:textId="0912242A" w:rsidR="005D3C45" w:rsidRPr="0025668C" w:rsidRDefault="005D3C45" w:rsidP="005D3C45">
            <w:pPr>
              <w:spacing w:line="360" w:lineRule="auto"/>
              <w:rPr>
                <w:sz w:val="22"/>
                <w:szCs w:val="22"/>
              </w:rPr>
            </w:pPr>
            <w:proofErr w:type="spellStart"/>
            <w:r w:rsidRPr="0025668C">
              <w:rPr>
                <w:i/>
                <w:iCs/>
                <w:color w:val="000000"/>
                <w:sz w:val="22"/>
                <w:szCs w:val="22"/>
              </w:rPr>
              <w:t>N</w:t>
            </w:r>
            <w:r w:rsidRPr="0025668C">
              <w:rPr>
                <w:color w:val="000000"/>
                <w:sz w:val="22"/>
                <w:szCs w:val="22"/>
                <w:vertAlign w:val="subscript"/>
              </w:rPr>
              <w:t>mass</w:t>
            </w:r>
            <w:proofErr w:type="spellEnd"/>
          </w:p>
        </w:tc>
        <w:tc>
          <w:tcPr>
            <w:tcW w:w="2250" w:type="dxa"/>
          </w:tcPr>
          <w:p w14:paraId="213CC078" w14:textId="50F54E67" w:rsidR="005D3C45" w:rsidRPr="0025668C" w:rsidRDefault="005D3C45" w:rsidP="005D3C45">
            <w:pPr>
              <w:spacing w:line="360" w:lineRule="auto"/>
              <w:rPr>
                <w:sz w:val="22"/>
                <w:szCs w:val="22"/>
              </w:rPr>
            </w:pPr>
            <w:r w:rsidRPr="0025668C">
              <w:rPr>
                <w:sz w:val="22"/>
                <w:szCs w:val="22"/>
              </w:rPr>
              <w:t>g</w:t>
            </w:r>
            <w:r w:rsidR="00376DE0" w:rsidRPr="0025668C">
              <w:rPr>
                <w:sz w:val="22"/>
                <w:szCs w:val="22"/>
              </w:rPr>
              <w:t xml:space="preserve"> N</w:t>
            </w:r>
            <w:r w:rsidRPr="0025668C">
              <w:rPr>
                <w:sz w:val="22"/>
                <w:szCs w:val="22"/>
              </w:rPr>
              <w:t xml:space="preserve"> g</w:t>
            </w:r>
            <w:r w:rsidRPr="0025668C">
              <w:rPr>
                <w:sz w:val="22"/>
                <w:szCs w:val="22"/>
                <w:vertAlign w:val="superscript"/>
              </w:rPr>
              <w:t>-1</w:t>
            </w:r>
            <w:r w:rsidR="00376DE0" w:rsidRPr="0025668C">
              <w:rPr>
                <w:sz w:val="22"/>
                <w:szCs w:val="22"/>
              </w:rPr>
              <w:t xml:space="preserve"> biomass</w:t>
            </w:r>
          </w:p>
        </w:tc>
        <w:tc>
          <w:tcPr>
            <w:tcW w:w="8730" w:type="dxa"/>
          </w:tcPr>
          <w:p w14:paraId="32B07909" w14:textId="4DBA65B2" w:rsidR="005D3C45" w:rsidRPr="0025668C" w:rsidRDefault="005D3C45" w:rsidP="005D3C45">
            <w:pPr>
              <w:spacing w:line="360" w:lineRule="auto"/>
              <w:rPr>
                <w:sz w:val="22"/>
                <w:szCs w:val="22"/>
              </w:rPr>
            </w:pPr>
            <w:r w:rsidRPr="0025668C">
              <w:rPr>
                <w:sz w:val="22"/>
                <w:szCs w:val="22"/>
              </w:rPr>
              <w:t>leaf nitrogen content</w:t>
            </w:r>
          </w:p>
        </w:tc>
      </w:tr>
      <w:tr w:rsidR="005D3C45" w:rsidRPr="007D0701" w14:paraId="66B15B90" w14:textId="77777777" w:rsidTr="0025668C">
        <w:tc>
          <w:tcPr>
            <w:tcW w:w="2923" w:type="dxa"/>
            <w:vAlign w:val="center"/>
          </w:tcPr>
          <w:p w14:paraId="776E558B" w14:textId="562DAC46" w:rsidR="005D3C45" w:rsidRPr="0025668C" w:rsidRDefault="005D3C45" w:rsidP="005D3C45">
            <w:pPr>
              <w:spacing w:line="360" w:lineRule="auto"/>
              <w:rPr>
                <w:sz w:val="22"/>
                <w:szCs w:val="22"/>
              </w:rPr>
            </w:pPr>
            <w:r w:rsidRPr="0025668C">
              <w:rPr>
                <w:i/>
                <w:iCs/>
                <w:color w:val="000000"/>
                <w:sz w:val="22"/>
                <w:szCs w:val="22"/>
              </w:rPr>
              <w:t>PNUE</w:t>
            </w:r>
          </w:p>
        </w:tc>
        <w:tc>
          <w:tcPr>
            <w:tcW w:w="2250" w:type="dxa"/>
          </w:tcPr>
          <w:p w14:paraId="5ED4AEA7" w14:textId="3E95B952" w:rsidR="005D3C45" w:rsidRPr="0025668C" w:rsidRDefault="00B346E3" w:rsidP="005D3C45">
            <w:pPr>
              <w:spacing w:line="360" w:lineRule="auto"/>
              <w:rPr>
                <w:sz w:val="22"/>
                <w:szCs w:val="22"/>
              </w:rPr>
            </w:pPr>
            <w:r w:rsidRPr="0025668C">
              <w:rPr>
                <w:color w:val="000000" w:themeColor="text1"/>
                <w:sz w:val="22"/>
                <w:szCs w:val="22"/>
              </w:rPr>
              <w:t>µmol CO</w:t>
            </w:r>
            <w:r w:rsidRPr="0025668C">
              <w:rPr>
                <w:color w:val="000000" w:themeColor="text1"/>
                <w:sz w:val="22"/>
                <w:szCs w:val="22"/>
                <w:vertAlign w:val="subscript"/>
              </w:rPr>
              <w:t>2</w:t>
            </w:r>
            <w:r w:rsidRPr="0025668C">
              <w:rPr>
                <w:color w:val="000000" w:themeColor="text1"/>
                <w:sz w:val="22"/>
                <w:szCs w:val="22"/>
              </w:rPr>
              <w:t xml:space="preserve"> g</w:t>
            </w:r>
            <w:r w:rsidR="004C3C71" w:rsidRPr="0025668C">
              <w:rPr>
                <w:color w:val="000000" w:themeColor="text1"/>
                <w:sz w:val="22"/>
                <w:szCs w:val="22"/>
                <w:vertAlign w:val="superscript"/>
              </w:rPr>
              <w:t>-1</w:t>
            </w:r>
            <w:r w:rsidR="00376DE0" w:rsidRPr="0025668C">
              <w:rPr>
                <w:color w:val="000000" w:themeColor="text1"/>
                <w:sz w:val="22"/>
                <w:szCs w:val="22"/>
              </w:rPr>
              <w:t xml:space="preserve"> </w:t>
            </w:r>
            <w:r w:rsidRPr="0025668C">
              <w:rPr>
                <w:color w:val="000000" w:themeColor="text1"/>
                <w:sz w:val="22"/>
                <w:szCs w:val="22"/>
              </w:rPr>
              <w:t>N</w:t>
            </w:r>
            <w:r w:rsidR="004C3C71" w:rsidRPr="0025668C">
              <w:rPr>
                <w:color w:val="000000" w:themeColor="text1"/>
                <w:sz w:val="22"/>
                <w:szCs w:val="22"/>
              </w:rPr>
              <w:t xml:space="preserve"> </w:t>
            </w:r>
            <w:r w:rsidRPr="0025668C">
              <w:rPr>
                <w:color w:val="000000" w:themeColor="text1"/>
                <w:sz w:val="22"/>
                <w:szCs w:val="22"/>
              </w:rPr>
              <w:t>s</w:t>
            </w:r>
            <w:r w:rsidRPr="0025668C">
              <w:rPr>
                <w:color w:val="000000" w:themeColor="text1"/>
                <w:sz w:val="22"/>
                <w:szCs w:val="22"/>
                <w:vertAlign w:val="superscript"/>
              </w:rPr>
              <w:t>-1</w:t>
            </w:r>
          </w:p>
        </w:tc>
        <w:tc>
          <w:tcPr>
            <w:tcW w:w="8730" w:type="dxa"/>
          </w:tcPr>
          <w:p w14:paraId="203D31EF" w14:textId="3BB3D580" w:rsidR="005D3C45" w:rsidRPr="0025668C" w:rsidRDefault="005D3C45" w:rsidP="005D3C45">
            <w:pPr>
              <w:spacing w:line="360" w:lineRule="auto"/>
              <w:rPr>
                <w:sz w:val="22"/>
                <w:szCs w:val="22"/>
              </w:rPr>
            </w:pPr>
            <w:r w:rsidRPr="0025668C">
              <w:rPr>
                <w:sz w:val="22"/>
                <w:szCs w:val="22"/>
              </w:rPr>
              <w:t>photosynthetic nitrogen-use efficiency</w:t>
            </w:r>
          </w:p>
        </w:tc>
      </w:tr>
      <w:tr w:rsidR="005D3C45" w:rsidRPr="007D0701" w14:paraId="641A6CFE" w14:textId="77777777" w:rsidTr="0025668C">
        <w:tc>
          <w:tcPr>
            <w:tcW w:w="2923" w:type="dxa"/>
            <w:vAlign w:val="center"/>
          </w:tcPr>
          <w:p w14:paraId="5C08ADDC" w14:textId="022222D4" w:rsidR="005D3C45" w:rsidRPr="0025668C" w:rsidRDefault="005D3C45" w:rsidP="005D3C45">
            <w:pPr>
              <w:spacing w:line="360" w:lineRule="auto"/>
              <w:rPr>
                <w:sz w:val="22"/>
                <w:szCs w:val="22"/>
              </w:rPr>
            </w:pPr>
            <w:r w:rsidRPr="0025668C">
              <w:rPr>
                <w:i/>
                <w:iCs/>
                <w:color w:val="000000"/>
                <w:sz w:val="22"/>
                <w:szCs w:val="22"/>
              </w:rPr>
              <w:t>R</w:t>
            </w:r>
            <w:r w:rsidRPr="0025668C">
              <w:rPr>
                <w:color w:val="000000"/>
                <w:sz w:val="22"/>
                <w:szCs w:val="22"/>
                <w:vertAlign w:val="subscript"/>
              </w:rPr>
              <w:t>d25</w:t>
            </w:r>
          </w:p>
        </w:tc>
        <w:tc>
          <w:tcPr>
            <w:tcW w:w="2250" w:type="dxa"/>
          </w:tcPr>
          <w:p w14:paraId="5402C788" w14:textId="5D8E5143" w:rsidR="005D3C45" w:rsidRPr="0025668C" w:rsidRDefault="005D3C45" w:rsidP="005D3C45">
            <w:pPr>
              <w:spacing w:line="360" w:lineRule="auto"/>
              <w:rPr>
                <w:sz w:val="22"/>
                <w:szCs w:val="22"/>
              </w:rPr>
            </w:pPr>
            <w:r w:rsidRPr="0025668C">
              <w:rPr>
                <w:sz w:val="22"/>
                <w:szCs w:val="22"/>
                <w:lang w:val="el-GR"/>
              </w:rPr>
              <w:t>μ</w:t>
            </w:r>
            <w:r w:rsidRPr="0025668C">
              <w:rPr>
                <w:sz w:val="22"/>
                <w:szCs w:val="22"/>
              </w:rPr>
              <w:t xml:space="preserve">mol </w:t>
            </w:r>
            <w:r w:rsidR="00376DE0" w:rsidRPr="0025668C">
              <w:rPr>
                <w:color w:val="000000" w:themeColor="text1"/>
                <w:sz w:val="22"/>
                <w:szCs w:val="22"/>
              </w:rPr>
              <w:t>CO</w:t>
            </w:r>
            <w:r w:rsidR="00376DE0" w:rsidRPr="0025668C">
              <w:rPr>
                <w:color w:val="000000" w:themeColor="text1"/>
                <w:sz w:val="22"/>
                <w:szCs w:val="22"/>
                <w:vertAlign w:val="subscript"/>
              </w:rPr>
              <w:t>2</w:t>
            </w:r>
            <w:r w:rsidR="00376DE0" w:rsidRPr="0025668C">
              <w:rPr>
                <w:color w:val="000000" w:themeColor="text1"/>
                <w:sz w:val="22"/>
                <w:szCs w:val="22"/>
              </w:rPr>
              <w:t xml:space="preserve"> </w:t>
            </w:r>
            <w:r w:rsidRPr="0025668C">
              <w:rPr>
                <w:sz w:val="22"/>
                <w:szCs w:val="22"/>
              </w:rPr>
              <w:t>m</w:t>
            </w:r>
            <w:r w:rsidRPr="0025668C">
              <w:rPr>
                <w:sz w:val="22"/>
                <w:szCs w:val="22"/>
                <w:vertAlign w:val="superscript"/>
              </w:rPr>
              <w:t>-2</w:t>
            </w:r>
            <w:r w:rsidRPr="0025668C">
              <w:rPr>
                <w:sz w:val="22"/>
                <w:szCs w:val="22"/>
              </w:rPr>
              <w:t xml:space="preserve"> s</w:t>
            </w:r>
            <w:r w:rsidRPr="0025668C">
              <w:rPr>
                <w:sz w:val="22"/>
                <w:szCs w:val="22"/>
                <w:vertAlign w:val="superscript"/>
              </w:rPr>
              <w:t>-1</w:t>
            </w:r>
          </w:p>
        </w:tc>
        <w:tc>
          <w:tcPr>
            <w:tcW w:w="8730" w:type="dxa"/>
          </w:tcPr>
          <w:p w14:paraId="09AD9ADB" w14:textId="767B5457" w:rsidR="005D3C45" w:rsidRPr="0025668C" w:rsidRDefault="005D3C45" w:rsidP="005D3C45">
            <w:pPr>
              <w:spacing w:line="360" w:lineRule="auto"/>
              <w:rPr>
                <w:sz w:val="22"/>
                <w:szCs w:val="22"/>
              </w:rPr>
            </w:pPr>
            <w:r w:rsidRPr="0025668C">
              <w:rPr>
                <w:sz w:val="22"/>
                <w:szCs w:val="22"/>
              </w:rPr>
              <w:t>dark respiration, standardized to 25</w:t>
            </w:r>
            <w:r w:rsidRPr="0025668C">
              <w:rPr>
                <w:sz w:val="22"/>
                <w:szCs w:val="22"/>
              </w:rPr>
              <w:sym w:font="Symbol" w:char="F0B0"/>
            </w:r>
            <w:r w:rsidRPr="0025668C">
              <w:rPr>
                <w:sz w:val="22"/>
                <w:szCs w:val="22"/>
              </w:rPr>
              <w:t>C</w:t>
            </w:r>
          </w:p>
        </w:tc>
      </w:tr>
      <w:tr w:rsidR="005D3C45" w:rsidRPr="007D0701" w14:paraId="4543609A" w14:textId="77777777" w:rsidTr="0025668C">
        <w:tc>
          <w:tcPr>
            <w:tcW w:w="2923" w:type="dxa"/>
            <w:vAlign w:val="center"/>
          </w:tcPr>
          <w:p w14:paraId="64D43745" w14:textId="0F7AAC87" w:rsidR="005D3C45" w:rsidRPr="0025668C" w:rsidRDefault="005D3C45" w:rsidP="005D3C45">
            <w:pPr>
              <w:spacing w:line="360" w:lineRule="auto"/>
              <w:rPr>
                <w:sz w:val="22"/>
                <w:szCs w:val="22"/>
              </w:rPr>
            </w:pPr>
            <w:r w:rsidRPr="0025668C">
              <w:rPr>
                <w:i/>
                <w:iCs/>
                <w:color w:val="000000"/>
                <w:sz w:val="22"/>
                <w:szCs w:val="22"/>
              </w:rPr>
              <w:t>R</w:t>
            </w:r>
            <w:r w:rsidRPr="0025668C">
              <w:rPr>
                <w:color w:val="000000"/>
                <w:sz w:val="22"/>
                <w:szCs w:val="22"/>
                <w:vertAlign w:val="subscript"/>
              </w:rPr>
              <w:t>d25</w:t>
            </w:r>
            <w:r w:rsidRPr="0025668C">
              <w:rPr>
                <w:color w:val="000000"/>
                <w:sz w:val="22"/>
                <w:szCs w:val="22"/>
              </w:rPr>
              <w:t>:</w:t>
            </w:r>
            <w:r w:rsidR="007D0701" w:rsidRPr="0025668C">
              <w:rPr>
                <w:color w:val="000000"/>
                <w:sz w:val="22"/>
                <w:szCs w:val="22"/>
              </w:rPr>
              <w:t xml:space="preserve"> </w:t>
            </w:r>
            <w:r w:rsidRPr="0025668C">
              <w:rPr>
                <w:i/>
                <w:iCs/>
                <w:color w:val="000000"/>
                <w:sz w:val="22"/>
                <w:szCs w:val="22"/>
              </w:rPr>
              <w:t>V</w:t>
            </w:r>
            <w:r w:rsidRPr="0025668C">
              <w:rPr>
                <w:color w:val="000000"/>
                <w:sz w:val="22"/>
                <w:szCs w:val="22"/>
                <w:vertAlign w:val="subscript"/>
              </w:rPr>
              <w:t>cmax25</w:t>
            </w:r>
          </w:p>
        </w:tc>
        <w:tc>
          <w:tcPr>
            <w:tcW w:w="2250" w:type="dxa"/>
          </w:tcPr>
          <w:p w14:paraId="3C593A98" w14:textId="606BAB63" w:rsidR="005D3C45" w:rsidRPr="0025668C" w:rsidRDefault="004C3C71" w:rsidP="005D3C45">
            <w:pPr>
              <w:rPr>
                <w:sz w:val="22"/>
                <w:szCs w:val="22"/>
              </w:rPr>
            </w:pPr>
            <w:r w:rsidRPr="0025668C">
              <w:rPr>
                <w:sz w:val="22"/>
                <w:szCs w:val="22"/>
              </w:rPr>
              <w:t>unitless</w:t>
            </w:r>
          </w:p>
        </w:tc>
        <w:tc>
          <w:tcPr>
            <w:tcW w:w="8730" w:type="dxa"/>
          </w:tcPr>
          <w:p w14:paraId="46299B9B" w14:textId="0919E46B" w:rsidR="005D3C45" w:rsidRPr="0025668C" w:rsidRDefault="00B346E3" w:rsidP="005D3C45">
            <w:pPr>
              <w:rPr>
                <w:sz w:val="22"/>
                <w:szCs w:val="22"/>
              </w:rPr>
            </w:pPr>
            <w:r w:rsidRPr="0025668C">
              <w:rPr>
                <w:sz w:val="22"/>
                <w:szCs w:val="22"/>
              </w:rPr>
              <w:t>dark respiration per maximum Rubisco carboxylation rate; standardized to 25</w:t>
            </w:r>
            <w:r w:rsidRPr="0025668C">
              <w:rPr>
                <w:sz w:val="22"/>
                <w:szCs w:val="22"/>
              </w:rPr>
              <w:sym w:font="Symbol" w:char="F0B0"/>
            </w:r>
            <w:r w:rsidRPr="0025668C">
              <w:rPr>
                <w:sz w:val="22"/>
                <w:szCs w:val="22"/>
              </w:rPr>
              <w:t>C</w:t>
            </w:r>
          </w:p>
        </w:tc>
      </w:tr>
      <w:tr w:rsidR="005D3C45" w:rsidRPr="007D0701" w14:paraId="25BBFDA6" w14:textId="77777777" w:rsidTr="0025668C">
        <w:tc>
          <w:tcPr>
            <w:tcW w:w="2923" w:type="dxa"/>
            <w:vAlign w:val="center"/>
          </w:tcPr>
          <w:p w14:paraId="4BA97901" w14:textId="1A391C2D" w:rsidR="005D3C45" w:rsidRPr="0025668C" w:rsidRDefault="005D3C45" w:rsidP="005D3C45">
            <w:pPr>
              <w:spacing w:line="360" w:lineRule="auto"/>
              <w:rPr>
                <w:sz w:val="22"/>
                <w:szCs w:val="22"/>
              </w:rPr>
            </w:pPr>
            <w:proofErr w:type="spellStart"/>
            <w:r w:rsidRPr="0025668C">
              <w:rPr>
                <w:i/>
                <w:iCs/>
                <w:color w:val="000000"/>
                <w:sz w:val="22"/>
                <w:szCs w:val="22"/>
              </w:rPr>
              <w:t>V</w:t>
            </w:r>
            <w:r w:rsidRPr="0025668C">
              <w:rPr>
                <w:color w:val="000000"/>
                <w:sz w:val="22"/>
                <w:szCs w:val="22"/>
                <w:vertAlign w:val="subscript"/>
              </w:rPr>
              <w:t>cmax</w:t>
            </w:r>
            <w:r w:rsidRPr="0025668C">
              <w:rPr>
                <w:color w:val="000000"/>
                <w:sz w:val="22"/>
                <w:szCs w:val="22"/>
              </w:rPr>
              <w:t>:</w:t>
            </w:r>
            <w:r w:rsidRPr="0025668C">
              <w:rPr>
                <w:i/>
                <w:iCs/>
                <w:color w:val="000000"/>
                <w:sz w:val="22"/>
                <w:szCs w:val="22"/>
              </w:rPr>
              <w:t>g</w:t>
            </w:r>
            <w:r w:rsidRPr="0025668C">
              <w:rPr>
                <w:color w:val="000000"/>
                <w:sz w:val="22"/>
                <w:szCs w:val="22"/>
                <w:vertAlign w:val="subscript"/>
              </w:rPr>
              <w:t>s</w:t>
            </w:r>
            <w:proofErr w:type="spellEnd"/>
          </w:p>
        </w:tc>
        <w:tc>
          <w:tcPr>
            <w:tcW w:w="2250" w:type="dxa"/>
          </w:tcPr>
          <w:p w14:paraId="3F9400E4" w14:textId="16E5E9BC" w:rsidR="005D3C45" w:rsidRPr="0025668C" w:rsidRDefault="00B346E3" w:rsidP="005D3C45">
            <w:pPr>
              <w:spacing w:line="360" w:lineRule="auto"/>
              <w:rPr>
                <w:sz w:val="22"/>
                <w:szCs w:val="22"/>
              </w:rPr>
            </w:pPr>
            <w:r w:rsidRPr="0025668C">
              <w:rPr>
                <w:color w:val="000000" w:themeColor="text1"/>
                <w:sz w:val="22"/>
                <w:szCs w:val="22"/>
                <w:lang w:val="el-GR"/>
              </w:rPr>
              <w:t>μ</w:t>
            </w:r>
            <w:r w:rsidRPr="0025668C">
              <w:rPr>
                <w:color w:val="000000" w:themeColor="text1"/>
                <w:sz w:val="22"/>
                <w:szCs w:val="22"/>
              </w:rPr>
              <w:t>mol CO</w:t>
            </w:r>
            <w:r w:rsidRPr="0025668C">
              <w:rPr>
                <w:color w:val="000000" w:themeColor="text1"/>
                <w:sz w:val="22"/>
                <w:szCs w:val="22"/>
                <w:vertAlign w:val="subscript"/>
              </w:rPr>
              <w:t>2</w:t>
            </w:r>
            <w:r w:rsidRPr="0025668C">
              <w:rPr>
                <w:color w:val="000000" w:themeColor="text1"/>
                <w:sz w:val="22"/>
                <w:szCs w:val="22"/>
              </w:rPr>
              <w:t xml:space="preserve"> mol</w:t>
            </w:r>
            <w:r w:rsidRPr="0025668C">
              <w:rPr>
                <w:color w:val="000000" w:themeColor="text1"/>
                <w:sz w:val="22"/>
                <w:szCs w:val="22"/>
                <w:vertAlign w:val="superscript"/>
              </w:rPr>
              <w:t>-1</w:t>
            </w:r>
            <w:r w:rsidRPr="0025668C">
              <w:rPr>
                <w:color w:val="000000" w:themeColor="text1"/>
                <w:sz w:val="22"/>
                <w:szCs w:val="22"/>
              </w:rPr>
              <w:t xml:space="preserve"> H</w:t>
            </w:r>
            <w:r w:rsidRPr="0025668C">
              <w:rPr>
                <w:color w:val="000000" w:themeColor="text1"/>
                <w:sz w:val="22"/>
                <w:szCs w:val="22"/>
                <w:vertAlign w:val="subscript"/>
              </w:rPr>
              <w:t>2</w:t>
            </w:r>
            <w:r w:rsidRPr="0025668C">
              <w:rPr>
                <w:color w:val="000000" w:themeColor="text1"/>
                <w:sz w:val="22"/>
                <w:szCs w:val="22"/>
              </w:rPr>
              <w:t>O</w:t>
            </w:r>
          </w:p>
        </w:tc>
        <w:tc>
          <w:tcPr>
            <w:tcW w:w="8730" w:type="dxa"/>
          </w:tcPr>
          <w:p w14:paraId="2BF30964" w14:textId="64941662" w:rsidR="005D3C45" w:rsidRPr="0025668C" w:rsidRDefault="00B346E3" w:rsidP="005D3C45">
            <w:pPr>
              <w:spacing w:line="360" w:lineRule="auto"/>
              <w:rPr>
                <w:sz w:val="22"/>
                <w:szCs w:val="22"/>
              </w:rPr>
            </w:pPr>
            <w:r w:rsidRPr="0025668C">
              <w:rPr>
                <w:sz w:val="22"/>
                <w:szCs w:val="22"/>
              </w:rPr>
              <w:t>maximum Rubisco carboxylation rate per stomatal conductance</w:t>
            </w:r>
          </w:p>
        </w:tc>
      </w:tr>
      <w:tr w:rsidR="005D3C45" w:rsidRPr="007D0701" w14:paraId="29371A2B" w14:textId="77777777" w:rsidTr="0025668C">
        <w:tc>
          <w:tcPr>
            <w:tcW w:w="2923" w:type="dxa"/>
            <w:tcBorders>
              <w:bottom w:val="single" w:sz="4" w:space="0" w:color="auto"/>
            </w:tcBorders>
            <w:vAlign w:val="center"/>
          </w:tcPr>
          <w:p w14:paraId="3FBC31A9" w14:textId="7C84CB48" w:rsidR="005D3C45" w:rsidRPr="0025668C" w:rsidRDefault="005D3C45" w:rsidP="005D3C45">
            <w:pPr>
              <w:spacing w:line="360" w:lineRule="auto"/>
              <w:rPr>
                <w:sz w:val="22"/>
                <w:szCs w:val="22"/>
              </w:rPr>
            </w:pPr>
            <w:r w:rsidRPr="0025668C">
              <w:rPr>
                <w:i/>
                <w:iCs/>
                <w:color w:val="000000"/>
                <w:sz w:val="22"/>
                <w:szCs w:val="22"/>
              </w:rPr>
              <w:t>V</w:t>
            </w:r>
            <w:r w:rsidRPr="0025668C">
              <w:rPr>
                <w:color w:val="000000"/>
                <w:sz w:val="22"/>
                <w:szCs w:val="22"/>
                <w:vertAlign w:val="subscript"/>
              </w:rPr>
              <w:t>cmax25</w:t>
            </w:r>
          </w:p>
        </w:tc>
        <w:tc>
          <w:tcPr>
            <w:tcW w:w="2250" w:type="dxa"/>
            <w:tcBorders>
              <w:bottom w:val="single" w:sz="4" w:space="0" w:color="auto"/>
            </w:tcBorders>
          </w:tcPr>
          <w:p w14:paraId="31C9EF25" w14:textId="223B96A5" w:rsidR="005D3C45" w:rsidRPr="0025668C" w:rsidRDefault="005D3C45" w:rsidP="005D3C45">
            <w:pPr>
              <w:spacing w:line="360" w:lineRule="auto"/>
              <w:rPr>
                <w:sz w:val="22"/>
                <w:szCs w:val="22"/>
              </w:rPr>
            </w:pPr>
            <w:r w:rsidRPr="0025668C">
              <w:rPr>
                <w:sz w:val="22"/>
                <w:szCs w:val="22"/>
                <w:lang w:val="el-GR"/>
              </w:rPr>
              <w:t>μ</w:t>
            </w:r>
            <w:r w:rsidRPr="0025668C">
              <w:rPr>
                <w:sz w:val="22"/>
                <w:szCs w:val="22"/>
              </w:rPr>
              <w:t>mol</w:t>
            </w:r>
            <w:r w:rsidR="00376DE0" w:rsidRPr="0025668C">
              <w:rPr>
                <w:color w:val="000000" w:themeColor="text1"/>
                <w:sz w:val="22"/>
                <w:szCs w:val="22"/>
              </w:rPr>
              <w:t xml:space="preserve"> CO</w:t>
            </w:r>
            <w:r w:rsidR="00376DE0" w:rsidRPr="0025668C">
              <w:rPr>
                <w:color w:val="000000" w:themeColor="text1"/>
                <w:sz w:val="22"/>
                <w:szCs w:val="22"/>
                <w:vertAlign w:val="subscript"/>
              </w:rPr>
              <w:t>2</w:t>
            </w:r>
            <w:r w:rsidRPr="0025668C">
              <w:rPr>
                <w:sz w:val="22"/>
                <w:szCs w:val="22"/>
              </w:rPr>
              <w:t xml:space="preserve"> m</w:t>
            </w:r>
            <w:r w:rsidRPr="0025668C">
              <w:rPr>
                <w:sz w:val="22"/>
                <w:szCs w:val="22"/>
                <w:vertAlign w:val="superscript"/>
              </w:rPr>
              <w:t>-2</w:t>
            </w:r>
            <w:r w:rsidRPr="0025668C">
              <w:rPr>
                <w:sz w:val="22"/>
                <w:szCs w:val="22"/>
              </w:rPr>
              <w:t xml:space="preserve"> s</w:t>
            </w:r>
            <w:r w:rsidRPr="0025668C">
              <w:rPr>
                <w:sz w:val="22"/>
                <w:szCs w:val="22"/>
                <w:vertAlign w:val="superscript"/>
              </w:rPr>
              <w:t>-1</w:t>
            </w:r>
          </w:p>
        </w:tc>
        <w:tc>
          <w:tcPr>
            <w:tcW w:w="8730" w:type="dxa"/>
            <w:tcBorders>
              <w:bottom w:val="single" w:sz="4" w:space="0" w:color="auto"/>
            </w:tcBorders>
          </w:tcPr>
          <w:p w14:paraId="2AE8349C" w14:textId="11D193D5" w:rsidR="005D3C45" w:rsidRPr="0025668C" w:rsidRDefault="00B346E3" w:rsidP="005D3C45">
            <w:pPr>
              <w:spacing w:line="360" w:lineRule="auto"/>
              <w:rPr>
                <w:sz w:val="22"/>
                <w:szCs w:val="22"/>
              </w:rPr>
            </w:pPr>
            <w:r w:rsidRPr="0025668C">
              <w:rPr>
                <w:sz w:val="22"/>
                <w:szCs w:val="22"/>
              </w:rPr>
              <w:t>maximum Rubisco carboxylation rate, standardized to 25</w:t>
            </w:r>
            <w:r w:rsidRPr="0025668C">
              <w:rPr>
                <w:sz w:val="22"/>
                <w:szCs w:val="22"/>
              </w:rPr>
              <w:sym w:font="Symbol" w:char="F0B0"/>
            </w:r>
            <w:r w:rsidRPr="0025668C">
              <w:rPr>
                <w:sz w:val="22"/>
                <w:szCs w:val="22"/>
              </w:rPr>
              <w:t>C</w:t>
            </w:r>
          </w:p>
        </w:tc>
      </w:tr>
    </w:tbl>
    <w:p w14:paraId="7117B065" w14:textId="77777777" w:rsidR="004C3C71" w:rsidRDefault="004C3C71" w:rsidP="00021BEB">
      <w:pPr>
        <w:spacing w:line="360" w:lineRule="auto"/>
        <w:rPr>
          <w:b/>
          <w:bCs/>
        </w:rPr>
        <w:sectPr w:rsidR="004C3C71"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021BEB">
      <w:pPr>
        <w:spacing w:line="360" w:lineRule="auto"/>
      </w:pPr>
      <w:r>
        <w:rPr>
          <w:b/>
          <w:bCs/>
        </w:rPr>
        <w:lastRenderedPageBreak/>
        <w:t>Results</w:t>
      </w:r>
    </w:p>
    <w:p w14:paraId="5F2DF415" w14:textId="692DE05D" w:rsidR="00BA75F3" w:rsidRPr="00885391" w:rsidRDefault="00885391" w:rsidP="00021BEB">
      <w:pPr>
        <w:spacing w:line="360" w:lineRule="auto"/>
        <w:rPr>
          <w:i/>
          <w:iCs/>
        </w:rPr>
      </w:pPr>
      <w:r>
        <w:rPr>
          <w:i/>
          <w:iCs/>
        </w:rPr>
        <w:t>Leaf nitrogen allocation</w:t>
      </w:r>
    </w:p>
    <w:p w14:paraId="0E0A3414" w14:textId="5A61FAD2" w:rsidR="006C759F" w:rsidRDefault="00106FCE" w:rsidP="002F0BBB">
      <w:pPr>
        <w:spacing w:line="36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status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
        <w:br w:type="page"/>
      </w:r>
    </w:p>
    <w:p w14:paraId="378424A9" w14:textId="23176808" w:rsidR="00BA75F3" w:rsidRPr="005214CF" w:rsidRDefault="00BA75F3" w:rsidP="005214CF">
      <w:pPr>
        <w:spacing w:line="360" w:lineRule="auto"/>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status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5214CF">
            <w:pPr>
              <w:spacing w:line="360" w:lineRule="auto"/>
              <w:rPr>
                <w:b/>
                <w:bCs/>
              </w:rPr>
            </w:pPr>
          </w:p>
        </w:tc>
        <w:tc>
          <w:tcPr>
            <w:tcW w:w="2009" w:type="dxa"/>
            <w:gridSpan w:val="2"/>
            <w:tcBorders>
              <w:bottom w:val="single" w:sz="4" w:space="0" w:color="auto"/>
            </w:tcBorders>
          </w:tcPr>
          <w:p w14:paraId="7B84AA6D" w14:textId="77777777" w:rsidR="00BA75F3" w:rsidRPr="00835961" w:rsidRDefault="00BA75F3" w:rsidP="005214CF">
            <w:pPr>
              <w:spacing w:line="360"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5214CF">
            <w:pPr>
              <w:spacing w:line="360"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5214CF">
            <w:pPr>
              <w:spacing w:line="360"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5214CF">
            <w:pPr>
              <w:spacing w:line="360" w:lineRule="auto"/>
            </w:pPr>
          </w:p>
        </w:tc>
        <w:tc>
          <w:tcPr>
            <w:tcW w:w="536" w:type="dxa"/>
            <w:tcBorders>
              <w:top w:val="single" w:sz="4" w:space="0" w:color="auto"/>
              <w:bottom w:val="single" w:sz="4" w:space="0" w:color="auto"/>
            </w:tcBorders>
          </w:tcPr>
          <w:p w14:paraId="07A7D44F" w14:textId="77777777" w:rsidR="00BA75F3" w:rsidRPr="006D105C" w:rsidRDefault="00BA75F3"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5214CF">
            <w:pPr>
              <w:spacing w:line="360"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5214CF">
            <w:pPr>
              <w:spacing w:line="360" w:lineRule="auto"/>
              <w:jc w:val="right"/>
            </w:pPr>
            <w:r>
              <w:t>N fertilization (N)</w:t>
            </w:r>
          </w:p>
        </w:tc>
        <w:tc>
          <w:tcPr>
            <w:tcW w:w="536" w:type="dxa"/>
            <w:tcBorders>
              <w:top w:val="single" w:sz="4" w:space="0" w:color="auto"/>
            </w:tcBorders>
          </w:tcPr>
          <w:p w14:paraId="6F3CB36F" w14:textId="77777777" w:rsidR="00BA75F3" w:rsidRPr="006D105C" w:rsidRDefault="00BA75F3" w:rsidP="005214CF">
            <w:pPr>
              <w:spacing w:line="360" w:lineRule="auto"/>
              <w:jc w:val="right"/>
            </w:pPr>
            <w:r w:rsidRPr="006D105C">
              <w:t>1</w:t>
            </w:r>
          </w:p>
        </w:tc>
        <w:tc>
          <w:tcPr>
            <w:tcW w:w="996" w:type="dxa"/>
            <w:tcBorders>
              <w:top w:val="single" w:sz="4" w:space="0" w:color="auto"/>
            </w:tcBorders>
          </w:tcPr>
          <w:p w14:paraId="06BC8A83" w14:textId="37E37AED" w:rsidR="00BA75F3" w:rsidRPr="006D105C" w:rsidRDefault="00885391" w:rsidP="005214CF">
            <w:pPr>
              <w:spacing w:line="360" w:lineRule="auto"/>
              <w:jc w:val="right"/>
            </w:pPr>
            <w:r>
              <w:t>104.61</w:t>
            </w:r>
          </w:p>
        </w:tc>
        <w:tc>
          <w:tcPr>
            <w:tcW w:w="1013" w:type="dxa"/>
            <w:tcBorders>
              <w:top w:val="single" w:sz="4" w:space="0" w:color="auto"/>
            </w:tcBorders>
          </w:tcPr>
          <w:p w14:paraId="0A1A6756" w14:textId="09DC8A97"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5214CF">
            <w:pPr>
              <w:spacing w:line="360" w:lineRule="auto"/>
              <w:jc w:val="right"/>
            </w:pPr>
            <w:r>
              <w:t>139.51</w:t>
            </w:r>
          </w:p>
        </w:tc>
        <w:tc>
          <w:tcPr>
            <w:tcW w:w="1013" w:type="dxa"/>
            <w:tcBorders>
              <w:top w:val="single" w:sz="4" w:space="0" w:color="auto"/>
            </w:tcBorders>
          </w:tcPr>
          <w:p w14:paraId="036FB930" w14:textId="127132FC"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5214CF">
            <w:pPr>
              <w:spacing w:line="360" w:lineRule="auto"/>
              <w:jc w:val="right"/>
            </w:pPr>
            <w:r>
              <w:t>2.88</w:t>
            </w:r>
          </w:p>
        </w:tc>
        <w:tc>
          <w:tcPr>
            <w:tcW w:w="1013" w:type="dxa"/>
            <w:tcBorders>
              <w:top w:val="single" w:sz="4" w:space="0" w:color="auto"/>
            </w:tcBorders>
          </w:tcPr>
          <w:p w14:paraId="1886AF17" w14:textId="63AF2487" w:rsidR="00BA75F3" w:rsidRPr="00885391" w:rsidRDefault="00885391" w:rsidP="005214CF">
            <w:pPr>
              <w:spacing w:line="360" w:lineRule="auto"/>
              <w:jc w:val="right"/>
              <w:rPr>
                <w:i/>
                <w:iCs/>
              </w:rPr>
            </w:pPr>
            <w:r w:rsidRPr="00885391">
              <w:rPr>
                <w:i/>
                <w:iCs/>
              </w:rPr>
              <w:t>0.090</w:t>
            </w:r>
          </w:p>
        </w:tc>
      </w:tr>
      <w:tr w:rsidR="00BA75F3" w:rsidRPr="006D105C" w14:paraId="329D108C" w14:textId="77777777" w:rsidTr="0048004A">
        <w:trPr>
          <w:jc w:val="center"/>
        </w:trPr>
        <w:tc>
          <w:tcPr>
            <w:tcW w:w="2082" w:type="dxa"/>
          </w:tcPr>
          <w:p w14:paraId="19F8B858" w14:textId="404BE41C" w:rsidR="00BA75F3" w:rsidRPr="006D105C" w:rsidRDefault="00885391" w:rsidP="005214CF">
            <w:pPr>
              <w:spacing w:line="360" w:lineRule="auto"/>
              <w:jc w:val="right"/>
            </w:pPr>
            <w:r>
              <w:t>Inoculation (I)</w:t>
            </w:r>
          </w:p>
        </w:tc>
        <w:tc>
          <w:tcPr>
            <w:tcW w:w="536" w:type="dxa"/>
          </w:tcPr>
          <w:p w14:paraId="75C4C0D7" w14:textId="77777777" w:rsidR="00BA75F3" w:rsidRPr="006D105C" w:rsidRDefault="00BA75F3" w:rsidP="005214CF">
            <w:pPr>
              <w:spacing w:line="360" w:lineRule="auto"/>
              <w:jc w:val="right"/>
            </w:pPr>
            <w:r>
              <w:t>1</w:t>
            </w:r>
          </w:p>
        </w:tc>
        <w:tc>
          <w:tcPr>
            <w:tcW w:w="996" w:type="dxa"/>
          </w:tcPr>
          <w:p w14:paraId="1826E3C8" w14:textId="50434BDD" w:rsidR="00BA75F3" w:rsidRPr="006D105C" w:rsidRDefault="00885391" w:rsidP="005214CF">
            <w:pPr>
              <w:spacing w:line="360" w:lineRule="auto"/>
              <w:jc w:val="right"/>
            </w:pPr>
            <w:r>
              <w:t>4.45</w:t>
            </w:r>
          </w:p>
        </w:tc>
        <w:tc>
          <w:tcPr>
            <w:tcW w:w="1013" w:type="dxa"/>
          </w:tcPr>
          <w:p w14:paraId="26FD23E2" w14:textId="7A83B797" w:rsidR="00BA75F3" w:rsidRPr="00885391" w:rsidRDefault="00885391" w:rsidP="005214CF">
            <w:pPr>
              <w:spacing w:line="360" w:lineRule="auto"/>
              <w:jc w:val="right"/>
              <w:rPr>
                <w:b/>
                <w:bCs/>
              </w:rPr>
            </w:pPr>
            <w:r w:rsidRPr="00885391">
              <w:rPr>
                <w:b/>
                <w:bCs/>
              </w:rPr>
              <w:t>0.035</w:t>
            </w:r>
          </w:p>
        </w:tc>
        <w:tc>
          <w:tcPr>
            <w:tcW w:w="996" w:type="dxa"/>
          </w:tcPr>
          <w:p w14:paraId="58565FBB" w14:textId="3A87E2DC" w:rsidR="00BA75F3" w:rsidRPr="006D105C" w:rsidRDefault="00885391" w:rsidP="005214CF">
            <w:pPr>
              <w:spacing w:line="360" w:lineRule="auto"/>
              <w:jc w:val="right"/>
            </w:pPr>
            <w:r>
              <w:t>36.38</w:t>
            </w:r>
          </w:p>
        </w:tc>
        <w:tc>
          <w:tcPr>
            <w:tcW w:w="1013" w:type="dxa"/>
          </w:tcPr>
          <w:p w14:paraId="04A35F7B" w14:textId="157D014F" w:rsidR="00BA75F3" w:rsidRPr="00885391" w:rsidRDefault="00885391" w:rsidP="005214CF">
            <w:pPr>
              <w:spacing w:line="360" w:lineRule="auto"/>
              <w:jc w:val="right"/>
              <w:rPr>
                <w:b/>
                <w:bCs/>
              </w:rPr>
            </w:pPr>
            <w:r w:rsidRPr="00885391">
              <w:rPr>
                <w:b/>
                <w:bCs/>
              </w:rPr>
              <w:t>&lt;0.001</w:t>
            </w:r>
          </w:p>
        </w:tc>
        <w:tc>
          <w:tcPr>
            <w:tcW w:w="996" w:type="dxa"/>
          </w:tcPr>
          <w:p w14:paraId="0A929D4C" w14:textId="578D74E0" w:rsidR="00BA75F3" w:rsidRPr="006D105C" w:rsidRDefault="00885391" w:rsidP="005214CF">
            <w:pPr>
              <w:spacing w:line="360" w:lineRule="auto"/>
              <w:jc w:val="right"/>
            </w:pPr>
            <w:r>
              <w:t>6.46</w:t>
            </w:r>
          </w:p>
        </w:tc>
        <w:tc>
          <w:tcPr>
            <w:tcW w:w="1013" w:type="dxa"/>
          </w:tcPr>
          <w:p w14:paraId="35A91526" w14:textId="1EAF171A" w:rsidR="00BA75F3" w:rsidRPr="00885391" w:rsidRDefault="00885391" w:rsidP="005214CF">
            <w:pPr>
              <w:spacing w:line="360" w:lineRule="auto"/>
              <w:jc w:val="right"/>
              <w:rPr>
                <w:b/>
                <w:bCs/>
              </w:rPr>
            </w:pPr>
            <w:r w:rsidRPr="00885391">
              <w:rPr>
                <w:b/>
                <w:bCs/>
              </w:rPr>
              <w:t>0.011</w:t>
            </w:r>
          </w:p>
        </w:tc>
      </w:tr>
      <w:tr w:rsidR="00BA75F3" w:rsidRPr="006D105C" w14:paraId="543D92F6" w14:textId="77777777" w:rsidTr="0048004A">
        <w:trPr>
          <w:jc w:val="center"/>
        </w:trPr>
        <w:tc>
          <w:tcPr>
            <w:tcW w:w="2082" w:type="dxa"/>
            <w:tcBorders>
              <w:bottom w:val="single" w:sz="4" w:space="0" w:color="auto"/>
            </w:tcBorders>
          </w:tcPr>
          <w:p w14:paraId="4E90981C" w14:textId="23CBCA51" w:rsidR="00BA75F3" w:rsidRPr="006D105C" w:rsidRDefault="00885391" w:rsidP="005214CF">
            <w:pPr>
              <w:spacing w:line="360" w:lineRule="auto"/>
              <w:jc w:val="right"/>
            </w:pPr>
            <w:r>
              <w:t>N*I</w:t>
            </w:r>
          </w:p>
        </w:tc>
        <w:tc>
          <w:tcPr>
            <w:tcW w:w="536" w:type="dxa"/>
            <w:tcBorders>
              <w:bottom w:val="single" w:sz="4" w:space="0" w:color="auto"/>
            </w:tcBorders>
          </w:tcPr>
          <w:p w14:paraId="1C284E6E" w14:textId="261C4FB0" w:rsidR="00BA75F3" w:rsidRPr="006D105C" w:rsidRDefault="00885391" w:rsidP="005214CF">
            <w:pPr>
              <w:spacing w:line="360" w:lineRule="auto"/>
              <w:jc w:val="right"/>
            </w:pPr>
            <w:r>
              <w:t>1</w:t>
            </w:r>
          </w:p>
        </w:tc>
        <w:tc>
          <w:tcPr>
            <w:tcW w:w="996" w:type="dxa"/>
            <w:tcBorders>
              <w:bottom w:val="single" w:sz="4" w:space="0" w:color="auto"/>
            </w:tcBorders>
          </w:tcPr>
          <w:p w14:paraId="515586C9" w14:textId="1DB7C6F0" w:rsidR="00BA75F3" w:rsidRPr="006D105C" w:rsidRDefault="00885391" w:rsidP="005214CF">
            <w:pPr>
              <w:spacing w:line="360" w:lineRule="auto"/>
              <w:jc w:val="right"/>
            </w:pPr>
            <w:r>
              <w:t>14.62</w:t>
            </w:r>
          </w:p>
        </w:tc>
        <w:tc>
          <w:tcPr>
            <w:tcW w:w="1013" w:type="dxa"/>
            <w:tcBorders>
              <w:bottom w:val="single" w:sz="4" w:space="0" w:color="auto"/>
            </w:tcBorders>
          </w:tcPr>
          <w:p w14:paraId="5920A908" w14:textId="41B4F389" w:rsidR="00BA75F3" w:rsidRPr="006D105C" w:rsidRDefault="00885391" w:rsidP="005214CF">
            <w:pPr>
              <w:spacing w:line="360" w:lineRule="auto"/>
              <w:jc w:val="right"/>
              <w:rPr>
                <w:b/>
                <w:bCs/>
              </w:rPr>
            </w:pPr>
            <w:r>
              <w:rPr>
                <w:b/>
                <w:bCs/>
              </w:rPr>
              <w:t>&lt;0.001</w:t>
            </w:r>
          </w:p>
        </w:tc>
        <w:tc>
          <w:tcPr>
            <w:tcW w:w="996" w:type="dxa"/>
            <w:tcBorders>
              <w:bottom w:val="single" w:sz="4" w:space="0" w:color="auto"/>
            </w:tcBorders>
          </w:tcPr>
          <w:p w14:paraId="550173D8" w14:textId="3C571147" w:rsidR="00BA75F3" w:rsidRPr="006D105C" w:rsidRDefault="00885391" w:rsidP="005214CF">
            <w:pPr>
              <w:spacing w:line="360" w:lineRule="auto"/>
              <w:jc w:val="right"/>
            </w:pPr>
            <w:r>
              <w:t>27.35</w:t>
            </w:r>
          </w:p>
        </w:tc>
        <w:tc>
          <w:tcPr>
            <w:tcW w:w="1013" w:type="dxa"/>
            <w:tcBorders>
              <w:bottom w:val="single" w:sz="4" w:space="0" w:color="auto"/>
            </w:tcBorders>
          </w:tcPr>
          <w:p w14:paraId="33C5FA70" w14:textId="56127BC5" w:rsidR="00BA75F3" w:rsidRPr="006D105C" w:rsidRDefault="00885391" w:rsidP="005214CF">
            <w:pPr>
              <w:spacing w:line="360" w:lineRule="auto"/>
              <w:jc w:val="right"/>
              <w:rPr>
                <w:b/>
                <w:bCs/>
              </w:rPr>
            </w:pPr>
            <w:r>
              <w:rPr>
                <w:b/>
                <w:bCs/>
              </w:rPr>
              <w:t>&lt;0.001</w:t>
            </w:r>
          </w:p>
        </w:tc>
        <w:tc>
          <w:tcPr>
            <w:tcW w:w="996" w:type="dxa"/>
            <w:tcBorders>
              <w:bottom w:val="single" w:sz="4" w:space="0" w:color="auto"/>
            </w:tcBorders>
          </w:tcPr>
          <w:p w14:paraId="4D2573C7" w14:textId="673736C0" w:rsidR="00BA75F3" w:rsidRPr="006D105C" w:rsidRDefault="00885391" w:rsidP="005214CF">
            <w:pPr>
              <w:spacing w:line="360" w:lineRule="auto"/>
              <w:jc w:val="right"/>
            </w:pPr>
            <w:r>
              <w:t>1.27</w:t>
            </w:r>
          </w:p>
        </w:tc>
        <w:tc>
          <w:tcPr>
            <w:tcW w:w="1013" w:type="dxa"/>
            <w:tcBorders>
              <w:bottom w:val="single" w:sz="4" w:space="0" w:color="auto"/>
            </w:tcBorders>
          </w:tcPr>
          <w:p w14:paraId="30D77202" w14:textId="0952F57A" w:rsidR="00BA75F3" w:rsidRPr="00885391" w:rsidRDefault="00885391" w:rsidP="005214CF">
            <w:pPr>
              <w:spacing w:line="360" w:lineRule="auto"/>
              <w:jc w:val="right"/>
            </w:pPr>
            <w:r w:rsidRPr="00885391">
              <w:t>0.260</w:t>
            </w:r>
          </w:p>
        </w:tc>
      </w:tr>
    </w:tbl>
    <w:p w14:paraId="7538BD46" w14:textId="77777777" w:rsidR="007A2F1C" w:rsidRDefault="007A2F1C" w:rsidP="005214CF">
      <w:pPr>
        <w:spacing w:line="360" w:lineRule="auto"/>
        <w:rPr>
          <w:vertAlign w:val="superscript"/>
        </w:rPr>
      </w:pPr>
    </w:p>
    <w:p w14:paraId="2F1D329D" w14:textId="50E4D128" w:rsidR="009E31F0" w:rsidRDefault="00BA75F3" w:rsidP="005214CF">
      <w:pPr>
        <w:spacing w:line="36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 xml:space="preserve"> = 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 xml:space="preserve"> = leaf nitrogen per leaf mass (g g</w:t>
      </w:r>
      <w:r w:rsidR="00885391">
        <w:rPr>
          <w:vertAlign w:val="superscript"/>
        </w:rPr>
        <w:t>-1</w:t>
      </w:r>
      <w:r w:rsidR="00885391">
        <w:t xml:space="preserve">); </w:t>
      </w:r>
      <w:r w:rsidR="00885391">
        <w:rPr>
          <w:i/>
          <w:iCs/>
        </w:rPr>
        <w:t>SLA</w:t>
      </w:r>
      <w:r w:rsidR="00885391">
        <w:t xml:space="preserve"> = 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
        <w:br w:type="page"/>
      </w:r>
    </w:p>
    <w:p w14:paraId="14BB0725" w14:textId="2DDBD9F3" w:rsidR="004A3DE5" w:rsidRDefault="009E31F0" w:rsidP="00021BEB">
      <w:pPr>
        <w:spacing w:line="360" w:lineRule="auto"/>
        <w:rPr>
          <w:b/>
          <w:bCs/>
        </w:rPr>
      </w:pPr>
      <w:r>
        <w:rPr>
          <w:b/>
          <w:bCs/>
        </w:rPr>
        <w:lastRenderedPageBreak/>
        <w:t>Figure 1</w:t>
      </w:r>
    </w:p>
    <w:p w14:paraId="17064F2E" w14:textId="6E4E1153" w:rsidR="004A3DE5" w:rsidRDefault="005C40DF" w:rsidP="00021BEB">
      <w:pPr>
        <w:spacing w:line="36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36CA05EF" w14:textId="77777777" w:rsidR="005C40DF" w:rsidRDefault="005C40DF" w:rsidP="00021BEB">
      <w:pPr>
        <w:spacing w:line="360" w:lineRule="auto"/>
        <w:rPr>
          <w:b/>
          <w:bCs/>
        </w:rPr>
      </w:pPr>
    </w:p>
    <w:p w14:paraId="14BDAABD" w14:textId="298BC390" w:rsidR="007A2F1C" w:rsidRDefault="009E31F0" w:rsidP="0079226D">
      <w:pPr>
        <w:spacing w:line="360" w:lineRule="auto"/>
      </w:pPr>
      <w:r>
        <w:rPr>
          <w:b/>
          <w:bCs/>
        </w:rPr>
        <w:t>Figure 1</w:t>
      </w:r>
      <w:r>
        <w:t xml:space="preserve"> </w:t>
      </w:r>
      <w:r w:rsidR="00490BC5" w:rsidRPr="001B10F7">
        <w:t>Effects</w:t>
      </w:r>
      <w:r w:rsidR="00490BC5">
        <w:t xml:space="preserve"> of soil nitrogen fertilization and inoculation status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status 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r w:rsidR="007A2F1C">
        <w:br w:type="page"/>
      </w:r>
    </w:p>
    <w:p w14:paraId="5B469B50" w14:textId="1885A216" w:rsidR="00F75EB7" w:rsidRDefault="007A2F1C" w:rsidP="00021BEB">
      <w:pPr>
        <w:spacing w:line="360" w:lineRule="auto"/>
      </w:pPr>
      <w:r>
        <w:rPr>
          <w:i/>
          <w:iCs/>
        </w:rPr>
        <w:lastRenderedPageBreak/>
        <w:t>Leaf photosynthesis</w:t>
      </w:r>
      <w:r w:rsidR="00AF1559">
        <w:rPr>
          <w:i/>
          <w:iCs/>
        </w:rPr>
        <w:t xml:space="preserve"> and gas exchange</w:t>
      </w:r>
    </w:p>
    <w:p w14:paraId="430AB314" w14:textId="6DB96B57" w:rsidR="002F0BBB" w:rsidRPr="002F0BBB" w:rsidRDefault="003873F0" w:rsidP="00021BEB">
      <w:pPr>
        <w:spacing w:line="36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389B9E5B" w:rsidR="00E372EE" w:rsidRDefault="00BD310E" w:rsidP="002F0BBB">
      <w:pPr>
        <w:spacing w:line="36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status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16CA97EE" w:rsidR="00E372EE" w:rsidRPr="00F00703" w:rsidRDefault="00021BEB" w:rsidP="00021BEB">
      <w:pPr>
        <w:spacing w:line="36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the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status</w:t>
      </w:r>
      <w:r w:rsidR="00792D5B">
        <w:t xml:space="preserve"> on either response variable</w:t>
      </w:r>
      <w:r>
        <w:t xml:space="preserve"> (Table </w:t>
      </w:r>
      <w:r w:rsidR="0048004A">
        <w:t>3</w:t>
      </w:r>
      <w:r>
        <w:t>).</w:t>
      </w:r>
    </w:p>
    <w:p w14:paraId="6C6FB8B6" w14:textId="77777777" w:rsidR="009C62F2" w:rsidRPr="009C62F2" w:rsidRDefault="009C62F2" w:rsidP="00490BC5">
      <w:pPr>
        <w:spacing w:line="480" w:lineRule="auto"/>
      </w:pPr>
    </w:p>
    <w:p w14:paraId="212B52C6" w14:textId="77777777" w:rsidR="007A2F1C" w:rsidRDefault="007A2F1C" w:rsidP="00490BC5">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0D139A35" w14:textId="623D2564" w:rsidR="007A2F1C" w:rsidRDefault="007A2F1C" w:rsidP="005214CF">
      <w:pPr>
        <w:spacing w:line="36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status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5214CF">
            <w:pPr>
              <w:spacing w:line="360" w:lineRule="auto"/>
              <w:rPr>
                <w:b/>
                <w:bCs/>
              </w:rPr>
            </w:pPr>
          </w:p>
        </w:tc>
        <w:tc>
          <w:tcPr>
            <w:tcW w:w="2008" w:type="dxa"/>
            <w:gridSpan w:val="2"/>
            <w:tcBorders>
              <w:bottom w:val="single" w:sz="4" w:space="0" w:color="auto"/>
            </w:tcBorders>
          </w:tcPr>
          <w:p w14:paraId="22EB8E91" w14:textId="06A22E57" w:rsidR="004B1EA4" w:rsidRPr="006D105C" w:rsidRDefault="004B1EA4" w:rsidP="005214CF">
            <w:pPr>
              <w:spacing w:line="360"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5214CF">
            <w:pPr>
              <w:spacing w:line="360"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5214CF">
            <w:pPr>
              <w:spacing w:line="360"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5214CF">
            <w:pPr>
              <w:spacing w:line="360"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5214CF">
            <w:pPr>
              <w:spacing w:line="360"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5214CF">
            <w:pPr>
              <w:spacing w:line="360" w:lineRule="auto"/>
            </w:pPr>
          </w:p>
        </w:tc>
        <w:tc>
          <w:tcPr>
            <w:tcW w:w="536" w:type="dxa"/>
            <w:tcBorders>
              <w:top w:val="single" w:sz="4" w:space="0" w:color="auto"/>
              <w:bottom w:val="single" w:sz="4" w:space="0" w:color="auto"/>
            </w:tcBorders>
          </w:tcPr>
          <w:p w14:paraId="4BCDCE61" w14:textId="77777777" w:rsidR="004B1EA4" w:rsidRPr="006D105C" w:rsidRDefault="004B1EA4"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5214CF">
            <w:pPr>
              <w:spacing w:line="360"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5214CF">
            <w:pPr>
              <w:spacing w:line="360"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5214CF">
            <w:pPr>
              <w:spacing w:line="360" w:lineRule="auto"/>
              <w:jc w:val="right"/>
            </w:pPr>
            <w:r>
              <w:t>N fertilization (N)</w:t>
            </w:r>
          </w:p>
        </w:tc>
        <w:tc>
          <w:tcPr>
            <w:tcW w:w="536" w:type="dxa"/>
            <w:tcBorders>
              <w:top w:val="single" w:sz="4" w:space="0" w:color="auto"/>
            </w:tcBorders>
          </w:tcPr>
          <w:p w14:paraId="41ECD3D4" w14:textId="77777777" w:rsidR="004B1EA4" w:rsidRPr="006D105C" w:rsidRDefault="004B1EA4" w:rsidP="005214CF">
            <w:pPr>
              <w:spacing w:line="360" w:lineRule="auto"/>
              <w:jc w:val="right"/>
            </w:pPr>
            <w:r w:rsidRPr="006D105C">
              <w:t>1</w:t>
            </w:r>
          </w:p>
        </w:tc>
        <w:tc>
          <w:tcPr>
            <w:tcW w:w="996" w:type="dxa"/>
            <w:tcBorders>
              <w:top w:val="single" w:sz="4" w:space="0" w:color="auto"/>
            </w:tcBorders>
          </w:tcPr>
          <w:p w14:paraId="358738E5" w14:textId="5AE06EB7" w:rsidR="004B1EA4" w:rsidRPr="006D105C" w:rsidRDefault="004B1EA4" w:rsidP="005214CF">
            <w:pPr>
              <w:spacing w:line="360" w:lineRule="auto"/>
              <w:jc w:val="right"/>
            </w:pPr>
            <w:r>
              <w:t>14.81</w:t>
            </w:r>
          </w:p>
        </w:tc>
        <w:tc>
          <w:tcPr>
            <w:tcW w:w="1012" w:type="dxa"/>
            <w:tcBorders>
              <w:top w:val="single" w:sz="4" w:space="0" w:color="auto"/>
            </w:tcBorders>
          </w:tcPr>
          <w:p w14:paraId="1F9E819C" w14:textId="3C3D2E8A" w:rsidR="004B1EA4" w:rsidRPr="004B1EA4" w:rsidRDefault="004B1EA4" w:rsidP="005214CF">
            <w:pPr>
              <w:spacing w:line="360"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5214CF">
            <w:pPr>
              <w:spacing w:line="360" w:lineRule="auto"/>
              <w:jc w:val="right"/>
            </w:pPr>
            <w:r>
              <w:t>4.79</w:t>
            </w:r>
          </w:p>
        </w:tc>
        <w:tc>
          <w:tcPr>
            <w:tcW w:w="1013" w:type="dxa"/>
            <w:tcBorders>
              <w:top w:val="single" w:sz="4" w:space="0" w:color="auto"/>
            </w:tcBorders>
          </w:tcPr>
          <w:p w14:paraId="6BC47A3B" w14:textId="50DB9C2F" w:rsidR="004B1EA4" w:rsidRPr="004B1EA4" w:rsidRDefault="004B1EA4" w:rsidP="005214CF">
            <w:pPr>
              <w:spacing w:line="360"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5214CF">
            <w:pPr>
              <w:spacing w:line="360" w:lineRule="auto"/>
              <w:jc w:val="right"/>
            </w:pPr>
            <w:r>
              <w:t>8.08</w:t>
            </w:r>
          </w:p>
        </w:tc>
        <w:tc>
          <w:tcPr>
            <w:tcW w:w="1013" w:type="dxa"/>
            <w:tcBorders>
              <w:top w:val="single" w:sz="4" w:space="0" w:color="auto"/>
            </w:tcBorders>
          </w:tcPr>
          <w:p w14:paraId="5E85844B" w14:textId="66E9B47D" w:rsidR="004B1EA4" w:rsidRPr="004B1EA4" w:rsidRDefault="004B1EA4" w:rsidP="005214CF">
            <w:pPr>
              <w:spacing w:line="360"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5214CF">
            <w:pPr>
              <w:spacing w:line="360" w:lineRule="auto"/>
              <w:jc w:val="right"/>
            </w:pPr>
            <w:r>
              <w:t>7.22</w:t>
            </w:r>
          </w:p>
        </w:tc>
        <w:tc>
          <w:tcPr>
            <w:tcW w:w="1013" w:type="dxa"/>
            <w:tcBorders>
              <w:top w:val="single" w:sz="4" w:space="0" w:color="auto"/>
            </w:tcBorders>
          </w:tcPr>
          <w:p w14:paraId="4BAB5ADA" w14:textId="54F21998" w:rsidR="004B1EA4" w:rsidRPr="004B1EA4" w:rsidRDefault="004B1EA4" w:rsidP="005214CF">
            <w:pPr>
              <w:spacing w:line="360"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5214CF">
            <w:pPr>
              <w:spacing w:line="360" w:lineRule="auto"/>
              <w:jc w:val="right"/>
            </w:pPr>
            <w:r>
              <w:t>8.61</w:t>
            </w:r>
          </w:p>
        </w:tc>
        <w:tc>
          <w:tcPr>
            <w:tcW w:w="876" w:type="dxa"/>
            <w:tcBorders>
              <w:top w:val="single" w:sz="4" w:space="0" w:color="auto"/>
            </w:tcBorders>
          </w:tcPr>
          <w:p w14:paraId="501A05DE" w14:textId="71D1361F" w:rsidR="004B1EA4" w:rsidRPr="00F07852" w:rsidRDefault="00F07852" w:rsidP="005214CF">
            <w:pPr>
              <w:spacing w:line="360"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5214CF">
            <w:pPr>
              <w:spacing w:line="360" w:lineRule="auto"/>
              <w:jc w:val="right"/>
            </w:pPr>
            <w:r>
              <w:t>Inoculation (I)</w:t>
            </w:r>
          </w:p>
        </w:tc>
        <w:tc>
          <w:tcPr>
            <w:tcW w:w="536" w:type="dxa"/>
          </w:tcPr>
          <w:p w14:paraId="6AF7DE6D" w14:textId="77777777" w:rsidR="004B1EA4" w:rsidRPr="006D105C" w:rsidRDefault="004B1EA4" w:rsidP="005214CF">
            <w:pPr>
              <w:spacing w:line="360" w:lineRule="auto"/>
              <w:jc w:val="right"/>
            </w:pPr>
            <w:r>
              <w:t>1</w:t>
            </w:r>
          </w:p>
        </w:tc>
        <w:tc>
          <w:tcPr>
            <w:tcW w:w="996" w:type="dxa"/>
          </w:tcPr>
          <w:p w14:paraId="421CFD13" w14:textId="3A2F7FEA" w:rsidR="004B1EA4" w:rsidRPr="006D105C" w:rsidRDefault="004B1EA4" w:rsidP="005214CF">
            <w:pPr>
              <w:spacing w:line="360" w:lineRule="auto"/>
              <w:jc w:val="right"/>
            </w:pPr>
            <w:r>
              <w:t>1.59</w:t>
            </w:r>
          </w:p>
        </w:tc>
        <w:tc>
          <w:tcPr>
            <w:tcW w:w="1012" w:type="dxa"/>
          </w:tcPr>
          <w:p w14:paraId="6D2596F2" w14:textId="6EE2BB7E" w:rsidR="004B1EA4" w:rsidRPr="004B1EA4" w:rsidRDefault="004B1EA4" w:rsidP="005214CF">
            <w:pPr>
              <w:spacing w:line="360" w:lineRule="auto"/>
              <w:jc w:val="right"/>
            </w:pPr>
            <w:r>
              <w:t>0.207</w:t>
            </w:r>
          </w:p>
        </w:tc>
        <w:tc>
          <w:tcPr>
            <w:tcW w:w="996" w:type="dxa"/>
          </w:tcPr>
          <w:p w14:paraId="561CA1F9" w14:textId="414894DF" w:rsidR="004B1EA4" w:rsidRPr="006D105C" w:rsidRDefault="004B1EA4" w:rsidP="005214CF">
            <w:pPr>
              <w:spacing w:line="360" w:lineRule="auto"/>
              <w:jc w:val="right"/>
            </w:pPr>
            <w:r>
              <w:t>0.48</w:t>
            </w:r>
          </w:p>
        </w:tc>
        <w:tc>
          <w:tcPr>
            <w:tcW w:w="1013" w:type="dxa"/>
          </w:tcPr>
          <w:p w14:paraId="237EA234" w14:textId="7796D0FE" w:rsidR="004B1EA4" w:rsidRPr="006D105C" w:rsidRDefault="004B1EA4" w:rsidP="005214CF">
            <w:pPr>
              <w:spacing w:line="360" w:lineRule="auto"/>
              <w:jc w:val="right"/>
            </w:pPr>
            <w:r>
              <w:t>0.488</w:t>
            </w:r>
          </w:p>
        </w:tc>
        <w:tc>
          <w:tcPr>
            <w:tcW w:w="996" w:type="dxa"/>
          </w:tcPr>
          <w:p w14:paraId="4C216913" w14:textId="5FE974B0" w:rsidR="004B1EA4" w:rsidRPr="006D105C" w:rsidRDefault="004B1EA4" w:rsidP="005214CF">
            <w:pPr>
              <w:spacing w:line="360" w:lineRule="auto"/>
              <w:jc w:val="right"/>
            </w:pPr>
            <w:r>
              <w:t>0.75</w:t>
            </w:r>
          </w:p>
        </w:tc>
        <w:tc>
          <w:tcPr>
            <w:tcW w:w="1013" w:type="dxa"/>
          </w:tcPr>
          <w:p w14:paraId="38C8E2FB" w14:textId="27A4C22E" w:rsidR="004B1EA4" w:rsidRPr="006D105C" w:rsidRDefault="004B1EA4" w:rsidP="005214CF">
            <w:pPr>
              <w:spacing w:line="360" w:lineRule="auto"/>
              <w:jc w:val="right"/>
            </w:pPr>
            <w:r>
              <w:t>0.387</w:t>
            </w:r>
          </w:p>
        </w:tc>
        <w:tc>
          <w:tcPr>
            <w:tcW w:w="996" w:type="dxa"/>
          </w:tcPr>
          <w:p w14:paraId="0DB8924D" w14:textId="3DABEC5F" w:rsidR="004B1EA4" w:rsidRPr="006D105C" w:rsidRDefault="004B1EA4" w:rsidP="005214CF">
            <w:pPr>
              <w:spacing w:line="360" w:lineRule="auto"/>
              <w:jc w:val="right"/>
            </w:pPr>
            <w:r>
              <w:t>1.05</w:t>
            </w:r>
          </w:p>
        </w:tc>
        <w:tc>
          <w:tcPr>
            <w:tcW w:w="1013" w:type="dxa"/>
          </w:tcPr>
          <w:p w14:paraId="7CD142A6" w14:textId="06ED9CEA" w:rsidR="004B1EA4" w:rsidRPr="006D105C" w:rsidRDefault="004B1EA4" w:rsidP="005214CF">
            <w:pPr>
              <w:spacing w:line="360" w:lineRule="auto"/>
              <w:jc w:val="right"/>
            </w:pPr>
            <w:r>
              <w:t>0.307</w:t>
            </w:r>
          </w:p>
        </w:tc>
        <w:tc>
          <w:tcPr>
            <w:tcW w:w="996" w:type="dxa"/>
          </w:tcPr>
          <w:p w14:paraId="02F6E0BB" w14:textId="616C9600" w:rsidR="004B1EA4" w:rsidRPr="006D105C" w:rsidRDefault="00F07852" w:rsidP="005214CF">
            <w:pPr>
              <w:spacing w:line="360" w:lineRule="auto"/>
              <w:jc w:val="right"/>
            </w:pPr>
            <w:r>
              <w:t>1.51</w:t>
            </w:r>
          </w:p>
        </w:tc>
        <w:tc>
          <w:tcPr>
            <w:tcW w:w="876" w:type="dxa"/>
          </w:tcPr>
          <w:p w14:paraId="54181450" w14:textId="22FF0DEB" w:rsidR="004B1EA4" w:rsidRPr="006D105C" w:rsidRDefault="00F07852" w:rsidP="005214CF">
            <w:pPr>
              <w:spacing w:line="360" w:lineRule="auto"/>
              <w:jc w:val="right"/>
            </w:pPr>
            <w:r>
              <w:t>0.219</w:t>
            </w:r>
          </w:p>
        </w:tc>
      </w:tr>
      <w:tr w:rsidR="004B1EA4" w14:paraId="5770BA07" w14:textId="77777777" w:rsidTr="004B1EA4">
        <w:tc>
          <w:tcPr>
            <w:tcW w:w="1980" w:type="dxa"/>
          </w:tcPr>
          <w:p w14:paraId="2F9213C4" w14:textId="6BBD27F3" w:rsidR="004B1EA4" w:rsidRPr="006D105C" w:rsidRDefault="004B1EA4" w:rsidP="005214CF">
            <w:pPr>
              <w:spacing w:line="360" w:lineRule="auto"/>
              <w:jc w:val="right"/>
            </w:pPr>
            <w:r>
              <w:t>N*I</w:t>
            </w:r>
          </w:p>
        </w:tc>
        <w:tc>
          <w:tcPr>
            <w:tcW w:w="536" w:type="dxa"/>
          </w:tcPr>
          <w:p w14:paraId="120CFFD3" w14:textId="2916DC5F" w:rsidR="004B1EA4" w:rsidRPr="006D105C" w:rsidRDefault="004B1EA4" w:rsidP="005214CF">
            <w:pPr>
              <w:spacing w:line="360" w:lineRule="auto"/>
              <w:jc w:val="right"/>
            </w:pPr>
            <w:r>
              <w:t>1</w:t>
            </w:r>
          </w:p>
        </w:tc>
        <w:tc>
          <w:tcPr>
            <w:tcW w:w="996" w:type="dxa"/>
          </w:tcPr>
          <w:p w14:paraId="17BF0F48" w14:textId="68622146" w:rsidR="004B1EA4" w:rsidRPr="006D105C" w:rsidRDefault="004B1EA4" w:rsidP="005214CF">
            <w:pPr>
              <w:spacing w:line="360" w:lineRule="auto"/>
              <w:jc w:val="right"/>
            </w:pPr>
            <w:r>
              <w:t>0.25</w:t>
            </w:r>
          </w:p>
        </w:tc>
        <w:tc>
          <w:tcPr>
            <w:tcW w:w="1012" w:type="dxa"/>
          </w:tcPr>
          <w:p w14:paraId="17B9F787" w14:textId="23388E8F" w:rsidR="004B1EA4" w:rsidRPr="004B1EA4" w:rsidRDefault="004B1EA4" w:rsidP="005214CF">
            <w:pPr>
              <w:spacing w:line="360" w:lineRule="auto"/>
              <w:jc w:val="right"/>
            </w:pPr>
            <w:r w:rsidRPr="004B1EA4">
              <w:t>0.618</w:t>
            </w:r>
          </w:p>
        </w:tc>
        <w:tc>
          <w:tcPr>
            <w:tcW w:w="996" w:type="dxa"/>
          </w:tcPr>
          <w:p w14:paraId="5459BCA0" w14:textId="03E3A38C" w:rsidR="004B1EA4" w:rsidRPr="006D105C" w:rsidRDefault="004B1EA4" w:rsidP="005214CF">
            <w:pPr>
              <w:spacing w:line="360" w:lineRule="auto"/>
              <w:jc w:val="right"/>
            </w:pPr>
            <w:r>
              <w:t>0.92</w:t>
            </w:r>
          </w:p>
        </w:tc>
        <w:tc>
          <w:tcPr>
            <w:tcW w:w="1013" w:type="dxa"/>
          </w:tcPr>
          <w:p w14:paraId="11A62403" w14:textId="706F8E4E" w:rsidR="004B1EA4" w:rsidRPr="004B1EA4" w:rsidRDefault="004B1EA4" w:rsidP="005214CF">
            <w:pPr>
              <w:spacing w:line="360" w:lineRule="auto"/>
              <w:jc w:val="right"/>
            </w:pPr>
            <w:r w:rsidRPr="004B1EA4">
              <w:t>0.3</w:t>
            </w:r>
            <w:r w:rsidR="008F26FA">
              <w:t>38</w:t>
            </w:r>
          </w:p>
        </w:tc>
        <w:tc>
          <w:tcPr>
            <w:tcW w:w="996" w:type="dxa"/>
          </w:tcPr>
          <w:p w14:paraId="2DC0516C" w14:textId="743D8BE7" w:rsidR="004B1EA4" w:rsidRPr="006D105C" w:rsidRDefault="004B1EA4" w:rsidP="005214CF">
            <w:pPr>
              <w:spacing w:line="360" w:lineRule="auto"/>
              <w:jc w:val="right"/>
            </w:pPr>
            <w:r>
              <w:t>2.37</w:t>
            </w:r>
          </w:p>
        </w:tc>
        <w:tc>
          <w:tcPr>
            <w:tcW w:w="1013" w:type="dxa"/>
          </w:tcPr>
          <w:p w14:paraId="460056E7" w14:textId="7970ED55" w:rsidR="004B1EA4" w:rsidRPr="004B1EA4" w:rsidRDefault="004B1EA4" w:rsidP="005214CF">
            <w:pPr>
              <w:spacing w:line="360" w:lineRule="auto"/>
              <w:jc w:val="right"/>
            </w:pPr>
            <w:r w:rsidRPr="004B1EA4">
              <w:t>0.123</w:t>
            </w:r>
          </w:p>
        </w:tc>
        <w:tc>
          <w:tcPr>
            <w:tcW w:w="996" w:type="dxa"/>
          </w:tcPr>
          <w:p w14:paraId="1612BE60" w14:textId="3A29EE6E" w:rsidR="004B1EA4" w:rsidRPr="004B1EA4" w:rsidRDefault="004B1EA4" w:rsidP="005214CF">
            <w:pPr>
              <w:spacing w:line="360" w:lineRule="auto"/>
              <w:jc w:val="right"/>
            </w:pPr>
            <w:r>
              <w:t>4.13</w:t>
            </w:r>
          </w:p>
        </w:tc>
        <w:tc>
          <w:tcPr>
            <w:tcW w:w="1013" w:type="dxa"/>
          </w:tcPr>
          <w:p w14:paraId="681E3646" w14:textId="035BCDE1" w:rsidR="004B1EA4" w:rsidRPr="004B1EA4" w:rsidRDefault="004B1EA4" w:rsidP="005214CF">
            <w:pPr>
              <w:spacing w:line="360" w:lineRule="auto"/>
              <w:jc w:val="right"/>
              <w:rPr>
                <w:b/>
                <w:bCs/>
              </w:rPr>
            </w:pPr>
            <w:r w:rsidRPr="004B1EA4">
              <w:rPr>
                <w:b/>
                <w:bCs/>
              </w:rPr>
              <w:t>0.042</w:t>
            </w:r>
          </w:p>
        </w:tc>
        <w:tc>
          <w:tcPr>
            <w:tcW w:w="996" w:type="dxa"/>
          </w:tcPr>
          <w:p w14:paraId="6A150D9E" w14:textId="23BEA1E2" w:rsidR="004B1EA4" w:rsidRPr="004B1EA4" w:rsidRDefault="00F07852" w:rsidP="005214CF">
            <w:pPr>
              <w:spacing w:line="360" w:lineRule="auto"/>
              <w:jc w:val="right"/>
            </w:pPr>
            <w:r>
              <w:t>4.34</w:t>
            </w:r>
          </w:p>
        </w:tc>
        <w:tc>
          <w:tcPr>
            <w:tcW w:w="876" w:type="dxa"/>
          </w:tcPr>
          <w:p w14:paraId="44B85FB5" w14:textId="71F5F31F" w:rsidR="004B1EA4" w:rsidRPr="00F07852" w:rsidRDefault="00F07852" w:rsidP="005214CF">
            <w:pPr>
              <w:spacing w:line="360"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5214CF">
            <w:pPr>
              <w:spacing w:line="360" w:lineRule="auto"/>
              <w:jc w:val="right"/>
              <w:rPr>
                <w:sz w:val="10"/>
                <w:szCs w:val="10"/>
              </w:rPr>
            </w:pPr>
          </w:p>
        </w:tc>
        <w:tc>
          <w:tcPr>
            <w:tcW w:w="536" w:type="dxa"/>
          </w:tcPr>
          <w:p w14:paraId="279E6813" w14:textId="77777777" w:rsidR="004B1EA4" w:rsidRPr="006E71B5" w:rsidRDefault="004B1EA4" w:rsidP="005214CF">
            <w:pPr>
              <w:spacing w:line="360" w:lineRule="auto"/>
              <w:jc w:val="right"/>
              <w:rPr>
                <w:sz w:val="10"/>
                <w:szCs w:val="10"/>
              </w:rPr>
            </w:pPr>
          </w:p>
        </w:tc>
        <w:tc>
          <w:tcPr>
            <w:tcW w:w="996" w:type="dxa"/>
          </w:tcPr>
          <w:p w14:paraId="030B6F48" w14:textId="77777777" w:rsidR="004B1EA4" w:rsidRPr="006E71B5" w:rsidRDefault="004B1EA4" w:rsidP="005214CF">
            <w:pPr>
              <w:spacing w:line="360" w:lineRule="auto"/>
              <w:jc w:val="right"/>
              <w:rPr>
                <w:sz w:val="10"/>
                <w:szCs w:val="10"/>
              </w:rPr>
            </w:pPr>
          </w:p>
        </w:tc>
        <w:tc>
          <w:tcPr>
            <w:tcW w:w="1012" w:type="dxa"/>
          </w:tcPr>
          <w:p w14:paraId="68B8D07B" w14:textId="77777777" w:rsidR="004B1EA4" w:rsidRPr="006E71B5" w:rsidRDefault="004B1EA4" w:rsidP="005214CF">
            <w:pPr>
              <w:spacing w:line="360" w:lineRule="auto"/>
              <w:jc w:val="right"/>
              <w:rPr>
                <w:sz w:val="10"/>
                <w:szCs w:val="10"/>
              </w:rPr>
            </w:pPr>
          </w:p>
        </w:tc>
        <w:tc>
          <w:tcPr>
            <w:tcW w:w="996" w:type="dxa"/>
          </w:tcPr>
          <w:p w14:paraId="1522E8CA" w14:textId="77777777" w:rsidR="004B1EA4" w:rsidRPr="006E71B5" w:rsidRDefault="004B1EA4" w:rsidP="005214CF">
            <w:pPr>
              <w:spacing w:line="360" w:lineRule="auto"/>
              <w:jc w:val="right"/>
              <w:rPr>
                <w:sz w:val="10"/>
                <w:szCs w:val="10"/>
              </w:rPr>
            </w:pPr>
          </w:p>
        </w:tc>
        <w:tc>
          <w:tcPr>
            <w:tcW w:w="1013" w:type="dxa"/>
          </w:tcPr>
          <w:p w14:paraId="7749394A" w14:textId="77777777" w:rsidR="004B1EA4" w:rsidRPr="006E71B5" w:rsidRDefault="004B1EA4" w:rsidP="005214CF">
            <w:pPr>
              <w:spacing w:line="360" w:lineRule="auto"/>
              <w:jc w:val="right"/>
              <w:rPr>
                <w:sz w:val="10"/>
                <w:szCs w:val="10"/>
              </w:rPr>
            </w:pPr>
          </w:p>
        </w:tc>
        <w:tc>
          <w:tcPr>
            <w:tcW w:w="996" w:type="dxa"/>
          </w:tcPr>
          <w:p w14:paraId="4F27B6A8" w14:textId="77777777" w:rsidR="004B1EA4" w:rsidRPr="006E71B5" w:rsidRDefault="004B1EA4" w:rsidP="005214CF">
            <w:pPr>
              <w:spacing w:line="360" w:lineRule="auto"/>
              <w:jc w:val="right"/>
              <w:rPr>
                <w:sz w:val="10"/>
                <w:szCs w:val="10"/>
              </w:rPr>
            </w:pPr>
          </w:p>
        </w:tc>
        <w:tc>
          <w:tcPr>
            <w:tcW w:w="1013" w:type="dxa"/>
          </w:tcPr>
          <w:p w14:paraId="41971EBA" w14:textId="77777777" w:rsidR="004B1EA4" w:rsidRPr="006E71B5" w:rsidRDefault="004B1EA4" w:rsidP="005214CF">
            <w:pPr>
              <w:spacing w:line="360" w:lineRule="auto"/>
              <w:jc w:val="right"/>
              <w:rPr>
                <w:sz w:val="10"/>
                <w:szCs w:val="10"/>
              </w:rPr>
            </w:pPr>
          </w:p>
        </w:tc>
        <w:tc>
          <w:tcPr>
            <w:tcW w:w="996" w:type="dxa"/>
          </w:tcPr>
          <w:p w14:paraId="5D829B49" w14:textId="77777777" w:rsidR="004B1EA4" w:rsidRPr="006E71B5" w:rsidRDefault="004B1EA4" w:rsidP="005214CF">
            <w:pPr>
              <w:spacing w:line="360" w:lineRule="auto"/>
              <w:jc w:val="right"/>
              <w:rPr>
                <w:sz w:val="10"/>
                <w:szCs w:val="10"/>
              </w:rPr>
            </w:pPr>
          </w:p>
        </w:tc>
        <w:tc>
          <w:tcPr>
            <w:tcW w:w="1013" w:type="dxa"/>
          </w:tcPr>
          <w:p w14:paraId="768C37ED" w14:textId="77777777" w:rsidR="004B1EA4" w:rsidRPr="006E71B5" w:rsidRDefault="004B1EA4" w:rsidP="005214CF">
            <w:pPr>
              <w:spacing w:line="360" w:lineRule="auto"/>
              <w:jc w:val="right"/>
              <w:rPr>
                <w:sz w:val="10"/>
                <w:szCs w:val="10"/>
              </w:rPr>
            </w:pPr>
          </w:p>
        </w:tc>
        <w:tc>
          <w:tcPr>
            <w:tcW w:w="996" w:type="dxa"/>
          </w:tcPr>
          <w:p w14:paraId="7C4A7B53" w14:textId="77777777" w:rsidR="004B1EA4" w:rsidRPr="006E71B5" w:rsidRDefault="004B1EA4" w:rsidP="005214CF">
            <w:pPr>
              <w:spacing w:line="360" w:lineRule="auto"/>
              <w:jc w:val="right"/>
              <w:rPr>
                <w:sz w:val="10"/>
                <w:szCs w:val="10"/>
              </w:rPr>
            </w:pPr>
          </w:p>
        </w:tc>
        <w:tc>
          <w:tcPr>
            <w:tcW w:w="876" w:type="dxa"/>
          </w:tcPr>
          <w:p w14:paraId="506A25A6" w14:textId="77777777" w:rsidR="004B1EA4" w:rsidRPr="006E71B5" w:rsidRDefault="004B1EA4" w:rsidP="005214CF">
            <w:pPr>
              <w:spacing w:line="360" w:lineRule="auto"/>
              <w:jc w:val="right"/>
              <w:rPr>
                <w:sz w:val="10"/>
                <w:szCs w:val="10"/>
              </w:rPr>
            </w:pPr>
          </w:p>
        </w:tc>
      </w:tr>
      <w:tr w:rsidR="004B1EA4" w14:paraId="199E22E6" w14:textId="77777777" w:rsidTr="00772D20">
        <w:tc>
          <w:tcPr>
            <w:tcW w:w="2516" w:type="dxa"/>
            <w:gridSpan w:val="2"/>
            <w:tcBorders>
              <w:bottom w:val="single" w:sz="4" w:space="0" w:color="auto"/>
            </w:tcBorders>
          </w:tcPr>
          <w:p w14:paraId="4A888030" w14:textId="77777777" w:rsidR="004B1EA4" w:rsidRPr="006D105C" w:rsidRDefault="004B1EA4" w:rsidP="005214CF">
            <w:pPr>
              <w:spacing w:line="360" w:lineRule="auto"/>
              <w:jc w:val="right"/>
              <w:rPr>
                <w:b/>
                <w:bCs/>
              </w:rPr>
            </w:pPr>
          </w:p>
        </w:tc>
        <w:tc>
          <w:tcPr>
            <w:tcW w:w="2008" w:type="dxa"/>
            <w:gridSpan w:val="2"/>
            <w:tcBorders>
              <w:bottom w:val="single" w:sz="4" w:space="0" w:color="auto"/>
            </w:tcBorders>
          </w:tcPr>
          <w:p w14:paraId="71AA9BC2" w14:textId="1C3A1D80" w:rsidR="004B1EA4" w:rsidRPr="00F07852" w:rsidRDefault="00F07852" w:rsidP="005214CF">
            <w:pPr>
              <w:spacing w:line="360"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5214CF">
            <w:pPr>
              <w:spacing w:line="360" w:lineRule="auto"/>
              <w:jc w:val="right"/>
              <w:rPr>
                <w:b/>
                <w:bCs/>
                <w:vertAlign w:val="subscript"/>
              </w:rPr>
            </w:pPr>
            <w:proofErr w:type="spellStart"/>
            <w:r>
              <w:rPr>
                <w:b/>
                <w:bCs/>
                <w:i/>
                <w:iCs/>
              </w:rPr>
              <w:t>g</w:t>
            </w:r>
            <w:r>
              <w:rPr>
                <w:b/>
                <w:bCs/>
                <w:vertAlign w:val="subscript"/>
              </w:rPr>
              <w:t>s</w:t>
            </w:r>
            <w:proofErr w:type="spellEnd"/>
          </w:p>
        </w:tc>
        <w:tc>
          <w:tcPr>
            <w:tcW w:w="2009" w:type="dxa"/>
            <w:gridSpan w:val="2"/>
            <w:tcBorders>
              <w:bottom w:val="single" w:sz="4" w:space="0" w:color="auto"/>
            </w:tcBorders>
          </w:tcPr>
          <w:p w14:paraId="0F0B52B8" w14:textId="3C9F8CE5" w:rsidR="004B1EA4" w:rsidRPr="00902FD9" w:rsidRDefault="00772D20" w:rsidP="005214CF">
            <w:pPr>
              <w:spacing w:line="360" w:lineRule="auto"/>
              <w:jc w:val="right"/>
              <w:rPr>
                <w:b/>
                <w:bCs/>
              </w:rPr>
            </w:pPr>
            <w:r w:rsidRPr="00902FD9">
              <w:rPr>
                <w:b/>
                <w:bCs/>
                <w:i/>
                <w:iCs/>
              </w:rPr>
              <w:t>C</w:t>
            </w:r>
            <w:r w:rsidRPr="00902FD9">
              <w:rPr>
                <w:b/>
                <w:bCs/>
                <w:vertAlign w:val="subscript"/>
              </w:rPr>
              <w:t>i</w:t>
            </w:r>
            <w:r w:rsidRPr="00902FD9">
              <w:rPr>
                <w:b/>
                <w:bCs/>
              </w:rPr>
              <w:t xml:space="preserve">: </w:t>
            </w:r>
            <w:r w:rsidRPr="00902FD9">
              <w:rPr>
                <w:b/>
                <w:bCs/>
                <w:i/>
                <w:iCs/>
              </w:rPr>
              <w:t>C</w:t>
            </w:r>
            <w:r w:rsidRPr="00902FD9">
              <w:rPr>
                <w:b/>
                <w:bCs/>
                <w:vertAlign w:val="subscript"/>
              </w:rPr>
              <w:t>a</w:t>
            </w:r>
          </w:p>
        </w:tc>
        <w:tc>
          <w:tcPr>
            <w:tcW w:w="2009" w:type="dxa"/>
            <w:gridSpan w:val="2"/>
          </w:tcPr>
          <w:p w14:paraId="40711856" w14:textId="780A5EBB" w:rsidR="004B1EA4" w:rsidRPr="006D105C" w:rsidRDefault="004B1EA4" w:rsidP="005214CF">
            <w:pPr>
              <w:spacing w:line="360" w:lineRule="auto"/>
              <w:jc w:val="right"/>
            </w:pPr>
          </w:p>
        </w:tc>
        <w:tc>
          <w:tcPr>
            <w:tcW w:w="1872" w:type="dxa"/>
            <w:gridSpan w:val="2"/>
          </w:tcPr>
          <w:p w14:paraId="4DBF7D9F" w14:textId="35722BE2" w:rsidR="004B1EA4" w:rsidRPr="006D105C" w:rsidRDefault="004B1EA4" w:rsidP="005214CF">
            <w:pPr>
              <w:spacing w:line="360" w:lineRule="auto"/>
              <w:jc w:val="right"/>
            </w:pPr>
          </w:p>
        </w:tc>
      </w:tr>
      <w:tr w:rsidR="00772D20" w14:paraId="51DA29E8" w14:textId="77777777" w:rsidTr="00772D20">
        <w:tc>
          <w:tcPr>
            <w:tcW w:w="1980" w:type="dxa"/>
            <w:tcBorders>
              <w:top w:val="single" w:sz="4" w:space="0" w:color="auto"/>
              <w:bottom w:val="single" w:sz="4" w:space="0" w:color="auto"/>
            </w:tcBorders>
          </w:tcPr>
          <w:p w14:paraId="62ADA420" w14:textId="77777777" w:rsidR="00772D20" w:rsidRPr="006D105C" w:rsidRDefault="00772D20" w:rsidP="00772D20">
            <w:pPr>
              <w:spacing w:line="360" w:lineRule="auto"/>
              <w:jc w:val="right"/>
            </w:pPr>
          </w:p>
        </w:tc>
        <w:tc>
          <w:tcPr>
            <w:tcW w:w="536" w:type="dxa"/>
            <w:tcBorders>
              <w:top w:val="single" w:sz="4" w:space="0" w:color="auto"/>
              <w:bottom w:val="single" w:sz="4" w:space="0" w:color="auto"/>
            </w:tcBorders>
          </w:tcPr>
          <w:p w14:paraId="3A7E3FE9" w14:textId="77777777" w:rsidR="00772D20" w:rsidRPr="006D105C" w:rsidRDefault="00772D20" w:rsidP="00772D20">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772D20" w:rsidRPr="006D105C" w:rsidRDefault="00772D20" w:rsidP="00772D20">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772D20" w:rsidRPr="006D105C" w:rsidRDefault="00772D20" w:rsidP="00772D20">
            <w:pPr>
              <w:spacing w:line="360" w:lineRule="auto"/>
              <w:jc w:val="right"/>
            </w:pPr>
            <w:r w:rsidRPr="006D105C">
              <w:rPr>
                <w:i/>
                <w:iCs/>
              </w:rPr>
              <w:t>p</w:t>
            </w:r>
          </w:p>
        </w:tc>
        <w:tc>
          <w:tcPr>
            <w:tcW w:w="996" w:type="dxa"/>
            <w:tcBorders>
              <w:top w:val="single" w:sz="4" w:space="0" w:color="auto"/>
              <w:bottom w:val="single" w:sz="4" w:space="0" w:color="auto"/>
            </w:tcBorders>
          </w:tcPr>
          <w:p w14:paraId="2441445D" w14:textId="77777777" w:rsidR="00772D20" w:rsidRPr="006D105C" w:rsidRDefault="00772D20" w:rsidP="00772D20">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772D20" w:rsidRPr="006D105C" w:rsidRDefault="00772D20" w:rsidP="00772D20">
            <w:pPr>
              <w:spacing w:line="360" w:lineRule="auto"/>
              <w:jc w:val="right"/>
            </w:pPr>
            <w:r w:rsidRPr="006D105C">
              <w:rPr>
                <w:i/>
                <w:iCs/>
              </w:rPr>
              <w:t>p</w:t>
            </w:r>
          </w:p>
        </w:tc>
        <w:tc>
          <w:tcPr>
            <w:tcW w:w="996" w:type="dxa"/>
            <w:tcBorders>
              <w:top w:val="single" w:sz="4" w:space="0" w:color="auto"/>
              <w:bottom w:val="single" w:sz="4" w:space="0" w:color="auto"/>
            </w:tcBorders>
          </w:tcPr>
          <w:p w14:paraId="4EA70620" w14:textId="595CDB1A" w:rsidR="00772D20" w:rsidRPr="006D105C" w:rsidRDefault="00772D20" w:rsidP="00772D20">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8A2E226" w14:textId="5A4E6C2E" w:rsidR="00772D20" w:rsidRPr="006D105C" w:rsidRDefault="00772D20" w:rsidP="00772D20">
            <w:pPr>
              <w:spacing w:line="360" w:lineRule="auto"/>
              <w:jc w:val="right"/>
            </w:pPr>
            <w:r w:rsidRPr="006D105C">
              <w:rPr>
                <w:i/>
                <w:iCs/>
              </w:rPr>
              <w:t>p</w:t>
            </w:r>
          </w:p>
        </w:tc>
        <w:tc>
          <w:tcPr>
            <w:tcW w:w="996" w:type="dxa"/>
          </w:tcPr>
          <w:p w14:paraId="1BCAB48F" w14:textId="4FB93CCB" w:rsidR="00772D20" w:rsidRPr="006D105C" w:rsidRDefault="00772D20" w:rsidP="00772D20">
            <w:pPr>
              <w:spacing w:line="360" w:lineRule="auto"/>
              <w:jc w:val="right"/>
            </w:pPr>
          </w:p>
        </w:tc>
        <w:tc>
          <w:tcPr>
            <w:tcW w:w="1013" w:type="dxa"/>
          </w:tcPr>
          <w:p w14:paraId="4A7D8307" w14:textId="4644929C" w:rsidR="00772D20" w:rsidRPr="006D105C" w:rsidRDefault="00772D20" w:rsidP="00772D20">
            <w:pPr>
              <w:spacing w:line="360" w:lineRule="auto"/>
              <w:jc w:val="right"/>
            </w:pPr>
          </w:p>
        </w:tc>
        <w:tc>
          <w:tcPr>
            <w:tcW w:w="996" w:type="dxa"/>
          </w:tcPr>
          <w:p w14:paraId="4C187C68" w14:textId="0DF68B24" w:rsidR="00772D20" w:rsidRPr="006D105C" w:rsidRDefault="00772D20" w:rsidP="00772D20">
            <w:pPr>
              <w:spacing w:line="360" w:lineRule="auto"/>
              <w:jc w:val="right"/>
              <w:rPr>
                <w:i/>
                <w:iCs/>
              </w:rPr>
            </w:pPr>
          </w:p>
        </w:tc>
        <w:tc>
          <w:tcPr>
            <w:tcW w:w="876" w:type="dxa"/>
          </w:tcPr>
          <w:p w14:paraId="62698BF4" w14:textId="178CC1E1" w:rsidR="00772D20" w:rsidRPr="006D105C" w:rsidRDefault="00772D20" w:rsidP="00772D20">
            <w:pPr>
              <w:spacing w:line="360" w:lineRule="auto"/>
              <w:jc w:val="right"/>
              <w:rPr>
                <w:i/>
                <w:iCs/>
              </w:rPr>
            </w:pPr>
          </w:p>
        </w:tc>
      </w:tr>
      <w:tr w:rsidR="00772D20" w14:paraId="49896A63" w14:textId="77777777" w:rsidTr="00772D20">
        <w:tc>
          <w:tcPr>
            <w:tcW w:w="1980" w:type="dxa"/>
            <w:tcBorders>
              <w:top w:val="single" w:sz="4" w:space="0" w:color="auto"/>
            </w:tcBorders>
          </w:tcPr>
          <w:p w14:paraId="39869AF3" w14:textId="08DB46EA" w:rsidR="00772D20" w:rsidRPr="006D105C" w:rsidRDefault="00772D20" w:rsidP="00772D20">
            <w:pPr>
              <w:spacing w:line="360" w:lineRule="auto"/>
              <w:jc w:val="right"/>
            </w:pPr>
            <w:r>
              <w:t>N fertilization (N)</w:t>
            </w:r>
          </w:p>
        </w:tc>
        <w:tc>
          <w:tcPr>
            <w:tcW w:w="536" w:type="dxa"/>
            <w:tcBorders>
              <w:top w:val="single" w:sz="4" w:space="0" w:color="auto"/>
            </w:tcBorders>
          </w:tcPr>
          <w:p w14:paraId="7BF324CE" w14:textId="77777777" w:rsidR="00772D20" w:rsidRPr="006D105C" w:rsidRDefault="00772D20" w:rsidP="00772D20">
            <w:pPr>
              <w:spacing w:line="360" w:lineRule="auto"/>
              <w:jc w:val="right"/>
            </w:pPr>
            <w:r>
              <w:t>1</w:t>
            </w:r>
          </w:p>
        </w:tc>
        <w:tc>
          <w:tcPr>
            <w:tcW w:w="996" w:type="dxa"/>
            <w:tcBorders>
              <w:top w:val="single" w:sz="4" w:space="0" w:color="auto"/>
            </w:tcBorders>
          </w:tcPr>
          <w:p w14:paraId="39D7EC72" w14:textId="685F37FF" w:rsidR="00772D20" w:rsidRPr="00ED4663" w:rsidRDefault="00772D20" w:rsidP="00772D20">
            <w:pPr>
              <w:spacing w:line="360" w:lineRule="auto"/>
              <w:jc w:val="right"/>
            </w:pPr>
            <w:r>
              <w:t>7.56</w:t>
            </w:r>
          </w:p>
        </w:tc>
        <w:tc>
          <w:tcPr>
            <w:tcW w:w="1012" w:type="dxa"/>
            <w:tcBorders>
              <w:top w:val="single" w:sz="4" w:space="0" w:color="auto"/>
            </w:tcBorders>
          </w:tcPr>
          <w:p w14:paraId="2B96A3C3" w14:textId="0CE61A87" w:rsidR="00772D20" w:rsidRPr="0033651D" w:rsidRDefault="00772D20" w:rsidP="00772D20">
            <w:pPr>
              <w:spacing w:line="360" w:lineRule="auto"/>
              <w:jc w:val="right"/>
              <w:rPr>
                <w:b/>
                <w:bCs/>
              </w:rPr>
            </w:pPr>
            <w:r w:rsidRPr="0033651D">
              <w:rPr>
                <w:b/>
                <w:bCs/>
              </w:rPr>
              <w:t>0.006</w:t>
            </w:r>
          </w:p>
        </w:tc>
        <w:tc>
          <w:tcPr>
            <w:tcW w:w="996" w:type="dxa"/>
            <w:tcBorders>
              <w:top w:val="single" w:sz="4" w:space="0" w:color="auto"/>
            </w:tcBorders>
          </w:tcPr>
          <w:p w14:paraId="4D153B38" w14:textId="1978A63A" w:rsidR="00772D20" w:rsidRPr="0033651D" w:rsidRDefault="00772D20" w:rsidP="00772D20">
            <w:pPr>
              <w:spacing w:line="360" w:lineRule="auto"/>
              <w:jc w:val="right"/>
            </w:pPr>
            <w:r w:rsidRPr="0033651D">
              <w:t>23.72</w:t>
            </w:r>
          </w:p>
        </w:tc>
        <w:tc>
          <w:tcPr>
            <w:tcW w:w="1013" w:type="dxa"/>
            <w:tcBorders>
              <w:top w:val="single" w:sz="4" w:space="0" w:color="auto"/>
            </w:tcBorders>
          </w:tcPr>
          <w:p w14:paraId="428DA2D8" w14:textId="0FA74AFB" w:rsidR="00772D20" w:rsidRPr="00ED4663" w:rsidRDefault="00772D20" w:rsidP="00772D20">
            <w:pPr>
              <w:spacing w:line="360" w:lineRule="auto"/>
              <w:jc w:val="right"/>
              <w:rPr>
                <w:b/>
                <w:bCs/>
              </w:rPr>
            </w:pPr>
            <w:r>
              <w:rPr>
                <w:b/>
                <w:bCs/>
              </w:rPr>
              <w:t>&lt;0.001</w:t>
            </w:r>
          </w:p>
        </w:tc>
        <w:tc>
          <w:tcPr>
            <w:tcW w:w="996" w:type="dxa"/>
            <w:tcBorders>
              <w:top w:val="single" w:sz="4" w:space="0" w:color="auto"/>
            </w:tcBorders>
          </w:tcPr>
          <w:p w14:paraId="4EAD0798" w14:textId="2E1E724F" w:rsidR="00772D20" w:rsidRPr="00ED4663" w:rsidRDefault="00902FD9" w:rsidP="00772D20">
            <w:pPr>
              <w:spacing w:line="360" w:lineRule="auto"/>
              <w:jc w:val="right"/>
            </w:pPr>
            <w:r>
              <w:t>4.06</w:t>
            </w:r>
          </w:p>
        </w:tc>
        <w:tc>
          <w:tcPr>
            <w:tcW w:w="1013" w:type="dxa"/>
            <w:tcBorders>
              <w:top w:val="single" w:sz="4" w:space="0" w:color="auto"/>
            </w:tcBorders>
          </w:tcPr>
          <w:p w14:paraId="5F0924DD" w14:textId="088AC7FC" w:rsidR="00772D20" w:rsidRPr="00FE359D" w:rsidRDefault="00902FD9" w:rsidP="00772D20">
            <w:pPr>
              <w:spacing w:line="360" w:lineRule="auto"/>
              <w:jc w:val="right"/>
              <w:rPr>
                <w:b/>
                <w:bCs/>
              </w:rPr>
            </w:pPr>
            <w:r>
              <w:rPr>
                <w:b/>
                <w:bCs/>
              </w:rPr>
              <w:t>0.043</w:t>
            </w:r>
          </w:p>
        </w:tc>
        <w:tc>
          <w:tcPr>
            <w:tcW w:w="996" w:type="dxa"/>
          </w:tcPr>
          <w:p w14:paraId="7CD81988" w14:textId="35769B81" w:rsidR="00772D20" w:rsidRPr="006D105C" w:rsidRDefault="00772D20" w:rsidP="00772D20">
            <w:pPr>
              <w:spacing w:line="360" w:lineRule="auto"/>
              <w:jc w:val="right"/>
            </w:pPr>
          </w:p>
        </w:tc>
        <w:tc>
          <w:tcPr>
            <w:tcW w:w="1013" w:type="dxa"/>
          </w:tcPr>
          <w:p w14:paraId="09588227" w14:textId="63D675EB" w:rsidR="00772D20" w:rsidRPr="00ED4663" w:rsidRDefault="00772D20" w:rsidP="00772D20">
            <w:pPr>
              <w:spacing w:line="360" w:lineRule="auto"/>
              <w:jc w:val="right"/>
              <w:rPr>
                <w:b/>
                <w:bCs/>
              </w:rPr>
            </w:pPr>
          </w:p>
        </w:tc>
        <w:tc>
          <w:tcPr>
            <w:tcW w:w="996" w:type="dxa"/>
          </w:tcPr>
          <w:p w14:paraId="2385BC81" w14:textId="5F6FECA6" w:rsidR="00772D20" w:rsidRPr="006D105C" w:rsidRDefault="00772D20" w:rsidP="00772D20">
            <w:pPr>
              <w:spacing w:line="360" w:lineRule="auto"/>
              <w:jc w:val="right"/>
            </w:pPr>
          </w:p>
        </w:tc>
        <w:tc>
          <w:tcPr>
            <w:tcW w:w="876" w:type="dxa"/>
          </w:tcPr>
          <w:p w14:paraId="5C9D6C64" w14:textId="2E5A760F" w:rsidR="00772D20" w:rsidRPr="00FE359D" w:rsidRDefault="00772D20" w:rsidP="00772D20">
            <w:pPr>
              <w:spacing w:line="360" w:lineRule="auto"/>
              <w:jc w:val="right"/>
              <w:rPr>
                <w:i/>
                <w:iCs/>
              </w:rPr>
            </w:pPr>
          </w:p>
        </w:tc>
      </w:tr>
      <w:tr w:rsidR="00772D20" w14:paraId="6B28A648" w14:textId="77777777" w:rsidTr="004B1EA4">
        <w:trPr>
          <w:trHeight w:val="60"/>
        </w:trPr>
        <w:tc>
          <w:tcPr>
            <w:tcW w:w="1980" w:type="dxa"/>
          </w:tcPr>
          <w:p w14:paraId="37C3382C" w14:textId="2321B3F4" w:rsidR="00772D20" w:rsidRPr="006D105C" w:rsidRDefault="00772D20" w:rsidP="00772D20">
            <w:pPr>
              <w:spacing w:line="360" w:lineRule="auto"/>
              <w:jc w:val="right"/>
            </w:pPr>
            <w:r>
              <w:t>Inoculation (I)</w:t>
            </w:r>
          </w:p>
        </w:tc>
        <w:tc>
          <w:tcPr>
            <w:tcW w:w="536" w:type="dxa"/>
          </w:tcPr>
          <w:p w14:paraId="574ED284" w14:textId="77777777" w:rsidR="00772D20" w:rsidRPr="006D105C" w:rsidRDefault="00772D20" w:rsidP="00772D20">
            <w:pPr>
              <w:spacing w:line="360" w:lineRule="auto"/>
              <w:jc w:val="right"/>
            </w:pPr>
            <w:r>
              <w:t>1</w:t>
            </w:r>
          </w:p>
        </w:tc>
        <w:tc>
          <w:tcPr>
            <w:tcW w:w="996" w:type="dxa"/>
          </w:tcPr>
          <w:p w14:paraId="05EEE654" w14:textId="32E47C81" w:rsidR="00772D20" w:rsidRPr="006D105C" w:rsidRDefault="00772D20" w:rsidP="00772D20">
            <w:pPr>
              <w:spacing w:line="360" w:lineRule="auto"/>
              <w:jc w:val="right"/>
            </w:pPr>
            <w:r>
              <w:t>0.07</w:t>
            </w:r>
          </w:p>
        </w:tc>
        <w:tc>
          <w:tcPr>
            <w:tcW w:w="1012" w:type="dxa"/>
          </w:tcPr>
          <w:p w14:paraId="3906C5DC" w14:textId="4FEFF734" w:rsidR="00772D20" w:rsidRPr="006D105C" w:rsidRDefault="00772D20" w:rsidP="00772D20">
            <w:pPr>
              <w:spacing w:line="360" w:lineRule="auto"/>
              <w:jc w:val="right"/>
            </w:pPr>
            <w:r>
              <w:t>0.797</w:t>
            </w:r>
          </w:p>
        </w:tc>
        <w:tc>
          <w:tcPr>
            <w:tcW w:w="996" w:type="dxa"/>
          </w:tcPr>
          <w:p w14:paraId="53E15C3E" w14:textId="03F352C9" w:rsidR="00772D20" w:rsidRPr="0033651D" w:rsidRDefault="00772D20" w:rsidP="00772D20">
            <w:pPr>
              <w:spacing w:line="360" w:lineRule="auto"/>
              <w:jc w:val="right"/>
            </w:pPr>
            <w:r>
              <w:t>0.41</w:t>
            </w:r>
          </w:p>
        </w:tc>
        <w:tc>
          <w:tcPr>
            <w:tcW w:w="1013" w:type="dxa"/>
          </w:tcPr>
          <w:p w14:paraId="079C8FC4" w14:textId="55DCC16D" w:rsidR="00772D20" w:rsidRPr="0033651D" w:rsidRDefault="00772D20" w:rsidP="00772D20">
            <w:pPr>
              <w:spacing w:line="360" w:lineRule="auto"/>
              <w:jc w:val="right"/>
            </w:pPr>
            <w:r>
              <w:t>0.522</w:t>
            </w:r>
          </w:p>
        </w:tc>
        <w:tc>
          <w:tcPr>
            <w:tcW w:w="996" w:type="dxa"/>
          </w:tcPr>
          <w:p w14:paraId="1C44127E" w14:textId="7BDD0BE1" w:rsidR="00772D20" w:rsidRPr="006D105C" w:rsidRDefault="00902FD9" w:rsidP="00772D20">
            <w:pPr>
              <w:spacing w:line="360" w:lineRule="auto"/>
              <w:jc w:val="right"/>
            </w:pPr>
            <w:r>
              <w:t>0.09</w:t>
            </w:r>
          </w:p>
        </w:tc>
        <w:tc>
          <w:tcPr>
            <w:tcW w:w="1013" w:type="dxa"/>
          </w:tcPr>
          <w:p w14:paraId="7A863FC4" w14:textId="2428483B" w:rsidR="00772D20" w:rsidRPr="00902FD9" w:rsidRDefault="00902FD9" w:rsidP="00772D20">
            <w:pPr>
              <w:spacing w:line="360" w:lineRule="auto"/>
              <w:jc w:val="right"/>
            </w:pPr>
            <w:r w:rsidRPr="00902FD9">
              <w:t>0.762</w:t>
            </w:r>
          </w:p>
        </w:tc>
        <w:tc>
          <w:tcPr>
            <w:tcW w:w="996" w:type="dxa"/>
          </w:tcPr>
          <w:p w14:paraId="0B4933CC" w14:textId="3E00819E" w:rsidR="00772D20" w:rsidRPr="006D105C" w:rsidRDefault="00772D20" w:rsidP="00772D20">
            <w:pPr>
              <w:spacing w:line="360" w:lineRule="auto"/>
              <w:jc w:val="right"/>
            </w:pPr>
          </w:p>
        </w:tc>
        <w:tc>
          <w:tcPr>
            <w:tcW w:w="1013" w:type="dxa"/>
          </w:tcPr>
          <w:p w14:paraId="1254DAAD" w14:textId="051CD413" w:rsidR="00772D20" w:rsidRPr="00FE359D" w:rsidRDefault="00772D20" w:rsidP="00772D20">
            <w:pPr>
              <w:spacing w:line="360" w:lineRule="auto"/>
              <w:jc w:val="right"/>
            </w:pPr>
          </w:p>
        </w:tc>
        <w:tc>
          <w:tcPr>
            <w:tcW w:w="996" w:type="dxa"/>
          </w:tcPr>
          <w:p w14:paraId="5C55CFD9" w14:textId="44BF9751" w:rsidR="00772D20" w:rsidRPr="006D105C" w:rsidRDefault="00772D20" w:rsidP="00772D20">
            <w:pPr>
              <w:spacing w:line="360" w:lineRule="auto"/>
              <w:jc w:val="right"/>
            </w:pPr>
          </w:p>
        </w:tc>
        <w:tc>
          <w:tcPr>
            <w:tcW w:w="876" w:type="dxa"/>
          </w:tcPr>
          <w:p w14:paraId="6313B017" w14:textId="7060984C" w:rsidR="00772D20" w:rsidRPr="00FE359D" w:rsidRDefault="00772D20" w:rsidP="00772D20">
            <w:pPr>
              <w:spacing w:line="360" w:lineRule="auto"/>
              <w:jc w:val="right"/>
            </w:pPr>
          </w:p>
        </w:tc>
      </w:tr>
      <w:tr w:rsidR="00772D20" w14:paraId="276C464A" w14:textId="77777777" w:rsidTr="004B1EA4">
        <w:tc>
          <w:tcPr>
            <w:tcW w:w="1980" w:type="dxa"/>
          </w:tcPr>
          <w:p w14:paraId="117FFFF0" w14:textId="538B42F4" w:rsidR="00772D20" w:rsidRPr="006D105C" w:rsidRDefault="00772D20" w:rsidP="00772D20">
            <w:pPr>
              <w:spacing w:line="360" w:lineRule="auto"/>
              <w:jc w:val="right"/>
            </w:pPr>
            <w:r>
              <w:t>N*I</w:t>
            </w:r>
          </w:p>
        </w:tc>
        <w:tc>
          <w:tcPr>
            <w:tcW w:w="536" w:type="dxa"/>
          </w:tcPr>
          <w:p w14:paraId="768A5441" w14:textId="3CBA14BA" w:rsidR="00772D20" w:rsidRPr="006D105C" w:rsidRDefault="00772D20" w:rsidP="00772D20">
            <w:pPr>
              <w:spacing w:line="360" w:lineRule="auto"/>
              <w:jc w:val="right"/>
            </w:pPr>
            <w:r>
              <w:t>1</w:t>
            </w:r>
          </w:p>
        </w:tc>
        <w:tc>
          <w:tcPr>
            <w:tcW w:w="996" w:type="dxa"/>
          </w:tcPr>
          <w:p w14:paraId="33CF390D" w14:textId="256D8A84" w:rsidR="00772D20" w:rsidRPr="006D105C" w:rsidRDefault="00772D20" w:rsidP="00772D20">
            <w:pPr>
              <w:spacing w:line="360" w:lineRule="auto"/>
              <w:jc w:val="right"/>
            </w:pPr>
            <w:r>
              <w:t>3.71</w:t>
            </w:r>
          </w:p>
        </w:tc>
        <w:tc>
          <w:tcPr>
            <w:tcW w:w="1012" w:type="dxa"/>
          </w:tcPr>
          <w:p w14:paraId="2FCC6FE1" w14:textId="2EA292B7" w:rsidR="00772D20" w:rsidRPr="0033651D" w:rsidRDefault="00772D20" w:rsidP="00772D20">
            <w:pPr>
              <w:spacing w:line="360" w:lineRule="auto"/>
              <w:jc w:val="right"/>
              <w:rPr>
                <w:i/>
                <w:iCs/>
              </w:rPr>
            </w:pPr>
            <w:r w:rsidRPr="0033651D">
              <w:rPr>
                <w:i/>
                <w:iCs/>
              </w:rPr>
              <w:t>0.054</w:t>
            </w:r>
          </w:p>
        </w:tc>
        <w:tc>
          <w:tcPr>
            <w:tcW w:w="996" w:type="dxa"/>
          </w:tcPr>
          <w:p w14:paraId="50ECE181" w14:textId="3A720B06" w:rsidR="00772D20" w:rsidRPr="0033651D" w:rsidRDefault="00772D20" w:rsidP="00772D20">
            <w:pPr>
              <w:spacing w:line="360" w:lineRule="auto"/>
              <w:jc w:val="right"/>
            </w:pPr>
            <w:r>
              <w:t>0.06</w:t>
            </w:r>
          </w:p>
        </w:tc>
        <w:tc>
          <w:tcPr>
            <w:tcW w:w="1013" w:type="dxa"/>
          </w:tcPr>
          <w:p w14:paraId="2A93F8BE" w14:textId="7BAE65E7" w:rsidR="00772D20" w:rsidRPr="0033651D" w:rsidRDefault="00772D20" w:rsidP="00772D20">
            <w:pPr>
              <w:spacing w:line="360" w:lineRule="auto"/>
              <w:jc w:val="right"/>
            </w:pPr>
            <w:r>
              <w:t>0.804</w:t>
            </w:r>
          </w:p>
        </w:tc>
        <w:tc>
          <w:tcPr>
            <w:tcW w:w="996" w:type="dxa"/>
          </w:tcPr>
          <w:p w14:paraId="09BA5390" w14:textId="5AB55212" w:rsidR="00772D20" w:rsidRPr="006D105C" w:rsidRDefault="00902FD9" w:rsidP="00772D20">
            <w:pPr>
              <w:spacing w:line="360" w:lineRule="auto"/>
              <w:jc w:val="right"/>
            </w:pPr>
            <w:r>
              <w:t>0.56</w:t>
            </w:r>
          </w:p>
        </w:tc>
        <w:tc>
          <w:tcPr>
            <w:tcW w:w="1013" w:type="dxa"/>
          </w:tcPr>
          <w:p w14:paraId="4C247A2D" w14:textId="3334153E" w:rsidR="00772D20" w:rsidRPr="006D105C" w:rsidRDefault="00902FD9" w:rsidP="00772D20">
            <w:pPr>
              <w:spacing w:line="360" w:lineRule="auto"/>
              <w:jc w:val="right"/>
            </w:pPr>
            <w:r>
              <w:t>0.452</w:t>
            </w:r>
          </w:p>
        </w:tc>
        <w:tc>
          <w:tcPr>
            <w:tcW w:w="996" w:type="dxa"/>
          </w:tcPr>
          <w:p w14:paraId="2E6FF966" w14:textId="4ACB9D39" w:rsidR="00772D20" w:rsidRPr="006D105C" w:rsidRDefault="00772D20" w:rsidP="00772D20">
            <w:pPr>
              <w:spacing w:line="360" w:lineRule="auto"/>
              <w:jc w:val="right"/>
            </w:pPr>
          </w:p>
        </w:tc>
        <w:tc>
          <w:tcPr>
            <w:tcW w:w="1013" w:type="dxa"/>
          </w:tcPr>
          <w:p w14:paraId="18BF8ADC" w14:textId="5526C11F" w:rsidR="00772D20" w:rsidRPr="00FE359D" w:rsidRDefault="00772D20" w:rsidP="00772D20">
            <w:pPr>
              <w:spacing w:line="360" w:lineRule="auto"/>
              <w:jc w:val="right"/>
              <w:rPr>
                <w:b/>
                <w:bCs/>
              </w:rPr>
            </w:pPr>
          </w:p>
        </w:tc>
        <w:tc>
          <w:tcPr>
            <w:tcW w:w="996" w:type="dxa"/>
          </w:tcPr>
          <w:p w14:paraId="073ED45F" w14:textId="1E0C33AA" w:rsidR="00772D20" w:rsidRPr="006D105C" w:rsidRDefault="00772D20" w:rsidP="00772D20">
            <w:pPr>
              <w:spacing w:line="360" w:lineRule="auto"/>
              <w:jc w:val="right"/>
            </w:pPr>
          </w:p>
        </w:tc>
        <w:tc>
          <w:tcPr>
            <w:tcW w:w="876" w:type="dxa"/>
          </w:tcPr>
          <w:p w14:paraId="1065E7B4" w14:textId="6F86B64A" w:rsidR="00772D20" w:rsidRPr="00ED4663" w:rsidRDefault="00772D20" w:rsidP="00772D20">
            <w:pPr>
              <w:spacing w:line="360" w:lineRule="auto"/>
              <w:jc w:val="right"/>
            </w:pPr>
          </w:p>
        </w:tc>
      </w:tr>
    </w:tbl>
    <w:p w14:paraId="7FD152BB" w14:textId="77777777" w:rsidR="007A2F1C" w:rsidRDefault="007A2F1C" w:rsidP="005214CF">
      <w:pPr>
        <w:spacing w:line="360" w:lineRule="auto"/>
      </w:pPr>
    </w:p>
    <w:p w14:paraId="41234A95" w14:textId="376B4BCA" w:rsidR="0033651D" w:rsidRDefault="007A2F1C" w:rsidP="005214CF">
      <w:pPr>
        <w:spacing w:line="36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3B6FAA">
      <w:pPr>
        <w:spacing w:line="360" w:lineRule="auto"/>
        <w:rPr>
          <w:b/>
          <w:bCs/>
        </w:rPr>
      </w:pPr>
      <w:r>
        <w:rPr>
          <w:b/>
          <w:bCs/>
        </w:rPr>
        <w:lastRenderedPageBreak/>
        <w:t>Figure 2</w:t>
      </w:r>
    </w:p>
    <w:p w14:paraId="04F5D345" w14:textId="279C86BE" w:rsidR="003B6FAA" w:rsidRDefault="002948E0" w:rsidP="003B6FAA">
      <w:pPr>
        <w:spacing w:line="36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6D3B7398" w14:textId="5D5F6AD7" w:rsidR="005214CF" w:rsidRDefault="005214CF" w:rsidP="005214CF">
      <w:pPr>
        <w:spacing w:line="360" w:lineRule="auto"/>
      </w:pPr>
      <w:r>
        <w:rPr>
          <w:b/>
          <w:bCs/>
        </w:rPr>
        <w:t>Figure 2</w:t>
      </w:r>
      <w:r>
        <w:t xml:space="preserve"> </w:t>
      </w:r>
      <w:r w:rsidRPr="001B10F7">
        <w:t>Effects</w:t>
      </w:r>
      <w:r>
        <w:t xml:space="preserve"> of soil nitrogen fertilization and inoculation status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1E3BD203" w14:textId="024F30D3" w:rsidR="003B6FAA" w:rsidRDefault="003B6FAA">
      <w:pPr>
        <w:rPr>
          <w:i/>
          <w:iCs/>
        </w:rPr>
      </w:pPr>
      <w:r>
        <w:rPr>
          <w:i/>
          <w:iCs/>
        </w:rPr>
        <w:br w:type="page"/>
      </w:r>
    </w:p>
    <w:p w14:paraId="1C5FC593" w14:textId="11BD1784" w:rsidR="007A2F1C" w:rsidRDefault="00AF1559" w:rsidP="005214CF">
      <w:pPr>
        <w:spacing w:line="360" w:lineRule="auto"/>
        <w:rPr>
          <w:i/>
          <w:iCs/>
        </w:rPr>
      </w:pPr>
      <w:r>
        <w:rPr>
          <w:i/>
          <w:iCs/>
        </w:rPr>
        <w:lastRenderedPageBreak/>
        <w:t>Tradeoffs between nitrogen and water usage</w:t>
      </w:r>
    </w:p>
    <w:p w14:paraId="5C36B649" w14:textId="53C622DC" w:rsidR="00181F29" w:rsidRDefault="00957D32" w:rsidP="00477955">
      <w:pPr>
        <w:spacing w:line="36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p>
    <w:p w14:paraId="3C55ED09" w14:textId="6E4D7D52" w:rsidR="007A082A" w:rsidRDefault="003A7574" w:rsidP="005214CF">
      <w:pPr>
        <w:spacing w:line="36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p>
    <w:p w14:paraId="0C10831A" w14:textId="337725A1" w:rsidR="007A082A" w:rsidRDefault="00751149" w:rsidP="00957D32">
      <w:pPr>
        <w:spacing w:line="360" w:lineRule="auto"/>
        <w:ind w:firstLine="720"/>
      </w:pPr>
      <w:r>
        <w:t xml:space="preserve">Increasing nitrogen fertilization generally increased </w:t>
      </w:r>
      <w:proofErr w:type="spellStart"/>
      <w:r w:rsidR="00957D32">
        <w:rPr>
          <w:i/>
          <w:iCs/>
        </w:rPr>
        <w:t>N</w:t>
      </w:r>
      <w:r w:rsidR="00957D32">
        <w:rPr>
          <w:vertAlign w:val="subscript"/>
        </w:rPr>
        <w:t>area</w:t>
      </w:r>
      <w:r w:rsidR="00957D32">
        <w:t>:</w:t>
      </w:r>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r w:rsidR="00957D32">
        <w:t>:</w:t>
      </w:r>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7A2F1C">
      <w:pPr>
        <w:spacing w:line="480" w:lineRule="auto"/>
      </w:pPr>
    </w:p>
    <w:p w14:paraId="56F80B48" w14:textId="77777777" w:rsidR="00AF1559" w:rsidRDefault="00AF1559" w:rsidP="007A2F1C">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18693BE2" w14:textId="1EE55BC5" w:rsidR="00AF1559" w:rsidRDefault="00AF1559" w:rsidP="005214CF">
      <w:pPr>
        <w:spacing w:line="36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status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5214CF">
            <w:pPr>
              <w:spacing w:line="360" w:lineRule="auto"/>
              <w:rPr>
                <w:b/>
                <w:bCs/>
              </w:rPr>
            </w:pPr>
          </w:p>
        </w:tc>
        <w:tc>
          <w:tcPr>
            <w:tcW w:w="2008" w:type="dxa"/>
            <w:gridSpan w:val="2"/>
            <w:tcBorders>
              <w:bottom w:val="single" w:sz="4" w:space="0" w:color="auto"/>
            </w:tcBorders>
          </w:tcPr>
          <w:p w14:paraId="4773E066" w14:textId="05BF929C" w:rsidR="00AF1559" w:rsidRPr="006D105C" w:rsidRDefault="00AF1559" w:rsidP="005214CF">
            <w:pPr>
              <w:spacing w:line="360"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5214CF">
            <w:pPr>
              <w:spacing w:line="360"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5214CF">
            <w:pPr>
              <w:spacing w:line="360"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5214CF">
            <w:pPr>
              <w:spacing w:line="360"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5214CF">
            <w:pPr>
              <w:spacing w:line="360" w:lineRule="auto"/>
            </w:pPr>
          </w:p>
        </w:tc>
        <w:tc>
          <w:tcPr>
            <w:tcW w:w="536" w:type="dxa"/>
            <w:tcBorders>
              <w:top w:val="single" w:sz="4" w:space="0" w:color="auto"/>
              <w:bottom w:val="single" w:sz="4" w:space="0" w:color="auto"/>
            </w:tcBorders>
          </w:tcPr>
          <w:p w14:paraId="601E70FB" w14:textId="77777777" w:rsidR="00AF1559" w:rsidRPr="006D105C" w:rsidRDefault="00AF1559"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5214CF">
            <w:pPr>
              <w:spacing w:line="360"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5214CF">
            <w:pPr>
              <w:spacing w:line="360" w:lineRule="auto"/>
              <w:jc w:val="right"/>
            </w:pPr>
            <w:r>
              <w:t>N fertilization (N)</w:t>
            </w:r>
          </w:p>
        </w:tc>
        <w:tc>
          <w:tcPr>
            <w:tcW w:w="536" w:type="dxa"/>
            <w:tcBorders>
              <w:top w:val="single" w:sz="4" w:space="0" w:color="auto"/>
            </w:tcBorders>
          </w:tcPr>
          <w:p w14:paraId="29764761" w14:textId="77777777" w:rsidR="002C4FBE" w:rsidRPr="006D105C" w:rsidRDefault="002C4FBE" w:rsidP="005214CF">
            <w:pPr>
              <w:spacing w:line="360" w:lineRule="auto"/>
              <w:jc w:val="right"/>
            </w:pPr>
            <w:r w:rsidRPr="006D105C">
              <w:t>1</w:t>
            </w:r>
          </w:p>
        </w:tc>
        <w:tc>
          <w:tcPr>
            <w:tcW w:w="996" w:type="dxa"/>
            <w:tcBorders>
              <w:top w:val="single" w:sz="4" w:space="0" w:color="auto"/>
            </w:tcBorders>
          </w:tcPr>
          <w:p w14:paraId="399D0E03" w14:textId="723CFAB3" w:rsidR="002C4FBE" w:rsidRPr="006D105C" w:rsidRDefault="002C4FBE" w:rsidP="005214CF">
            <w:pPr>
              <w:spacing w:line="360" w:lineRule="auto"/>
              <w:jc w:val="right"/>
            </w:pPr>
            <w:r>
              <w:t>82.31</w:t>
            </w:r>
          </w:p>
        </w:tc>
        <w:tc>
          <w:tcPr>
            <w:tcW w:w="1012" w:type="dxa"/>
            <w:tcBorders>
              <w:top w:val="single" w:sz="4" w:space="0" w:color="auto"/>
            </w:tcBorders>
          </w:tcPr>
          <w:p w14:paraId="592F49CA" w14:textId="7219AA22"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5214CF">
            <w:pPr>
              <w:spacing w:line="360" w:lineRule="auto"/>
              <w:jc w:val="right"/>
            </w:pPr>
            <w:r>
              <w:t>7.06</w:t>
            </w:r>
          </w:p>
        </w:tc>
        <w:tc>
          <w:tcPr>
            <w:tcW w:w="1013" w:type="dxa"/>
            <w:tcBorders>
              <w:top w:val="single" w:sz="4" w:space="0" w:color="auto"/>
            </w:tcBorders>
          </w:tcPr>
          <w:p w14:paraId="485BB97D" w14:textId="0264DD43" w:rsidR="002C4FBE" w:rsidRPr="004B1EA4" w:rsidRDefault="002C4FBE" w:rsidP="005214CF">
            <w:pPr>
              <w:spacing w:line="360"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5214CF">
            <w:pPr>
              <w:spacing w:line="360" w:lineRule="auto"/>
              <w:jc w:val="right"/>
            </w:pPr>
            <w:r>
              <w:t>46.17</w:t>
            </w:r>
          </w:p>
        </w:tc>
        <w:tc>
          <w:tcPr>
            <w:tcW w:w="1013" w:type="dxa"/>
            <w:tcBorders>
              <w:top w:val="single" w:sz="4" w:space="0" w:color="auto"/>
            </w:tcBorders>
          </w:tcPr>
          <w:p w14:paraId="34216C9B" w14:textId="28492EF6"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5214CF">
            <w:pPr>
              <w:spacing w:line="360" w:lineRule="auto"/>
              <w:jc w:val="right"/>
            </w:pPr>
            <w:r>
              <w:t>9.35</w:t>
            </w:r>
          </w:p>
        </w:tc>
        <w:tc>
          <w:tcPr>
            <w:tcW w:w="1013" w:type="dxa"/>
            <w:tcBorders>
              <w:top w:val="single" w:sz="4" w:space="0" w:color="auto"/>
            </w:tcBorders>
          </w:tcPr>
          <w:p w14:paraId="7D963337" w14:textId="29502A4E" w:rsidR="002C4FBE" w:rsidRPr="004B1EA4" w:rsidRDefault="002C4FBE" w:rsidP="005214CF">
            <w:pPr>
              <w:spacing w:line="360" w:lineRule="auto"/>
              <w:jc w:val="right"/>
              <w:rPr>
                <w:b/>
                <w:bCs/>
              </w:rPr>
            </w:pPr>
            <w:r>
              <w:rPr>
                <w:b/>
                <w:bCs/>
              </w:rPr>
              <w:t>0.002</w:t>
            </w:r>
          </w:p>
        </w:tc>
      </w:tr>
      <w:tr w:rsidR="002C4FBE" w14:paraId="1EABCC44" w14:textId="77777777" w:rsidTr="00EB0C0F">
        <w:tc>
          <w:tcPr>
            <w:tcW w:w="1980" w:type="dxa"/>
          </w:tcPr>
          <w:p w14:paraId="51161FFD" w14:textId="77777777" w:rsidR="002C4FBE" w:rsidRPr="006D105C" w:rsidRDefault="002C4FBE" w:rsidP="005214CF">
            <w:pPr>
              <w:spacing w:line="360" w:lineRule="auto"/>
              <w:jc w:val="right"/>
            </w:pPr>
            <w:r>
              <w:t>Inoculation (I)</w:t>
            </w:r>
          </w:p>
        </w:tc>
        <w:tc>
          <w:tcPr>
            <w:tcW w:w="536" w:type="dxa"/>
          </w:tcPr>
          <w:p w14:paraId="58D61715" w14:textId="77777777" w:rsidR="002C4FBE" w:rsidRPr="006D105C" w:rsidRDefault="002C4FBE" w:rsidP="005214CF">
            <w:pPr>
              <w:spacing w:line="360" w:lineRule="auto"/>
              <w:jc w:val="right"/>
            </w:pPr>
            <w:r>
              <w:t>1</w:t>
            </w:r>
          </w:p>
        </w:tc>
        <w:tc>
          <w:tcPr>
            <w:tcW w:w="996" w:type="dxa"/>
          </w:tcPr>
          <w:p w14:paraId="2840693B" w14:textId="532A04B5" w:rsidR="002C4FBE" w:rsidRPr="006D105C" w:rsidRDefault="002C4FBE" w:rsidP="005214CF">
            <w:pPr>
              <w:spacing w:line="360" w:lineRule="auto"/>
              <w:jc w:val="right"/>
            </w:pPr>
            <w:r>
              <w:t>0.81</w:t>
            </w:r>
          </w:p>
        </w:tc>
        <w:tc>
          <w:tcPr>
            <w:tcW w:w="1012" w:type="dxa"/>
          </w:tcPr>
          <w:p w14:paraId="4A11C5CA" w14:textId="2AFAAC7F" w:rsidR="002C4FBE" w:rsidRPr="004B1EA4" w:rsidRDefault="002C4FBE" w:rsidP="005214CF">
            <w:pPr>
              <w:spacing w:line="360" w:lineRule="auto"/>
              <w:jc w:val="right"/>
            </w:pPr>
            <w:r>
              <w:t>0.369</w:t>
            </w:r>
          </w:p>
        </w:tc>
        <w:tc>
          <w:tcPr>
            <w:tcW w:w="996" w:type="dxa"/>
          </w:tcPr>
          <w:p w14:paraId="26DDA98E" w14:textId="0A96CDC8" w:rsidR="002C4FBE" w:rsidRPr="006D105C" w:rsidRDefault="002C4FBE" w:rsidP="005214CF">
            <w:pPr>
              <w:spacing w:line="360" w:lineRule="auto"/>
              <w:jc w:val="right"/>
            </w:pPr>
            <w:r>
              <w:t>0.04</w:t>
            </w:r>
          </w:p>
        </w:tc>
        <w:tc>
          <w:tcPr>
            <w:tcW w:w="1013" w:type="dxa"/>
          </w:tcPr>
          <w:p w14:paraId="20BE77E4" w14:textId="4326EF7D" w:rsidR="002C4FBE" w:rsidRPr="006D105C" w:rsidRDefault="002C4FBE" w:rsidP="005214CF">
            <w:pPr>
              <w:spacing w:line="360" w:lineRule="auto"/>
              <w:jc w:val="right"/>
            </w:pPr>
            <w:r>
              <w:t>0.837</w:t>
            </w:r>
          </w:p>
        </w:tc>
        <w:tc>
          <w:tcPr>
            <w:tcW w:w="996" w:type="dxa"/>
          </w:tcPr>
          <w:p w14:paraId="460A2E5C" w14:textId="3C3C9DE0" w:rsidR="002C4FBE" w:rsidRPr="006D105C" w:rsidRDefault="002C4FBE" w:rsidP="005214CF">
            <w:pPr>
              <w:spacing w:line="360" w:lineRule="auto"/>
              <w:jc w:val="right"/>
            </w:pPr>
            <w:r>
              <w:t>0.00</w:t>
            </w:r>
          </w:p>
        </w:tc>
        <w:tc>
          <w:tcPr>
            <w:tcW w:w="1013" w:type="dxa"/>
          </w:tcPr>
          <w:p w14:paraId="0FA152AC" w14:textId="72D7BA3E" w:rsidR="002C4FBE" w:rsidRPr="006D105C" w:rsidRDefault="002C4FBE" w:rsidP="005214CF">
            <w:pPr>
              <w:spacing w:line="360" w:lineRule="auto"/>
              <w:jc w:val="right"/>
            </w:pPr>
            <w:r>
              <w:t>0.924</w:t>
            </w:r>
          </w:p>
        </w:tc>
        <w:tc>
          <w:tcPr>
            <w:tcW w:w="996" w:type="dxa"/>
          </w:tcPr>
          <w:p w14:paraId="3AED3C65" w14:textId="0373B88C" w:rsidR="002C4FBE" w:rsidRPr="006D105C" w:rsidRDefault="002C4FBE" w:rsidP="005214CF">
            <w:pPr>
              <w:spacing w:line="360" w:lineRule="auto"/>
              <w:jc w:val="right"/>
            </w:pPr>
            <w:r>
              <w:t>0.35</w:t>
            </w:r>
          </w:p>
        </w:tc>
        <w:tc>
          <w:tcPr>
            <w:tcW w:w="1013" w:type="dxa"/>
          </w:tcPr>
          <w:p w14:paraId="3A32B31A" w14:textId="097B8DE8" w:rsidR="002C4FBE" w:rsidRPr="006D105C" w:rsidRDefault="002C4FBE" w:rsidP="005214CF">
            <w:pPr>
              <w:spacing w:line="360" w:lineRule="auto"/>
              <w:jc w:val="right"/>
            </w:pPr>
            <w:r>
              <w:t>0.555</w:t>
            </w:r>
          </w:p>
        </w:tc>
      </w:tr>
      <w:tr w:rsidR="002C4FBE" w14:paraId="1A42C81E" w14:textId="77777777" w:rsidTr="00EB0C0F">
        <w:tc>
          <w:tcPr>
            <w:tcW w:w="1980" w:type="dxa"/>
            <w:tcBorders>
              <w:bottom w:val="single" w:sz="4" w:space="0" w:color="auto"/>
            </w:tcBorders>
          </w:tcPr>
          <w:p w14:paraId="3FC82232" w14:textId="77777777" w:rsidR="002C4FBE" w:rsidRPr="006D105C" w:rsidRDefault="002C4FBE" w:rsidP="005214CF">
            <w:pPr>
              <w:spacing w:line="360" w:lineRule="auto"/>
              <w:jc w:val="right"/>
            </w:pPr>
            <w:r>
              <w:t>N*I</w:t>
            </w:r>
          </w:p>
        </w:tc>
        <w:tc>
          <w:tcPr>
            <w:tcW w:w="536" w:type="dxa"/>
            <w:tcBorders>
              <w:bottom w:val="single" w:sz="4" w:space="0" w:color="auto"/>
            </w:tcBorders>
          </w:tcPr>
          <w:p w14:paraId="7BD4BBAA" w14:textId="77777777" w:rsidR="002C4FBE" w:rsidRPr="006D105C" w:rsidRDefault="002C4FBE" w:rsidP="005214CF">
            <w:pPr>
              <w:spacing w:line="360" w:lineRule="auto"/>
              <w:jc w:val="right"/>
            </w:pPr>
            <w:r>
              <w:t>1</w:t>
            </w:r>
          </w:p>
        </w:tc>
        <w:tc>
          <w:tcPr>
            <w:tcW w:w="996" w:type="dxa"/>
            <w:tcBorders>
              <w:bottom w:val="single" w:sz="4" w:space="0" w:color="auto"/>
            </w:tcBorders>
          </w:tcPr>
          <w:p w14:paraId="2B30715B" w14:textId="226D6AE1" w:rsidR="002C4FBE" w:rsidRPr="006D105C" w:rsidRDefault="002C4FBE" w:rsidP="005214CF">
            <w:pPr>
              <w:spacing w:line="360" w:lineRule="auto"/>
              <w:jc w:val="right"/>
            </w:pPr>
            <w:r>
              <w:t>6.97</w:t>
            </w:r>
          </w:p>
        </w:tc>
        <w:tc>
          <w:tcPr>
            <w:tcW w:w="1012" w:type="dxa"/>
            <w:tcBorders>
              <w:bottom w:val="single" w:sz="4" w:space="0" w:color="auto"/>
            </w:tcBorders>
          </w:tcPr>
          <w:p w14:paraId="7C7968A0" w14:textId="79828FBF" w:rsidR="002C4FBE" w:rsidRPr="002C4FBE" w:rsidRDefault="002C4FBE" w:rsidP="005214CF">
            <w:pPr>
              <w:spacing w:line="360" w:lineRule="auto"/>
              <w:jc w:val="right"/>
              <w:rPr>
                <w:b/>
                <w:bCs/>
              </w:rPr>
            </w:pPr>
            <w:r w:rsidRPr="002C4FBE">
              <w:rPr>
                <w:b/>
                <w:bCs/>
              </w:rPr>
              <w:t>0.008</w:t>
            </w:r>
          </w:p>
        </w:tc>
        <w:tc>
          <w:tcPr>
            <w:tcW w:w="996" w:type="dxa"/>
            <w:tcBorders>
              <w:bottom w:val="single" w:sz="4" w:space="0" w:color="auto"/>
            </w:tcBorders>
          </w:tcPr>
          <w:p w14:paraId="58AFC7A5" w14:textId="63696D5D" w:rsidR="002C4FBE" w:rsidRPr="006D105C" w:rsidRDefault="002C4FBE" w:rsidP="005214CF">
            <w:pPr>
              <w:spacing w:line="360" w:lineRule="auto"/>
              <w:jc w:val="right"/>
            </w:pPr>
            <w:r>
              <w:t>0.09</w:t>
            </w:r>
          </w:p>
        </w:tc>
        <w:tc>
          <w:tcPr>
            <w:tcW w:w="1013" w:type="dxa"/>
            <w:tcBorders>
              <w:bottom w:val="single" w:sz="4" w:space="0" w:color="auto"/>
            </w:tcBorders>
          </w:tcPr>
          <w:p w14:paraId="6A8AF927" w14:textId="67F8A2F9" w:rsidR="002C4FBE" w:rsidRPr="004B1EA4" w:rsidRDefault="002C4FBE" w:rsidP="005214CF">
            <w:pPr>
              <w:spacing w:line="360" w:lineRule="auto"/>
              <w:jc w:val="right"/>
            </w:pPr>
            <w:r>
              <w:t>0.758</w:t>
            </w:r>
          </w:p>
        </w:tc>
        <w:tc>
          <w:tcPr>
            <w:tcW w:w="996" w:type="dxa"/>
            <w:tcBorders>
              <w:bottom w:val="single" w:sz="4" w:space="0" w:color="auto"/>
            </w:tcBorders>
          </w:tcPr>
          <w:p w14:paraId="708542CE" w14:textId="736D2FFF" w:rsidR="002C4FBE" w:rsidRPr="006D105C" w:rsidRDefault="002C4FBE" w:rsidP="005214CF">
            <w:pPr>
              <w:spacing w:line="360" w:lineRule="auto"/>
              <w:jc w:val="right"/>
            </w:pPr>
            <w:r>
              <w:t>1.38</w:t>
            </w:r>
          </w:p>
        </w:tc>
        <w:tc>
          <w:tcPr>
            <w:tcW w:w="1013" w:type="dxa"/>
            <w:tcBorders>
              <w:bottom w:val="single" w:sz="4" w:space="0" w:color="auto"/>
            </w:tcBorders>
          </w:tcPr>
          <w:p w14:paraId="4360B96B" w14:textId="5121A3B3" w:rsidR="002C4FBE" w:rsidRPr="004B1EA4" w:rsidRDefault="002C4FBE" w:rsidP="005214CF">
            <w:pPr>
              <w:spacing w:line="360" w:lineRule="auto"/>
              <w:jc w:val="right"/>
            </w:pPr>
            <w:r>
              <w:t>0.241</w:t>
            </w:r>
          </w:p>
        </w:tc>
        <w:tc>
          <w:tcPr>
            <w:tcW w:w="996" w:type="dxa"/>
            <w:tcBorders>
              <w:bottom w:val="single" w:sz="4" w:space="0" w:color="auto"/>
            </w:tcBorders>
          </w:tcPr>
          <w:p w14:paraId="70B61CF4" w14:textId="63FFB5DA" w:rsidR="002C4FBE" w:rsidRPr="004B1EA4" w:rsidRDefault="002C4FBE" w:rsidP="005214CF">
            <w:pPr>
              <w:spacing w:line="360" w:lineRule="auto"/>
              <w:jc w:val="right"/>
            </w:pPr>
            <w:r>
              <w:t>0.09</w:t>
            </w:r>
          </w:p>
        </w:tc>
        <w:tc>
          <w:tcPr>
            <w:tcW w:w="1013" w:type="dxa"/>
            <w:tcBorders>
              <w:bottom w:val="single" w:sz="4" w:space="0" w:color="auto"/>
            </w:tcBorders>
          </w:tcPr>
          <w:p w14:paraId="1581A9BD" w14:textId="63F04B5A" w:rsidR="002C4FBE" w:rsidRPr="004B1EA4" w:rsidRDefault="002C4FBE" w:rsidP="005214CF">
            <w:pPr>
              <w:spacing w:line="360" w:lineRule="auto"/>
              <w:jc w:val="right"/>
              <w:rPr>
                <w:b/>
                <w:bCs/>
              </w:rPr>
            </w:pPr>
            <w:r>
              <w:t>0.764</w:t>
            </w:r>
          </w:p>
        </w:tc>
      </w:tr>
    </w:tbl>
    <w:p w14:paraId="194973AA" w14:textId="77777777" w:rsidR="00AF1559" w:rsidRDefault="00AF1559" w:rsidP="005214CF">
      <w:pPr>
        <w:spacing w:line="360" w:lineRule="auto"/>
      </w:pPr>
    </w:p>
    <w:p w14:paraId="009D9BCF" w14:textId="77777777" w:rsidR="00AF1559" w:rsidRDefault="00AF1559" w:rsidP="005214CF">
      <w:pPr>
        <w:spacing w:line="36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F1559">
      <w:pPr>
        <w:spacing w:line="480" w:lineRule="auto"/>
      </w:pPr>
    </w:p>
    <w:p w14:paraId="6F402091" w14:textId="396F086D" w:rsidR="002C4FBE" w:rsidRDefault="002C4FBE" w:rsidP="00AF1559">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5F0602">
      <w:pPr>
        <w:spacing w:line="360" w:lineRule="auto"/>
        <w:rPr>
          <w:b/>
          <w:bCs/>
        </w:rPr>
      </w:pPr>
      <w:r>
        <w:rPr>
          <w:b/>
          <w:bCs/>
        </w:rPr>
        <w:lastRenderedPageBreak/>
        <w:t>Figure 3</w:t>
      </w:r>
    </w:p>
    <w:p w14:paraId="4BD407F2" w14:textId="3A00D4F5" w:rsidR="005F0602" w:rsidRPr="005F0602" w:rsidRDefault="002948E0" w:rsidP="005F0602">
      <w:pPr>
        <w:spacing w:line="36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02E98179" w:rsidR="005F0602" w:rsidRPr="00C4037A" w:rsidRDefault="00C4037A" w:rsidP="00C4037A">
      <w:pPr>
        <w:spacing w:line="360" w:lineRule="auto"/>
      </w:pPr>
      <w:r>
        <w:rPr>
          <w:b/>
          <w:bCs/>
        </w:rPr>
        <w:t xml:space="preserve">Figure </w:t>
      </w:r>
      <w:r w:rsidR="00EB0C0F">
        <w:rPr>
          <w:b/>
          <w:bCs/>
        </w:rPr>
        <w:t>3</w:t>
      </w:r>
      <w:r>
        <w:t xml:space="preserve"> </w:t>
      </w:r>
      <w:r w:rsidRPr="001B10F7">
        <w:t>Effects</w:t>
      </w:r>
      <w:r>
        <w:t xml:space="preserve"> of soil nitrogen fertilization and inoculation status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r w:rsidR="005F0602">
        <w:rPr>
          <w:i/>
          <w:iCs/>
        </w:rPr>
        <w:br w:type="page"/>
      </w:r>
    </w:p>
    <w:p w14:paraId="25F6E929" w14:textId="1013E695" w:rsidR="00AF1559" w:rsidRDefault="00AF1559" w:rsidP="005214CF">
      <w:pPr>
        <w:spacing w:line="360" w:lineRule="auto"/>
      </w:pPr>
      <w:r>
        <w:rPr>
          <w:i/>
          <w:iCs/>
        </w:rPr>
        <w:lastRenderedPageBreak/>
        <w:t>Whole plant processes</w:t>
      </w:r>
    </w:p>
    <w:p w14:paraId="2E89244E" w14:textId="291D2523" w:rsidR="00AF1559" w:rsidRDefault="009A60BD" w:rsidP="005214CF">
      <w:pPr>
        <w:spacing w:line="36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nitrogen fertilization generally decreased </w:t>
      </w:r>
      <w:r>
        <w:t>structural carbon costs to acquire nitrogen</w:t>
      </w:r>
      <w:r w:rsidR="000D2FE4">
        <w:t>,</w:t>
      </w:r>
      <w:r w:rsidR="00751149">
        <w:t xml:space="preserve"> inoculation only decreased </w:t>
      </w:r>
      <w:r>
        <w:t>structural carbon costs to acquire nitrogen</w:t>
      </w:r>
      <w:r w:rsidR="000D2FE4">
        <w:t xml:space="preserve"> in the low nitrogen fertilization treatment</w:t>
      </w:r>
      <w:r w:rsidR="00957D32">
        <w:t xml:space="preserve"> (Tukey: p&lt;0.001)</w:t>
      </w:r>
      <w:r w:rsidR="000D2FE4">
        <w:t xml:space="preserve">. There was no difference in </w:t>
      </w:r>
      <w:r>
        <w:t>structural 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034F61A4" w14:textId="1C79B92D" w:rsidR="009A60BD" w:rsidRDefault="00957D32" w:rsidP="00013F5C">
      <w:pPr>
        <w:spacing w:line="36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p>
    <w:p w14:paraId="2842E7AD" w14:textId="0DEC6293" w:rsidR="00E256F3" w:rsidRDefault="009A60BD" w:rsidP="00E256F3">
      <w:pPr>
        <w:spacing w:line="360" w:lineRule="auto"/>
        <w:ind w:firstLine="720"/>
      </w:pPr>
      <w:r>
        <w:t>W</w:t>
      </w:r>
      <w:r w:rsidRPr="009A60BD">
        <w:t>hole plant nitrogen biomass</w:t>
      </w:r>
      <w:r>
        <w:t xml:space="preserve"> </w:t>
      </w:r>
      <w:r w:rsidR="000D2FE4">
        <w:t>was driven by a strong interaction between fertilization and inoculation</w:t>
      </w:r>
      <w:r w:rsidR="00013F5C">
        <w:t xml:space="preserve"> (Table </w:t>
      </w:r>
      <w:r w:rsidR="00EB0C0F">
        <w:t>5</w:t>
      </w:r>
      <w:r w:rsidR="00013F5C">
        <w:t xml:space="preserve">; Fig. </w:t>
      </w:r>
      <w:r w:rsidR="00EB0C0F">
        <w:t>5</w:t>
      </w:r>
      <w:r w:rsidR="00013F5C">
        <w:t>C)</w:t>
      </w:r>
      <w:r w:rsidR="006C50B8">
        <w:t xml:space="preserve">. This interaction indicated that, while nitrogen fertilization generally increased </w:t>
      </w:r>
      <w:r w:rsidRPr="009A60BD">
        <w:t>whole plant nitrogen biomass</w:t>
      </w:r>
      <w:r w:rsidR="006C50B8">
        <w:t xml:space="preserve">, inoculation only increased </w:t>
      </w:r>
      <w:proofErr w:type="spellStart"/>
      <w:r w:rsidR="006C50B8">
        <w:rPr>
          <w:i/>
          <w:iCs/>
        </w:rPr>
        <w:t>N</w:t>
      </w:r>
      <w:r w:rsidR="006C50B8">
        <w:rPr>
          <w:vertAlign w:val="subscript"/>
        </w:rPr>
        <w:t>wp</w:t>
      </w:r>
      <w:proofErr w:type="spellEnd"/>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70E81444" w:rsidR="005F0602" w:rsidRDefault="009A60BD" w:rsidP="005214CF">
      <w:pPr>
        <w:spacing w:line="36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nitrogen fertilization generally increased </w:t>
      </w:r>
      <w:r>
        <w:t>total leaf area</w:t>
      </w:r>
      <w:r w:rsidR="006C50B8">
        <w:t xml:space="preserve">, inoculation only increased </w:t>
      </w:r>
      <w:r>
        <w:t>total leaf area</w:t>
      </w:r>
      <w:r w:rsidR="006C50B8">
        <w:t xml:space="preserve"> in the 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5F0602">
      <w:pPr>
        <w:spacing w:line="36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5214CF">
      <w:pPr>
        <w:spacing w:line="360" w:lineRule="auto"/>
      </w:pPr>
    </w:p>
    <w:p w14:paraId="31E6F38F" w14:textId="3ED00D13" w:rsidR="00AF1559" w:rsidRPr="00AF1559" w:rsidRDefault="00AF1559" w:rsidP="00AF1559">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2489F6E5" w14:textId="6A2628F2" w:rsidR="00AF1559" w:rsidRDefault="00AF1559" w:rsidP="005F0602">
      <w:pPr>
        <w:spacing w:line="36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and interactions between soil nitrogen fertilization and inoculation status on carbon costs to acquire nitrogen and whole plant growth*</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5F0602">
            <w:pPr>
              <w:spacing w:line="360" w:lineRule="auto"/>
              <w:rPr>
                <w:b/>
                <w:bCs/>
              </w:rPr>
            </w:pPr>
          </w:p>
        </w:tc>
        <w:tc>
          <w:tcPr>
            <w:tcW w:w="2008" w:type="dxa"/>
            <w:gridSpan w:val="2"/>
            <w:tcBorders>
              <w:bottom w:val="single" w:sz="4" w:space="0" w:color="auto"/>
            </w:tcBorders>
          </w:tcPr>
          <w:p w14:paraId="100A0F03" w14:textId="4EDEB976" w:rsidR="00AF1559" w:rsidRPr="00303814" w:rsidRDefault="00303814" w:rsidP="005F0602">
            <w:pPr>
              <w:spacing w:line="360" w:lineRule="auto"/>
              <w:jc w:val="right"/>
              <w:rPr>
                <w:b/>
                <w:bCs/>
                <w:vertAlign w:val="subscript"/>
              </w:rPr>
            </w:pPr>
            <w:proofErr w:type="spellStart"/>
            <w:r>
              <w:rPr>
                <w:b/>
                <w:bCs/>
                <w:i/>
                <w:iCs/>
              </w:rPr>
              <w:t>N</w:t>
            </w:r>
            <w:r>
              <w:rPr>
                <w:b/>
                <w:bCs/>
                <w:vertAlign w:val="subscript"/>
              </w:rPr>
              <w:t>cost</w:t>
            </w:r>
            <w:proofErr w:type="spellEnd"/>
          </w:p>
        </w:tc>
        <w:tc>
          <w:tcPr>
            <w:tcW w:w="2009" w:type="dxa"/>
            <w:gridSpan w:val="2"/>
            <w:tcBorders>
              <w:bottom w:val="single" w:sz="4" w:space="0" w:color="auto"/>
            </w:tcBorders>
          </w:tcPr>
          <w:p w14:paraId="6CEEACBF" w14:textId="5A46E859" w:rsidR="00AF1559" w:rsidRPr="00303814" w:rsidRDefault="00754725" w:rsidP="005F0602">
            <w:pPr>
              <w:spacing w:line="360" w:lineRule="auto"/>
              <w:jc w:val="right"/>
              <w:rPr>
                <w:b/>
                <w:bCs/>
                <w:vertAlign w:val="subscript"/>
              </w:rPr>
            </w:pPr>
            <w:proofErr w:type="spellStart"/>
            <w:r>
              <w:rPr>
                <w:b/>
                <w:bCs/>
                <w:i/>
                <w:iCs/>
              </w:rPr>
              <w:t>C</w:t>
            </w:r>
            <w:r>
              <w:rPr>
                <w:b/>
                <w:bCs/>
                <w:vertAlign w:val="subscript"/>
              </w:rPr>
              <w:t>bg</w:t>
            </w:r>
            <w:proofErr w:type="spellEnd"/>
          </w:p>
        </w:tc>
        <w:tc>
          <w:tcPr>
            <w:tcW w:w="2009" w:type="dxa"/>
            <w:gridSpan w:val="2"/>
            <w:tcBorders>
              <w:bottom w:val="single" w:sz="4" w:space="0" w:color="auto"/>
            </w:tcBorders>
          </w:tcPr>
          <w:p w14:paraId="1B66003E" w14:textId="2DEA4A53" w:rsidR="00AF1559" w:rsidRPr="00303814" w:rsidRDefault="00754725" w:rsidP="005F0602">
            <w:pPr>
              <w:spacing w:line="360" w:lineRule="auto"/>
              <w:jc w:val="right"/>
              <w:rPr>
                <w:b/>
                <w:bCs/>
                <w:vertAlign w:val="subscript"/>
              </w:rPr>
            </w:pPr>
            <w:proofErr w:type="spellStart"/>
            <w:r>
              <w:rPr>
                <w:b/>
                <w:bCs/>
                <w:i/>
                <w:iCs/>
              </w:rPr>
              <w:t>N</w:t>
            </w:r>
            <w:r>
              <w:rPr>
                <w:b/>
                <w:bCs/>
                <w:vertAlign w:val="subscript"/>
              </w:rPr>
              <w:t>wp</w:t>
            </w:r>
            <w:proofErr w:type="spellEnd"/>
          </w:p>
        </w:tc>
        <w:tc>
          <w:tcPr>
            <w:tcW w:w="2009" w:type="dxa"/>
            <w:gridSpan w:val="2"/>
            <w:tcBorders>
              <w:bottom w:val="single" w:sz="4" w:space="0" w:color="auto"/>
            </w:tcBorders>
          </w:tcPr>
          <w:p w14:paraId="332410E2" w14:textId="0DA26A09" w:rsidR="00AF1559" w:rsidRPr="006D105C" w:rsidRDefault="00303814" w:rsidP="005F0602">
            <w:pPr>
              <w:spacing w:line="360" w:lineRule="auto"/>
              <w:jc w:val="right"/>
              <w:rPr>
                <w:b/>
                <w:bCs/>
              </w:rPr>
            </w:pPr>
            <w:proofErr w:type="spellStart"/>
            <w:r>
              <w:rPr>
                <w:b/>
                <w:bCs/>
                <w:i/>
                <w:iCs/>
              </w:rPr>
              <w:t>T</w:t>
            </w:r>
            <w:r w:rsidR="00303F2D">
              <w:rPr>
                <w:b/>
                <w:bCs/>
                <w:vertAlign w:val="subscript"/>
              </w:rPr>
              <w:t>la</w:t>
            </w:r>
            <w:proofErr w:type="spellEnd"/>
          </w:p>
        </w:tc>
        <w:tc>
          <w:tcPr>
            <w:tcW w:w="2008" w:type="dxa"/>
            <w:gridSpan w:val="2"/>
            <w:tcBorders>
              <w:bottom w:val="single" w:sz="4" w:space="0" w:color="auto"/>
            </w:tcBorders>
          </w:tcPr>
          <w:p w14:paraId="09A87716" w14:textId="41CB0B2C" w:rsidR="00AF1559" w:rsidRPr="00303814" w:rsidRDefault="00303814" w:rsidP="005F0602">
            <w:pPr>
              <w:spacing w:line="360" w:lineRule="auto"/>
              <w:jc w:val="right"/>
              <w:rPr>
                <w:b/>
                <w:bCs/>
                <w:vertAlign w:val="subscript"/>
              </w:rPr>
            </w:pPr>
            <w:proofErr w:type="spellStart"/>
            <w:r>
              <w:rPr>
                <w:b/>
                <w:bCs/>
                <w:i/>
                <w:iCs/>
              </w:rPr>
              <w:t>T</w:t>
            </w:r>
            <w:r>
              <w:rPr>
                <w:b/>
                <w:bCs/>
                <w:vertAlign w:val="subscript"/>
              </w:rPr>
              <w:t>bio</w:t>
            </w:r>
            <w:proofErr w:type="spellEnd"/>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5F0602">
            <w:pPr>
              <w:spacing w:line="360" w:lineRule="auto"/>
            </w:pPr>
          </w:p>
        </w:tc>
        <w:tc>
          <w:tcPr>
            <w:tcW w:w="536" w:type="dxa"/>
            <w:tcBorders>
              <w:top w:val="single" w:sz="4" w:space="0" w:color="auto"/>
              <w:bottom w:val="single" w:sz="4" w:space="0" w:color="auto"/>
            </w:tcBorders>
          </w:tcPr>
          <w:p w14:paraId="223CADB0" w14:textId="77777777" w:rsidR="00AF1559" w:rsidRPr="006D105C" w:rsidRDefault="00AF1559" w:rsidP="005F0602">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5F0602">
            <w:pPr>
              <w:spacing w:line="360"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5F0602">
            <w:pPr>
              <w:spacing w:line="360"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5F0602">
            <w:pPr>
              <w:spacing w:line="360" w:lineRule="auto"/>
              <w:jc w:val="right"/>
            </w:pPr>
            <w:r>
              <w:t>N fertilization (N)</w:t>
            </w:r>
          </w:p>
        </w:tc>
        <w:tc>
          <w:tcPr>
            <w:tcW w:w="536" w:type="dxa"/>
            <w:tcBorders>
              <w:top w:val="single" w:sz="4" w:space="0" w:color="auto"/>
            </w:tcBorders>
          </w:tcPr>
          <w:p w14:paraId="33F158BF" w14:textId="77777777" w:rsidR="00AF1559" w:rsidRPr="006D105C" w:rsidRDefault="00AF1559" w:rsidP="005F0602">
            <w:pPr>
              <w:spacing w:line="360" w:lineRule="auto"/>
              <w:jc w:val="right"/>
            </w:pPr>
            <w:r w:rsidRPr="006D105C">
              <w:t>1</w:t>
            </w:r>
          </w:p>
        </w:tc>
        <w:tc>
          <w:tcPr>
            <w:tcW w:w="996" w:type="dxa"/>
            <w:tcBorders>
              <w:top w:val="single" w:sz="4" w:space="0" w:color="auto"/>
            </w:tcBorders>
          </w:tcPr>
          <w:p w14:paraId="4CE66FBA" w14:textId="068854E6" w:rsidR="00AF1559" w:rsidRPr="00303814" w:rsidRDefault="00754725" w:rsidP="005F0602">
            <w:pPr>
              <w:spacing w:line="360" w:lineRule="auto"/>
              <w:jc w:val="right"/>
            </w:pPr>
            <w:r>
              <w:t>23.34</w:t>
            </w:r>
          </w:p>
        </w:tc>
        <w:tc>
          <w:tcPr>
            <w:tcW w:w="1012" w:type="dxa"/>
            <w:tcBorders>
              <w:top w:val="single" w:sz="4" w:space="0" w:color="auto"/>
            </w:tcBorders>
          </w:tcPr>
          <w:p w14:paraId="3F591254" w14:textId="165C489B"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5F0602">
            <w:pPr>
              <w:spacing w:line="360" w:lineRule="auto"/>
              <w:jc w:val="right"/>
            </w:pPr>
            <w:r>
              <w:t>0.08</w:t>
            </w:r>
          </w:p>
        </w:tc>
        <w:tc>
          <w:tcPr>
            <w:tcW w:w="1013" w:type="dxa"/>
            <w:tcBorders>
              <w:top w:val="single" w:sz="4" w:space="0" w:color="auto"/>
            </w:tcBorders>
          </w:tcPr>
          <w:p w14:paraId="27FA7DAE" w14:textId="2965CCEE" w:rsidR="00AF1559" w:rsidRPr="00303814" w:rsidRDefault="00754725" w:rsidP="005F0602">
            <w:pPr>
              <w:spacing w:line="360" w:lineRule="auto"/>
              <w:jc w:val="right"/>
            </w:pPr>
            <w:r>
              <w:t>0.782</w:t>
            </w:r>
          </w:p>
        </w:tc>
        <w:tc>
          <w:tcPr>
            <w:tcW w:w="996" w:type="dxa"/>
            <w:tcBorders>
              <w:top w:val="single" w:sz="4" w:space="0" w:color="auto"/>
            </w:tcBorders>
          </w:tcPr>
          <w:p w14:paraId="4FB441AB" w14:textId="0D0EEA2D" w:rsidR="00AF1559" w:rsidRPr="00303814" w:rsidRDefault="00754725" w:rsidP="005F0602">
            <w:pPr>
              <w:spacing w:line="360" w:lineRule="auto"/>
              <w:jc w:val="right"/>
            </w:pPr>
            <w:r>
              <w:t>358.69</w:t>
            </w:r>
          </w:p>
        </w:tc>
        <w:tc>
          <w:tcPr>
            <w:tcW w:w="1013" w:type="dxa"/>
            <w:tcBorders>
              <w:top w:val="single" w:sz="4" w:space="0" w:color="auto"/>
            </w:tcBorders>
          </w:tcPr>
          <w:p w14:paraId="51482592" w14:textId="55CB682D"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5F0602">
            <w:pPr>
              <w:spacing w:line="360" w:lineRule="auto"/>
              <w:jc w:val="right"/>
            </w:pPr>
            <w:r>
              <w:t>292.46</w:t>
            </w:r>
          </w:p>
        </w:tc>
        <w:tc>
          <w:tcPr>
            <w:tcW w:w="1013" w:type="dxa"/>
            <w:tcBorders>
              <w:top w:val="single" w:sz="4" w:space="0" w:color="auto"/>
            </w:tcBorders>
          </w:tcPr>
          <w:p w14:paraId="4F8EDAB3" w14:textId="669809C2" w:rsidR="00AF1559" w:rsidRPr="002C4FBE" w:rsidRDefault="002C4FBE" w:rsidP="005F0602">
            <w:pPr>
              <w:spacing w:line="360"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5F0602">
            <w:pPr>
              <w:spacing w:line="360" w:lineRule="auto"/>
              <w:jc w:val="right"/>
            </w:pPr>
            <w:r>
              <w:t>52.43</w:t>
            </w:r>
          </w:p>
        </w:tc>
        <w:tc>
          <w:tcPr>
            <w:tcW w:w="1012" w:type="dxa"/>
            <w:tcBorders>
              <w:top w:val="single" w:sz="4" w:space="0" w:color="auto"/>
            </w:tcBorders>
          </w:tcPr>
          <w:p w14:paraId="73B0147C" w14:textId="473FF3AF" w:rsidR="00AF1559" w:rsidRPr="002C4FBE" w:rsidRDefault="002C4FBE" w:rsidP="005F0602">
            <w:pPr>
              <w:spacing w:line="360" w:lineRule="auto"/>
              <w:jc w:val="right"/>
              <w:rPr>
                <w:b/>
                <w:bCs/>
              </w:rPr>
            </w:pPr>
            <w:r w:rsidRPr="002C4FBE">
              <w:rPr>
                <w:b/>
                <w:bCs/>
              </w:rPr>
              <w:t>&lt;0.001</w:t>
            </w:r>
          </w:p>
        </w:tc>
      </w:tr>
      <w:tr w:rsidR="00AF1559" w14:paraId="158EA27A" w14:textId="77777777" w:rsidTr="00EB0C0F">
        <w:tc>
          <w:tcPr>
            <w:tcW w:w="1980" w:type="dxa"/>
          </w:tcPr>
          <w:p w14:paraId="65218476" w14:textId="77777777" w:rsidR="00AF1559" w:rsidRPr="006D105C" w:rsidRDefault="00AF1559" w:rsidP="005F0602">
            <w:pPr>
              <w:spacing w:line="360" w:lineRule="auto"/>
              <w:jc w:val="right"/>
            </w:pPr>
            <w:r>
              <w:t>Inoculation (I)</w:t>
            </w:r>
          </w:p>
        </w:tc>
        <w:tc>
          <w:tcPr>
            <w:tcW w:w="536" w:type="dxa"/>
          </w:tcPr>
          <w:p w14:paraId="51E39176" w14:textId="77777777" w:rsidR="00AF1559" w:rsidRPr="006D105C" w:rsidRDefault="00AF1559" w:rsidP="005F0602">
            <w:pPr>
              <w:spacing w:line="360" w:lineRule="auto"/>
              <w:jc w:val="right"/>
            </w:pPr>
            <w:r>
              <w:t>1</w:t>
            </w:r>
          </w:p>
        </w:tc>
        <w:tc>
          <w:tcPr>
            <w:tcW w:w="996" w:type="dxa"/>
          </w:tcPr>
          <w:p w14:paraId="2250399B" w14:textId="268E8D8E" w:rsidR="00AF1559" w:rsidRPr="00303814" w:rsidRDefault="00754725" w:rsidP="005F0602">
            <w:pPr>
              <w:spacing w:line="360" w:lineRule="auto"/>
              <w:jc w:val="right"/>
            </w:pPr>
            <w:r>
              <w:t>16.75</w:t>
            </w:r>
          </w:p>
        </w:tc>
        <w:tc>
          <w:tcPr>
            <w:tcW w:w="1012" w:type="dxa"/>
          </w:tcPr>
          <w:p w14:paraId="7ABEABB3" w14:textId="3CC14B08" w:rsidR="00AF1559" w:rsidRPr="00754725" w:rsidRDefault="00754725" w:rsidP="005F0602">
            <w:pPr>
              <w:spacing w:line="360" w:lineRule="auto"/>
              <w:jc w:val="right"/>
              <w:rPr>
                <w:b/>
                <w:bCs/>
              </w:rPr>
            </w:pPr>
            <w:r w:rsidRPr="00754725">
              <w:rPr>
                <w:b/>
                <w:bCs/>
              </w:rPr>
              <w:t>&lt;0.001</w:t>
            </w:r>
          </w:p>
        </w:tc>
        <w:tc>
          <w:tcPr>
            <w:tcW w:w="996" w:type="dxa"/>
          </w:tcPr>
          <w:p w14:paraId="7FCDDB4C" w14:textId="703EC931" w:rsidR="00AF1559" w:rsidRPr="00303814" w:rsidRDefault="00754725" w:rsidP="005F0602">
            <w:pPr>
              <w:spacing w:line="360" w:lineRule="auto"/>
              <w:jc w:val="right"/>
            </w:pPr>
            <w:r>
              <w:t>4.17</w:t>
            </w:r>
          </w:p>
        </w:tc>
        <w:tc>
          <w:tcPr>
            <w:tcW w:w="1013" w:type="dxa"/>
          </w:tcPr>
          <w:p w14:paraId="1762FAC2" w14:textId="778B9252" w:rsidR="00AF1559" w:rsidRPr="00754725" w:rsidRDefault="00754725" w:rsidP="005F0602">
            <w:pPr>
              <w:spacing w:line="360" w:lineRule="auto"/>
              <w:jc w:val="right"/>
              <w:rPr>
                <w:b/>
                <w:bCs/>
              </w:rPr>
            </w:pPr>
            <w:r w:rsidRPr="00754725">
              <w:rPr>
                <w:b/>
                <w:bCs/>
              </w:rPr>
              <w:t>0.041</w:t>
            </w:r>
          </w:p>
        </w:tc>
        <w:tc>
          <w:tcPr>
            <w:tcW w:w="996" w:type="dxa"/>
          </w:tcPr>
          <w:p w14:paraId="4B3A999A" w14:textId="34E968FB" w:rsidR="00AF1559" w:rsidRPr="00303814" w:rsidRDefault="00754725" w:rsidP="005F0602">
            <w:pPr>
              <w:spacing w:line="360" w:lineRule="auto"/>
              <w:jc w:val="right"/>
            </w:pPr>
            <w:r>
              <w:t>24.11</w:t>
            </w:r>
          </w:p>
        </w:tc>
        <w:tc>
          <w:tcPr>
            <w:tcW w:w="1013" w:type="dxa"/>
          </w:tcPr>
          <w:p w14:paraId="22237A78" w14:textId="19E23714" w:rsidR="00AF1559" w:rsidRPr="00754725" w:rsidRDefault="00754725" w:rsidP="005F0602">
            <w:pPr>
              <w:spacing w:line="360" w:lineRule="auto"/>
              <w:jc w:val="right"/>
              <w:rPr>
                <w:b/>
                <w:bCs/>
              </w:rPr>
            </w:pPr>
            <w:r w:rsidRPr="00754725">
              <w:rPr>
                <w:b/>
                <w:bCs/>
              </w:rPr>
              <w:t>&lt;0.001</w:t>
            </w:r>
          </w:p>
        </w:tc>
        <w:tc>
          <w:tcPr>
            <w:tcW w:w="996" w:type="dxa"/>
          </w:tcPr>
          <w:p w14:paraId="461E190C" w14:textId="5669DA54" w:rsidR="00AF1559" w:rsidRPr="00303814" w:rsidRDefault="002C4FBE" w:rsidP="005F0602">
            <w:pPr>
              <w:spacing w:line="360" w:lineRule="auto"/>
              <w:jc w:val="right"/>
            </w:pPr>
            <w:r>
              <w:t>35.09</w:t>
            </w:r>
          </w:p>
        </w:tc>
        <w:tc>
          <w:tcPr>
            <w:tcW w:w="1013" w:type="dxa"/>
          </w:tcPr>
          <w:p w14:paraId="0BB3B7D5" w14:textId="38C648EF" w:rsidR="00AF1559" w:rsidRPr="002C4FBE" w:rsidRDefault="002C4FBE" w:rsidP="005F0602">
            <w:pPr>
              <w:spacing w:line="360" w:lineRule="auto"/>
              <w:jc w:val="right"/>
              <w:rPr>
                <w:b/>
                <w:bCs/>
              </w:rPr>
            </w:pPr>
            <w:r>
              <w:rPr>
                <w:b/>
                <w:bCs/>
              </w:rPr>
              <w:t>&lt;0.001</w:t>
            </w:r>
          </w:p>
        </w:tc>
        <w:tc>
          <w:tcPr>
            <w:tcW w:w="996" w:type="dxa"/>
          </w:tcPr>
          <w:p w14:paraId="08A00B06" w14:textId="5CC872CD" w:rsidR="00AF1559" w:rsidRPr="00303814" w:rsidRDefault="002C4FBE" w:rsidP="005F0602">
            <w:pPr>
              <w:spacing w:line="360" w:lineRule="auto"/>
              <w:jc w:val="right"/>
            </w:pPr>
            <w:r>
              <w:t>2.04</w:t>
            </w:r>
          </w:p>
        </w:tc>
        <w:tc>
          <w:tcPr>
            <w:tcW w:w="1012" w:type="dxa"/>
          </w:tcPr>
          <w:p w14:paraId="7ED391D5" w14:textId="08E9180A" w:rsidR="00AF1559" w:rsidRPr="00303814" w:rsidRDefault="002C4FBE" w:rsidP="005F0602">
            <w:pPr>
              <w:spacing w:line="360" w:lineRule="auto"/>
              <w:jc w:val="right"/>
            </w:pPr>
            <w:r>
              <w:t>0.153</w:t>
            </w:r>
          </w:p>
        </w:tc>
      </w:tr>
      <w:tr w:rsidR="00AF1559" w14:paraId="1F21C399" w14:textId="77777777" w:rsidTr="00EB0C0F">
        <w:tc>
          <w:tcPr>
            <w:tcW w:w="1980" w:type="dxa"/>
            <w:tcBorders>
              <w:bottom w:val="single" w:sz="4" w:space="0" w:color="auto"/>
            </w:tcBorders>
          </w:tcPr>
          <w:p w14:paraId="1BFBCCCF" w14:textId="77777777" w:rsidR="00AF1559" w:rsidRPr="006D105C" w:rsidRDefault="00AF1559" w:rsidP="005F0602">
            <w:pPr>
              <w:spacing w:line="360" w:lineRule="auto"/>
              <w:jc w:val="right"/>
            </w:pPr>
            <w:r>
              <w:t>N*I</w:t>
            </w:r>
          </w:p>
        </w:tc>
        <w:tc>
          <w:tcPr>
            <w:tcW w:w="536" w:type="dxa"/>
            <w:tcBorders>
              <w:bottom w:val="single" w:sz="4" w:space="0" w:color="auto"/>
            </w:tcBorders>
          </w:tcPr>
          <w:p w14:paraId="25ECD44D" w14:textId="77777777" w:rsidR="00AF1559" w:rsidRPr="006D105C" w:rsidRDefault="00AF1559" w:rsidP="005F0602">
            <w:pPr>
              <w:spacing w:line="360" w:lineRule="auto"/>
              <w:jc w:val="right"/>
            </w:pPr>
            <w:r>
              <w:t>1</w:t>
            </w:r>
          </w:p>
        </w:tc>
        <w:tc>
          <w:tcPr>
            <w:tcW w:w="996" w:type="dxa"/>
            <w:tcBorders>
              <w:bottom w:val="single" w:sz="4" w:space="0" w:color="auto"/>
            </w:tcBorders>
          </w:tcPr>
          <w:p w14:paraId="0999632B" w14:textId="32A4694C" w:rsidR="00AF1559" w:rsidRPr="00303814" w:rsidRDefault="00754725" w:rsidP="005F0602">
            <w:pPr>
              <w:spacing w:line="360" w:lineRule="auto"/>
              <w:jc w:val="right"/>
            </w:pPr>
            <w:r>
              <w:t>4.83</w:t>
            </w:r>
          </w:p>
        </w:tc>
        <w:tc>
          <w:tcPr>
            <w:tcW w:w="1012" w:type="dxa"/>
            <w:tcBorders>
              <w:bottom w:val="single" w:sz="4" w:space="0" w:color="auto"/>
            </w:tcBorders>
          </w:tcPr>
          <w:p w14:paraId="5C7E3040" w14:textId="53AE4AFE" w:rsidR="00AF1559" w:rsidRPr="00754725" w:rsidRDefault="00754725" w:rsidP="005F0602">
            <w:pPr>
              <w:spacing w:line="360" w:lineRule="auto"/>
              <w:jc w:val="right"/>
              <w:rPr>
                <w:b/>
                <w:bCs/>
              </w:rPr>
            </w:pPr>
            <w:r w:rsidRPr="00754725">
              <w:rPr>
                <w:b/>
                <w:bCs/>
              </w:rPr>
              <w:t>0.028</w:t>
            </w:r>
          </w:p>
        </w:tc>
        <w:tc>
          <w:tcPr>
            <w:tcW w:w="996" w:type="dxa"/>
            <w:tcBorders>
              <w:bottom w:val="single" w:sz="4" w:space="0" w:color="auto"/>
            </w:tcBorders>
          </w:tcPr>
          <w:p w14:paraId="700DF9F6" w14:textId="00BCC0BF" w:rsidR="00AF1559" w:rsidRPr="00303814" w:rsidRDefault="00754725" w:rsidP="005F0602">
            <w:pPr>
              <w:spacing w:line="360" w:lineRule="auto"/>
              <w:jc w:val="right"/>
            </w:pPr>
            <w:r>
              <w:t>0.265</w:t>
            </w:r>
          </w:p>
        </w:tc>
        <w:tc>
          <w:tcPr>
            <w:tcW w:w="1013" w:type="dxa"/>
            <w:tcBorders>
              <w:bottom w:val="single" w:sz="4" w:space="0" w:color="auto"/>
            </w:tcBorders>
          </w:tcPr>
          <w:p w14:paraId="633B5617" w14:textId="6B8688AB" w:rsidR="00AF1559" w:rsidRPr="00303814" w:rsidRDefault="00754725" w:rsidP="005F0602">
            <w:pPr>
              <w:spacing w:line="360" w:lineRule="auto"/>
              <w:jc w:val="right"/>
            </w:pPr>
            <w:r>
              <w:t>0.607</w:t>
            </w:r>
          </w:p>
        </w:tc>
        <w:tc>
          <w:tcPr>
            <w:tcW w:w="996" w:type="dxa"/>
            <w:tcBorders>
              <w:bottom w:val="single" w:sz="4" w:space="0" w:color="auto"/>
            </w:tcBorders>
          </w:tcPr>
          <w:p w14:paraId="766296C8" w14:textId="43D407BD" w:rsidR="00AF1559" w:rsidRPr="00303814" w:rsidRDefault="00754725" w:rsidP="005F0602">
            <w:pPr>
              <w:spacing w:line="360" w:lineRule="auto"/>
              <w:jc w:val="right"/>
            </w:pPr>
            <w:r>
              <w:t>13.52</w:t>
            </w:r>
          </w:p>
        </w:tc>
        <w:tc>
          <w:tcPr>
            <w:tcW w:w="1013" w:type="dxa"/>
            <w:tcBorders>
              <w:bottom w:val="single" w:sz="4" w:space="0" w:color="auto"/>
            </w:tcBorders>
          </w:tcPr>
          <w:p w14:paraId="3F3F5C1C" w14:textId="4A50B236" w:rsidR="00AF1559" w:rsidRPr="00754725" w:rsidRDefault="00754725" w:rsidP="005F0602">
            <w:pPr>
              <w:spacing w:line="360" w:lineRule="auto"/>
              <w:jc w:val="right"/>
              <w:rPr>
                <w:b/>
                <w:bCs/>
              </w:rPr>
            </w:pPr>
            <w:r w:rsidRPr="00754725">
              <w:rPr>
                <w:b/>
                <w:bCs/>
              </w:rPr>
              <w:t>&lt;0.001</w:t>
            </w:r>
          </w:p>
        </w:tc>
        <w:tc>
          <w:tcPr>
            <w:tcW w:w="996" w:type="dxa"/>
            <w:tcBorders>
              <w:bottom w:val="single" w:sz="4" w:space="0" w:color="auto"/>
            </w:tcBorders>
          </w:tcPr>
          <w:p w14:paraId="7CBD75E9" w14:textId="07F374BF" w:rsidR="00AF1559" w:rsidRPr="00303814" w:rsidRDefault="002C4FBE" w:rsidP="005F0602">
            <w:pPr>
              <w:spacing w:line="360" w:lineRule="auto"/>
              <w:jc w:val="right"/>
            </w:pPr>
            <w:r>
              <w:t>17.90</w:t>
            </w:r>
          </w:p>
        </w:tc>
        <w:tc>
          <w:tcPr>
            <w:tcW w:w="1013" w:type="dxa"/>
            <w:tcBorders>
              <w:bottom w:val="single" w:sz="4" w:space="0" w:color="auto"/>
            </w:tcBorders>
          </w:tcPr>
          <w:p w14:paraId="0B616063" w14:textId="3EF9E5F1" w:rsidR="00AF1559" w:rsidRPr="002C4FBE" w:rsidRDefault="002C4FBE" w:rsidP="005F0602">
            <w:pPr>
              <w:spacing w:line="360" w:lineRule="auto"/>
              <w:jc w:val="right"/>
              <w:rPr>
                <w:b/>
                <w:bCs/>
              </w:rPr>
            </w:pPr>
            <w:r>
              <w:rPr>
                <w:b/>
                <w:bCs/>
              </w:rPr>
              <w:t>&lt;0.001</w:t>
            </w:r>
          </w:p>
        </w:tc>
        <w:tc>
          <w:tcPr>
            <w:tcW w:w="996" w:type="dxa"/>
            <w:tcBorders>
              <w:bottom w:val="single" w:sz="4" w:space="0" w:color="auto"/>
            </w:tcBorders>
          </w:tcPr>
          <w:p w14:paraId="31BB6971" w14:textId="42C9A750" w:rsidR="00AF1559" w:rsidRPr="00303814" w:rsidRDefault="002C4FBE" w:rsidP="005F0602">
            <w:pPr>
              <w:spacing w:line="360" w:lineRule="auto"/>
              <w:jc w:val="right"/>
            </w:pPr>
            <w:r>
              <w:t>1.23</w:t>
            </w:r>
          </w:p>
        </w:tc>
        <w:tc>
          <w:tcPr>
            <w:tcW w:w="1012" w:type="dxa"/>
            <w:tcBorders>
              <w:bottom w:val="single" w:sz="4" w:space="0" w:color="auto"/>
            </w:tcBorders>
          </w:tcPr>
          <w:p w14:paraId="7DC8E5B8" w14:textId="61EEAEFF" w:rsidR="00AF1559" w:rsidRPr="00303814" w:rsidRDefault="002C4FBE" w:rsidP="005F0602">
            <w:pPr>
              <w:spacing w:line="360" w:lineRule="auto"/>
              <w:jc w:val="right"/>
            </w:pPr>
            <w:r>
              <w:t>0.267</w:t>
            </w:r>
          </w:p>
        </w:tc>
      </w:tr>
      <w:tr w:rsidR="006D1951" w14:paraId="0811B46C" w14:textId="77777777" w:rsidTr="00EB0C0F">
        <w:tc>
          <w:tcPr>
            <w:tcW w:w="1980" w:type="dxa"/>
            <w:tcBorders>
              <w:top w:val="single" w:sz="4" w:space="0" w:color="auto"/>
            </w:tcBorders>
          </w:tcPr>
          <w:p w14:paraId="43842248" w14:textId="77777777" w:rsidR="006D1951" w:rsidRDefault="006D1951" w:rsidP="005F0602">
            <w:pPr>
              <w:spacing w:line="360" w:lineRule="auto"/>
              <w:jc w:val="right"/>
            </w:pPr>
          </w:p>
        </w:tc>
        <w:tc>
          <w:tcPr>
            <w:tcW w:w="536" w:type="dxa"/>
            <w:tcBorders>
              <w:top w:val="single" w:sz="4" w:space="0" w:color="auto"/>
            </w:tcBorders>
          </w:tcPr>
          <w:p w14:paraId="3F23EEDC" w14:textId="77777777" w:rsidR="006D1951" w:rsidRDefault="006D1951" w:rsidP="005F0602">
            <w:pPr>
              <w:spacing w:line="360" w:lineRule="auto"/>
              <w:jc w:val="right"/>
            </w:pPr>
          </w:p>
        </w:tc>
        <w:tc>
          <w:tcPr>
            <w:tcW w:w="996" w:type="dxa"/>
            <w:tcBorders>
              <w:top w:val="single" w:sz="4" w:space="0" w:color="auto"/>
            </w:tcBorders>
          </w:tcPr>
          <w:p w14:paraId="608F4B6E" w14:textId="77777777" w:rsidR="006D1951" w:rsidRDefault="006D1951" w:rsidP="005F0602">
            <w:pPr>
              <w:spacing w:line="360" w:lineRule="auto"/>
              <w:jc w:val="right"/>
            </w:pPr>
          </w:p>
        </w:tc>
        <w:tc>
          <w:tcPr>
            <w:tcW w:w="1012" w:type="dxa"/>
            <w:tcBorders>
              <w:top w:val="single" w:sz="4" w:space="0" w:color="auto"/>
            </w:tcBorders>
          </w:tcPr>
          <w:p w14:paraId="744DAF2C" w14:textId="77777777" w:rsidR="006D1951" w:rsidRPr="00754725" w:rsidRDefault="006D1951" w:rsidP="005F0602">
            <w:pPr>
              <w:spacing w:line="360" w:lineRule="auto"/>
              <w:jc w:val="right"/>
              <w:rPr>
                <w:b/>
                <w:bCs/>
              </w:rPr>
            </w:pPr>
          </w:p>
        </w:tc>
        <w:tc>
          <w:tcPr>
            <w:tcW w:w="996" w:type="dxa"/>
            <w:tcBorders>
              <w:top w:val="single" w:sz="4" w:space="0" w:color="auto"/>
            </w:tcBorders>
          </w:tcPr>
          <w:p w14:paraId="6346209F" w14:textId="77777777" w:rsidR="006D1951" w:rsidRDefault="006D1951" w:rsidP="005F0602">
            <w:pPr>
              <w:spacing w:line="360" w:lineRule="auto"/>
              <w:jc w:val="right"/>
            </w:pPr>
          </w:p>
        </w:tc>
        <w:tc>
          <w:tcPr>
            <w:tcW w:w="1013" w:type="dxa"/>
            <w:tcBorders>
              <w:top w:val="single" w:sz="4" w:space="0" w:color="auto"/>
            </w:tcBorders>
          </w:tcPr>
          <w:p w14:paraId="145E547F" w14:textId="77777777" w:rsidR="006D1951" w:rsidRDefault="006D1951" w:rsidP="005F0602">
            <w:pPr>
              <w:spacing w:line="360" w:lineRule="auto"/>
              <w:jc w:val="right"/>
            </w:pPr>
          </w:p>
        </w:tc>
        <w:tc>
          <w:tcPr>
            <w:tcW w:w="996" w:type="dxa"/>
            <w:tcBorders>
              <w:top w:val="single" w:sz="4" w:space="0" w:color="auto"/>
            </w:tcBorders>
          </w:tcPr>
          <w:p w14:paraId="01DC52B9" w14:textId="77777777" w:rsidR="006D1951" w:rsidRDefault="006D1951" w:rsidP="005F0602">
            <w:pPr>
              <w:spacing w:line="360" w:lineRule="auto"/>
              <w:jc w:val="right"/>
            </w:pPr>
          </w:p>
        </w:tc>
        <w:tc>
          <w:tcPr>
            <w:tcW w:w="1013" w:type="dxa"/>
            <w:tcBorders>
              <w:top w:val="single" w:sz="4" w:space="0" w:color="auto"/>
            </w:tcBorders>
          </w:tcPr>
          <w:p w14:paraId="7C5E3ABA" w14:textId="77777777" w:rsidR="006D1951" w:rsidRPr="00754725" w:rsidRDefault="006D1951" w:rsidP="005F0602">
            <w:pPr>
              <w:spacing w:line="360" w:lineRule="auto"/>
              <w:jc w:val="right"/>
              <w:rPr>
                <w:b/>
                <w:bCs/>
              </w:rPr>
            </w:pPr>
          </w:p>
        </w:tc>
        <w:tc>
          <w:tcPr>
            <w:tcW w:w="996" w:type="dxa"/>
            <w:tcBorders>
              <w:top w:val="single" w:sz="4" w:space="0" w:color="auto"/>
            </w:tcBorders>
          </w:tcPr>
          <w:p w14:paraId="45FFE244" w14:textId="77777777" w:rsidR="006D1951" w:rsidRDefault="006D1951" w:rsidP="005F0602">
            <w:pPr>
              <w:spacing w:line="360" w:lineRule="auto"/>
              <w:jc w:val="right"/>
            </w:pPr>
          </w:p>
        </w:tc>
        <w:tc>
          <w:tcPr>
            <w:tcW w:w="1013" w:type="dxa"/>
            <w:tcBorders>
              <w:top w:val="single" w:sz="4" w:space="0" w:color="auto"/>
            </w:tcBorders>
          </w:tcPr>
          <w:p w14:paraId="04981C74" w14:textId="77777777" w:rsidR="006D1951" w:rsidRDefault="006D1951" w:rsidP="005F0602">
            <w:pPr>
              <w:spacing w:line="360" w:lineRule="auto"/>
              <w:jc w:val="right"/>
              <w:rPr>
                <w:b/>
                <w:bCs/>
              </w:rPr>
            </w:pPr>
          </w:p>
        </w:tc>
        <w:tc>
          <w:tcPr>
            <w:tcW w:w="996" w:type="dxa"/>
            <w:tcBorders>
              <w:top w:val="single" w:sz="4" w:space="0" w:color="auto"/>
            </w:tcBorders>
          </w:tcPr>
          <w:p w14:paraId="5A884822" w14:textId="77777777" w:rsidR="006D1951" w:rsidRDefault="006D1951" w:rsidP="005F0602">
            <w:pPr>
              <w:spacing w:line="360" w:lineRule="auto"/>
              <w:jc w:val="right"/>
            </w:pPr>
          </w:p>
        </w:tc>
        <w:tc>
          <w:tcPr>
            <w:tcW w:w="1012" w:type="dxa"/>
            <w:tcBorders>
              <w:top w:val="single" w:sz="4" w:space="0" w:color="auto"/>
            </w:tcBorders>
          </w:tcPr>
          <w:p w14:paraId="394430D2" w14:textId="77777777" w:rsidR="006D1951" w:rsidRDefault="006D1951" w:rsidP="005F0602">
            <w:pPr>
              <w:spacing w:line="360"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5F0602">
            <w:pPr>
              <w:spacing w:line="360" w:lineRule="auto"/>
              <w:jc w:val="right"/>
            </w:pPr>
          </w:p>
        </w:tc>
        <w:tc>
          <w:tcPr>
            <w:tcW w:w="536" w:type="dxa"/>
            <w:tcBorders>
              <w:bottom w:val="single" w:sz="4" w:space="0" w:color="auto"/>
            </w:tcBorders>
          </w:tcPr>
          <w:p w14:paraId="03CF8ACA" w14:textId="77777777" w:rsidR="006D1951" w:rsidRDefault="006D1951" w:rsidP="005F0602">
            <w:pPr>
              <w:spacing w:line="360" w:lineRule="auto"/>
              <w:jc w:val="right"/>
            </w:pPr>
          </w:p>
        </w:tc>
        <w:tc>
          <w:tcPr>
            <w:tcW w:w="2008" w:type="dxa"/>
            <w:gridSpan w:val="2"/>
            <w:tcBorders>
              <w:bottom w:val="single" w:sz="4" w:space="0" w:color="auto"/>
            </w:tcBorders>
          </w:tcPr>
          <w:p w14:paraId="092427F1" w14:textId="3DA5F276" w:rsidR="006D1951" w:rsidRPr="006D1951" w:rsidRDefault="006D1951" w:rsidP="005F0602">
            <w:pPr>
              <w:spacing w:line="360" w:lineRule="auto"/>
              <w:jc w:val="right"/>
              <w:rPr>
                <w:b/>
                <w:bCs/>
                <w:vertAlign w:val="subscript"/>
              </w:rPr>
            </w:pPr>
            <w:proofErr w:type="spellStart"/>
            <w:proofErr w:type="gramStart"/>
            <w:r>
              <w:rPr>
                <w:b/>
                <w:bCs/>
              </w:rPr>
              <w:t>RN</w:t>
            </w:r>
            <w:r>
              <w:rPr>
                <w:b/>
                <w:bCs/>
                <w:vertAlign w:val="subscript"/>
              </w:rPr>
              <w:t>bio</w:t>
            </w:r>
            <w:r>
              <w:rPr>
                <w:b/>
                <w:bCs/>
              </w:rPr>
              <w:t>:R</w:t>
            </w:r>
            <w:r>
              <w:rPr>
                <w:b/>
                <w:bCs/>
                <w:vertAlign w:val="subscript"/>
              </w:rPr>
              <w:t>bio</w:t>
            </w:r>
            <w:proofErr w:type="spellEnd"/>
            <w:proofErr w:type="gramEnd"/>
          </w:p>
        </w:tc>
        <w:tc>
          <w:tcPr>
            <w:tcW w:w="2009" w:type="dxa"/>
            <w:gridSpan w:val="2"/>
            <w:tcBorders>
              <w:bottom w:val="single" w:sz="4" w:space="0" w:color="auto"/>
            </w:tcBorders>
          </w:tcPr>
          <w:p w14:paraId="300940B8" w14:textId="6551B346" w:rsidR="006D1951" w:rsidRPr="006D1951" w:rsidRDefault="006D1951" w:rsidP="005F0602">
            <w:pPr>
              <w:spacing w:line="360" w:lineRule="auto"/>
              <w:jc w:val="right"/>
              <w:rPr>
                <w:b/>
                <w:bCs/>
              </w:rPr>
            </w:pPr>
            <w:proofErr w:type="spellStart"/>
            <w:r>
              <w:rPr>
                <w:b/>
                <w:bCs/>
              </w:rPr>
              <w:t>RN</w:t>
            </w:r>
            <w:r>
              <w:rPr>
                <w:b/>
                <w:bCs/>
                <w:vertAlign w:val="subscript"/>
              </w:rPr>
              <w:t>bio</w:t>
            </w:r>
            <w:proofErr w:type="spellEnd"/>
          </w:p>
        </w:tc>
        <w:tc>
          <w:tcPr>
            <w:tcW w:w="2009" w:type="dxa"/>
            <w:gridSpan w:val="2"/>
            <w:tcBorders>
              <w:bottom w:val="single" w:sz="4" w:space="0" w:color="auto"/>
            </w:tcBorders>
          </w:tcPr>
          <w:p w14:paraId="428A1C75" w14:textId="742DBD74" w:rsidR="006D1951" w:rsidRPr="006D1951" w:rsidRDefault="006D1951" w:rsidP="005F0602">
            <w:pPr>
              <w:spacing w:line="360" w:lineRule="auto"/>
              <w:jc w:val="right"/>
              <w:rPr>
                <w:b/>
                <w:bCs/>
              </w:rPr>
            </w:pPr>
            <w:proofErr w:type="spellStart"/>
            <w:r>
              <w:rPr>
                <w:b/>
                <w:bCs/>
              </w:rPr>
              <w:t>R</w:t>
            </w:r>
            <w:r>
              <w:rPr>
                <w:b/>
                <w:bCs/>
                <w:vertAlign w:val="subscript"/>
              </w:rPr>
              <w:t>bio</w:t>
            </w:r>
            <w:proofErr w:type="spellEnd"/>
          </w:p>
        </w:tc>
        <w:tc>
          <w:tcPr>
            <w:tcW w:w="2009" w:type="dxa"/>
            <w:gridSpan w:val="2"/>
          </w:tcPr>
          <w:p w14:paraId="0E8CB182" w14:textId="77777777" w:rsidR="006D1951" w:rsidRPr="006D1951" w:rsidRDefault="006D1951" w:rsidP="005F0602">
            <w:pPr>
              <w:spacing w:line="360" w:lineRule="auto"/>
              <w:jc w:val="right"/>
              <w:rPr>
                <w:b/>
                <w:bCs/>
              </w:rPr>
            </w:pPr>
          </w:p>
        </w:tc>
        <w:tc>
          <w:tcPr>
            <w:tcW w:w="2008" w:type="dxa"/>
            <w:gridSpan w:val="2"/>
          </w:tcPr>
          <w:p w14:paraId="19881AC5" w14:textId="77777777" w:rsidR="006D1951" w:rsidRPr="006D1951" w:rsidRDefault="006D1951" w:rsidP="005F0602">
            <w:pPr>
              <w:spacing w:line="360"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6D1951">
            <w:pPr>
              <w:spacing w:line="360" w:lineRule="auto"/>
              <w:jc w:val="right"/>
            </w:pPr>
          </w:p>
        </w:tc>
        <w:tc>
          <w:tcPr>
            <w:tcW w:w="536" w:type="dxa"/>
            <w:tcBorders>
              <w:top w:val="single" w:sz="4" w:space="0" w:color="auto"/>
              <w:bottom w:val="single" w:sz="4" w:space="0" w:color="auto"/>
            </w:tcBorders>
          </w:tcPr>
          <w:p w14:paraId="4C70204F" w14:textId="0D503351" w:rsidR="006D1951" w:rsidRDefault="006D1951" w:rsidP="006D1951">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6D1951">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6D1951">
            <w:pPr>
              <w:spacing w:line="360"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6D1951">
            <w:pPr>
              <w:spacing w:line="360"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6D1951">
            <w:pPr>
              <w:spacing w:line="360" w:lineRule="auto"/>
              <w:jc w:val="right"/>
              <w:rPr>
                <w:b/>
                <w:bCs/>
              </w:rPr>
            </w:pPr>
            <w:r w:rsidRPr="006D105C">
              <w:rPr>
                <w:i/>
                <w:iCs/>
              </w:rPr>
              <w:t>p</w:t>
            </w:r>
          </w:p>
        </w:tc>
        <w:tc>
          <w:tcPr>
            <w:tcW w:w="996" w:type="dxa"/>
          </w:tcPr>
          <w:p w14:paraId="3939C37B" w14:textId="77777777" w:rsidR="006D1951" w:rsidRDefault="006D1951" w:rsidP="006D1951">
            <w:pPr>
              <w:spacing w:line="360" w:lineRule="auto"/>
              <w:jc w:val="right"/>
            </w:pPr>
          </w:p>
        </w:tc>
        <w:tc>
          <w:tcPr>
            <w:tcW w:w="1013" w:type="dxa"/>
          </w:tcPr>
          <w:p w14:paraId="780D1CBF" w14:textId="77777777" w:rsidR="006D1951" w:rsidRDefault="006D1951" w:rsidP="006D1951">
            <w:pPr>
              <w:spacing w:line="360" w:lineRule="auto"/>
              <w:jc w:val="right"/>
              <w:rPr>
                <w:b/>
                <w:bCs/>
              </w:rPr>
            </w:pPr>
          </w:p>
        </w:tc>
        <w:tc>
          <w:tcPr>
            <w:tcW w:w="996" w:type="dxa"/>
          </w:tcPr>
          <w:p w14:paraId="2A14CE23" w14:textId="77777777" w:rsidR="006D1951" w:rsidRDefault="006D1951" w:rsidP="006D1951">
            <w:pPr>
              <w:spacing w:line="360" w:lineRule="auto"/>
              <w:jc w:val="right"/>
            </w:pPr>
          </w:p>
        </w:tc>
        <w:tc>
          <w:tcPr>
            <w:tcW w:w="1012" w:type="dxa"/>
          </w:tcPr>
          <w:p w14:paraId="7B34ED34" w14:textId="77777777" w:rsidR="006D1951" w:rsidRDefault="006D1951" w:rsidP="006D1951">
            <w:pPr>
              <w:spacing w:line="360"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6D1951">
            <w:pPr>
              <w:spacing w:line="360" w:lineRule="auto"/>
              <w:jc w:val="right"/>
            </w:pPr>
            <w:r>
              <w:t>N fertilization (N)</w:t>
            </w:r>
          </w:p>
        </w:tc>
        <w:tc>
          <w:tcPr>
            <w:tcW w:w="536" w:type="dxa"/>
            <w:tcBorders>
              <w:top w:val="single" w:sz="4" w:space="0" w:color="auto"/>
            </w:tcBorders>
          </w:tcPr>
          <w:p w14:paraId="2DBFC216" w14:textId="18F3E1C1" w:rsidR="006D1951" w:rsidRDefault="00E945AC" w:rsidP="006D1951">
            <w:pPr>
              <w:spacing w:line="360" w:lineRule="auto"/>
              <w:jc w:val="right"/>
            </w:pPr>
            <w:r>
              <w:t>1</w:t>
            </w:r>
          </w:p>
        </w:tc>
        <w:tc>
          <w:tcPr>
            <w:tcW w:w="996" w:type="dxa"/>
            <w:tcBorders>
              <w:top w:val="single" w:sz="4" w:space="0" w:color="auto"/>
            </w:tcBorders>
          </w:tcPr>
          <w:p w14:paraId="30858AB4" w14:textId="7C261A3F" w:rsidR="006D1951" w:rsidRDefault="00E945AC" w:rsidP="006D1951">
            <w:pPr>
              <w:spacing w:line="360" w:lineRule="auto"/>
              <w:jc w:val="right"/>
            </w:pPr>
            <w:r>
              <w:t>0.99</w:t>
            </w:r>
          </w:p>
        </w:tc>
        <w:tc>
          <w:tcPr>
            <w:tcW w:w="1012" w:type="dxa"/>
            <w:tcBorders>
              <w:top w:val="single" w:sz="4" w:space="0" w:color="auto"/>
            </w:tcBorders>
          </w:tcPr>
          <w:p w14:paraId="0E26E486" w14:textId="61710F47" w:rsidR="006D1951" w:rsidRPr="00E945AC" w:rsidRDefault="00E945AC" w:rsidP="006D1951">
            <w:pPr>
              <w:spacing w:line="360" w:lineRule="auto"/>
              <w:jc w:val="right"/>
            </w:pPr>
            <w:r w:rsidRPr="00E945AC">
              <w:t>0.320</w:t>
            </w:r>
          </w:p>
        </w:tc>
        <w:tc>
          <w:tcPr>
            <w:tcW w:w="996" w:type="dxa"/>
            <w:tcBorders>
              <w:top w:val="single" w:sz="4" w:space="0" w:color="auto"/>
            </w:tcBorders>
          </w:tcPr>
          <w:p w14:paraId="0519A6F3" w14:textId="6D80D3E7" w:rsidR="006D1951" w:rsidRDefault="00E945AC" w:rsidP="006D1951">
            <w:pPr>
              <w:spacing w:line="360" w:lineRule="auto"/>
              <w:jc w:val="right"/>
            </w:pPr>
            <w:r>
              <w:t>1.36</w:t>
            </w:r>
          </w:p>
        </w:tc>
        <w:tc>
          <w:tcPr>
            <w:tcW w:w="1013" w:type="dxa"/>
            <w:tcBorders>
              <w:top w:val="single" w:sz="4" w:space="0" w:color="auto"/>
            </w:tcBorders>
          </w:tcPr>
          <w:p w14:paraId="44266995" w14:textId="42B816F5" w:rsidR="006D1951" w:rsidRDefault="00E945AC" w:rsidP="006D1951">
            <w:pPr>
              <w:spacing w:line="360" w:lineRule="auto"/>
              <w:jc w:val="right"/>
            </w:pPr>
            <w:r>
              <w:t>0.243</w:t>
            </w:r>
          </w:p>
        </w:tc>
        <w:tc>
          <w:tcPr>
            <w:tcW w:w="996" w:type="dxa"/>
            <w:tcBorders>
              <w:top w:val="single" w:sz="4" w:space="0" w:color="auto"/>
            </w:tcBorders>
          </w:tcPr>
          <w:p w14:paraId="10AD408A" w14:textId="4ACFC6A4" w:rsidR="006D1951" w:rsidRDefault="00E945AC" w:rsidP="006D1951">
            <w:pPr>
              <w:spacing w:line="360" w:lineRule="auto"/>
              <w:jc w:val="right"/>
            </w:pPr>
            <w:r>
              <w:t>0.01</w:t>
            </w:r>
          </w:p>
        </w:tc>
        <w:tc>
          <w:tcPr>
            <w:tcW w:w="1013" w:type="dxa"/>
            <w:tcBorders>
              <w:top w:val="single" w:sz="4" w:space="0" w:color="auto"/>
            </w:tcBorders>
          </w:tcPr>
          <w:p w14:paraId="6191A594" w14:textId="29CBBD7D" w:rsidR="006D1951" w:rsidRPr="00E945AC" w:rsidRDefault="00E945AC" w:rsidP="006D1951">
            <w:pPr>
              <w:spacing w:line="360" w:lineRule="auto"/>
              <w:jc w:val="right"/>
            </w:pPr>
            <w:r>
              <w:t>0.918</w:t>
            </w:r>
          </w:p>
        </w:tc>
        <w:tc>
          <w:tcPr>
            <w:tcW w:w="996" w:type="dxa"/>
          </w:tcPr>
          <w:p w14:paraId="2B8A087E" w14:textId="77777777" w:rsidR="006D1951" w:rsidRDefault="006D1951" w:rsidP="006D1951">
            <w:pPr>
              <w:spacing w:line="360" w:lineRule="auto"/>
              <w:jc w:val="right"/>
            </w:pPr>
          </w:p>
        </w:tc>
        <w:tc>
          <w:tcPr>
            <w:tcW w:w="1013" w:type="dxa"/>
          </w:tcPr>
          <w:p w14:paraId="69748890" w14:textId="77777777" w:rsidR="006D1951" w:rsidRDefault="006D1951" w:rsidP="006D1951">
            <w:pPr>
              <w:spacing w:line="360" w:lineRule="auto"/>
              <w:jc w:val="right"/>
              <w:rPr>
                <w:b/>
                <w:bCs/>
              </w:rPr>
            </w:pPr>
          </w:p>
        </w:tc>
        <w:tc>
          <w:tcPr>
            <w:tcW w:w="996" w:type="dxa"/>
          </w:tcPr>
          <w:p w14:paraId="36A7DE65" w14:textId="77777777" w:rsidR="006D1951" w:rsidRDefault="006D1951" w:rsidP="006D1951">
            <w:pPr>
              <w:spacing w:line="360" w:lineRule="auto"/>
              <w:jc w:val="right"/>
            </w:pPr>
          </w:p>
        </w:tc>
        <w:tc>
          <w:tcPr>
            <w:tcW w:w="1012" w:type="dxa"/>
          </w:tcPr>
          <w:p w14:paraId="610B999D" w14:textId="77777777" w:rsidR="006D1951" w:rsidRDefault="006D1951" w:rsidP="006D1951">
            <w:pPr>
              <w:spacing w:line="360" w:lineRule="auto"/>
              <w:jc w:val="right"/>
            </w:pPr>
          </w:p>
        </w:tc>
      </w:tr>
      <w:tr w:rsidR="006D1951" w14:paraId="15DD3BF8" w14:textId="77777777" w:rsidTr="00EB0C0F">
        <w:tc>
          <w:tcPr>
            <w:tcW w:w="1980" w:type="dxa"/>
          </w:tcPr>
          <w:p w14:paraId="47B258AB" w14:textId="493BA8BA" w:rsidR="006D1951" w:rsidRDefault="006D1951" w:rsidP="006D1951">
            <w:pPr>
              <w:spacing w:line="360" w:lineRule="auto"/>
              <w:jc w:val="right"/>
            </w:pPr>
            <w:r>
              <w:t>Inoculation (I)</w:t>
            </w:r>
          </w:p>
        </w:tc>
        <w:tc>
          <w:tcPr>
            <w:tcW w:w="536" w:type="dxa"/>
          </w:tcPr>
          <w:p w14:paraId="20006021" w14:textId="5F286727" w:rsidR="006D1951" w:rsidRDefault="00E945AC" w:rsidP="006D1951">
            <w:pPr>
              <w:spacing w:line="360" w:lineRule="auto"/>
              <w:jc w:val="right"/>
            </w:pPr>
            <w:r>
              <w:t>1</w:t>
            </w:r>
          </w:p>
        </w:tc>
        <w:tc>
          <w:tcPr>
            <w:tcW w:w="996" w:type="dxa"/>
          </w:tcPr>
          <w:p w14:paraId="49749AD1" w14:textId="2CBCA12D" w:rsidR="006D1951" w:rsidRDefault="00E945AC" w:rsidP="006D1951">
            <w:pPr>
              <w:spacing w:line="360" w:lineRule="auto"/>
              <w:jc w:val="right"/>
            </w:pPr>
            <w:r>
              <w:t>31.13</w:t>
            </w:r>
          </w:p>
        </w:tc>
        <w:tc>
          <w:tcPr>
            <w:tcW w:w="1012" w:type="dxa"/>
          </w:tcPr>
          <w:p w14:paraId="1964330C" w14:textId="3272E19E" w:rsidR="006D1951" w:rsidRPr="00754725" w:rsidRDefault="00E945AC" w:rsidP="006D1951">
            <w:pPr>
              <w:spacing w:line="360" w:lineRule="auto"/>
              <w:jc w:val="right"/>
              <w:rPr>
                <w:b/>
                <w:bCs/>
              </w:rPr>
            </w:pPr>
            <w:r>
              <w:rPr>
                <w:b/>
                <w:bCs/>
              </w:rPr>
              <w:t>&lt;0.001</w:t>
            </w:r>
          </w:p>
        </w:tc>
        <w:tc>
          <w:tcPr>
            <w:tcW w:w="996" w:type="dxa"/>
          </w:tcPr>
          <w:p w14:paraId="34071526" w14:textId="51BF7297" w:rsidR="006D1951" w:rsidRDefault="00E945AC" w:rsidP="006D1951">
            <w:pPr>
              <w:spacing w:line="360" w:lineRule="auto"/>
              <w:jc w:val="right"/>
            </w:pPr>
            <w:r>
              <w:t>30.79</w:t>
            </w:r>
          </w:p>
        </w:tc>
        <w:tc>
          <w:tcPr>
            <w:tcW w:w="1013" w:type="dxa"/>
          </w:tcPr>
          <w:p w14:paraId="0EC318B7" w14:textId="7D37E69E" w:rsidR="006D1951" w:rsidRPr="00E945AC" w:rsidRDefault="00E945AC" w:rsidP="006D1951">
            <w:pPr>
              <w:spacing w:line="360" w:lineRule="auto"/>
              <w:jc w:val="right"/>
              <w:rPr>
                <w:b/>
                <w:bCs/>
              </w:rPr>
            </w:pPr>
            <w:r w:rsidRPr="00E945AC">
              <w:rPr>
                <w:b/>
                <w:bCs/>
              </w:rPr>
              <w:t>&lt;0.001</w:t>
            </w:r>
          </w:p>
        </w:tc>
        <w:tc>
          <w:tcPr>
            <w:tcW w:w="996" w:type="dxa"/>
          </w:tcPr>
          <w:p w14:paraId="6D97EA03" w14:textId="6CD8C577" w:rsidR="006D1951" w:rsidRDefault="00E945AC" w:rsidP="006D1951">
            <w:pPr>
              <w:spacing w:line="360" w:lineRule="auto"/>
              <w:jc w:val="right"/>
            </w:pPr>
            <w:r>
              <w:t>3.27</w:t>
            </w:r>
          </w:p>
        </w:tc>
        <w:tc>
          <w:tcPr>
            <w:tcW w:w="1013" w:type="dxa"/>
          </w:tcPr>
          <w:p w14:paraId="77F96481" w14:textId="41221339" w:rsidR="006D1951" w:rsidRPr="00E945AC" w:rsidRDefault="00E945AC" w:rsidP="006D1951">
            <w:pPr>
              <w:spacing w:line="360" w:lineRule="auto"/>
              <w:jc w:val="right"/>
              <w:rPr>
                <w:i/>
                <w:iCs/>
              </w:rPr>
            </w:pPr>
            <w:r w:rsidRPr="00E945AC">
              <w:rPr>
                <w:i/>
                <w:iCs/>
              </w:rPr>
              <w:t>0.071</w:t>
            </w:r>
          </w:p>
        </w:tc>
        <w:tc>
          <w:tcPr>
            <w:tcW w:w="996" w:type="dxa"/>
          </w:tcPr>
          <w:p w14:paraId="3591ACF6" w14:textId="77777777" w:rsidR="006D1951" w:rsidRDefault="006D1951" w:rsidP="006D1951">
            <w:pPr>
              <w:spacing w:line="360" w:lineRule="auto"/>
              <w:jc w:val="right"/>
            </w:pPr>
          </w:p>
        </w:tc>
        <w:tc>
          <w:tcPr>
            <w:tcW w:w="1013" w:type="dxa"/>
          </w:tcPr>
          <w:p w14:paraId="30A53C33" w14:textId="77777777" w:rsidR="006D1951" w:rsidRDefault="006D1951" w:rsidP="006D1951">
            <w:pPr>
              <w:spacing w:line="360" w:lineRule="auto"/>
              <w:jc w:val="right"/>
              <w:rPr>
                <w:b/>
                <w:bCs/>
              </w:rPr>
            </w:pPr>
          </w:p>
        </w:tc>
        <w:tc>
          <w:tcPr>
            <w:tcW w:w="996" w:type="dxa"/>
          </w:tcPr>
          <w:p w14:paraId="4E033A68" w14:textId="77777777" w:rsidR="006D1951" w:rsidRDefault="006D1951" w:rsidP="006D1951">
            <w:pPr>
              <w:spacing w:line="360" w:lineRule="auto"/>
              <w:jc w:val="right"/>
            </w:pPr>
          </w:p>
        </w:tc>
        <w:tc>
          <w:tcPr>
            <w:tcW w:w="1012" w:type="dxa"/>
          </w:tcPr>
          <w:p w14:paraId="6CE4855D" w14:textId="77777777" w:rsidR="006D1951" w:rsidRDefault="006D1951" w:rsidP="006D1951">
            <w:pPr>
              <w:spacing w:line="360" w:lineRule="auto"/>
              <w:jc w:val="right"/>
            </w:pPr>
          </w:p>
        </w:tc>
      </w:tr>
      <w:tr w:rsidR="006D1951" w14:paraId="029739BC" w14:textId="77777777" w:rsidTr="00EB0C0F">
        <w:tc>
          <w:tcPr>
            <w:tcW w:w="1980" w:type="dxa"/>
            <w:tcBorders>
              <w:bottom w:val="single" w:sz="4" w:space="0" w:color="auto"/>
            </w:tcBorders>
          </w:tcPr>
          <w:p w14:paraId="4D8CE88E" w14:textId="10C4B7E6" w:rsidR="006D1951" w:rsidRDefault="006D1951" w:rsidP="006D1951">
            <w:pPr>
              <w:spacing w:line="360" w:lineRule="auto"/>
              <w:jc w:val="right"/>
            </w:pPr>
            <w:r>
              <w:t>N*I</w:t>
            </w:r>
          </w:p>
        </w:tc>
        <w:tc>
          <w:tcPr>
            <w:tcW w:w="536" w:type="dxa"/>
            <w:tcBorders>
              <w:bottom w:val="single" w:sz="4" w:space="0" w:color="auto"/>
            </w:tcBorders>
          </w:tcPr>
          <w:p w14:paraId="31C27664" w14:textId="2C0A2C4B" w:rsidR="006D1951" w:rsidRDefault="00E945AC" w:rsidP="006D1951">
            <w:pPr>
              <w:spacing w:line="360" w:lineRule="auto"/>
              <w:jc w:val="right"/>
            </w:pPr>
            <w:r>
              <w:t>1</w:t>
            </w:r>
          </w:p>
        </w:tc>
        <w:tc>
          <w:tcPr>
            <w:tcW w:w="996" w:type="dxa"/>
            <w:tcBorders>
              <w:bottom w:val="single" w:sz="4" w:space="0" w:color="auto"/>
            </w:tcBorders>
          </w:tcPr>
          <w:p w14:paraId="0C4495E6" w14:textId="69339D44" w:rsidR="006D1951" w:rsidRPr="00E945AC" w:rsidRDefault="00E945AC" w:rsidP="006D1951">
            <w:pPr>
              <w:spacing w:line="360" w:lineRule="auto"/>
              <w:jc w:val="right"/>
            </w:pPr>
            <w:r>
              <w:t>0.76</w:t>
            </w:r>
          </w:p>
        </w:tc>
        <w:tc>
          <w:tcPr>
            <w:tcW w:w="1012" w:type="dxa"/>
            <w:tcBorders>
              <w:bottom w:val="single" w:sz="4" w:space="0" w:color="auto"/>
            </w:tcBorders>
          </w:tcPr>
          <w:p w14:paraId="3E375B8B" w14:textId="7E3421CF" w:rsidR="006D1951" w:rsidRPr="00E945AC" w:rsidRDefault="00E945AC" w:rsidP="006D1951">
            <w:pPr>
              <w:spacing w:line="360" w:lineRule="auto"/>
              <w:jc w:val="right"/>
            </w:pPr>
            <w:r>
              <w:t>0.383</w:t>
            </w:r>
          </w:p>
        </w:tc>
        <w:tc>
          <w:tcPr>
            <w:tcW w:w="996" w:type="dxa"/>
            <w:tcBorders>
              <w:bottom w:val="single" w:sz="4" w:space="0" w:color="auto"/>
            </w:tcBorders>
          </w:tcPr>
          <w:p w14:paraId="6CBFA5CE" w14:textId="60B1CD05" w:rsidR="006D1951" w:rsidRPr="00E945AC" w:rsidRDefault="00E945AC" w:rsidP="006D1951">
            <w:pPr>
              <w:spacing w:line="360" w:lineRule="auto"/>
              <w:jc w:val="right"/>
            </w:pPr>
            <w:r>
              <w:t>1.01</w:t>
            </w:r>
          </w:p>
        </w:tc>
        <w:tc>
          <w:tcPr>
            <w:tcW w:w="1013" w:type="dxa"/>
            <w:tcBorders>
              <w:bottom w:val="single" w:sz="4" w:space="0" w:color="auto"/>
            </w:tcBorders>
          </w:tcPr>
          <w:p w14:paraId="0F48C687" w14:textId="1DC9CFBE" w:rsidR="006D1951" w:rsidRPr="00E945AC" w:rsidRDefault="00E945AC" w:rsidP="006D1951">
            <w:pPr>
              <w:spacing w:line="360" w:lineRule="auto"/>
              <w:jc w:val="right"/>
            </w:pPr>
            <w:r>
              <w:t>0.316</w:t>
            </w:r>
          </w:p>
        </w:tc>
        <w:tc>
          <w:tcPr>
            <w:tcW w:w="996" w:type="dxa"/>
            <w:tcBorders>
              <w:bottom w:val="single" w:sz="4" w:space="0" w:color="auto"/>
            </w:tcBorders>
          </w:tcPr>
          <w:p w14:paraId="75F4D1BA" w14:textId="2536F6AB" w:rsidR="006D1951" w:rsidRPr="00E945AC" w:rsidRDefault="00E945AC" w:rsidP="006D1951">
            <w:pPr>
              <w:spacing w:line="360" w:lineRule="auto"/>
              <w:jc w:val="right"/>
            </w:pPr>
            <w:r>
              <w:t>0.25</w:t>
            </w:r>
          </w:p>
        </w:tc>
        <w:tc>
          <w:tcPr>
            <w:tcW w:w="1013" w:type="dxa"/>
            <w:tcBorders>
              <w:bottom w:val="single" w:sz="4" w:space="0" w:color="auto"/>
            </w:tcBorders>
          </w:tcPr>
          <w:p w14:paraId="4C1EBE9C" w14:textId="615FBF97" w:rsidR="006D1951" w:rsidRPr="00E945AC" w:rsidRDefault="00E945AC" w:rsidP="006D1951">
            <w:pPr>
              <w:spacing w:line="360" w:lineRule="auto"/>
              <w:jc w:val="right"/>
            </w:pPr>
            <w:r>
              <w:t>0.614</w:t>
            </w:r>
          </w:p>
        </w:tc>
        <w:tc>
          <w:tcPr>
            <w:tcW w:w="996" w:type="dxa"/>
          </w:tcPr>
          <w:p w14:paraId="52835231" w14:textId="77777777" w:rsidR="006D1951" w:rsidRPr="00E945AC" w:rsidRDefault="006D1951" w:rsidP="006D1951">
            <w:pPr>
              <w:spacing w:line="360" w:lineRule="auto"/>
              <w:jc w:val="right"/>
            </w:pPr>
          </w:p>
        </w:tc>
        <w:tc>
          <w:tcPr>
            <w:tcW w:w="1013" w:type="dxa"/>
          </w:tcPr>
          <w:p w14:paraId="12F514BE" w14:textId="77777777" w:rsidR="006D1951" w:rsidRDefault="006D1951" w:rsidP="006D1951">
            <w:pPr>
              <w:spacing w:line="360" w:lineRule="auto"/>
              <w:jc w:val="right"/>
              <w:rPr>
                <w:b/>
                <w:bCs/>
              </w:rPr>
            </w:pPr>
          </w:p>
        </w:tc>
        <w:tc>
          <w:tcPr>
            <w:tcW w:w="996" w:type="dxa"/>
          </w:tcPr>
          <w:p w14:paraId="5F2988ED" w14:textId="77777777" w:rsidR="006D1951" w:rsidRDefault="006D1951" w:rsidP="006D1951">
            <w:pPr>
              <w:spacing w:line="360" w:lineRule="auto"/>
              <w:jc w:val="right"/>
            </w:pPr>
          </w:p>
        </w:tc>
        <w:tc>
          <w:tcPr>
            <w:tcW w:w="1012" w:type="dxa"/>
          </w:tcPr>
          <w:p w14:paraId="5776C603" w14:textId="77777777" w:rsidR="006D1951" w:rsidRDefault="006D1951" w:rsidP="006D1951">
            <w:pPr>
              <w:spacing w:line="360" w:lineRule="auto"/>
              <w:jc w:val="right"/>
            </w:pPr>
          </w:p>
        </w:tc>
      </w:tr>
    </w:tbl>
    <w:p w14:paraId="76275A83" w14:textId="77777777" w:rsidR="00AF1559" w:rsidRDefault="00AF1559" w:rsidP="005F0602">
      <w:pPr>
        <w:spacing w:line="360" w:lineRule="auto"/>
      </w:pPr>
    </w:p>
    <w:p w14:paraId="48106999" w14:textId="323B32D6" w:rsidR="00451ED1" w:rsidRDefault="00AF1559" w:rsidP="00451ED1">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sidR="00303814" w:rsidRPr="00303814">
        <w:rPr>
          <w:i/>
          <w:iCs/>
        </w:rPr>
        <w:t>N</w:t>
      </w:r>
      <w:r w:rsidR="00303814" w:rsidRPr="00303814">
        <w:rPr>
          <w:vertAlign w:val="subscript"/>
        </w:rPr>
        <w:t>cost</w:t>
      </w:r>
      <w:proofErr w:type="spellEnd"/>
      <w:r>
        <w:t>=</w:t>
      </w:r>
      <w:r w:rsidR="00303814">
        <w:t>structural carbon costs to</w:t>
      </w:r>
      <w:r w:rsidR="00303814" w:rsidRPr="00754725">
        <w:t xml:space="preserve"> acquire nitrogen</w:t>
      </w:r>
      <w:r w:rsidRPr="00754725">
        <w:t>;</w:t>
      </w:r>
      <w:r w:rsidRPr="00754725">
        <w:rPr>
          <w:i/>
          <w:iCs/>
        </w:rPr>
        <w:t xml:space="preserve"> </w:t>
      </w:r>
      <w:proofErr w:type="spellStart"/>
      <w:r w:rsidR="00303814" w:rsidRPr="00754725">
        <w:rPr>
          <w:i/>
          <w:iCs/>
        </w:rPr>
        <w:t>N</w:t>
      </w:r>
      <w:r w:rsidR="00303814" w:rsidRPr="00754725">
        <w:rPr>
          <w:vertAlign w:val="subscript"/>
        </w:rPr>
        <w:t>wp</w:t>
      </w:r>
      <w:proofErr w:type="spellEnd"/>
      <w:r w:rsidRPr="00754725">
        <w:t>=</w:t>
      </w:r>
      <w:r w:rsidR="00303814" w:rsidRPr="00754725">
        <w:t xml:space="preserve">whole plant nitrogen biomass; </w:t>
      </w:r>
      <w:proofErr w:type="spellStart"/>
      <w:r w:rsidR="00303814" w:rsidRPr="00754725">
        <w:rPr>
          <w:i/>
          <w:iCs/>
        </w:rPr>
        <w:t>C</w:t>
      </w:r>
      <w:r w:rsidR="00303814" w:rsidRPr="00754725">
        <w:rPr>
          <w:vertAlign w:val="subscript"/>
        </w:rPr>
        <w:t>bg</w:t>
      </w:r>
      <w:proofErr w:type="spellEnd"/>
      <w:r w:rsidRPr="00754725">
        <w:t>=</w:t>
      </w:r>
      <w:r w:rsidR="00303814" w:rsidRPr="00754725">
        <w:t>belowground carbon biomass</w:t>
      </w:r>
      <w:r w:rsidRPr="00754725">
        <w:t xml:space="preserve">, </w:t>
      </w:r>
      <w:proofErr w:type="spellStart"/>
      <w:r w:rsidR="00303814" w:rsidRPr="00754725">
        <w:rPr>
          <w:i/>
          <w:iCs/>
        </w:rPr>
        <w:t>T</w:t>
      </w:r>
      <w:r w:rsidR="00303F2D">
        <w:rPr>
          <w:vertAlign w:val="subscript"/>
        </w:rPr>
        <w:t>la</w:t>
      </w:r>
      <w:proofErr w:type="spellEnd"/>
      <w:r w:rsidRPr="00754725">
        <w:t>=</w:t>
      </w:r>
      <w:r w:rsidR="00303814" w:rsidRPr="00754725">
        <w:t>total leaf area</w:t>
      </w:r>
      <w:r w:rsidRPr="00754725">
        <w:t xml:space="preserve">; </w:t>
      </w:r>
      <w:proofErr w:type="spellStart"/>
      <w:r w:rsidR="00303814" w:rsidRPr="00754725">
        <w:rPr>
          <w:i/>
          <w:iCs/>
        </w:rPr>
        <w:t>T</w:t>
      </w:r>
      <w:r w:rsidR="00303814" w:rsidRPr="00754725">
        <w:rPr>
          <w:vertAlign w:val="subscript"/>
        </w:rPr>
        <w:t>bio</w:t>
      </w:r>
      <w:proofErr w:type="spellEnd"/>
      <w:r w:rsidRPr="00754725">
        <w:t>=</w:t>
      </w:r>
      <w:r w:rsidR="00303814" w:rsidRPr="00754725">
        <w:t>total biomass</w:t>
      </w:r>
      <w:r w:rsidR="006D1951">
        <w:t xml:space="preserve">; </w:t>
      </w:r>
      <w:proofErr w:type="spellStart"/>
      <w:proofErr w:type="gramStart"/>
      <w:r w:rsidR="006D1951" w:rsidRPr="00140846">
        <w:t>RN</w:t>
      </w:r>
      <w:r w:rsidR="006D1951" w:rsidRPr="00140846">
        <w:rPr>
          <w:vertAlign w:val="subscript"/>
        </w:rPr>
        <w:t>bio</w:t>
      </w:r>
      <w:r w:rsidR="006D1951" w:rsidRPr="00140846">
        <w:t>:R</w:t>
      </w:r>
      <w:r w:rsidR="006D1951" w:rsidRPr="00140846">
        <w:rPr>
          <w:vertAlign w:val="subscript"/>
        </w:rPr>
        <w:t>bio</w:t>
      </w:r>
      <w:proofErr w:type="spellEnd"/>
      <w:proofErr w:type="gramEnd"/>
      <w:r w:rsidR="006D1951" w:rsidRPr="00140846">
        <w:t>=root nodule biomass:</w:t>
      </w:r>
      <w:r w:rsidR="00EB0C0F">
        <w:t xml:space="preserve"> </w:t>
      </w:r>
      <w:r w:rsidR="006D1951" w:rsidRPr="00140846">
        <w:t xml:space="preserve">root biomass; </w:t>
      </w:r>
      <w:proofErr w:type="spellStart"/>
      <w:r w:rsidR="006D1951" w:rsidRPr="00140846">
        <w:t>RN</w:t>
      </w:r>
      <w:r w:rsidR="006D1951" w:rsidRPr="00140846">
        <w:rPr>
          <w:vertAlign w:val="subscript"/>
        </w:rPr>
        <w:t>bio</w:t>
      </w:r>
      <w:proofErr w:type="spellEnd"/>
      <w:r w:rsidR="006D1951" w:rsidRPr="00140846">
        <w:t xml:space="preserve">=root nodule biomass; </w:t>
      </w:r>
      <w:proofErr w:type="spellStart"/>
      <w:r w:rsidR="006D1951" w:rsidRPr="00140846">
        <w:t>R</w:t>
      </w:r>
      <w:r w:rsidR="006D1951" w:rsidRPr="00140846">
        <w:rPr>
          <w:vertAlign w:val="subscript"/>
        </w:rPr>
        <w:t>bio</w:t>
      </w:r>
      <w:proofErr w:type="spellEnd"/>
      <w:r w:rsidR="006D1951" w:rsidRPr="00140846">
        <w:t>=root biomass</w:t>
      </w:r>
    </w:p>
    <w:p w14:paraId="13C8D579" w14:textId="77777777" w:rsidR="006D1951" w:rsidRPr="006D1951" w:rsidRDefault="006D1951" w:rsidP="00451ED1">
      <w:pPr>
        <w:spacing w:line="360" w:lineRule="auto"/>
        <w:rPr>
          <w:b/>
          <w:bCs/>
        </w:rPr>
      </w:pPr>
    </w:p>
    <w:p w14:paraId="4E2F8011" w14:textId="77777777" w:rsidR="00E256F3" w:rsidRDefault="00E256F3" w:rsidP="00772287">
      <w:pPr>
        <w:spacing w:line="36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772287">
      <w:pPr>
        <w:spacing w:line="36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772287">
      <w:pPr>
        <w:spacing w:line="36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772287">
      <w:pPr>
        <w:spacing w:line="360" w:lineRule="auto"/>
        <w:rPr>
          <w:b/>
          <w:bCs/>
        </w:rPr>
      </w:pPr>
    </w:p>
    <w:p w14:paraId="1075F7F5" w14:textId="0944B655" w:rsidR="00A13B09" w:rsidRDefault="00451ED1" w:rsidP="00E256F3">
      <w:pPr>
        <w:spacing w:line="360" w:lineRule="auto"/>
      </w:pPr>
      <w:r>
        <w:rPr>
          <w:b/>
          <w:bCs/>
        </w:rPr>
        <w:t>Figure 4</w:t>
      </w:r>
      <w:r>
        <w:t xml:space="preserve"> </w:t>
      </w:r>
      <w:r w:rsidR="00E256F3" w:rsidRPr="001B10F7">
        <w:t>Effects</w:t>
      </w:r>
      <w:r w:rsidR="00E256F3">
        <w:t xml:space="preserve"> of soil nitrogen fertilization and inoculation status on </w:t>
      </w:r>
      <w:r w:rsidR="00E256F3">
        <w:rPr>
          <w:i/>
          <w:iCs/>
        </w:rPr>
        <w:t>G. max</w:t>
      </w:r>
      <w:r w:rsidR="00E256F3">
        <w:t xml:space="preserve"> structural carbon costs to acquire nitrogen (panel A), belowground carbon biomass (panel B), and whole plant nitrogen biomass (panel C). Soil nitrogen fertilization is represented categorically on the x-axis, while inoculation status 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FA64AC5" w14:textId="144E072D" w:rsidR="00772287" w:rsidRPr="00E256F3" w:rsidRDefault="00772287" w:rsidP="00E256F3">
      <w:pPr>
        <w:spacing w:line="360" w:lineRule="auto"/>
      </w:pPr>
      <w:r>
        <w:rPr>
          <w:b/>
          <w:bCs/>
        </w:rPr>
        <w:br w:type="page"/>
      </w:r>
    </w:p>
    <w:p w14:paraId="697BF5A7" w14:textId="77777777" w:rsidR="00772287" w:rsidRDefault="00772287" w:rsidP="00772287">
      <w:pPr>
        <w:spacing w:line="360" w:lineRule="auto"/>
        <w:rPr>
          <w:b/>
          <w:bCs/>
        </w:rPr>
      </w:pPr>
      <w:r>
        <w:rPr>
          <w:b/>
          <w:bCs/>
        </w:rPr>
        <w:lastRenderedPageBreak/>
        <w:t>Figure 5</w:t>
      </w:r>
    </w:p>
    <w:p w14:paraId="3B288970" w14:textId="1CF32F6F" w:rsidR="00772287" w:rsidRDefault="007B13FC" w:rsidP="00772287">
      <w:pPr>
        <w:spacing w:line="36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2D611B56" w:rsidR="00E2103C" w:rsidRDefault="005F0602" w:rsidP="00E2103C">
      <w:pPr>
        <w:spacing w:line="360" w:lineRule="auto"/>
        <w:rPr>
          <w:b/>
          <w:bCs/>
        </w:rPr>
      </w:pPr>
      <w:r>
        <w:rPr>
          <w:b/>
          <w:bCs/>
        </w:rPr>
        <w:t>Figure 5</w:t>
      </w:r>
      <w:r>
        <w:t xml:space="preserve"> </w:t>
      </w:r>
      <w:r w:rsidRPr="001B10F7">
        <w:t>Effects</w:t>
      </w:r>
      <w:r>
        <w:t xml:space="preserve"> of soil nitrogen fertilization and inoculation status on </w:t>
      </w:r>
      <w:r>
        <w:rPr>
          <w:i/>
          <w:iCs/>
        </w:rPr>
        <w:t>G. max</w:t>
      </w:r>
      <w:r>
        <w:t xml:space="preserve"> total leaf area (panel A) and whole plant biomass</w:t>
      </w:r>
      <w:r>
        <w:rPr>
          <w:color w:val="000000"/>
        </w:rPr>
        <w:t xml:space="preserve"> (panel B)</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771589EE" w14:textId="77777777" w:rsidR="00E2103C" w:rsidRDefault="00E2103C">
      <w:pPr>
        <w:rPr>
          <w:b/>
          <w:bCs/>
        </w:rPr>
      </w:pPr>
      <w:r>
        <w:rPr>
          <w:b/>
          <w:bCs/>
        </w:rPr>
        <w:br w:type="page"/>
      </w:r>
    </w:p>
    <w:p w14:paraId="77227CF5" w14:textId="73FA603D" w:rsidR="00E2103C" w:rsidRDefault="00E2103C" w:rsidP="00E2103C">
      <w:pPr>
        <w:spacing w:line="36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272DB1">
      <w:pPr>
        <w:spacing w:line="36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
        <w:br w:type="page"/>
      </w:r>
    </w:p>
    <w:p w14:paraId="072E7CFC" w14:textId="6E5E3711" w:rsidR="008D34FA" w:rsidRDefault="001B21C7" w:rsidP="001B21C7">
      <w:pPr>
        <w:spacing w:line="360" w:lineRule="auto"/>
        <w:rPr>
          <w:b/>
          <w:bCs/>
        </w:rPr>
      </w:pPr>
      <w:r w:rsidRPr="001B21C7">
        <w:rPr>
          <w:b/>
          <w:bCs/>
        </w:rPr>
        <w:lastRenderedPageBreak/>
        <w:t>Figure 6</w:t>
      </w:r>
    </w:p>
    <w:p w14:paraId="2F736942" w14:textId="5AD21150" w:rsidR="001B21C7" w:rsidRDefault="00BD4037" w:rsidP="001B21C7">
      <w:pPr>
        <w:spacing w:line="36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1B21C7">
      <w:pPr>
        <w:spacing w:line="360" w:lineRule="auto"/>
        <w:rPr>
          <w:b/>
          <w:bCs/>
        </w:rPr>
      </w:pPr>
    </w:p>
    <w:p w14:paraId="1DB54CCA" w14:textId="677BBB0C" w:rsidR="001B21C7" w:rsidRPr="00FF7DD5" w:rsidRDefault="001B21C7" w:rsidP="001B21C7">
      <w:pPr>
        <w:spacing w:line="360" w:lineRule="auto"/>
      </w:pPr>
      <w:r>
        <w:rPr>
          <w:b/>
          <w:bCs/>
        </w:rPr>
        <w:t xml:space="preserve">Figure 6 </w:t>
      </w:r>
      <w:r w:rsidRPr="001B10F7">
        <w:t>Effects</w:t>
      </w:r>
      <w:r>
        <w:t xml:space="preserve"> of soil nitrogen fertilization and inoculation status on the root nodule biomass: root biomass ratio (panel A), root nodule biomass (panel B), and root biomass (panel C).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pPr>
        <w:rPr>
          <w:b/>
          <w:bCs/>
        </w:rPr>
      </w:pPr>
      <w:r>
        <w:rPr>
          <w:b/>
          <w:bCs/>
        </w:rPr>
        <w:br w:type="page"/>
      </w:r>
    </w:p>
    <w:p w14:paraId="17A662CB" w14:textId="3B9F2CC0" w:rsidR="00772287" w:rsidRDefault="00E2103C" w:rsidP="00D01503">
      <w:pPr>
        <w:spacing w:line="360" w:lineRule="auto"/>
        <w:rPr>
          <w:b/>
          <w:bCs/>
        </w:rPr>
      </w:pPr>
      <w:r>
        <w:rPr>
          <w:b/>
          <w:bCs/>
        </w:rPr>
        <w:lastRenderedPageBreak/>
        <w:t>D</w:t>
      </w:r>
      <w:r w:rsidR="00754725">
        <w:rPr>
          <w:b/>
          <w:bCs/>
        </w:rPr>
        <w:t>iscussion</w:t>
      </w:r>
    </w:p>
    <w:p w14:paraId="3AB853CE" w14:textId="3CDF988C" w:rsidR="005B21F4" w:rsidRPr="005B21F4" w:rsidRDefault="006569E0" w:rsidP="008873DD">
      <w:pPr>
        <w:spacing w:line="360" w:lineRule="auto"/>
        <w:ind w:firstLine="720"/>
      </w:pPr>
      <w:r>
        <w:t>In this study, we grew</w:t>
      </w:r>
      <w:r w:rsidR="00D01503">
        <w:t xml:space="preserve"> </w:t>
      </w:r>
      <w:r w:rsidR="00D01503">
        <w:rPr>
          <w:i/>
          <w:iCs/>
        </w:rPr>
        <w:t>G. max</w:t>
      </w:r>
      <w:r w:rsidR="00D01503">
        <w:t xml:space="preserve"> under two soil nitrogen fertilization treatments and two inoculation treatments levels </w:t>
      </w:r>
      <w:r>
        <w:t>in a full factorial greenhouse experiment. We used this experiment to better</w:t>
      </w:r>
      <w:r w:rsidR="00D01503">
        <w:t xml:space="preserve"> understand how nutrient </w:t>
      </w:r>
      <w:r>
        <w:t>availability and acquisition strategy</w:t>
      </w:r>
      <w:r w:rsidR="00D01503">
        <w:t xml:space="preserve"> modifies leaf water-nitrogen economics and tradeoffs between leaf and whole plant nutrient allocation. </w:t>
      </w:r>
      <w:r w:rsidR="00763DFE">
        <w:t xml:space="preserve">In support of our first hypothesis, </w:t>
      </w:r>
      <w:r w:rsidR="002D150D">
        <w:t xml:space="preserve">increasing soil nitrogen fertilization increased total leaf area and whole plant growth, while inoculation increased total leaf area only in the low soil nitrogen fertilization treatment. </w:t>
      </w:r>
      <w:r w:rsidR="000137B5">
        <w:t xml:space="preserve">In support of our second hypothesis, increasing soil nitrogen fertilization increased leaf nitrogen per </w:t>
      </w:r>
      <w:r w:rsidR="00763DFE">
        <w:t>stomatal conductance</w:t>
      </w:r>
      <w:r w:rsidR="002D150D">
        <w:t>, decreased photosynthetic nitrogen-use efficiency, and increased intrinsic water-use efficiency.</w:t>
      </w:r>
      <w:r w:rsidR="005379AB">
        <w:t xml:space="preserve"> </w:t>
      </w:r>
      <w:r w:rsidR="006E3A3D">
        <w:t xml:space="preserve">Structural carbon costs to acquire nitrogen data suggests that these patterns may have been driven by a reduction in costs of acquiring nitrogen relative to water with increasing nitrogen fertilization. </w:t>
      </w:r>
      <w:r w:rsidR="005379AB">
        <w:t xml:space="preserve">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response to soil nitrogen availability</w:t>
      </w:r>
      <w:r>
        <w:t>. These findings also indicate that nitrogen fixation increased allocation to whole plant processes, which may have reduced the net effect of nitrogen availability on tradeoffs between nitrogen and water use</w:t>
      </w:r>
      <w:r w:rsidR="005B21F4">
        <w:t>.</w:t>
      </w:r>
    </w:p>
    <w:p w14:paraId="43AC1DF5" w14:textId="67507E74" w:rsidR="00303F2D" w:rsidRDefault="00303F2D" w:rsidP="00303F2D">
      <w:pPr>
        <w:spacing w:line="360" w:lineRule="auto"/>
      </w:pPr>
    </w:p>
    <w:p w14:paraId="3DCE7717" w14:textId="77777777" w:rsidR="00303F2D" w:rsidRDefault="00303F2D" w:rsidP="00303F2D">
      <w:pPr>
        <w:spacing w:line="360" w:lineRule="auto"/>
      </w:pPr>
      <w:r>
        <w:rPr>
          <w:i/>
          <w:iCs/>
        </w:rPr>
        <w:t>Inoculation reduces the positive effect of soil nitrogen availability on whole plant processes</w:t>
      </w:r>
    </w:p>
    <w:p w14:paraId="34BB9282" w14:textId="3FF1AE95" w:rsidR="00303F2D" w:rsidRDefault="00303F2D" w:rsidP="00303F2D">
      <w:pPr>
        <w:spacing w:line="36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w:t>
      </w:r>
      <w:r w:rsidR="000137B5">
        <w:t>no longer apparent</w:t>
      </w:r>
      <w:r>
        <w:t xml:space="preserve"> in the high soil nitrogen treatment. Interestingly, we observed no such interaction for whole plant growth, where increasing soil nitrogen fertilization increased whole plant growth with no overall inoculation effect.</w:t>
      </w:r>
    </w:p>
    <w:p w14:paraId="0E9FA29A" w14:textId="13C51861" w:rsidR="00E33726" w:rsidRDefault="00E33726" w:rsidP="00E33726">
      <w:pPr>
        <w:spacing w:line="360" w:lineRule="auto"/>
      </w:pPr>
    </w:p>
    <w:p w14:paraId="0B44F0F9" w14:textId="5D522F09" w:rsidR="00E33726" w:rsidRDefault="00E33726" w:rsidP="00E33726">
      <w:pPr>
        <w:spacing w:line="36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2D7F0E">
      <w:pPr>
        <w:spacing w:line="360" w:lineRule="auto"/>
        <w:ind w:firstLine="720"/>
      </w:pPr>
      <w:r>
        <w:lastRenderedPageBreak/>
        <w:t xml:space="preserve">Photosynthetic least-cost theory predicts that plants should respond to increased nutrient availability by increasing leaf nitrogen allocation and decreasing stomatal conductance, leading 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30650A">
      <w:pPr>
        <w:spacing w:line="36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303F2D">
      <w:pPr>
        <w:spacing w:line="360" w:lineRule="auto"/>
      </w:pPr>
    </w:p>
    <w:p w14:paraId="4170C688" w14:textId="3494C663" w:rsidR="00303F2D" w:rsidRDefault="00303F2D" w:rsidP="00303F2D">
      <w:pPr>
        <w:spacing w:line="360" w:lineRule="auto"/>
      </w:pPr>
      <w:r>
        <w:rPr>
          <w:i/>
          <w:iCs/>
        </w:rPr>
        <w:t>Integrating leaf and whole plant processes into a single framework</w:t>
      </w:r>
    </w:p>
    <w:p w14:paraId="2AA1ED96" w14:textId="62246677" w:rsidR="008873DD" w:rsidRDefault="008873DD" w:rsidP="008873DD">
      <w:pPr>
        <w:spacing w:line="36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Smith et al., 2019)","plainTextFormattedCitation":"(Peng et al., 2021; Smith et al., 2019)","previouslyFormattedCitation":"(Peng et al., 2021; Smith et al., 2019)"},"properties":{"noteIndex":0},"schema":"https://github.com/citation-style-language/schema/raw/master/csl-citation.json"}</w:instrText>
      </w:r>
      <w:r>
        <w:fldChar w:fldCharType="separate"/>
      </w:r>
      <w:r w:rsidRPr="00D9618B">
        <w:rPr>
          <w:noProof/>
        </w:rPr>
        <w:t>(Peng et al., 2021;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E33726">
      <w:pPr>
        <w:spacing w:line="360" w:lineRule="auto"/>
        <w:rPr>
          <w:i/>
          <w:iCs/>
        </w:rPr>
      </w:pPr>
    </w:p>
    <w:p w14:paraId="6EE2234E" w14:textId="3B4D343D" w:rsidR="001D4CE3" w:rsidRDefault="001D4CE3" w:rsidP="00E33726">
      <w:pPr>
        <w:spacing w:line="360" w:lineRule="auto"/>
      </w:pPr>
      <w:r>
        <w:rPr>
          <w:i/>
          <w:iCs/>
        </w:rPr>
        <w:t>Study limitations</w:t>
      </w:r>
    </w:p>
    <w:p w14:paraId="6A873158" w14:textId="5AAC1D44" w:rsidR="001B21C7" w:rsidRPr="001D4CE3" w:rsidRDefault="001D4CE3" w:rsidP="001B21C7">
      <w:pPr>
        <w:spacing w:line="360" w:lineRule="auto"/>
        <w:ind w:firstLine="720"/>
      </w:pPr>
      <w:r>
        <w:lastRenderedPageBreak/>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E33726">
      <w:pPr>
        <w:spacing w:line="360" w:lineRule="auto"/>
        <w:rPr>
          <w:i/>
          <w:iCs/>
        </w:rPr>
      </w:pPr>
    </w:p>
    <w:p w14:paraId="368377DC" w14:textId="7E90BA3E" w:rsidR="00E33726" w:rsidRDefault="00E33726" w:rsidP="00E33726">
      <w:pPr>
        <w:spacing w:line="360" w:lineRule="auto"/>
        <w:rPr>
          <w:i/>
          <w:iCs/>
        </w:rPr>
      </w:pPr>
      <w:r>
        <w:rPr>
          <w:i/>
          <w:iCs/>
        </w:rPr>
        <w:t>Conclusions</w:t>
      </w:r>
    </w:p>
    <w:p w14:paraId="7113F555" w14:textId="16CEBDAA" w:rsidR="00D3527E" w:rsidRDefault="00E33726" w:rsidP="00A13B09">
      <w:pPr>
        <w:spacing w:line="36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w:t>
      </w:r>
      <w:r w:rsidR="001D4CE3">
        <w:lastRenderedPageBreak/>
        <w:t>a single species or inoculation type to determine whether these patterns are generalizable across species capable of forming associations with symbiotic nitrogen-fixing bacteria.</w:t>
      </w:r>
    </w:p>
    <w:p w14:paraId="44F898B6" w14:textId="494EE87A" w:rsidR="001B21C7" w:rsidRDefault="001B21C7" w:rsidP="001B21C7">
      <w:pPr>
        <w:spacing w:line="360" w:lineRule="auto"/>
      </w:pPr>
    </w:p>
    <w:p w14:paraId="73395A6C" w14:textId="52A86AB0" w:rsidR="001B21C7" w:rsidRDefault="001B21C7" w:rsidP="001B21C7">
      <w:pPr>
        <w:spacing w:line="360" w:lineRule="auto"/>
      </w:pPr>
      <w:r>
        <w:rPr>
          <w:b/>
          <w:bCs/>
        </w:rPr>
        <w:t>Acknowledgements</w:t>
      </w:r>
    </w:p>
    <w:p w14:paraId="2211C6CB" w14:textId="79E09861" w:rsidR="001B21C7" w:rsidRDefault="001B21C7" w:rsidP="001B21C7">
      <w:pPr>
        <w:spacing w:line="360" w:lineRule="auto"/>
      </w:pPr>
    </w:p>
    <w:p w14:paraId="3842AAE3" w14:textId="5337F402" w:rsidR="00774D67" w:rsidRDefault="00774D67" w:rsidP="001B21C7">
      <w:pPr>
        <w:spacing w:line="360" w:lineRule="auto"/>
      </w:pPr>
    </w:p>
    <w:p w14:paraId="2498C7DF" w14:textId="35A7DBEC" w:rsidR="00774D67" w:rsidRDefault="00774D67" w:rsidP="001B21C7">
      <w:pPr>
        <w:spacing w:line="360" w:lineRule="auto"/>
        <w:rPr>
          <w:b/>
          <w:bCs/>
        </w:rPr>
      </w:pPr>
      <w:r>
        <w:rPr>
          <w:b/>
          <w:bCs/>
        </w:rPr>
        <w:t>Author contributions</w:t>
      </w:r>
    </w:p>
    <w:p w14:paraId="03ACC920" w14:textId="172C7CD9" w:rsidR="00774D67" w:rsidRPr="00774D67" w:rsidRDefault="00303F2D" w:rsidP="001B21C7">
      <w:pPr>
        <w:spacing w:line="360" w:lineRule="auto"/>
      </w:pPr>
      <w:r>
        <w:t xml:space="preserve">EAP coordinated all leaf physiological measurements, conducted data analysis, wrote the first draft of the manuscript, and </w:t>
      </w:r>
    </w:p>
    <w:p w14:paraId="7644E0A0" w14:textId="77777777" w:rsidR="00774D67" w:rsidRPr="00774D67" w:rsidRDefault="00774D67" w:rsidP="001B21C7">
      <w:pPr>
        <w:spacing w:line="360" w:lineRule="auto"/>
      </w:pPr>
    </w:p>
    <w:p w14:paraId="4E523BAD" w14:textId="77777777" w:rsidR="00774D67" w:rsidRDefault="00774D67" w:rsidP="00774D67">
      <w:pPr>
        <w:spacing w:line="480" w:lineRule="auto"/>
      </w:pPr>
      <w:r>
        <w:rPr>
          <w:b/>
          <w:bCs/>
        </w:rPr>
        <w:t>Data Availability Statement</w:t>
      </w:r>
    </w:p>
    <w:p w14:paraId="6CB735A2" w14:textId="7D02F32F" w:rsidR="00774D67" w:rsidRPr="00774D67" w:rsidRDefault="00774D67" w:rsidP="00774D67">
      <w:pPr>
        <w:spacing w:line="480" w:lineRule="auto"/>
      </w:pPr>
      <w:r>
        <w:t xml:space="preserve">All statistical analyses and plots were created in R version 4.1.1.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F1559">
      <w:pPr>
        <w:spacing w:line="480" w:lineRule="auto"/>
        <w:rPr>
          <w:b/>
          <w:bCs/>
        </w:rPr>
      </w:pPr>
      <w:r>
        <w:rPr>
          <w:b/>
          <w:bCs/>
        </w:rPr>
        <w:br w:type="page"/>
      </w:r>
    </w:p>
    <w:p w14:paraId="3C39CC0B" w14:textId="7129AB24" w:rsidR="007A2F1C" w:rsidRDefault="00772287" w:rsidP="00772287">
      <w:pPr>
        <w:spacing w:line="360" w:lineRule="auto"/>
        <w:rPr>
          <w:b/>
          <w:bCs/>
        </w:rPr>
      </w:pPr>
      <w:r>
        <w:rPr>
          <w:b/>
          <w:bCs/>
        </w:rPr>
        <w:lastRenderedPageBreak/>
        <w:t>References</w:t>
      </w:r>
    </w:p>
    <w:p w14:paraId="75E2DDE8" w14:textId="74FE8306" w:rsidR="003B782E" w:rsidRPr="003B782E" w:rsidRDefault="00772287" w:rsidP="003B782E">
      <w:pPr>
        <w:widowControl w:val="0"/>
        <w:autoSpaceDE w:val="0"/>
        <w:autoSpaceDN w:val="0"/>
        <w:adjustRightInd w:val="0"/>
        <w:spacing w:line="36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3B782E" w:rsidRPr="003B782E">
        <w:rPr>
          <w:rFonts w:cs="Times New Roman"/>
          <w:noProof/>
        </w:rPr>
        <w:t xml:space="preserve">Bates, D., Mächler, M., Bolker, B., &amp; Walker, S. (2015). Fitting linear mixed-effects models using lme4. </w:t>
      </w:r>
      <w:r w:rsidR="003B782E" w:rsidRPr="003B782E">
        <w:rPr>
          <w:rFonts w:cs="Times New Roman"/>
          <w:i/>
          <w:iCs/>
          <w:noProof/>
        </w:rPr>
        <w:t>Journal of Statistical Software</w:t>
      </w:r>
      <w:r w:rsidR="003B782E" w:rsidRPr="003B782E">
        <w:rPr>
          <w:rFonts w:cs="Times New Roman"/>
          <w:noProof/>
        </w:rPr>
        <w:t xml:space="preserve">, </w:t>
      </w:r>
      <w:r w:rsidR="003B782E" w:rsidRPr="003B782E">
        <w:rPr>
          <w:rFonts w:cs="Times New Roman"/>
          <w:i/>
          <w:iCs/>
          <w:noProof/>
        </w:rPr>
        <w:t>67</w:t>
      </w:r>
      <w:r w:rsidR="003B782E" w:rsidRPr="003B782E">
        <w:rPr>
          <w:rFonts w:cs="Times New Roman"/>
          <w:noProof/>
        </w:rPr>
        <w:t>(1), 1–48. https://doi.org/10.18637/jss.v067.i01</w:t>
      </w:r>
    </w:p>
    <w:p w14:paraId="1B6803AC"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Brix, H. (1971). Effects of nitrogen fertilization on photosynthesis and respiration in Douglas-fir. </w:t>
      </w:r>
      <w:r w:rsidRPr="003B782E">
        <w:rPr>
          <w:rFonts w:cs="Times New Roman"/>
          <w:i/>
          <w:iCs/>
          <w:noProof/>
        </w:rPr>
        <w:t>Forest Science</w:t>
      </w:r>
      <w:r w:rsidRPr="003B782E">
        <w:rPr>
          <w:rFonts w:cs="Times New Roman"/>
          <w:noProof/>
        </w:rPr>
        <w:t xml:space="preserve">, </w:t>
      </w:r>
      <w:r w:rsidRPr="003B782E">
        <w:rPr>
          <w:rFonts w:cs="Times New Roman"/>
          <w:i/>
          <w:iCs/>
          <w:noProof/>
        </w:rPr>
        <w:t>17</w:t>
      </w:r>
      <w:r w:rsidRPr="003B782E">
        <w:rPr>
          <w:rFonts w:cs="Times New Roman"/>
          <w:noProof/>
        </w:rPr>
        <w:t>(4), 407–414.</w:t>
      </w:r>
    </w:p>
    <w:p w14:paraId="006190AA"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Dong, N., Prentice, I. C., Evans, B. J., Caddy-Retalic, S., Lowe, A. J., &amp; Wright, I. J. (2017). Leaf nitrogen from first principles: field evidence for adaptive variation with climate. </w:t>
      </w:r>
      <w:r w:rsidRPr="003B782E">
        <w:rPr>
          <w:rFonts w:cs="Times New Roman"/>
          <w:i/>
          <w:iCs/>
          <w:noProof/>
        </w:rPr>
        <w:t>Biogeosciences</w:t>
      </w:r>
      <w:r w:rsidRPr="003B782E">
        <w:rPr>
          <w:rFonts w:cs="Times New Roman"/>
          <w:noProof/>
        </w:rPr>
        <w:t xml:space="preserve">, </w:t>
      </w:r>
      <w:r w:rsidRPr="003B782E">
        <w:rPr>
          <w:rFonts w:cs="Times New Roman"/>
          <w:i/>
          <w:iCs/>
          <w:noProof/>
        </w:rPr>
        <w:t>14</w:t>
      </w:r>
      <w:r w:rsidRPr="003B782E">
        <w:rPr>
          <w:rFonts w:cs="Times New Roman"/>
          <w:noProof/>
        </w:rPr>
        <w:t>(2), 481–495. https://doi.org/10.5194/bg-14-481-2017</w:t>
      </w:r>
    </w:p>
    <w:p w14:paraId="39F77F8F"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Dong, N., Prentice, I. C., Wright, I. J., Evans, B. J., Togashi, H. F., Caddy-Retalic, S., McInerney, F. A., Sparrow, B., Leitch, E., &amp; Lowe, A. J. (2020). Components of leaf‐trait variation along environmental gradients. </w:t>
      </w:r>
      <w:r w:rsidRPr="003B782E">
        <w:rPr>
          <w:rFonts w:cs="Times New Roman"/>
          <w:i/>
          <w:iCs/>
          <w:noProof/>
        </w:rPr>
        <w:t>New Phytologist</w:t>
      </w:r>
      <w:r w:rsidRPr="003B782E">
        <w:rPr>
          <w:rFonts w:cs="Times New Roman"/>
          <w:noProof/>
        </w:rPr>
        <w:t xml:space="preserve">, </w:t>
      </w:r>
      <w:r w:rsidRPr="003B782E">
        <w:rPr>
          <w:rFonts w:cs="Times New Roman"/>
          <w:i/>
          <w:iCs/>
          <w:noProof/>
        </w:rPr>
        <w:t>228</w:t>
      </w:r>
      <w:r w:rsidRPr="003B782E">
        <w:rPr>
          <w:rFonts w:cs="Times New Roman"/>
          <w:noProof/>
        </w:rPr>
        <w:t>(1), 82–94. https://doi.org/10.1111/nph.16558</w:t>
      </w:r>
    </w:p>
    <w:p w14:paraId="66E55476"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Duursma, R. (2015). Plantecophys - An R package for analyzing and modelling leaf gas exchange data. </w:t>
      </w:r>
      <w:r w:rsidRPr="003B782E">
        <w:rPr>
          <w:rFonts w:cs="Times New Roman"/>
          <w:i/>
          <w:iCs/>
          <w:noProof/>
        </w:rPr>
        <w:t>PLos ONE</w:t>
      </w:r>
      <w:r w:rsidRPr="003B782E">
        <w:rPr>
          <w:rFonts w:cs="Times New Roman"/>
          <w:noProof/>
        </w:rPr>
        <w:t xml:space="preserve">, </w:t>
      </w:r>
      <w:r w:rsidRPr="003B782E">
        <w:rPr>
          <w:rFonts w:cs="Times New Roman"/>
          <w:i/>
          <w:iCs/>
          <w:noProof/>
        </w:rPr>
        <w:t>10</w:t>
      </w:r>
      <w:r w:rsidRPr="003B782E">
        <w:rPr>
          <w:rFonts w:cs="Times New Roman"/>
          <w:noProof/>
        </w:rPr>
        <w:t>(11), e0143346. https://doi.org/10.1371/journal.pone.0143346&gt;</w:t>
      </w:r>
    </w:p>
    <w:p w14:paraId="06E60DFC"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Evans, J. R. (1989). Photosynthesis and nitrogen relationships in leaves of C3 plants. </w:t>
      </w:r>
      <w:r w:rsidRPr="003B782E">
        <w:rPr>
          <w:rFonts w:cs="Times New Roman"/>
          <w:i/>
          <w:iCs/>
          <w:noProof/>
        </w:rPr>
        <w:t>Oecologia</w:t>
      </w:r>
      <w:r w:rsidRPr="003B782E">
        <w:rPr>
          <w:rFonts w:cs="Times New Roman"/>
          <w:noProof/>
        </w:rPr>
        <w:t xml:space="preserve">, </w:t>
      </w:r>
      <w:r w:rsidRPr="003B782E">
        <w:rPr>
          <w:rFonts w:cs="Times New Roman"/>
          <w:i/>
          <w:iCs/>
          <w:noProof/>
        </w:rPr>
        <w:t>78</w:t>
      </w:r>
      <w:r w:rsidRPr="003B782E">
        <w:rPr>
          <w:rFonts w:cs="Times New Roman"/>
          <w:noProof/>
        </w:rPr>
        <w:t>(1), 9–19. https://doi.org/10.1007/BF00377192</w:t>
      </w:r>
    </w:p>
    <w:p w14:paraId="42B32B3A"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Farquhar, G. D., von Caemmerer, S., &amp; Berry, J. A. (1980). A biochemical model of photosynthetic CO</w:t>
      </w:r>
      <w:r w:rsidRPr="003B782E">
        <w:rPr>
          <w:rFonts w:cs="Times New Roman"/>
          <w:i/>
          <w:iCs/>
          <w:noProof/>
        </w:rPr>
        <w:t>2</w:t>
      </w:r>
      <w:r w:rsidRPr="003B782E">
        <w:rPr>
          <w:rFonts w:cs="Times New Roman"/>
          <w:noProof/>
        </w:rPr>
        <w:t xml:space="preserve"> assimilation in leaves of C3 species. </w:t>
      </w:r>
      <w:r w:rsidRPr="003B782E">
        <w:rPr>
          <w:rFonts w:cs="Times New Roman"/>
          <w:i/>
          <w:iCs/>
          <w:noProof/>
        </w:rPr>
        <w:t>Planta</w:t>
      </w:r>
      <w:r w:rsidRPr="003B782E">
        <w:rPr>
          <w:rFonts w:cs="Times New Roman"/>
          <w:noProof/>
        </w:rPr>
        <w:t xml:space="preserve">, </w:t>
      </w:r>
      <w:r w:rsidRPr="003B782E">
        <w:rPr>
          <w:rFonts w:cs="Times New Roman"/>
          <w:i/>
          <w:iCs/>
          <w:noProof/>
        </w:rPr>
        <w:t>149</w:t>
      </w:r>
      <w:r w:rsidRPr="003B782E">
        <w:rPr>
          <w:rFonts w:cs="Times New Roman"/>
          <w:noProof/>
        </w:rPr>
        <w:t>(1), 78–90. https://doi.org/10.1007/BF00386231</w:t>
      </w:r>
    </w:p>
    <w:p w14:paraId="6E8E3020"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Firn, J., McGree, J. M., Harvey, E., Flores-Moreno, H., Schütz, M., Buckley, Y. M., Borer, E. T., Seabloom, E. W., La Pierre, K. J., MacDougall, A. S., Prober, S. M., Stevens, C. J., Sullivan, L. L., Porter, E., Ladouceur, E., Allen, C., Moromizato, K. H., Morgan, J. W., Harpole, W. S., … Risch, A. C. (2019). Leaf nutrients, not specific leaf area, are consistent indicators of elevated nutrient inputs. </w:t>
      </w:r>
      <w:r w:rsidRPr="003B782E">
        <w:rPr>
          <w:rFonts w:cs="Times New Roman"/>
          <w:i/>
          <w:iCs/>
          <w:noProof/>
        </w:rPr>
        <w:t>Nature Ecology &amp; Evolution</w:t>
      </w:r>
      <w:r w:rsidRPr="003B782E">
        <w:rPr>
          <w:rFonts w:cs="Times New Roman"/>
          <w:noProof/>
        </w:rPr>
        <w:t xml:space="preserve">, </w:t>
      </w:r>
      <w:r w:rsidRPr="003B782E">
        <w:rPr>
          <w:rFonts w:cs="Times New Roman"/>
          <w:i/>
          <w:iCs/>
          <w:noProof/>
        </w:rPr>
        <w:t>3</w:t>
      </w:r>
      <w:r w:rsidRPr="003B782E">
        <w:rPr>
          <w:rFonts w:cs="Times New Roman"/>
          <w:noProof/>
        </w:rPr>
        <w:t>(3), 400–406. https://doi.org/10.1038/s41559-018-0790-1</w:t>
      </w:r>
    </w:p>
    <w:p w14:paraId="5FD9369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Fox, J., &amp; Weisberg, S. (2019). </w:t>
      </w:r>
      <w:r w:rsidRPr="003B782E">
        <w:rPr>
          <w:rFonts w:cs="Times New Roman"/>
          <w:i/>
          <w:iCs/>
          <w:noProof/>
        </w:rPr>
        <w:t>An R companion to applied regression</w:t>
      </w:r>
      <w:r w:rsidRPr="003B782E">
        <w:rPr>
          <w:rFonts w:cs="Times New Roman"/>
          <w:noProof/>
        </w:rPr>
        <w:t xml:space="preserve"> (Third edit). Sage. https://socialsciences.mcmaster.ca/jfox/Books/Companion/</w:t>
      </w:r>
    </w:p>
    <w:p w14:paraId="2B0FCED1"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Heskel, M. A., O’Sullivan, O. S., Reich, P. B., Tjoelker, M. G., Weerasinghe, K. W. L. K., Penillard, A., Egerton, J. J. G., Creek, D., Bloomfield, K. J., Xiang, J., Sinca, F., Stangl, Z. </w:t>
      </w:r>
      <w:r w:rsidRPr="003B782E">
        <w:rPr>
          <w:rFonts w:cs="Times New Roman"/>
          <w:noProof/>
        </w:rPr>
        <w:lastRenderedPageBreak/>
        <w:t xml:space="preserve">R., Martinez-de la Torre, A., Griffin, K. L., Huntingford, C., Hurry, V., Meir, P., Turnbull, M. H., &amp; Atkin, O. K. (2016). Convergence in the temperature response of leaf respiration across biomes and plant functional types. </w:t>
      </w:r>
      <w:r w:rsidRPr="003B782E">
        <w:rPr>
          <w:rFonts w:cs="Times New Roman"/>
          <w:i/>
          <w:iCs/>
          <w:noProof/>
        </w:rPr>
        <w:t>Proceedings of the National Academy of Sciences</w:t>
      </w:r>
      <w:r w:rsidRPr="003B782E">
        <w:rPr>
          <w:rFonts w:cs="Times New Roman"/>
          <w:noProof/>
        </w:rPr>
        <w:t xml:space="preserve">, </w:t>
      </w:r>
      <w:r w:rsidRPr="003B782E">
        <w:rPr>
          <w:rFonts w:cs="Times New Roman"/>
          <w:i/>
          <w:iCs/>
          <w:noProof/>
        </w:rPr>
        <w:t>113</w:t>
      </w:r>
      <w:r w:rsidRPr="003B782E">
        <w:rPr>
          <w:rFonts w:cs="Times New Roman"/>
          <w:noProof/>
        </w:rPr>
        <w:t>(14), 3832–3837. https://doi.org/10.1073/pnas.1520282113</w:t>
      </w:r>
    </w:p>
    <w:p w14:paraId="187DF5DB"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Hoagland, D. R., &amp; Arnon, D. I. (1950). The water-culture method for growing plants without soil. </w:t>
      </w:r>
      <w:r w:rsidRPr="003B782E">
        <w:rPr>
          <w:rFonts w:cs="Times New Roman"/>
          <w:i/>
          <w:iCs/>
          <w:noProof/>
        </w:rPr>
        <w:t>California Agricultural Experiment Station: 347</w:t>
      </w:r>
      <w:r w:rsidRPr="003B782E">
        <w:rPr>
          <w:rFonts w:cs="Times New Roman"/>
          <w:noProof/>
        </w:rPr>
        <w:t xml:space="preserve">, </w:t>
      </w:r>
      <w:r w:rsidRPr="003B782E">
        <w:rPr>
          <w:rFonts w:cs="Times New Roman"/>
          <w:i/>
          <w:iCs/>
          <w:noProof/>
        </w:rPr>
        <w:t>347</w:t>
      </w:r>
      <w:r w:rsidRPr="003B782E">
        <w:rPr>
          <w:rFonts w:cs="Times New Roman"/>
          <w:noProof/>
        </w:rPr>
        <w:t>(2), 1–32.</w:t>
      </w:r>
    </w:p>
    <w:p w14:paraId="334D8270"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IPCC. (2013). </w:t>
      </w:r>
      <w:r w:rsidRPr="003B782E">
        <w:rPr>
          <w:rFonts w:cs="Times New Roman"/>
          <w:i/>
          <w:iCs/>
          <w:noProof/>
        </w:rPr>
        <w:t>Climate Change 2013: The Physical Science Basis. Contribution of Working Group I to the Fifth Assessment Report of the Intergovernmental Panel on Climate Change</w:t>
      </w:r>
      <w:r w:rsidRPr="003B782E">
        <w:rPr>
          <w:rFonts w:cs="Times New Roman"/>
          <w:noProof/>
        </w:rPr>
        <w:t>.</w:t>
      </w:r>
    </w:p>
    <w:p w14:paraId="3F91DF26"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Katabuchi, M. (2015). LeafArea: An R package for rapid digital analysis of leaf area. </w:t>
      </w:r>
      <w:r w:rsidRPr="003B782E">
        <w:rPr>
          <w:rFonts w:cs="Times New Roman"/>
          <w:i/>
          <w:iCs/>
          <w:noProof/>
        </w:rPr>
        <w:t>Ecological Research</w:t>
      </w:r>
      <w:r w:rsidRPr="003B782E">
        <w:rPr>
          <w:rFonts w:cs="Times New Roman"/>
          <w:noProof/>
        </w:rPr>
        <w:t xml:space="preserve">, </w:t>
      </w:r>
      <w:r w:rsidRPr="003B782E">
        <w:rPr>
          <w:rFonts w:cs="Times New Roman"/>
          <w:i/>
          <w:iCs/>
          <w:noProof/>
        </w:rPr>
        <w:t>30</w:t>
      </w:r>
      <w:r w:rsidRPr="003B782E">
        <w:rPr>
          <w:rFonts w:cs="Times New Roman"/>
          <w:noProof/>
        </w:rPr>
        <w:t>(6), 1073–1077.</w:t>
      </w:r>
    </w:p>
    <w:p w14:paraId="5A2A9430"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Kattge, J., &amp; Knorr, W. (2007). Temperature acclimation in a biochemical model of photosynthesis: a reanalysis of data from 36 species. </w:t>
      </w:r>
      <w:r w:rsidRPr="003B782E">
        <w:rPr>
          <w:rFonts w:cs="Times New Roman"/>
          <w:i/>
          <w:iCs/>
          <w:noProof/>
        </w:rPr>
        <w:t>Plant, Cell &amp; Environment</w:t>
      </w:r>
      <w:r w:rsidRPr="003B782E">
        <w:rPr>
          <w:rFonts w:cs="Times New Roman"/>
          <w:noProof/>
        </w:rPr>
        <w:t xml:space="preserve">, </w:t>
      </w:r>
      <w:r w:rsidRPr="003B782E">
        <w:rPr>
          <w:rFonts w:cs="Times New Roman"/>
          <w:i/>
          <w:iCs/>
          <w:noProof/>
        </w:rPr>
        <w:t>30</w:t>
      </w:r>
      <w:r w:rsidRPr="003B782E">
        <w:rPr>
          <w:rFonts w:cs="Times New Roman"/>
          <w:noProof/>
        </w:rPr>
        <w:t>(9), 1176–1190. https://doi.org/10.1111/j.1365-3040.2007.01690.x</w:t>
      </w:r>
    </w:p>
    <w:p w14:paraId="2E83D80B"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Kenward, M. G., &amp; Roger, J. H. (1997). Small sample inference for fixed effects from restricted maximum likelihood. </w:t>
      </w:r>
      <w:r w:rsidRPr="003B782E">
        <w:rPr>
          <w:rFonts w:cs="Times New Roman"/>
          <w:i/>
          <w:iCs/>
          <w:noProof/>
        </w:rPr>
        <w:t>Biometrics</w:t>
      </w:r>
      <w:r w:rsidRPr="003B782E">
        <w:rPr>
          <w:rFonts w:cs="Times New Roman"/>
          <w:noProof/>
        </w:rPr>
        <w:t xml:space="preserve">, </w:t>
      </w:r>
      <w:r w:rsidRPr="003B782E">
        <w:rPr>
          <w:rFonts w:cs="Times New Roman"/>
          <w:i/>
          <w:iCs/>
          <w:noProof/>
        </w:rPr>
        <w:t>53</w:t>
      </w:r>
      <w:r w:rsidRPr="003B782E">
        <w:rPr>
          <w:rFonts w:cs="Times New Roman"/>
          <w:noProof/>
        </w:rPr>
        <w:t>(3), 983. https://doi.org/10.2307/2533558</w:t>
      </w:r>
    </w:p>
    <w:p w14:paraId="1303F956"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Lenth, R. (2019). </w:t>
      </w:r>
      <w:r w:rsidRPr="003B782E">
        <w:rPr>
          <w:rFonts w:cs="Times New Roman"/>
          <w:i/>
          <w:iCs/>
          <w:noProof/>
        </w:rPr>
        <w:t>emmeans: estimated marginal means, aka least-squares means</w:t>
      </w:r>
      <w:r w:rsidRPr="003B782E">
        <w:rPr>
          <w:rFonts w:cs="Times New Roman"/>
          <w:noProof/>
        </w:rPr>
        <w:t>.</w:t>
      </w:r>
    </w:p>
    <w:p w14:paraId="1A811BD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3B782E">
        <w:rPr>
          <w:rFonts w:cs="Times New Roman"/>
          <w:i/>
          <w:iCs/>
          <w:noProof/>
        </w:rPr>
        <w:t>Plant, Cell &amp; Environment</w:t>
      </w:r>
      <w:r w:rsidRPr="003B782E">
        <w:rPr>
          <w:rFonts w:cs="Times New Roman"/>
          <w:noProof/>
        </w:rPr>
        <w:t xml:space="preserve">, </w:t>
      </w:r>
      <w:r w:rsidRPr="003B782E">
        <w:rPr>
          <w:rFonts w:cs="Times New Roman"/>
          <w:i/>
          <w:iCs/>
          <w:noProof/>
        </w:rPr>
        <w:t>25</w:t>
      </w:r>
      <w:r w:rsidRPr="003B782E">
        <w:rPr>
          <w:rFonts w:cs="Times New Roman"/>
          <w:noProof/>
        </w:rPr>
        <w:t>(9), 1167–1179. https://doi.org/10.1046/j.1365-3040.2002.00891.x</w:t>
      </w:r>
    </w:p>
    <w:p w14:paraId="661567B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O’Sullivan, O. S., Weerasinghe, K. W. L. K., Evans, J. R., Egerton, J. J. G., Tjoelker, M. G., &amp; Atkin, O. K. (2013). High-resolution temperature responses of leaf respiration in snow gum (</w:t>
      </w:r>
      <w:r w:rsidRPr="003B782E">
        <w:rPr>
          <w:rFonts w:cs="Times New Roman"/>
          <w:i/>
          <w:iCs/>
          <w:noProof/>
        </w:rPr>
        <w:t>Eucalyptus pauciflora</w:t>
      </w:r>
      <w:r w:rsidRPr="003B782E">
        <w:rPr>
          <w:rFonts w:cs="Times New Roman"/>
          <w:noProof/>
        </w:rPr>
        <w:t xml:space="preserve">) reveal high-temperature limits to respiratory function. </w:t>
      </w:r>
      <w:r w:rsidRPr="003B782E">
        <w:rPr>
          <w:rFonts w:cs="Times New Roman"/>
          <w:i/>
          <w:iCs/>
          <w:noProof/>
        </w:rPr>
        <w:t>Plant, Cell &amp; Environment</w:t>
      </w:r>
      <w:r w:rsidRPr="003B782E">
        <w:rPr>
          <w:rFonts w:cs="Times New Roman"/>
          <w:noProof/>
        </w:rPr>
        <w:t xml:space="preserve">, </w:t>
      </w:r>
      <w:r w:rsidRPr="003B782E">
        <w:rPr>
          <w:rFonts w:cs="Times New Roman"/>
          <w:i/>
          <w:iCs/>
          <w:noProof/>
        </w:rPr>
        <w:t>36</w:t>
      </w:r>
      <w:r w:rsidRPr="003B782E">
        <w:rPr>
          <w:rFonts w:cs="Times New Roman"/>
          <w:noProof/>
        </w:rPr>
        <w:t>(7), 1268–1284. https://doi.org/10.1111/pce.12057</w:t>
      </w:r>
    </w:p>
    <w:p w14:paraId="5E3886D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3B782E">
        <w:rPr>
          <w:rFonts w:cs="Times New Roman"/>
          <w:i/>
          <w:iCs/>
          <w:noProof/>
        </w:rPr>
        <w:t>New Phytologist</w:t>
      </w:r>
      <w:r w:rsidRPr="003B782E">
        <w:rPr>
          <w:rFonts w:cs="Times New Roman"/>
          <w:noProof/>
        </w:rPr>
        <w:t xml:space="preserve">, </w:t>
      </w:r>
      <w:r w:rsidRPr="003B782E">
        <w:rPr>
          <w:rFonts w:cs="Times New Roman"/>
          <w:i/>
          <w:iCs/>
          <w:noProof/>
        </w:rPr>
        <w:t>228</w:t>
      </w:r>
      <w:r w:rsidRPr="003B782E">
        <w:rPr>
          <w:rFonts w:cs="Times New Roman"/>
          <w:noProof/>
        </w:rPr>
        <w:t>(1), 121–135. https://doi.org/10.1111/nph.16702</w:t>
      </w:r>
    </w:p>
    <w:p w14:paraId="399991CA"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Peng, Y., Bloomfield, K. J., Cernusak, L. A., Domingues, T. F., &amp; Prentice, I. C. (2021). Global climate and nutrient controls of photosynthetic capacity. </w:t>
      </w:r>
      <w:r w:rsidRPr="003B782E">
        <w:rPr>
          <w:rFonts w:cs="Times New Roman"/>
          <w:i/>
          <w:iCs/>
          <w:noProof/>
        </w:rPr>
        <w:t>Communications Biology</w:t>
      </w:r>
      <w:r w:rsidRPr="003B782E">
        <w:rPr>
          <w:rFonts w:cs="Times New Roman"/>
          <w:noProof/>
        </w:rPr>
        <w:t xml:space="preserve">, </w:t>
      </w:r>
      <w:r w:rsidRPr="003B782E">
        <w:rPr>
          <w:rFonts w:cs="Times New Roman"/>
          <w:i/>
          <w:iCs/>
          <w:noProof/>
        </w:rPr>
        <w:t>4</w:t>
      </w:r>
      <w:r w:rsidRPr="003B782E">
        <w:rPr>
          <w:rFonts w:cs="Times New Roman"/>
          <w:noProof/>
        </w:rPr>
        <w:t xml:space="preserve">(1), </w:t>
      </w:r>
      <w:r w:rsidRPr="003B782E">
        <w:rPr>
          <w:rFonts w:cs="Times New Roman"/>
          <w:noProof/>
        </w:rPr>
        <w:lastRenderedPageBreak/>
        <w:t>462. https://doi.org/10.1038/s42003-021-01985-7</w:t>
      </w:r>
    </w:p>
    <w:p w14:paraId="537AC840"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3B782E">
        <w:rPr>
          <w:rFonts w:cs="Times New Roman"/>
          <w:i/>
          <w:iCs/>
          <w:noProof/>
        </w:rPr>
        <w:t>Journal of Experimental Botany</w:t>
      </w:r>
      <w:r w:rsidRPr="003B782E">
        <w:rPr>
          <w:rFonts w:cs="Times New Roman"/>
          <w:noProof/>
        </w:rPr>
        <w:t xml:space="preserve">, </w:t>
      </w:r>
      <w:r w:rsidRPr="003B782E">
        <w:rPr>
          <w:rFonts w:cs="Times New Roman"/>
          <w:i/>
          <w:iCs/>
          <w:noProof/>
        </w:rPr>
        <w:t>72</w:t>
      </w:r>
      <w:r w:rsidRPr="003B782E">
        <w:rPr>
          <w:rFonts w:cs="Times New Roman"/>
          <w:noProof/>
        </w:rPr>
        <w:t>(15), 5766–5776. https://doi.org/10.1093/jxb/erab253</w:t>
      </w:r>
    </w:p>
    <w:p w14:paraId="28611F3C"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Poorter, H., Bühler, J., Van Dusschoten, D., Climent, J., &amp; Postma, J. A. (2012). Pot size matters: A meta-analysis of the effects of rooting volume on plant growth. </w:t>
      </w:r>
      <w:r w:rsidRPr="003B782E">
        <w:rPr>
          <w:rFonts w:cs="Times New Roman"/>
          <w:i/>
          <w:iCs/>
          <w:noProof/>
        </w:rPr>
        <w:t>Functional Plant Biology</w:t>
      </w:r>
      <w:r w:rsidRPr="003B782E">
        <w:rPr>
          <w:rFonts w:cs="Times New Roman"/>
          <w:noProof/>
        </w:rPr>
        <w:t xml:space="preserve">, </w:t>
      </w:r>
      <w:r w:rsidRPr="003B782E">
        <w:rPr>
          <w:rFonts w:cs="Times New Roman"/>
          <w:i/>
          <w:iCs/>
          <w:noProof/>
        </w:rPr>
        <w:t>39</w:t>
      </w:r>
      <w:r w:rsidRPr="003B782E">
        <w:rPr>
          <w:rFonts w:cs="Times New Roman"/>
          <w:noProof/>
        </w:rPr>
        <w:t>(11), 839–850. https://doi.org/10.1071/FP12049</w:t>
      </w:r>
    </w:p>
    <w:p w14:paraId="30F80E6D"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Prentice, I. C., Dong, N., Gleason, S. M., Maire, V., &amp; Wright, I. J. (2014). Balancing the costs of carbon gain and water transport: testing a new theoretical framework for plant functional ecology. </w:t>
      </w:r>
      <w:r w:rsidRPr="003B782E">
        <w:rPr>
          <w:rFonts w:cs="Times New Roman"/>
          <w:i/>
          <w:iCs/>
          <w:noProof/>
        </w:rPr>
        <w:t>Ecology Letters</w:t>
      </w:r>
      <w:r w:rsidRPr="003B782E">
        <w:rPr>
          <w:rFonts w:cs="Times New Roman"/>
          <w:noProof/>
        </w:rPr>
        <w:t xml:space="preserve">, </w:t>
      </w:r>
      <w:r w:rsidRPr="003B782E">
        <w:rPr>
          <w:rFonts w:cs="Times New Roman"/>
          <w:i/>
          <w:iCs/>
          <w:noProof/>
        </w:rPr>
        <w:t>17</w:t>
      </w:r>
      <w:r w:rsidRPr="003B782E">
        <w:rPr>
          <w:rFonts w:cs="Times New Roman"/>
          <w:noProof/>
        </w:rPr>
        <w:t>(1), 82–91. https://doi.org/10.1111/ele.12211</w:t>
      </w:r>
    </w:p>
    <w:p w14:paraId="374E25F8"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R Core Team. (2021). </w:t>
      </w:r>
      <w:r w:rsidRPr="003B782E">
        <w:rPr>
          <w:rFonts w:cs="Times New Roman"/>
          <w:i/>
          <w:iCs/>
          <w:noProof/>
        </w:rPr>
        <w:t>R: A language and environment for statistical computing</w:t>
      </w:r>
      <w:r w:rsidRPr="003B782E">
        <w:rPr>
          <w:rFonts w:cs="Times New Roman"/>
          <w:noProof/>
        </w:rPr>
        <w:t xml:space="preserve"> (4.1.1). R Foundation for Statistical Computing. https://www.r-project.org/</w:t>
      </w:r>
    </w:p>
    <w:p w14:paraId="4C1361AD"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Rogers, A. (2014). The use and misuse of V</w:t>
      </w:r>
      <w:r w:rsidRPr="003B782E">
        <w:rPr>
          <w:rFonts w:cs="Times New Roman"/>
          <w:noProof/>
          <w:vertAlign w:val="subscript"/>
        </w:rPr>
        <w:t>c,max</w:t>
      </w:r>
      <w:r w:rsidRPr="003B782E">
        <w:rPr>
          <w:rFonts w:cs="Times New Roman"/>
          <w:noProof/>
        </w:rPr>
        <w:t xml:space="preserve"> in Earth System Models. </w:t>
      </w:r>
      <w:r w:rsidRPr="003B782E">
        <w:rPr>
          <w:rFonts w:cs="Times New Roman"/>
          <w:i/>
          <w:iCs/>
          <w:noProof/>
        </w:rPr>
        <w:t>Photosynthesis Research</w:t>
      </w:r>
      <w:r w:rsidRPr="003B782E">
        <w:rPr>
          <w:rFonts w:cs="Times New Roman"/>
          <w:noProof/>
        </w:rPr>
        <w:t xml:space="preserve">, </w:t>
      </w:r>
      <w:r w:rsidRPr="003B782E">
        <w:rPr>
          <w:rFonts w:cs="Times New Roman"/>
          <w:i/>
          <w:iCs/>
          <w:noProof/>
        </w:rPr>
        <w:t>119</w:t>
      </w:r>
      <w:r w:rsidRPr="003B782E">
        <w:rPr>
          <w:rFonts w:cs="Times New Roman"/>
          <w:noProof/>
        </w:rPr>
        <w:t>(1–2), 15–29. https://doi.org/10.1007/s11120-013-9818-1</w:t>
      </w:r>
    </w:p>
    <w:p w14:paraId="1E9707BC"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3B782E">
        <w:rPr>
          <w:rFonts w:cs="Times New Roman"/>
          <w:i/>
          <w:iCs/>
          <w:noProof/>
        </w:rPr>
        <w:t>New Phytologist</w:t>
      </w:r>
      <w:r w:rsidRPr="003B782E">
        <w:rPr>
          <w:rFonts w:cs="Times New Roman"/>
          <w:noProof/>
        </w:rPr>
        <w:t xml:space="preserve">, </w:t>
      </w:r>
      <w:r w:rsidRPr="003B782E">
        <w:rPr>
          <w:rFonts w:cs="Times New Roman"/>
          <w:i/>
          <w:iCs/>
          <w:noProof/>
        </w:rPr>
        <w:t>213</w:t>
      </w:r>
      <w:r w:rsidRPr="003B782E">
        <w:rPr>
          <w:rFonts w:cs="Times New Roman"/>
          <w:noProof/>
        </w:rPr>
        <w:t>(1), 22–42. https://doi.org/10.1111/nph.14283</w:t>
      </w:r>
    </w:p>
    <w:p w14:paraId="231081A1"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Schneider, C. A., Rasband, W. S., &amp; Eliceiri, K. W. (2012). NIH Image to ImageJ: 25 years of image analysis. </w:t>
      </w:r>
      <w:r w:rsidRPr="003B782E">
        <w:rPr>
          <w:rFonts w:cs="Times New Roman"/>
          <w:i/>
          <w:iCs/>
          <w:noProof/>
        </w:rPr>
        <w:t>Nature Methods</w:t>
      </w:r>
      <w:r w:rsidRPr="003B782E">
        <w:rPr>
          <w:rFonts w:cs="Times New Roman"/>
          <w:noProof/>
        </w:rPr>
        <w:t xml:space="preserve">, </w:t>
      </w:r>
      <w:r w:rsidRPr="003B782E">
        <w:rPr>
          <w:rFonts w:cs="Times New Roman"/>
          <w:i/>
          <w:iCs/>
          <w:noProof/>
        </w:rPr>
        <w:t>9</w:t>
      </w:r>
      <w:r w:rsidRPr="003B782E">
        <w:rPr>
          <w:rFonts w:cs="Times New Roman"/>
          <w:noProof/>
        </w:rPr>
        <w:t>(7), 671–675. https://doi.org/10.1038/nmeth.2089</w:t>
      </w:r>
    </w:p>
    <w:p w14:paraId="4B49B828"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Smith, N. G., &amp; Dukes, J. S. (2013). Plant respiration and photosynthesis in global-scale models: Incorporating acclimation to temperature and CO</w:t>
      </w:r>
      <w:r w:rsidRPr="003B782E">
        <w:rPr>
          <w:rFonts w:cs="Times New Roman"/>
          <w:noProof/>
          <w:vertAlign w:val="subscript"/>
        </w:rPr>
        <w:t>2</w:t>
      </w:r>
      <w:r w:rsidRPr="003B782E">
        <w:rPr>
          <w:rFonts w:cs="Times New Roman"/>
          <w:noProof/>
        </w:rPr>
        <w:t xml:space="preserve">. </w:t>
      </w:r>
      <w:r w:rsidRPr="003B782E">
        <w:rPr>
          <w:rFonts w:cs="Times New Roman"/>
          <w:i/>
          <w:iCs/>
          <w:noProof/>
        </w:rPr>
        <w:t>Global Change Biology</w:t>
      </w:r>
      <w:r w:rsidRPr="003B782E">
        <w:rPr>
          <w:rFonts w:cs="Times New Roman"/>
          <w:noProof/>
        </w:rPr>
        <w:t xml:space="preserve">, </w:t>
      </w:r>
      <w:r w:rsidRPr="003B782E">
        <w:rPr>
          <w:rFonts w:cs="Times New Roman"/>
          <w:i/>
          <w:iCs/>
          <w:noProof/>
        </w:rPr>
        <w:t>19</w:t>
      </w:r>
      <w:r w:rsidRPr="003B782E">
        <w:rPr>
          <w:rFonts w:cs="Times New Roman"/>
          <w:noProof/>
        </w:rPr>
        <w:t>(1), 45–63. https://doi.org/10.1111/j.1365-2486.2012.02797.x</w:t>
      </w:r>
    </w:p>
    <w:p w14:paraId="662AB8FC"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Smith, N. G., Keenan, T. F., Prentice, I. C., Wang, H., Wright, I. J., Niinemets, Ü., Crous, K. Y., Domingues, T. F., Guerrieri, R., Ishida, F. oko, Kattge, J., Kruger, E. L., Maire, V., Rogers, A., Serbin, S. P., Tarvainen, L., Togashi, H. F., Townsend, P. A., Wang, M., … Zhou, S.-X. (2019). Global photosynthetic capacity is optimized to the environment. </w:t>
      </w:r>
      <w:r w:rsidRPr="003B782E">
        <w:rPr>
          <w:rFonts w:cs="Times New Roman"/>
          <w:i/>
          <w:iCs/>
          <w:noProof/>
        </w:rPr>
        <w:t>Ecology Letters</w:t>
      </w:r>
      <w:r w:rsidRPr="003B782E">
        <w:rPr>
          <w:rFonts w:cs="Times New Roman"/>
          <w:noProof/>
        </w:rPr>
        <w:t xml:space="preserve">, </w:t>
      </w:r>
      <w:r w:rsidRPr="003B782E">
        <w:rPr>
          <w:rFonts w:cs="Times New Roman"/>
          <w:i/>
          <w:iCs/>
          <w:noProof/>
        </w:rPr>
        <w:t>22</w:t>
      </w:r>
      <w:r w:rsidRPr="003B782E">
        <w:rPr>
          <w:rFonts w:cs="Times New Roman"/>
          <w:noProof/>
        </w:rPr>
        <w:t>(3), 506–517. https://doi.org/10.1111/ele.13210</w:t>
      </w:r>
    </w:p>
    <w:p w14:paraId="10078F50"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Thornton, P. E., Lamarque, J.-F., Rosenbloom, N. A., &amp; Mahowald, N. M. (2007). Influence of </w:t>
      </w:r>
      <w:r w:rsidRPr="003B782E">
        <w:rPr>
          <w:rFonts w:cs="Times New Roman"/>
          <w:noProof/>
        </w:rPr>
        <w:lastRenderedPageBreak/>
        <w:t>carbon-nitrogen cycle coupling on land model response to CO</w:t>
      </w:r>
      <w:r w:rsidRPr="003B782E">
        <w:rPr>
          <w:rFonts w:cs="Times New Roman"/>
          <w:noProof/>
          <w:vertAlign w:val="subscript"/>
        </w:rPr>
        <w:t>2</w:t>
      </w:r>
      <w:r w:rsidRPr="003B782E">
        <w:rPr>
          <w:rFonts w:cs="Times New Roman"/>
          <w:noProof/>
        </w:rPr>
        <w:t xml:space="preserve"> fertilization and climate variability. </w:t>
      </w:r>
      <w:r w:rsidRPr="003B782E">
        <w:rPr>
          <w:rFonts w:cs="Times New Roman"/>
          <w:i/>
          <w:iCs/>
          <w:noProof/>
        </w:rPr>
        <w:t>Global Biogeochemical Cycles</w:t>
      </w:r>
      <w:r w:rsidRPr="003B782E">
        <w:rPr>
          <w:rFonts w:cs="Times New Roman"/>
          <w:noProof/>
        </w:rPr>
        <w:t xml:space="preserve">, </w:t>
      </w:r>
      <w:r w:rsidRPr="003B782E">
        <w:rPr>
          <w:rFonts w:cs="Times New Roman"/>
          <w:i/>
          <w:iCs/>
          <w:noProof/>
        </w:rPr>
        <w:t>21</w:t>
      </w:r>
      <w:r w:rsidRPr="003B782E">
        <w:rPr>
          <w:rFonts w:cs="Times New Roman"/>
          <w:noProof/>
        </w:rPr>
        <w:t>(4), GB4018. https://doi.org/10.1029/2006GB002868</w:t>
      </w:r>
    </w:p>
    <w:p w14:paraId="0D11BBE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Wang, H., Prentice, I. C., Keenan, T. F., Davis, T. W., Wright, I. J., Cornwell, W. K., Evans, B. J., &amp; Peng, C. (2017). Towards a universal model for carbon dioxide uptake by plants. </w:t>
      </w:r>
      <w:r w:rsidRPr="003B782E">
        <w:rPr>
          <w:rFonts w:cs="Times New Roman"/>
          <w:i/>
          <w:iCs/>
          <w:noProof/>
        </w:rPr>
        <w:t>Nature Plants</w:t>
      </w:r>
      <w:r w:rsidRPr="003B782E">
        <w:rPr>
          <w:rFonts w:cs="Times New Roman"/>
          <w:noProof/>
        </w:rPr>
        <w:t xml:space="preserve">, </w:t>
      </w:r>
      <w:r w:rsidRPr="003B782E">
        <w:rPr>
          <w:rFonts w:cs="Times New Roman"/>
          <w:i/>
          <w:iCs/>
          <w:noProof/>
        </w:rPr>
        <w:t>3</w:t>
      </w:r>
      <w:r w:rsidRPr="003B782E">
        <w:rPr>
          <w:rFonts w:cs="Times New Roman"/>
          <w:noProof/>
        </w:rPr>
        <w:t>(9), 734–741. https://doi.org/10.1038/s41477-017-0006-8</w:t>
      </w:r>
    </w:p>
    <w:p w14:paraId="7C61ECC5" w14:textId="77777777" w:rsidR="003B782E" w:rsidRPr="003B782E" w:rsidRDefault="003B782E" w:rsidP="003B782E">
      <w:pPr>
        <w:widowControl w:val="0"/>
        <w:autoSpaceDE w:val="0"/>
        <w:autoSpaceDN w:val="0"/>
        <w:adjustRightInd w:val="0"/>
        <w:spacing w:line="360" w:lineRule="auto"/>
        <w:ind w:left="480" w:hanging="480"/>
        <w:rPr>
          <w:rFonts w:cs="Times New Roman"/>
          <w:noProof/>
        </w:rPr>
      </w:pPr>
      <w:r w:rsidRPr="003B782E">
        <w:rPr>
          <w:rFonts w:cs="Times New Roman"/>
          <w:noProof/>
        </w:rPr>
        <w:t xml:space="preserve">Wright, I. J., Reich, P. B., &amp; Westoby, M. (2003). Least-cost input mixtures of water and nitrogen for photosynthesis. </w:t>
      </w:r>
      <w:r w:rsidRPr="003B782E">
        <w:rPr>
          <w:rFonts w:cs="Times New Roman"/>
          <w:i/>
          <w:iCs/>
          <w:noProof/>
        </w:rPr>
        <w:t>The American Naturalist</w:t>
      </w:r>
      <w:r w:rsidRPr="003B782E">
        <w:rPr>
          <w:rFonts w:cs="Times New Roman"/>
          <w:noProof/>
        </w:rPr>
        <w:t xml:space="preserve">, </w:t>
      </w:r>
      <w:r w:rsidRPr="003B782E">
        <w:rPr>
          <w:rFonts w:cs="Times New Roman"/>
          <w:i/>
          <w:iCs/>
          <w:noProof/>
        </w:rPr>
        <w:t>161</w:t>
      </w:r>
      <w:r w:rsidRPr="003B782E">
        <w:rPr>
          <w:rFonts w:cs="Times New Roman"/>
          <w:noProof/>
        </w:rPr>
        <w:t>(1), 98–111. https://doi.org/0003-0147/2003/16101-010387</w:t>
      </w:r>
    </w:p>
    <w:p w14:paraId="66976A81" w14:textId="53C544B1" w:rsidR="00772287" w:rsidRPr="00754725" w:rsidRDefault="00772287" w:rsidP="003B782E">
      <w:pPr>
        <w:widowControl w:val="0"/>
        <w:autoSpaceDE w:val="0"/>
        <w:autoSpaceDN w:val="0"/>
        <w:adjustRightInd w:val="0"/>
        <w:spacing w:line="36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4-28T12:27:00Z" w:initials="PEA">
    <w:p w14:paraId="6D422C36" w14:textId="1B508E2A" w:rsidR="00EE5B74" w:rsidRDefault="00EE5B74">
      <w:pPr>
        <w:pStyle w:val="CommentText"/>
      </w:pPr>
      <w:r>
        <w:rPr>
          <w:rStyle w:val="CommentReference"/>
        </w:rPr>
        <w:annotationRef/>
      </w:r>
      <w:r>
        <w:t>Check with Joseph</w:t>
      </w:r>
    </w:p>
  </w:comment>
  <w:comment w:id="1" w:author="Perkowski, Evan A" w:date="2022-05-03T12:35:00Z" w:initials="PEA">
    <w:p w14:paraId="7F8A6738" w14:textId="03394379" w:rsidR="009F0F34" w:rsidRDefault="009F0F34">
      <w:pPr>
        <w:pStyle w:val="CommentText"/>
      </w:pPr>
      <w:r>
        <w:rPr>
          <w:rStyle w:val="CommentReference"/>
        </w:rPr>
        <w:annotationRef/>
      </w:r>
      <w:r>
        <w:t xml:space="preserve">Dark respiration </w:t>
      </w:r>
      <w:proofErr w:type="spellStart"/>
      <w:r>
        <w:t>Tleaf</w:t>
      </w:r>
      <w:proofErr w:type="spellEnd"/>
      <w:r>
        <w:t xml:space="preserve"> values are different from </w:t>
      </w:r>
      <w:proofErr w:type="spellStart"/>
      <w:r>
        <w:t>Tleaf</w:t>
      </w:r>
      <w:proofErr w:type="spellEnd"/>
      <w:r>
        <w:t xml:space="preserve"> values in the </w:t>
      </w:r>
      <w:r w:rsidR="00D9075F">
        <w:t>A/Ci curve. Should Rd then be standardized to the temperature of the A/Ci curve, rather than 25degC? I know there is utility in standardizing Rd for the actual trait estimate, but I’m not sure which temperature estimate is most appropriate for curve fitting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422C36" w15:done="0"/>
  <w15:commentEx w15:paraId="7F8A67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06B0" w16cex:dateUtc="2022-04-28T17:27:00Z"/>
  <w16cex:commentExtensible w16cex:durableId="261BA009" w16cex:dateUtc="2022-05-03T1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422C36" w16cid:durableId="261506B0"/>
  <w16cid:commentId w16cid:paraId="7F8A6738" w16cid:durableId="261BA0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21BEB"/>
    <w:rsid w:val="00055528"/>
    <w:rsid w:val="00080882"/>
    <w:rsid w:val="000846E5"/>
    <w:rsid w:val="00086E13"/>
    <w:rsid w:val="00096CD6"/>
    <w:rsid w:val="000A15F3"/>
    <w:rsid w:val="000D2FE4"/>
    <w:rsid w:val="00106FCE"/>
    <w:rsid w:val="0011017D"/>
    <w:rsid w:val="00140846"/>
    <w:rsid w:val="00166B47"/>
    <w:rsid w:val="00181F29"/>
    <w:rsid w:val="001A4127"/>
    <w:rsid w:val="001B21C7"/>
    <w:rsid w:val="001B3B2A"/>
    <w:rsid w:val="001D4CE3"/>
    <w:rsid w:val="001E4DC0"/>
    <w:rsid w:val="001F2D5E"/>
    <w:rsid w:val="002177ED"/>
    <w:rsid w:val="00231617"/>
    <w:rsid w:val="0025668C"/>
    <w:rsid w:val="00266AD9"/>
    <w:rsid w:val="00270350"/>
    <w:rsid w:val="00271F6C"/>
    <w:rsid w:val="00272DB1"/>
    <w:rsid w:val="002948B1"/>
    <w:rsid w:val="002948E0"/>
    <w:rsid w:val="002C360E"/>
    <w:rsid w:val="002C4FBE"/>
    <w:rsid w:val="002C5045"/>
    <w:rsid w:val="002D044D"/>
    <w:rsid w:val="002D150D"/>
    <w:rsid w:val="002D7F0E"/>
    <w:rsid w:val="002F0BBB"/>
    <w:rsid w:val="00303814"/>
    <w:rsid w:val="00303F2D"/>
    <w:rsid w:val="0030650A"/>
    <w:rsid w:val="0033651D"/>
    <w:rsid w:val="00351A75"/>
    <w:rsid w:val="00360D30"/>
    <w:rsid w:val="00376DE0"/>
    <w:rsid w:val="003873F0"/>
    <w:rsid w:val="003A7574"/>
    <w:rsid w:val="003B4F23"/>
    <w:rsid w:val="003B6FAA"/>
    <w:rsid w:val="003B782E"/>
    <w:rsid w:val="00421BAA"/>
    <w:rsid w:val="00430044"/>
    <w:rsid w:val="00433868"/>
    <w:rsid w:val="00437175"/>
    <w:rsid w:val="00451ED1"/>
    <w:rsid w:val="0046524E"/>
    <w:rsid w:val="00477955"/>
    <w:rsid w:val="0048004A"/>
    <w:rsid w:val="00490BC5"/>
    <w:rsid w:val="00497794"/>
    <w:rsid w:val="004A3DE5"/>
    <w:rsid w:val="004B1EA4"/>
    <w:rsid w:val="004C3C71"/>
    <w:rsid w:val="004F4C11"/>
    <w:rsid w:val="0051142F"/>
    <w:rsid w:val="005214CF"/>
    <w:rsid w:val="005379AB"/>
    <w:rsid w:val="005942F6"/>
    <w:rsid w:val="005A3AD9"/>
    <w:rsid w:val="005A73E0"/>
    <w:rsid w:val="005B21F4"/>
    <w:rsid w:val="005C40DF"/>
    <w:rsid w:val="005D3C45"/>
    <w:rsid w:val="005E3C64"/>
    <w:rsid w:val="005F0602"/>
    <w:rsid w:val="005F5455"/>
    <w:rsid w:val="00601827"/>
    <w:rsid w:val="00651708"/>
    <w:rsid w:val="006569E0"/>
    <w:rsid w:val="00675662"/>
    <w:rsid w:val="006C0352"/>
    <w:rsid w:val="006C50B8"/>
    <w:rsid w:val="006C759F"/>
    <w:rsid w:val="006D1951"/>
    <w:rsid w:val="006E3A3D"/>
    <w:rsid w:val="00746CCB"/>
    <w:rsid w:val="00751149"/>
    <w:rsid w:val="00754725"/>
    <w:rsid w:val="00763DFE"/>
    <w:rsid w:val="00772287"/>
    <w:rsid w:val="00772D20"/>
    <w:rsid w:val="00774D67"/>
    <w:rsid w:val="00786D44"/>
    <w:rsid w:val="0079226D"/>
    <w:rsid w:val="00792D5B"/>
    <w:rsid w:val="007A082A"/>
    <w:rsid w:val="007A2F1C"/>
    <w:rsid w:val="007B13FC"/>
    <w:rsid w:val="007B192C"/>
    <w:rsid w:val="007B3063"/>
    <w:rsid w:val="007B6BD6"/>
    <w:rsid w:val="007C1C57"/>
    <w:rsid w:val="007D0701"/>
    <w:rsid w:val="00847557"/>
    <w:rsid w:val="00850723"/>
    <w:rsid w:val="00884550"/>
    <w:rsid w:val="00885391"/>
    <w:rsid w:val="008854FF"/>
    <w:rsid w:val="008873DD"/>
    <w:rsid w:val="00887478"/>
    <w:rsid w:val="0089764A"/>
    <w:rsid w:val="008D34FA"/>
    <w:rsid w:val="008F26FA"/>
    <w:rsid w:val="00902FD9"/>
    <w:rsid w:val="00912680"/>
    <w:rsid w:val="00926F7B"/>
    <w:rsid w:val="009273E2"/>
    <w:rsid w:val="00947B9C"/>
    <w:rsid w:val="00957D32"/>
    <w:rsid w:val="00973FA7"/>
    <w:rsid w:val="00993546"/>
    <w:rsid w:val="009A5542"/>
    <w:rsid w:val="009A60BD"/>
    <w:rsid w:val="009C62F2"/>
    <w:rsid w:val="009C63FC"/>
    <w:rsid w:val="009D7ED8"/>
    <w:rsid w:val="009E31F0"/>
    <w:rsid w:val="009F0F34"/>
    <w:rsid w:val="00A13B09"/>
    <w:rsid w:val="00A30C53"/>
    <w:rsid w:val="00A46FE6"/>
    <w:rsid w:val="00AD6759"/>
    <w:rsid w:val="00AF1559"/>
    <w:rsid w:val="00B035D5"/>
    <w:rsid w:val="00B11CB2"/>
    <w:rsid w:val="00B346E3"/>
    <w:rsid w:val="00B84938"/>
    <w:rsid w:val="00BA5B53"/>
    <w:rsid w:val="00BA75F3"/>
    <w:rsid w:val="00BD310E"/>
    <w:rsid w:val="00BD4037"/>
    <w:rsid w:val="00C4037A"/>
    <w:rsid w:val="00C57242"/>
    <w:rsid w:val="00C859D6"/>
    <w:rsid w:val="00CF0D09"/>
    <w:rsid w:val="00CF48BE"/>
    <w:rsid w:val="00D0019D"/>
    <w:rsid w:val="00D01503"/>
    <w:rsid w:val="00D3527E"/>
    <w:rsid w:val="00D373FB"/>
    <w:rsid w:val="00D634C4"/>
    <w:rsid w:val="00D67D74"/>
    <w:rsid w:val="00D80427"/>
    <w:rsid w:val="00D9075F"/>
    <w:rsid w:val="00D9618B"/>
    <w:rsid w:val="00DC3DBA"/>
    <w:rsid w:val="00DD0878"/>
    <w:rsid w:val="00E2103C"/>
    <w:rsid w:val="00E217B4"/>
    <w:rsid w:val="00E23DE1"/>
    <w:rsid w:val="00E256F3"/>
    <w:rsid w:val="00E33726"/>
    <w:rsid w:val="00E353CB"/>
    <w:rsid w:val="00E372EE"/>
    <w:rsid w:val="00E945AC"/>
    <w:rsid w:val="00EB0C0F"/>
    <w:rsid w:val="00EE5B74"/>
    <w:rsid w:val="00EF3C3C"/>
    <w:rsid w:val="00F00703"/>
    <w:rsid w:val="00F07852"/>
    <w:rsid w:val="00F633C1"/>
    <w:rsid w:val="00F75EB7"/>
    <w:rsid w:val="00F83744"/>
    <w:rsid w:val="00FD777D"/>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34</Pages>
  <Words>23798</Words>
  <Characters>135652</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159132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11</cp:revision>
  <dcterms:created xsi:type="dcterms:W3CDTF">2022-04-21T22:31:00Z</dcterms:created>
  <dcterms:modified xsi:type="dcterms:W3CDTF">2022-05-03T22:21:00Z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