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B3D03" w14:textId="41A8EE8F" w:rsidR="00754725" w:rsidRPr="00C947F7" w:rsidRDefault="00754725" w:rsidP="00754725">
      <w:pPr>
        <w:spacing w:line="480" w:lineRule="auto"/>
        <w:rPr>
          <w:b/>
          <w:bCs/>
        </w:rPr>
      </w:pPr>
      <w:r>
        <w:rPr>
          <w:b/>
          <w:bCs/>
        </w:rPr>
        <w:t>Target Journals:</w:t>
      </w:r>
    </w:p>
    <w:p w14:paraId="5D909DA4" w14:textId="77777777" w:rsidR="00754725" w:rsidRDefault="00754725" w:rsidP="00754725">
      <w:pPr>
        <w:spacing w:line="480" w:lineRule="auto"/>
        <w:rPr>
          <w:b/>
          <w:bCs/>
        </w:rPr>
      </w:pPr>
    </w:p>
    <w:p w14:paraId="08248869" w14:textId="378137CC" w:rsidR="00182295" w:rsidRPr="00182295" w:rsidRDefault="00754725" w:rsidP="00754725">
      <w:pPr>
        <w:spacing w:line="480" w:lineRule="auto"/>
      </w:pPr>
      <w:r>
        <w:rPr>
          <w:b/>
          <w:bCs/>
        </w:rPr>
        <w:t>T</w:t>
      </w:r>
      <w:r w:rsidRPr="0070582B">
        <w:rPr>
          <w:b/>
          <w:bCs/>
        </w:rPr>
        <w:t>itle</w:t>
      </w:r>
      <w:r>
        <w:t xml:space="preserve">: </w:t>
      </w:r>
      <w:r w:rsidR="00182295">
        <w:t xml:space="preserve">Whole plant processes in </w:t>
      </w:r>
      <w:r w:rsidR="00182295">
        <w:rPr>
          <w:i/>
          <w:iCs/>
        </w:rPr>
        <w:t>Glycine max</w:t>
      </w:r>
      <w:r w:rsidR="00182295">
        <w:t xml:space="preserve"> L. are more highly influenced by soil nitrogen fertilization and inoculation with </w:t>
      </w:r>
      <w:proofErr w:type="spellStart"/>
      <w:r w:rsidR="00182295">
        <w:rPr>
          <w:i/>
          <w:iCs/>
        </w:rPr>
        <w:t>Bradyrhizobium</w:t>
      </w:r>
      <w:proofErr w:type="spellEnd"/>
      <w:r w:rsidR="00182295">
        <w:rPr>
          <w:i/>
          <w:iCs/>
        </w:rPr>
        <w:t xml:space="preserve"> japonicum</w:t>
      </w:r>
      <w:r w:rsidR="00182295">
        <w:t xml:space="preserve"> than leaf physiology</w:t>
      </w:r>
    </w:p>
    <w:p w14:paraId="63ADF4A9" w14:textId="77777777" w:rsidR="00754725" w:rsidRPr="002854C8" w:rsidRDefault="00754725" w:rsidP="00754725">
      <w:pPr>
        <w:spacing w:line="480" w:lineRule="auto"/>
      </w:pPr>
    </w:p>
    <w:p w14:paraId="238FEE9C" w14:textId="3FA1AEBC" w:rsidR="00754725" w:rsidRPr="00182295" w:rsidRDefault="00754725" w:rsidP="00754725">
      <w:pPr>
        <w:spacing w:line="480" w:lineRule="auto"/>
      </w:pPr>
      <w:r>
        <w:rPr>
          <w:b/>
          <w:bCs/>
        </w:rPr>
        <w:t xml:space="preserve">Running Head: </w:t>
      </w:r>
      <w:r w:rsidR="00182295">
        <w:t>Soil N and inoculation increases whole plant growth at expense of leaf physiology</w:t>
      </w:r>
    </w:p>
    <w:p w14:paraId="63C189C5" w14:textId="77777777" w:rsidR="00754725" w:rsidRDefault="00754725" w:rsidP="00754725">
      <w:pPr>
        <w:spacing w:line="480" w:lineRule="auto"/>
        <w:rPr>
          <w:b/>
          <w:bCs/>
        </w:rPr>
      </w:pPr>
    </w:p>
    <w:p w14:paraId="12CF4620" w14:textId="38000088" w:rsidR="00754725" w:rsidRPr="00AA5310" w:rsidRDefault="00754725" w:rsidP="00754725">
      <w:pPr>
        <w:spacing w:line="480" w:lineRule="auto"/>
      </w:pPr>
      <w:r>
        <w:rPr>
          <w:b/>
          <w:bCs/>
        </w:rPr>
        <w:t>Author List:</w:t>
      </w:r>
      <w:r>
        <w:t xml:space="preserve"> 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p>
    <w:p w14:paraId="34C20142" w14:textId="117C8D04" w:rsidR="00754725" w:rsidRPr="00182CD2" w:rsidRDefault="00754725" w:rsidP="00754725">
      <w:pPr>
        <w:spacing w:line="480" w:lineRule="auto"/>
      </w:pPr>
      <w:r>
        <w:rPr>
          <w:b/>
          <w:bCs/>
        </w:rPr>
        <w:t>Author Affiliations:</w:t>
      </w:r>
      <w:r>
        <w:t xml:space="preserve"> </w:t>
      </w:r>
      <w:r>
        <w:rPr>
          <w:vertAlign w:val="superscript"/>
        </w:rPr>
        <w:t>1</w:t>
      </w:r>
      <w:r>
        <w:t>Department of Biological Sciences, Texas Tech University, Lubbock, TX USA</w:t>
      </w:r>
    </w:p>
    <w:p w14:paraId="11B70D55" w14:textId="77777777" w:rsidR="00754725" w:rsidRDefault="00754725" w:rsidP="00754725">
      <w:pPr>
        <w:spacing w:line="480" w:lineRule="auto"/>
        <w:rPr>
          <w:b/>
        </w:rPr>
      </w:pPr>
    </w:p>
    <w:p w14:paraId="36872CE1" w14:textId="77777777" w:rsidR="00754725" w:rsidRPr="002F526D" w:rsidRDefault="00754725" w:rsidP="00754725">
      <w:pPr>
        <w:spacing w:line="480" w:lineRule="auto"/>
        <w:rPr>
          <w:b/>
        </w:rPr>
      </w:pPr>
      <w:r>
        <w:rPr>
          <w:b/>
        </w:rPr>
        <w:t>Manuscript compilation details</w:t>
      </w:r>
    </w:p>
    <w:p w14:paraId="7AD173A6" w14:textId="315CFB7C" w:rsidR="00754725" w:rsidRDefault="00754725" w:rsidP="00754725">
      <w:pPr>
        <w:spacing w:line="480" w:lineRule="auto"/>
        <w:rPr>
          <w:bCs/>
        </w:rPr>
      </w:pPr>
      <w:r w:rsidRPr="00895468">
        <w:rPr>
          <w:b/>
        </w:rPr>
        <w:t>Abstract:</w:t>
      </w:r>
      <w:r>
        <w:rPr>
          <w:bCs/>
        </w:rPr>
        <w:t xml:space="preserve"> </w:t>
      </w:r>
      <w:r w:rsidR="006569E0">
        <w:rPr>
          <w:bCs/>
        </w:rPr>
        <w:t>XX words</w:t>
      </w:r>
    </w:p>
    <w:p w14:paraId="504EA52F" w14:textId="73DC40BB" w:rsidR="00754725" w:rsidRDefault="00754725" w:rsidP="00754725">
      <w:pPr>
        <w:spacing w:line="480" w:lineRule="auto"/>
        <w:rPr>
          <w:bCs/>
        </w:rPr>
      </w:pPr>
      <w:r w:rsidRPr="00006BDD">
        <w:rPr>
          <w:b/>
        </w:rPr>
        <w:t>Main text word count</w:t>
      </w:r>
      <w:r>
        <w:rPr>
          <w:bCs/>
        </w:rPr>
        <w:t>:</w:t>
      </w:r>
    </w:p>
    <w:p w14:paraId="7423DBE8" w14:textId="48E879FC" w:rsidR="00754725" w:rsidRDefault="00754725" w:rsidP="00754725">
      <w:pPr>
        <w:spacing w:line="480" w:lineRule="auto"/>
        <w:ind w:firstLine="720"/>
        <w:rPr>
          <w:bCs/>
        </w:rPr>
      </w:pPr>
      <w:r>
        <w:rPr>
          <w:bCs/>
        </w:rPr>
        <w:t>Introduction: XX words</w:t>
      </w:r>
    </w:p>
    <w:p w14:paraId="1EB83956" w14:textId="07385E7A" w:rsidR="00754725" w:rsidRDefault="00754725" w:rsidP="00754725">
      <w:pPr>
        <w:spacing w:line="480" w:lineRule="auto"/>
        <w:ind w:firstLine="720"/>
        <w:rPr>
          <w:bCs/>
        </w:rPr>
      </w:pPr>
      <w:r>
        <w:rPr>
          <w:bCs/>
        </w:rPr>
        <w:t>Methods: XX words</w:t>
      </w:r>
    </w:p>
    <w:p w14:paraId="1C7C5B01" w14:textId="781A2F01" w:rsidR="00754725" w:rsidRDefault="00754725" w:rsidP="00754725">
      <w:pPr>
        <w:spacing w:line="480" w:lineRule="auto"/>
        <w:ind w:firstLine="720"/>
        <w:rPr>
          <w:bCs/>
        </w:rPr>
      </w:pPr>
      <w:r>
        <w:rPr>
          <w:bCs/>
        </w:rPr>
        <w:t>Results: XX words (not including text in figures or tables)</w:t>
      </w:r>
    </w:p>
    <w:p w14:paraId="69BC0922" w14:textId="7C6ED460" w:rsidR="00754725" w:rsidRDefault="00754725" w:rsidP="00754725">
      <w:pPr>
        <w:spacing w:line="480" w:lineRule="auto"/>
        <w:ind w:firstLine="720"/>
        <w:rPr>
          <w:bCs/>
        </w:rPr>
      </w:pPr>
      <w:r>
        <w:rPr>
          <w:bCs/>
        </w:rPr>
        <w:t>Discussion: XX words (XX % of total word count)</w:t>
      </w:r>
    </w:p>
    <w:p w14:paraId="6DB73A09" w14:textId="37B8AAF1" w:rsidR="00754725" w:rsidRDefault="00754725" w:rsidP="00754725">
      <w:pPr>
        <w:spacing w:line="480" w:lineRule="auto"/>
        <w:rPr>
          <w:bCs/>
        </w:rPr>
      </w:pPr>
      <w:r w:rsidRPr="00006BDD">
        <w:rPr>
          <w:b/>
        </w:rPr>
        <w:t>References</w:t>
      </w:r>
      <w:r>
        <w:rPr>
          <w:bCs/>
        </w:rPr>
        <w:t>: XX</w:t>
      </w:r>
    </w:p>
    <w:p w14:paraId="293A5F8F" w14:textId="307F698A" w:rsidR="00754725" w:rsidRDefault="00754725" w:rsidP="00754725">
      <w:pPr>
        <w:spacing w:line="480" w:lineRule="auto"/>
        <w:rPr>
          <w:bCs/>
        </w:rPr>
      </w:pPr>
      <w:r>
        <w:rPr>
          <w:b/>
        </w:rPr>
        <w:t>Tables and Figures</w:t>
      </w:r>
      <w:r>
        <w:rPr>
          <w:bCs/>
        </w:rPr>
        <w:t>: XX tables, XX figures</w:t>
      </w:r>
    </w:p>
    <w:p w14:paraId="3F70C731" w14:textId="6490DDFE" w:rsidR="00754725" w:rsidRPr="00F73BB7" w:rsidRDefault="00754725" w:rsidP="00754725">
      <w:pPr>
        <w:spacing w:line="480" w:lineRule="auto"/>
        <w:rPr>
          <w:bCs/>
        </w:rPr>
      </w:pPr>
      <w:r>
        <w:rPr>
          <w:b/>
        </w:rPr>
        <w:t>Supplemental Information</w:t>
      </w:r>
      <w:r>
        <w:rPr>
          <w:bCs/>
        </w:rPr>
        <w:t>: This manuscript reports XX tables and XX figures as supplemental information</w:t>
      </w:r>
      <w:r>
        <w:rPr>
          <w:b/>
        </w:rPr>
        <w:br w:type="page"/>
      </w:r>
    </w:p>
    <w:p w14:paraId="2A46FF76" w14:textId="037BDE8E" w:rsidR="00754725" w:rsidRDefault="003B6FAA" w:rsidP="003B6FAA">
      <w:pPr>
        <w:spacing w:line="360" w:lineRule="auto"/>
        <w:rPr>
          <w:b/>
          <w:bCs/>
        </w:rPr>
      </w:pPr>
      <w:r>
        <w:rPr>
          <w:b/>
          <w:bCs/>
        </w:rPr>
        <w:lastRenderedPageBreak/>
        <w:t>Abstract</w:t>
      </w:r>
    </w:p>
    <w:p w14:paraId="4215984C" w14:textId="174C7B01" w:rsidR="003B6FAA" w:rsidRDefault="003B6FAA" w:rsidP="003B6FAA">
      <w:pPr>
        <w:spacing w:line="360" w:lineRule="auto"/>
        <w:rPr>
          <w:b/>
          <w:bCs/>
        </w:rPr>
      </w:pPr>
    </w:p>
    <w:p w14:paraId="6C178996" w14:textId="77777777" w:rsidR="003B6FAA" w:rsidRDefault="003B6FAA" w:rsidP="003B6FAA">
      <w:pPr>
        <w:spacing w:line="360" w:lineRule="auto"/>
        <w:rPr>
          <w:b/>
          <w:bCs/>
        </w:rPr>
      </w:pPr>
    </w:p>
    <w:p w14:paraId="5679DE14" w14:textId="44358146" w:rsidR="00754725" w:rsidRDefault="003B6FAA" w:rsidP="003B6FAA">
      <w:pPr>
        <w:spacing w:line="360" w:lineRule="auto"/>
        <w:rPr>
          <w:b/>
          <w:bCs/>
        </w:rPr>
      </w:pPr>
      <w:r>
        <w:rPr>
          <w:b/>
          <w:bCs/>
        </w:rPr>
        <w:t>Keywords</w:t>
      </w:r>
    </w:p>
    <w:p w14:paraId="60F62E0F" w14:textId="77777777" w:rsidR="003B6FAA" w:rsidRDefault="003B6FAA">
      <w:pPr>
        <w:rPr>
          <w:b/>
          <w:bCs/>
        </w:rPr>
      </w:pPr>
      <w:r>
        <w:rPr>
          <w:b/>
          <w:bCs/>
        </w:rPr>
        <w:br w:type="page"/>
      </w:r>
    </w:p>
    <w:p w14:paraId="3732CEF4" w14:textId="428568BC" w:rsidR="005E752C" w:rsidRPr="00421AE0" w:rsidRDefault="003B6FAA" w:rsidP="00421AE0">
      <w:pPr>
        <w:spacing w:line="360" w:lineRule="auto"/>
        <w:rPr>
          <w:b/>
          <w:bCs/>
        </w:rPr>
      </w:pPr>
      <w:r>
        <w:rPr>
          <w:b/>
          <w:bCs/>
        </w:rPr>
        <w:lastRenderedPageBreak/>
        <w:t>Introduction</w:t>
      </w:r>
      <w:r w:rsidR="00FF2F22">
        <w:t xml:space="preserve"> </w:t>
      </w:r>
    </w:p>
    <w:p w14:paraId="09078B83" w14:textId="1C35B33F" w:rsidR="001B3B2A" w:rsidRDefault="00526968" w:rsidP="008F457A">
      <w:pPr>
        <w:spacing w:line="360" w:lineRule="auto"/>
        <w:ind w:firstLine="720"/>
      </w:pPr>
      <w:r>
        <w:t>Terrestrial biosphere models, which comprise the land surface component of Earth system models, are sensi</w:t>
      </w:r>
      <w:r w:rsidR="008F457A">
        <w:t xml:space="preserve">tive to the formulation of photosynthetic processes. </w:t>
      </w:r>
      <w:r>
        <w:t>Current</w:t>
      </w:r>
      <w:r w:rsidR="008F457A">
        <w:t>-</w:t>
      </w:r>
      <w:r>
        <w:t xml:space="preserve">generation terrestrial biosphere models </w:t>
      </w:r>
      <w:r w:rsidR="00421AE0">
        <w:t xml:space="preserve">commonly formulate photosynthetic processes </w:t>
      </w:r>
      <w:r w:rsidR="00BA5B53">
        <w:t xml:space="preserve">using </w:t>
      </w:r>
      <w:r w:rsidR="00D80427">
        <w:t xml:space="preserve">parameters </w:t>
      </w:r>
      <w:r>
        <w:t xml:space="preserve">assigned </w:t>
      </w:r>
      <w:r w:rsidR="008F457A">
        <w:t xml:space="preserve">either </w:t>
      </w:r>
      <w:r>
        <w:t>by</w:t>
      </w:r>
      <w:r w:rsidR="00D80427">
        <w:t xml:space="preserve"> plant functional type or </w:t>
      </w:r>
      <w:r w:rsidR="00421AE0">
        <w:t xml:space="preserve">through </w:t>
      </w:r>
      <w:r w:rsidR="00D80427">
        <w:t xml:space="preserve">positive relationships between soil nutrient availability, leaf nutrient allocation, and photosynthetic capacity </w:t>
      </w:r>
      <w:r w:rsidR="009273E2">
        <w:fldChar w:fldCharType="begin" w:fldLock="1"/>
      </w:r>
      <w:r w:rsidR="00B11CB2">
        <w:instrText>ADDIN CSL_CITATION {"citationItems":[{"id":"ITEM-1","itemData":{"DOI":"10.1007/s11120-013-9818-1","ISSN":"0166-8595","author":[{"dropping-particle":"","family":"Rogers","given":"Alistair","non-dropping-particle":"","parse-names":false,"suffix":""}],"container-title":"Photosynthesis Research","id":"ITEM-1","issue":"1-2","issued":{"date-parts":[["2014","2","7"]]},"page":"15-29","title":"The use and misuse of V&lt;sub&gt;c,max&lt;/sub&gt; in Earth System Models","type":"article-journal","volume":"119"},"uris":["http://www.mendeley.com/documents/?uuid=25f28ff1-7c62-46f2-9b1d-60fafb9797ef"]},{"id":"ITEM-2","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Phytologist","id":"ITEM-2","issue":"1","issued":{"date-parts":[["2017","1"]]},"page":"22-42","title":"A roadmap for improving the representation of photosynthesis in Earth system models","type":"article-journal","volume":"213"},"uris":["http://www.mendeley.com/documents/?uuid=2b8771ac-5f1d-4259-ab38-c0c6999be44d"]},{"id":"ITEM-3","itemData":{"DOI":"10.1111/j.1365-2486.2012.02797.x","ISSN":"13541013","PMID":"23504720","abstract":"To realistically simulate climate feedbacks from the land surface to the atmosphere, models must replicate the responses of plants to environmental changes. Several processes, operating at various scales, cause the responses of photosynthesis and plant respiration to temperature and CO2 to change over time of exposure to new or changing environmental conditions. Here, we review the latest empirical evidence that short-term responses of plant carbon exchange rates to temperature and CO2 are modified by plant photosynthetic and respiratory acclimation as well as biogeochemical feedbacks. We assess the frequency with which these responses have been incorporated into vegetation models, and highlight recently designed algorithms that can facilitate their incorporation. Few models currently include representations of the long-term plant responses that have been recorded by empirical studies, likely because these responses are still poorly understood at scales relevant for models. Studies show that, at a regional scale, simulated carbon flux between the atmosphere and vegetation can dramatically differ between versions of models that do and do not include acclimation. However, the realism of these results is difficult to evaluate, as algorithm development is still in an early stage, and a limited number of data are available. We provide a series of recommendations that suggest how a combination of empirical and modeling studies can produce mechanistic algorithms that will realistically simulate longer term responses within global-scale models. © 2012 Blackwell Publishing Ltd.","author":[{"dropping-particle":"","family":"Smith","given":"Nicholas G","non-dropping-particle":"","parse-names":false,"suffix":""},{"dropping-particle":"","family":"Dukes","given":"Jeffrey S","non-dropping-particle":"","parse-names":false,"suffix":""}],"container-title":"Global Change Biology","id":"ITEM-3","issue":"1","issued":{"date-parts":[["2013"]]},"page":"45-63","title":"Plant respiration and photosynthesis in global-scale models: Incorporating acclimation to temperature and CO&lt;sub&gt;2&lt;/sub&gt;","type":"article-journal","volume":"19"},"uris":["http://www.mendeley.com/documents/?uuid=b45ebbbe-9cfa-41ef-9337-8bc2bfdfb16b"]}],"mendeley":{"formattedCitation":"(Rogers, 2014; Rogers et al., 2017; Smith &amp; Dukes, 2013)","plainTextFormattedCitation":"(Rogers, 2014; Rogers et al., 2017; Smith &amp; Dukes, 2013)","previouslyFormattedCitation":"(Rogers, 2014; Rogers et al., 2017; Smith &amp; Dukes, 2013)"},"properties":{"noteIndex":0},"schema":"https://github.com/citation-style-language/schema/raw/master/csl-citation.json"}</w:instrText>
      </w:r>
      <w:r w:rsidR="009273E2">
        <w:fldChar w:fldCharType="separate"/>
      </w:r>
      <w:r w:rsidR="009273E2" w:rsidRPr="009273E2">
        <w:rPr>
          <w:noProof/>
        </w:rPr>
        <w:t>(Rogers, 2014; Rogers et al., 2017; Smith &amp; Dukes, 2013)</w:t>
      </w:r>
      <w:r w:rsidR="009273E2">
        <w:fldChar w:fldCharType="end"/>
      </w:r>
      <w:r w:rsidR="009A5542">
        <w:t>.</w:t>
      </w:r>
      <w:r w:rsidR="009273E2">
        <w:t xml:space="preserve"> While empirical evidence for </w:t>
      </w:r>
      <w:r w:rsidR="00BA5B53">
        <w:t xml:space="preserve">positive relationships between soil nutrients, leaf nutrient allocation, and photosynthetic capacity is extensive </w:t>
      </w:r>
      <w:r w:rsidR="009273E2">
        <w:fldChar w:fldCharType="begin" w:fldLock="1"/>
      </w:r>
      <w:r w:rsidR="009273E2">
        <w:instrText>ADDIN CSL_CITATION {"citationItems":[{"id":"ITEM-1","itemData":{"author":[{"dropping-particle":"","family":"Brix","given":"H","non-dropping-particle":"","parse-names":false,"suffix":""}],"container-title":"Forest Science","id":"ITEM-1","issue":"4","issued":{"date-parts":[["1971"]]},"page":"407-414","title":"Effects of nitrogen fertilization on photosynthesis and respiration in Douglas-fir","type":"article-journal","volume":"17"},"uris":["http://www.mendeley.com/documents/?uuid=0d816862-8b2e-4a7d-a608-cc70ebf504cb"]},{"id":"ITEM-2","itemData":{"DOI":"10.1007/BF00377192","ISSN":"0029-8549","author":[{"dropping-particle":"","family":"Evans","given":"John R","non-dropping-particle":"","parse-names":false,"suffix":""}],"container-title":"Oecologia","id":"ITEM-2","issue":"1","issued":{"date-parts":[["1989","1"]]},"page":"9-19","title":"Photosynthesis and nitrogen relationships in leaves of C3 plants","type":"article-journal","volume":"78"},"uris":["http://www.mendeley.com/documents/?uuid=20ca2eec-0707-46d9-b95a-10c6371d8aab"]},{"id":"ITEM-3","itemData":{"DOI":"10.1038/s41559-018-0790-1","ISSN":"2397-334X","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S","non-dropping-particle":"","parse-names":false,"suffix":""},{"dropping-particle":"","family":"Prober","given":"Suzanne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Evolution","id":"ITEM-3","issue":"3","issued":{"date-parts":[["2019","3","4"]]},"page":"400-406","title":"Leaf nutrients, not specific leaf area, are consistent indicators of elevated nutrient inputs","type":"article-journal","volume":"3"},"uris":["http://www.mendeley.com/documents/?uuid=aa4fd087-f2a3-4dc4-b20c-8e5dbc931ba3"]}],"mendeley":{"formattedCitation":"(Brix, 1971; Evans, 1989; Firn et al., 2019)","manualFormatting":"(e.g., Brix, 1971; Evans, 1989; Firn et al., 2019)","plainTextFormattedCitation":"(Brix, 1971; Evans, 1989; Firn et al., 2019)","previouslyFormattedCitation":"(Brix, 1971; Evans, 1989; Firn et al., 2019)"},"properties":{"noteIndex":0},"schema":"https://github.com/citation-style-language/schema/raw/master/csl-citation.json"}</w:instrText>
      </w:r>
      <w:r w:rsidR="009273E2">
        <w:fldChar w:fldCharType="separate"/>
      </w:r>
      <w:r w:rsidR="009273E2" w:rsidRPr="009273E2">
        <w:rPr>
          <w:noProof/>
        </w:rPr>
        <w:t>(</w:t>
      </w:r>
      <w:r w:rsidR="009273E2">
        <w:rPr>
          <w:noProof/>
        </w:rPr>
        <w:t xml:space="preserve">e.g., </w:t>
      </w:r>
      <w:r w:rsidR="009273E2" w:rsidRPr="009273E2">
        <w:rPr>
          <w:noProof/>
        </w:rPr>
        <w:t>Brix, 1971; Evans, 1989; Firn et al., 2019)</w:t>
      </w:r>
      <w:r w:rsidR="009273E2">
        <w:fldChar w:fldCharType="end"/>
      </w:r>
      <w:r w:rsidR="009273E2">
        <w:t>, r</w:t>
      </w:r>
      <w:r w:rsidR="009D7ED8">
        <w:t>ecent work</w:t>
      </w:r>
      <w:r w:rsidR="00B11CB2">
        <w:t xml:space="preserve"> leveraging photosynthetic least-cost theory </w:t>
      </w:r>
      <w:r w:rsidR="00B11CB2">
        <w:fldChar w:fldCharType="begin" w:fldLock="1"/>
      </w:r>
      <w:r w:rsidR="003B782E">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id":"ITEM-3","itemData":{"DOI":"10.1038/s41477-017-0006-8","ISSN":"2055-0278","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Plants","id":"ITEM-3","issue":"9","issued":{"date-parts":[["2017","9","4"]]},"page":"734-741","title":"Towards a universal model for carbon dioxide uptake by plants","type":"article-journal","volume":"3"},"uris":["http://www.mendeley.com/documents/?uuid=5cb91cb5-5958-4806-a983-c8103350a57b"]}],"mendeley":{"formattedCitation":"(Prentice et al., 2014; Wang et al., 2017; Wright et al., 2003)","plainTextFormattedCitation":"(Prentice et al., 2014; Wang et al., 2017; Wright et al., 2003)","previouslyFormattedCitation":"(Prentice et al., 2014; Wang et al., 2017; Wright et al., 2003)"},"properties":{"noteIndex":0},"schema":"https://github.com/citation-style-language/schema/raw/master/csl-citation.json"}</w:instrText>
      </w:r>
      <w:r w:rsidR="00B11CB2">
        <w:fldChar w:fldCharType="separate"/>
      </w:r>
      <w:r w:rsidR="00B11CB2" w:rsidRPr="00B11CB2">
        <w:rPr>
          <w:noProof/>
        </w:rPr>
        <w:t>(Prentice et al., 2014; Wang et al., 2017; Wright et al., 2003)</w:t>
      </w:r>
      <w:r w:rsidR="00B11CB2">
        <w:fldChar w:fldCharType="end"/>
      </w:r>
      <w:r w:rsidR="009D7ED8">
        <w:t xml:space="preserve"> suggests that leaf nutrient allocation and photosynthetic capacity can be predicted</w:t>
      </w:r>
      <w:r w:rsidR="00BA5B53">
        <w:t xml:space="preserve"> either partially or wholly</w:t>
      </w:r>
      <w:r w:rsidR="009D7ED8">
        <w:t xml:space="preserve"> independent of soil nutrient availability</w:t>
      </w:r>
      <w:r w:rsidR="009273E2">
        <w:t xml:space="preserve"> </w:t>
      </w:r>
      <w:r w:rsidR="009273E2">
        <w:fldChar w:fldCharType="begin" w:fldLock="1"/>
      </w:r>
      <w:r w:rsidR="00C32E51">
        <w:instrText>ADDIN CSL_CITATION {"citationItems":[{"id":"ITEM-1","itemData":{"DOI":"10.5194/bg-14-481-2017","ISSN":"1726-4189","abstract":"Abstract.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J","non-dropping-particle":"","parse-names":false,"suffix":""}],"container-title":"Biogeosciences","id":"ITEM-1","issue":"2","issued":{"date-parts":[["2017","1","30"]]},"page":"481-495","title":"Leaf nitrogen from first principles: field evidence for adaptive variation with climate","type":"article-journal","volume":"14"},"uris":["http://www.mendeley.com/documents/?uuid=d26886a5-de26-4a8d-afa2-a17d2a28ee6e"]},{"id":"ITEM-2","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Phytologist","id":"ITEM-2","issue":"1","issued":{"date-parts":[["2020","10","24"]]},"page":"82-94","title":"Components of leaf‐trait variation along environmental gradients","type":"article-journal","volume":"228"},"uris":["http://www.mendeley.com/documents/?uuid=665ee559-637a-4c3e-ab28-1c199c696d00"]},{"id":"ITEM-3","itemData":{"DOI":"10.1038/s42003-021-01985-7","ISBN":"4200302101","ISSN":"2399-3642","PMID":"33846550","abstract":"There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F","non-dropping-particle":"","parse-names":false,"suffix":""},{"dropping-particle":"","family":"Prentice","given":"Iain Colin","non-dropping-particle":"","parse-names":false,"suffix":""}],"container-title":"Communications Biology","id":"ITEM-3","issue":"1","issued":{"date-parts":[["2021","12","12"]]},"page":"462","title":"Global climate and nutrient controls of photosynthetic capacity","type":"article-journal","volume":"4"},"uris":["http://www.mendeley.com/documents/?uuid=3ef8e4be-d782-4101-b3db-1a91b9992fc1"]},{"id":"ITEM-4","itemData":{"DOI":"10.1111/ele.13210","ISSN":"1461-023X","abstract":"Earth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Letters","editor":[{"dropping-particle":"","family":"Niu","given":"Shuli","non-dropping-particle":"","parse-names":false,"suffix":""}],"id":"ITEM-4","issue":"3","issued":{"date-parts":[["2019","3","4"]]},"page":"506-517","title":"Global photosynthetic capacity is optimized to the environment","type":"article-journal","volume":"22"},"uris":["http://www.mendeley.com/documents/?uuid=de810a7b-b01e-4be3-a228-03946531e91d"]},{"id":"ITEM-5","itemData":{"DOI":"10.1111/nph.16702","ISSN":"0028-646X","abstract":"\u000f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Phytologist","id":"ITEM-5","issue":"1","issued":{"date-parts":[["2020","10","9"]]},"page":"121-135","title":"When and where soil is important to modify the carbon and water economy of leaves","type":"article-journal","volume":"228"},"uris":["http://www.mendeley.com/documents/?uuid=7a979be5-4341-4431-bd38-7ceeeada2df2"]}],"mendeley":{"formattedCitation":"(Dong et al., 2017, 2020; Paillassa et al., 2020; Peng et al., 2021; Smith et al., 2019)","plainTextFormattedCitation":"(Dong et al., 2017, 2020; Paillassa et al., 2020; Peng et al., 2021; Smith et al., 2019)","previouslyFormattedCitation":"(Dong et al., 2017, 2020; Paillassa et al., 2020; Peng et al., 2021; Smith et al., 2019)"},"properties":{"noteIndex":0},"schema":"https://github.com/citation-style-language/schema/raw/master/csl-citation.json"}</w:instrText>
      </w:r>
      <w:r w:rsidR="009273E2">
        <w:fldChar w:fldCharType="separate"/>
      </w:r>
      <w:r w:rsidR="00F87256" w:rsidRPr="00F87256">
        <w:rPr>
          <w:noProof/>
        </w:rPr>
        <w:t>(Dong et al., 2017, 2020; Paillassa et al., 2020; Peng et al., 2021; Smith et al., 2019)</w:t>
      </w:r>
      <w:r w:rsidR="009273E2">
        <w:fldChar w:fldCharType="end"/>
      </w:r>
      <w:r w:rsidR="00BA5B53">
        <w:t>.</w:t>
      </w:r>
      <w:r w:rsidR="00182295">
        <w:t xml:space="preserve"> </w:t>
      </w:r>
      <w:r w:rsidR="00BA5B53">
        <w:t xml:space="preserve">The resulting uncertainty </w:t>
      </w:r>
      <w:r w:rsidR="00B11CB2">
        <w:t>over whether</w:t>
      </w:r>
      <w:r w:rsidR="00D16FB9">
        <w:t xml:space="preserve"> soil n</w:t>
      </w:r>
      <w:r w:rsidR="008F457A">
        <w:t>utrient</w:t>
      </w:r>
      <w:r w:rsidR="00D16FB9">
        <w:t xml:space="preserve"> </w:t>
      </w:r>
      <w:r w:rsidR="008F457A">
        <w:t>availability</w:t>
      </w:r>
      <w:r w:rsidR="00D16FB9">
        <w:t xml:space="preserve"> or aboveground climate factors</w:t>
      </w:r>
      <w:r w:rsidR="00421AE0">
        <w:t xml:space="preserve"> drive</w:t>
      </w:r>
      <w:r w:rsidR="00D16FB9">
        <w:t xml:space="preserve"> </w:t>
      </w:r>
      <w:r w:rsidR="00182295">
        <w:t xml:space="preserve">leaf </w:t>
      </w:r>
      <w:r w:rsidR="00B11CB2">
        <w:t>photosynthesis limits our ability to confidently model photosynthesis</w:t>
      </w:r>
      <w:r w:rsidR="00421AE0">
        <w:t xml:space="preserve"> across time and space</w:t>
      </w:r>
      <w:r w:rsidR="00B11CB2">
        <w:t xml:space="preserve">, which casts doubt in the ability of </w:t>
      </w:r>
      <w:r w:rsidR="008F457A">
        <w:t>terrestrial biosphere and Earth system</w:t>
      </w:r>
      <w:r w:rsidR="00B11CB2">
        <w:t xml:space="preserve"> models to accurately predict photosynthetic responses and feedbacks to global change</w:t>
      </w:r>
      <w:r w:rsidR="008F457A">
        <w:t xml:space="preserve"> (</w:t>
      </w:r>
      <w:r w:rsidR="008F457A" w:rsidRPr="008F457A">
        <w:rPr>
          <w:highlight w:val="yellow"/>
        </w:rPr>
        <w:t>cite</w:t>
      </w:r>
      <w:r w:rsidR="008F457A">
        <w:t>)</w:t>
      </w:r>
      <w:r w:rsidR="00B11CB2">
        <w:t>.</w:t>
      </w:r>
    </w:p>
    <w:p w14:paraId="77BCB39B" w14:textId="40CCBC67" w:rsidR="00B11CB2" w:rsidRDefault="00B11CB2" w:rsidP="00B11CB2">
      <w:pPr>
        <w:spacing w:line="360" w:lineRule="auto"/>
        <w:ind w:firstLine="720"/>
      </w:pPr>
      <w:r>
        <w:t>Photosynthetic least-cost theory provides a framework for understand how</w:t>
      </w:r>
      <w:r w:rsidR="00182295">
        <w:t xml:space="preserve"> leaf nutrient allocation and photosynthetic capacity might be modified by</w:t>
      </w:r>
      <w:r>
        <w:t xml:space="preserve"> edaphic or climatic factors. First principles of photosynthetic least-cost theory suggests that plants acclimate to aboveground and belowground growing conditions by allowing a given photosynthesis rate to be achieved at the minimal cost of water and nitrogen use</w:t>
      </w:r>
      <w:r w:rsidR="003B782E">
        <w:t xml:space="preserve"> </w:t>
      </w:r>
      <w:r w:rsidR="003B782E">
        <w:fldChar w:fldCharType="begin" w:fldLock="1"/>
      </w:r>
      <w:r w:rsidR="003B782E">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rsidR="003B782E">
        <w:fldChar w:fldCharType="separate"/>
      </w:r>
      <w:r w:rsidR="003B782E" w:rsidRPr="003B782E">
        <w:rPr>
          <w:noProof/>
        </w:rPr>
        <w:t>(Prentice et al., 2014; Wright et al., 2003)</w:t>
      </w:r>
      <w:r w:rsidR="003B782E">
        <w:fldChar w:fldCharType="end"/>
      </w:r>
      <w:r>
        <w:t xml:space="preserve">. </w:t>
      </w:r>
      <w:r w:rsidR="00EF3C3C">
        <w:t xml:space="preserve">The theory also predicts that unit costs of water and nitrogen use are </w:t>
      </w:r>
      <w:r w:rsidR="003B782E">
        <w:t xml:space="preserve">largely </w:t>
      </w:r>
      <w:r w:rsidR="00EF3C3C">
        <w:t>substitutable, such that plants can acclimate to an environment by sacrificing inefficient use of a more abundant and less costly resource to acquire and use for more efficient use of a less abundant and therefore more costly resource to acquire and use</w:t>
      </w:r>
      <w:r w:rsidR="003B782E">
        <w:t xml:space="preserve"> </w:t>
      </w:r>
      <w:r w:rsidR="003B782E">
        <w:fldChar w:fldCharType="begin" w:fldLock="1"/>
      </w:r>
      <w:r w:rsidR="003B782E">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Phytologist","id":"ITEM-2","issue":"1","issued":{"date-parts":[["2020","10","9"]]},"page":"121-135","title":"When and where soil is important to modify the carbon and water economy of leaves","type":"article-journal","volume":"228"},"uris":["http://www.mendeley.com/documents/?uuid=7a979be5-4341-4431-bd38-7ceeeada2df2"]}],"mendeley":{"formattedCitation":"(Paillassa et al., 2020; Wright et al., 2003)","plainTextFormattedCitation":"(Paillassa et al., 2020; Wright et al., 2003)","previouslyFormattedCitation":"(Paillassa et al., 2020; Wright et al., 2003)"},"properties":{"noteIndex":0},"schema":"https://github.com/citation-style-language/schema/raw/master/csl-citation.json"}</w:instrText>
      </w:r>
      <w:r w:rsidR="003B782E">
        <w:fldChar w:fldCharType="separate"/>
      </w:r>
      <w:r w:rsidR="003B782E" w:rsidRPr="003B782E">
        <w:rPr>
          <w:noProof/>
        </w:rPr>
        <w:t>(Paillassa et al., 2020; Wright et al., 2003)</w:t>
      </w:r>
      <w:r w:rsidR="003B782E">
        <w:fldChar w:fldCharType="end"/>
      </w:r>
      <w:r w:rsidR="00EF3C3C">
        <w:t>. For example, plants should acclimate to arid growing environments by sacrificing inefficient use of nitrogen for efficient use of water. This strategy would allow plants to maintain a given photosynthetic output at greater leaf nitrogen allocation per stomatal conductance, a response that photosynthetic least cost theory suggests is driven by an increase in the cost of water acquisition and use relative to nitrogen. Similarly, plants should acclimate to nitrogen-rich environments by</w:t>
      </w:r>
      <w:r w:rsidR="004F4C11">
        <w:t xml:space="preserve"> </w:t>
      </w:r>
      <w:r w:rsidR="003B782E">
        <w:t xml:space="preserve">sacrificing </w:t>
      </w:r>
      <w:r w:rsidR="003B782E">
        <w:lastRenderedPageBreak/>
        <w:t xml:space="preserve">inefficient use of nitrogen for efficient use of water, a response driven by a reduction in the cost of nitrogen acquisition relative to water </w:t>
      </w:r>
      <w:r w:rsidR="003B782E">
        <w:fldChar w:fldCharType="begin" w:fldLock="1"/>
      </w:r>
      <w:r w:rsidR="00F9445D">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2021)","plainTextFormattedCitation":"(Perkowski et al., 2021)","previouslyFormattedCitation":"(Perkowski et al., 2021)"},"properties":{"noteIndex":0},"schema":"https://github.com/citation-style-language/schema/raw/master/csl-citation.json"}</w:instrText>
      </w:r>
      <w:r w:rsidR="003B782E">
        <w:fldChar w:fldCharType="separate"/>
      </w:r>
      <w:r w:rsidR="003B782E" w:rsidRPr="003B782E">
        <w:rPr>
          <w:noProof/>
        </w:rPr>
        <w:t>(Perkowski et al., 2021)</w:t>
      </w:r>
      <w:r w:rsidR="003B782E">
        <w:fldChar w:fldCharType="end"/>
      </w:r>
      <w:r w:rsidR="004F4C11">
        <w:t>.</w:t>
      </w:r>
    </w:p>
    <w:p w14:paraId="7EA485F3" w14:textId="0567102A" w:rsidR="00C32E51" w:rsidRDefault="00C6042C" w:rsidP="00F76F37">
      <w:pPr>
        <w:spacing w:line="360" w:lineRule="auto"/>
        <w:ind w:firstLine="720"/>
      </w:pPr>
      <w:r>
        <w:t>The net effect of soil nutrient availability on tradeoffs between nitrogen and water use inferred from photosynthetic least-cost theory may depend on a species’ dominant mode of nutrient acquisition</w:t>
      </w:r>
      <w:r w:rsidR="00F76F37">
        <w:t xml:space="preserve">. </w:t>
      </w:r>
      <w:r>
        <w:t xml:space="preserve">Previous work indicates that costs associated with nutrient acquisition varies by nutrient acquisition strategy </w:t>
      </w:r>
      <w:r>
        <w:fldChar w:fldCharType="begin" w:fldLock="1"/>
      </w:r>
      <w: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strategies","type":"article-journal","volume":"72"},"uris":["http://www.mendeley.com/documents/?uuid=233b0f00-9a30-4c3a-a2bb-5e67ae9c0e5f"]},{"id":"ITEM-2","itemData":{"DOI":"10.1111/nph.14872","ISBN":"7476820487","ISSN":"14698137","abstract":"© 2017 The Authors. New Phytologist © 2017 New Phytologist Trust (Table presented.). Summary: 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ö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Phytologist","id":"ITEM-2","issue":"2","issued":{"date-parts":[["2018"]]},"page":"507-522","title":"Ecosystem responses to elevated CO&lt;sub&gt;2&lt;/sub&gt; governed by plant–soil interactions and the cost of nitrogen acquisition","type":"article-journal","volume":"217"},"uris":["http://www.mendeley.com/documents/?uuid=f5a032e4-11bd-468b-88f1-a7a4ce482036"]},{"id":"ITEM-3","itemData":{"DOI":"10.1002/2014JG002660.Received","abstract":"Accurate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Biogeosciences","id":"ITEM-3","issued":{"date-parts":[["2014"]]},"page":"1684-1697","title":"Modeling the carbon cost of plant nitrogen acquisition: Mycorrhizal trade-offs and multipath resistance uptake improve predictions of retranslocation","type":"article-journal","volume":"119"},"uris":["http://www.mendeley.com/documents/?uuid=d402da8e-476e-48bc-8d9c-7c76f7aa03a4"]}],"mendeley":{"formattedCitation":"(Brzostek et al., 2014; Perkowski et al., 2021; Terrer et al., 2018)","plainTextFormattedCitation":"(Brzostek et al., 2014; Perkowski et al., 2021; Terrer et al., 2018)","previouslyFormattedCitation":"(Brzostek et al., 2014; Perkowski et al., 2021; Terrer et al., 2018)"},"properties":{"noteIndex":0},"schema":"https://github.com/citation-style-language/schema/raw/master/csl-citation.json"}</w:instrText>
      </w:r>
      <w:r>
        <w:fldChar w:fldCharType="separate"/>
      </w:r>
      <w:r w:rsidRPr="00A57BBF">
        <w:rPr>
          <w:noProof/>
        </w:rPr>
        <w:t>(Brzostek et al., 2014; Perkowski et al., 2021; Terrer et al., 2018)</w:t>
      </w:r>
      <w:r>
        <w:fldChar w:fldCharType="end"/>
      </w:r>
      <w:r>
        <w:t xml:space="preserve">, which should influence the cost of using nitrogen relative to water. </w:t>
      </w:r>
      <w:proofErr w:type="gramStart"/>
      <w:r w:rsidR="00C32E51">
        <w:t>In a given</w:t>
      </w:r>
      <w:proofErr w:type="gramEnd"/>
      <w:r w:rsidR="00C32E51">
        <w:t xml:space="preserve"> environment, species with low costs of nutrient acquisition (e.g., species who associate with ectomycorrhizal fungi or nitrogen-fixing bacteria</w:t>
      </w:r>
      <w:r w:rsidR="00440CFF">
        <w:t xml:space="preserve">; </w:t>
      </w:r>
      <w:r w:rsidR="00440CFF">
        <w:fldChar w:fldCharType="begin" w:fldLock="1"/>
      </w:r>
      <w:r w:rsidR="00F76F37">
        <w:instrText>ADDIN CSL_CITATION {"citationItems":[{"id":"ITEM-1","itemData":{"DOI":"10.1111/nph.14872","ISBN":"7476820487","ISSN":"14698137","abstract":"© 2017 The Authors. New Phytologist © 2017 New Phytologist Trust (Table presented.). Summary: 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ö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Phytologist","id":"ITEM-1","issue":"2","issued":{"date-parts":[["2018"]]},"page":"507-522","title":"Ecosystem responses to elevated CO&lt;sub&gt;2&lt;/sub&gt; governed by plant–soil interactions and the cost of nitrogen acquisition","type":"article-journal","volume":"217"},"uris":["http://www.mendeley.com/documents/?uuid=f5a032e4-11bd-468b-88f1-a7a4ce482036"]}],"mendeley":{"formattedCitation":"(Terrer et al., 2018)","manualFormatting":"Terrer et al., 2018","plainTextFormattedCitation":"(Terrer et al., 2018)","previouslyFormattedCitation":"(Terrer et al., 2018)"},"properties":{"noteIndex":0},"schema":"https://github.com/citation-style-language/schema/raw/master/csl-citation.json"}</w:instrText>
      </w:r>
      <w:r w:rsidR="00440CFF">
        <w:fldChar w:fldCharType="separate"/>
      </w:r>
      <w:r w:rsidR="00440CFF" w:rsidRPr="00C32E51">
        <w:rPr>
          <w:noProof/>
        </w:rPr>
        <w:t>Terrer et al., 2018</w:t>
      </w:r>
      <w:r w:rsidR="00440CFF">
        <w:fldChar w:fldCharType="end"/>
      </w:r>
      <w:r w:rsidR="00C32E51">
        <w:t xml:space="preserve">) should </w:t>
      </w:r>
      <w:r w:rsidR="00440CFF">
        <w:t>exhibit a</w:t>
      </w:r>
      <w:r w:rsidR="00C32E51">
        <w:t xml:space="preserve"> larger difference in the cost of using nitrogen relative to water compared to species with higher costs of nutrient acquisition (e.g., species who associate with arbuscular mycorrhizal fungi or through direct uptake; </w:t>
      </w:r>
      <w:r w:rsidR="00C32E51">
        <w:fldChar w:fldCharType="begin" w:fldLock="1"/>
      </w:r>
      <w:r w:rsidR="00F76F37">
        <w:instrText>ADDIN CSL_CITATION {"citationItems":[{"id":"ITEM-1","itemData":{"DOI":"10.1111/nph.14872","ISBN":"7476820487","ISSN":"14698137","abstract":"© 2017 The Authors. New Phytologist © 2017 New Phytologist Trust (Table presented.). Summary: 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ö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Phytologist","id":"ITEM-1","issue":"2","issued":{"date-parts":[["2018"]]},"page":"507-522","title":"Ecosystem responses to elevated CO&lt;sub&gt;2&lt;/sub&gt; governed by plant–soil interactions and the cost of nitrogen acquisition","type":"article-journal","volume":"217"},"uris":["http://www.mendeley.com/documents/?uuid=f5a032e4-11bd-468b-88f1-a7a4ce482036"]}],"mendeley":{"formattedCitation":"(Terrer et al., 2018)","manualFormatting":"Terrer et al., 2018","plainTextFormattedCitation":"(Terrer et al., 2018)","previouslyFormattedCitation":"(Terrer et al., 2018)"},"properties":{"noteIndex":0},"schema":"https://github.com/citation-style-language/schema/raw/master/csl-citation.json"}</w:instrText>
      </w:r>
      <w:r w:rsidR="00C32E51">
        <w:fldChar w:fldCharType="separate"/>
      </w:r>
      <w:r w:rsidR="00C32E51" w:rsidRPr="00C32E51">
        <w:rPr>
          <w:noProof/>
        </w:rPr>
        <w:t>Terrer et al., 2018</w:t>
      </w:r>
      <w:r w:rsidR="00C32E51">
        <w:fldChar w:fldCharType="end"/>
      </w:r>
      <w:r w:rsidR="00C32E51">
        <w:t>).</w:t>
      </w:r>
      <w:r w:rsidR="00440CFF">
        <w:t xml:space="preserve"> These patterns should result in stronger nitrogen-water use tradeoffs in species that have low costs of nutrient acquisition, and weaker nitrogen-water use tradeoffs in species that have higher costs of nutrient acquisition. However, these patterns may be context dependent on soil nutrient availability, as costs of nutrient acquisition via direct uptake should decrease with increasing nutrient availability</w:t>
      </w:r>
      <w:r w:rsidR="00F76F37">
        <w:t xml:space="preserve"> </w:t>
      </w:r>
      <w:r w:rsidR="00F76F37">
        <w:fldChar w:fldCharType="begin" w:fldLock="1"/>
      </w:r>
      <w:r w:rsidR="00F76F37">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2021)","plainTextFormattedCitation":"(Perkowski et al., 2021)"},"properties":{"noteIndex":0},"schema":"https://github.com/citation-style-language/schema/raw/master/csl-citation.json"}</w:instrText>
      </w:r>
      <w:r w:rsidR="00F76F37">
        <w:fldChar w:fldCharType="separate"/>
      </w:r>
      <w:r w:rsidR="00F76F37" w:rsidRPr="00F76F37">
        <w:rPr>
          <w:noProof/>
        </w:rPr>
        <w:t>(Perkowski et al., 2021)</w:t>
      </w:r>
      <w:r w:rsidR="00F76F37">
        <w:fldChar w:fldCharType="end"/>
      </w:r>
      <w:r w:rsidR="00F76F37">
        <w:t xml:space="preserve">, and may cause a shift in the dominant mode of nutrient acquisition if the cost of nutrient acquisition via direct uptake becomes less costly than a previous dominant mode of nutrient acquisition. </w:t>
      </w:r>
      <w:r w:rsidR="00440CFF">
        <w:t xml:space="preserve">To date, no study has directly investigated the effect of acquisition strategy on tradeoffs between nitrogen and water use </w:t>
      </w:r>
      <w:r w:rsidR="00F76F37">
        <w:t>within the context of soil nutrient availability</w:t>
      </w:r>
      <w:r w:rsidR="00440CFF">
        <w:t>.</w:t>
      </w:r>
    </w:p>
    <w:p w14:paraId="1CB0C02F" w14:textId="77777777" w:rsidR="00F76F37" w:rsidRDefault="00F76F37" w:rsidP="00F76F37">
      <w:pPr>
        <w:spacing w:line="360" w:lineRule="auto"/>
        <w:ind w:firstLine="720"/>
      </w:pPr>
      <w:r>
        <w:t>Finally, the strength of nitrogen water use tradeoffs may depend on whole plant allocation decisions. This may be particularly apparent in juvenile or annual species, where high volumes of resources are allocated to growth. In such cases, individuals may preferentially allocate nutrients to leaf production (</w:t>
      </w:r>
      <w:proofErr w:type="gramStart"/>
      <w:r>
        <w:t>i.e.</w:t>
      </w:r>
      <w:proofErr w:type="gramEnd"/>
      <w:r>
        <w:t xml:space="preserve"> leaf quantity) over leaf quality, leading to a stimulation in whole plant photosynthesis and primary productivity through an increase in total leaf area. This might induce a tradeoff between leaf nutrient allocation patterns expected from photosynthetic least-cost theory and whole plant nutrient allocation expected from whole plant optimality (). No studies investigating patterns expected from photosynthetic least-cost theory to date have considered tradeoffs between leaf and whole plant nutrient allocation, which is </w:t>
      </w:r>
      <w:proofErr w:type="spellStart"/>
      <w:r>
        <w:t>necessary</w:t>
      </w:r>
      <w:proofErr w:type="spellEnd"/>
      <w:r>
        <w:t xml:space="preserve"> if we are to understand optimal leaf and whole plant acclimation responses to different environments.</w:t>
      </w:r>
    </w:p>
    <w:p w14:paraId="4BF70773" w14:textId="71313F0B" w:rsidR="00754725" w:rsidRPr="00E2103C" w:rsidRDefault="00FF7948" w:rsidP="008F6058">
      <w:pPr>
        <w:spacing w:line="360" w:lineRule="auto"/>
        <w:ind w:firstLine="720"/>
      </w:pPr>
      <w:r>
        <w:lastRenderedPageBreak/>
        <w:t xml:space="preserve">In this study, </w:t>
      </w:r>
      <w:r w:rsidR="00FD777D">
        <w:t xml:space="preserve">we </w:t>
      </w:r>
      <w:r>
        <w:t>grew</w:t>
      </w:r>
      <w:r w:rsidR="00FD777D">
        <w:t xml:space="preserve"> </w:t>
      </w:r>
      <w:r w:rsidR="00993546">
        <w:rPr>
          <w:i/>
          <w:iCs/>
        </w:rPr>
        <w:t>G. max</w:t>
      </w:r>
      <w:r w:rsidR="00993546">
        <w:t xml:space="preserve"> grown under two soil nitrogen fertilization </w:t>
      </w:r>
      <w:r w:rsidR="00231617">
        <w:t xml:space="preserve">treatments </w:t>
      </w:r>
      <w:r w:rsidR="00993546">
        <w:t xml:space="preserve">and two </w:t>
      </w:r>
      <w:r w:rsidR="00231617">
        <w:t>inoculation treatments</w:t>
      </w:r>
      <w:r w:rsidR="00993546">
        <w:t xml:space="preserve"> levels in a </w:t>
      </w:r>
      <w:r w:rsidR="00FD777D">
        <w:t>full factorial</w:t>
      </w:r>
      <w:r w:rsidR="00993546">
        <w:t xml:space="preserve"> </w:t>
      </w:r>
      <w:r>
        <w:t>greenhouse experiment</w:t>
      </w:r>
      <w:r w:rsidR="00993546">
        <w:t>.</w:t>
      </w:r>
      <w:r w:rsidR="00231617">
        <w:t xml:space="preserve"> </w:t>
      </w:r>
      <w:r>
        <w:t>We leveraged this experiment to understand how soil nutrients and nitrogen fixation modify water-nitrogen tradeoffs expected from photosynthetic least cost theory</w:t>
      </w:r>
      <w:r w:rsidR="00231617">
        <w:t>,</w:t>
      </w:r>
      <w:r>
        <w:t xml:space="preserve"> and whether these responses were dependent on whole plant growth. We hypothesized that</w:t>
      </w:r>
      <w:r w:rsidR="00D01503">
        <w:t xml:space="preserve"> </w:t>
      </w:r>
      <w:r>
        <w:t xml:space="preserve">(1) </w:t>
      </w:r>
      <w:r w:rsidR="00D01503">
        <w:t>s</w:t>
      </w:r>
      <w:r>
        <w:t>oil nitrogen fertilization w</w:t>
      </w:r>
      <w:r w:rsidR="00D01503">
        <w:t>ould</w:t>
      </w:r>
      <w:r>
        <w:t xml:space="preserve"> increase whole plant growth through an increase in total leaf area</w:t>
      </w:r>
      <w:r w:rsidR="00D01503">
        <w:t>, which would allow plants to increase whole plant primary productivity</w:t>
      </w:r>
      <w:r>
        <w:t>. We expected that inoculation would also increase whole plant growth, but only under the low soil nitrogen treatment due to a reduction in nodulation</w:t>
      </w:r>
      <w:r w:rsidR="00D01503">
        <w:t xml:space="preserve"> with increasing fertilization</w:t>
      </w:r>
      <w:r>
        <w:t>.</w:t>
      </w:r>
      <w:r w:rsidR="00D01503">
        <w:t xml:space="preserve"> We also hypothesized that (2)</w:t>
      </w:r>
      <w:r w:rsidR="00F76F37">
        <w:t xml:space="preserve"> if soil nitrogen fertilization did</w:t>
      </w:r>
      <w:r w:rsidR="008F6058">
        <w:t xml:space="preserve"> not influence whole plant growth, that soil nitrogen fertilization would increase </w:t>
      </w:r>
      <w:r>
        <w:t xml:space="preserve">leaf nitrogen per stomatal conductance through an increase in leaf nitrogen allocation </w:t>
      </w:r>
      <w:r w:rsidR="00231617">
        <w:t>and reduction in stomatal conductance. We expected this response to be driven by a reduction in the carbon cost of acquiring nitrogen versus water, causing individuals to sacrifice inefficient use of nitrogen for more efficient use of water.</w:t>
      </w:r>
      <w:r w:rsidR="00D01503">
        <w:t xml:space="preserve"> We also expected that inoculation would increase the magnitude of nitrogen-water </w:t>
      </w:r>
      <w:proofErr w:type="gramStart"/>
      <w:r w:rsidR="00D01503">
        <w:t>tradeoffs</w:t>
      </w:r>
      <w:r w:rsidR="008F6058">
        <w:t>,</w:t>
      </w:r>
      <w:r w:rsidR="00D01503">
        <w:t xml:space="preserve"> but</w:t>
      </w:r>
      <w:proofErr w:type="gramEnd"/>
      <w:r w:rsidR="00D01503">
        <w:t xml:space="preserve"> would only be observed under the low soil nitrogen treatment.</w:t>
      </w:r>
      <w:r w:rsidR="00754725">
        <w:rPr>
          <w:b/>
          <w:bCs/>
        </w:rPr>
        <w:br w:type="page"/>
      </w:r>
    </w:p>
    <w:p w14:paraId="3CF5076B" w14:textId="32F71540" w:rsidR="00D67D74" w:rsidRDefault="00D67D74" w:rsidP="00D67D74">
      <w:pPr>
        <w:spacing w:line="360" w:lineRule="auto"/>
      </w:pPr>
      <w:r>
        <w:rPr>
          <w:b/>
          <w:bCs/>
        </w:rPr>
        <w:lastRenderedPageBreak/>
        <w:t>Methods</w:t>
      </w:r>
    </w:p>
    <w:p w14:paraId="382A6306" w14:textId="21CCA58D" w:rsidR="00D67D74" w:rsidRDefault="00D67D74" w:rsidP="00021BEB">
      <w:pPr>
        <w:spacing w:line="360" w:lineRule="auto"/>
      </w:pPr>
      <w:r>
        <w:rPr>
          <w:i/>
          <w:iCs/>
        </w:rPr>
        <w:t>Experimental Design</w:t>
      </w:r>
    </w:p>
    <w:p w14:paraId="1D16EEDF" w14:textId="700703B3" w:rsidR="00FF6F53" w:rsidRDefault="0011017D" w:rsidP="00ED1628">
      <w:pPr>
        <w:spacing w:line="360" w:lineRule="auto"/>
        <w:ind w:firstLine="720"/>
        <w:rPr>
          <w:rFonts w:cs="Times New Roman"/>
        </w:rPr>
      </w:pPr>
      <w:r>
        <w:rPr>
          <w:i/>
          <w:iCs/>
        </w:rPr>
        <w:t>Glycine max</w:t>
      </w:r>
      <w:r>
        <w:t xml:space="preserve"> </w:t>
      </w:r>
      <w:r w:rsidR="00ED1628">
        <w:t xml:space="preserve">seeds </w:t>
      </w:r>
      <w:r>
        <w:t xml:space="preserve">were planted in </w:t>
      </w:r>
      <w:r w:rsidR="0089764A">
        <w:t xml:space="preserve">64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w:t>
      </w:r>
      <w:r w:rsidR="00534BFA">
        <w:t>95</w:t>
      </w:r>
      <w:r w:rsidR="0089764A" w:rsidRPr="00863849">
        <w:rPr>
          <w:rFonts w:ascii="Symbol" w:eastAsia="Symbol" w:hAnsi="Symbol" w:cs="Symbol"/>
          <w:color w:val="000000"/>
        </w:rPr>
        <w:t></w:t>
      </w:r>
      <w:r w:rsidR="0089764A" w:rsidRPr="00863849">
        <w:rPr>
          <w:color w:val="000000"/>
        </w:rPr>
        <w:t>C</w:t>
      </w:r>
      <w:r w:rsidR="0089764A">
        <w:t xml:space="preserve"> for </w:t>
      </w:r>
      <w:commentRangeStart w:id="0"/>
      <w:r w:rsidR="00BC7961">
        <w:t>4</w:t>
      </w:r>
      <w:commentRangeEnd w:id="0"/>
      <w:r w:rsidR="00BC7961">
        <w:rPr>
          <w:rStyle w:val="CommentReference"/>
          <w:rFonts w:eastAsia="Times New Roman" w:cs="Times New Roman"/>
        </w:rPr>
        <w:commentReference w:id="0"/>
      </w:r>
      <w:r w:rsidR="0089764A">
        <w:t xml:space="preserve"> hours to eliminate any bacterial or fungal growth. Thirty-two randomly selected pots were</w:t>
      </w:r>
      <w:r w:rsidR="00D373FB">
        <w:t xml:space="preserve"> planted with seeds</w:t>
      </w:r>
      <w:r w:rsidR="0089764A">
        <w:t xml:space="preserv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N-Dure™ Soybean,</w:t>
      </w:r>
      <w:r w:rsidR="007B6BD6">
        <w:rPr>
          <w:rFonts w:cs="Times New Roman"/>
        </w:rPr>
        <w:t xml:space="preserve"> Cary, NC, USA)</w:t>
      </w:r>
      <w:r w:rsidR="00675662">
        <w:rPr>
          <w:rFonts w:cs="Times New Roman"/>
        </w:rPr>
        <w:t xml:space="preserve"> following a brief surface sterilization in </w:t>
      </w:r>
      <w:commentRangeStart w:id="1"/>
      <w:r w:rsidR="005A7A45">
        <w:rPr>
          <w:rFonts w:cs="Times New Roman"/>
        </w:rPr>
        <w:t>XX</w:t>
      </w:r>
      <w:r w:rsidR="00675662">
        <w:rPr>
          <w:rFonts w:cs="Times New Roman"/>
        </w:rPr>
        <w:t>%</w:t>
      </w:r>
      <w:commentRangeEnd w:id="1"/>
      <w:r w:rsidR="005A7A45">
        <w:rPr>
          <w:rStyle w:val="CommentReference"/>
          <w:rFonts w:eastAsia="Times New Roman" w:cs="Times New Roman"/>
        </w:rPr>
        <w:commentReference w:id="1"/>
      </w:r>
      <w:r w:rsidR="00675662">
        <w:rPr>
          <w:rFonts w:cs="Times New Roman"/>
        </w:rPr>
        <w:t xml:space="preserve"> </w:t>
      </w:r>
      <w:r w:rsidR="00534BFA">
        <w:rPr>
          <w:rFonts w:cs="Times New Roman"/>
        </w:rPr>
        <w:t>sodium hypochlorite</w:t>
      </w:r>
      <w:r w:rsidR="00D373FB">
        <w:rPr>
          <w:rFonts w:cs="Times New Roman"/>
        </w:rPr>
        <w:t xml:space="preserve">. </w:t>
      </w:r>
      <w:r w:rsidR="0089764A">
        <w:rPr>
          <w:rFonts w:cs="Times New Roman"/>
        </w:rPr>
        <w:t xml:space="preserve">The remaining </w:t>
      </w:r>
      <w:r w:rsidR="00912680">
        <w:rPr>
          <w:rFonts w:cs="Times New Roman"/>
        </w:rPr>
        <w:t xml:space="preserve">32 </w:t>
      </w:r>
      <w:r w:rsidR="0089764A">
        <w:rPr>
          <w:rFonts w:cs="Times New Roman"/>
        </w:rPr>
        <w:t xml:space="preserve">pots </w:t>
      </w:r>
      <w:r w:rsidR="00651708">
        <w:rPr>
          <w:rFonts w:cs="Times New Roman"/>
        </w:rPr>
        <w:t xml:space="preserve">were planted with seeds that did not receive </w:t>
      </w:r>
      <w:r w:rsidR="0089764A">
        <w:rPr>
          <w:rFonts w:cs="Times New Roman"/>
        </w:rPr>
        <w:t>any inoculation</w:t>
      </w:r>
      <w:r w:rsidR="00912680">
        <w:rPr>
          <w:rFonts w:cs="Times New Roman"/>
        </w:rPr>
        <w:t xml:space="preserve"> treatment</w:t>
      </w:r>
      <w:r w:rsidR="00ED1628">
        <w:rPr>
          <w:rFonts w:cs="Times New Roman"/>
        </w:rPr>
        <w:t xml:space="preserve">. Uninoculated seeds were also surface sterilized in </w:t>
      </w:r>
      <w:r w:rsidR="005A7A45">
        <w:rPr>
          <w:rFonts w:cs="Times New Roman"/>
        </w:rPr>
        <w:t>XX</w:t>
      </w:r>
      <w:r w:rsidR="00ED1628">
        <w:rPr>
          <w:rFonts w:cs="Times New Roman"/>
        </w:rPr>
        <w:t xml:space="preserve">% </w:t>
      </w:r>
      <w:r w:rsidR="00534BFA">
        <w:rPr>
          <w:rFonts w:cs="Times New Roman"/>
        </w:rPr>
        <w:t>sodium hypochlorite</w:t>
      </w:r>
      <w:r w:rsidR="00534BFA">
        <w:rPr>
          <w:rFonts w:cs="Times New Roman"/>
        </w:rPr>
        <w:t xml:space="preserve"> </w:t>
      </w:r>
      <w:r w:rsidR="00ED1628">
        <w:rPr>
          <w:rFonts w:cs="Times New Roman"/>
        </w:rPr>
        <w:t>prior to planting to ensure that the only difference between seed</w:t>
      </w:r>
      <w:r w:rsidR="00BC7961">
        <w:rPr>
          <w:rFonts w:cs="Times New Roman"/>
        </w:rPr>
        <w:t xml:space="preserve"> treatments</w:t>
      </w:r>
      <w:r w:rsidR="00ED1628">
        <w:rPr>
          <w:rFonts w:cs="Times New Roman"/>
        </w:rPr>
        <w:t xml:space="preserve"> w</w:t>
      </w:r>
      <w:r w:rsidR="00BC7961">
        <w:rPr>
          <w:rFonts w:cs="Times New Roman"/>
        </w:rPr>
        <w:t>as</w:t>
      </w:r>
      <w:r w:rsidR="00ED1628">
        <w:rPr>
          <w:rFonts w:cs="Times New Roman"/>
        </w:rPr>
        <w:t xml:space="preserve"> the inoculation treatment.</w:t>
      </w:r>
    </w:p>
    <w:p w14:paraId="42F7CA6B" w14:textId="50E54B47" w:rsidR="00D67D74" w:rsidRPr="00412BAB" w:rsidRDefault="00912680" w:rsidP="00412BAB">
      <w:pPr>
        <w:autoSpaceDE w:val="0"/>
        <w:autoSpaceDN w:val="0"/>
        <w:adjustRightInd w:val="0"/>
        <w:spacing w:line="360" w:lineRule="auto"/>
        <w:ind w:firstLine="720"/>
        <w:rPr>
          <w:rFonts w:cs="Times New Roman"/>
        </w:rPr>
      </w:pPr>
      <w:r>
        <w:rPr>
          <w:rFonts w:cs="Times New Roman"/>
        </w:rPr>
        <w:t xml:space="preserve">Upon planting, </w:t>
      </w:r>
      <w:r w:rsidR="00675662">
        <w:rPr>
          <w:rFonts w:cs="Times New Roman"/>
        </w:rPr>
        <w:t xml:space="preserve">all </w:t>
      </w:r>
      <w:r>
        <w:rPr>
          <w:rFonts w:cs="Times New Roman"/>
        </w:rPr>
        <w:t>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Pr>
          <w:rFonts w:cs="Times New Roman"/>
        </w:rPr>
        <w:t xml:space="preserve"> and received one </w:t>
      </w:r>
      <w:r w:rsidR="007B6BD6">
        <w:rPr>
          <w:rFonts w:cs="Times New Roman"/>
        </w:rPr>
        <w:t xml:space="preserve">of two nitrogen fertilization treatments as 150 mL of a modified Hoagland’s solution </w:t>
      </w:r>
      <w:r w:rsidR="007B6BD6">
        <w:rPr>
          <w:rFonts w:cs="Times New Roman"/>
        </w:rPr>
        <w:fldChar w:fldCharType="begin" w:fldLock="1"/>
      </w:r>
      <w:r w:rsidR="001D4CE3">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7B6BD6">
        <w:rPr>
          <w:rFonts w:cs="Times New Roman"/>
        </w:rPr>
        <w:fldChar w:fldCharType="separate"/>
      </w:r>
      <w:r w:rsidR="007B6BD6" w:rsidRPr="007B6BD6">
        <w:rPr>
          <w:rFonts w:cs="Times New Roman"/>
          <w:noProof/>
        </w:rPr>
        <w:t>(Hoagland &amp; Arnon, 1950)</w:t>
      </w:r>
      <w:r w:rsidR="007B6BD6">
        <w:rPr>
          <w:rFonts w:cs="Times New Roman"/>
        </w:rPr>
        <w:fldChar w:fldCharType="end"/>
      </w:r>
      <w:r w:rsidR="007B6BD6">
        <w:rPr>
          <w:rFonts w:cs="Times New Roman"/>
        </w:rPr>
        <w:t xml:space="preserve"> equivalent to either 70 or 630 ppm N twice per week</w:t>
      </w:r>
      <w:r w:rsidR="0089764A">
        <w:rPr>
          <w:rFonts w:cs="Times New Roman"/>
        </w:rPr>
        <w:t xml:space="preserve"> for a span of </w:t>
      </w:r>
      <w:commentRangeStart w:id="2"/>
      <w:r w:rsidR="0089764A" w:rsidRPr="00EE5B74">
        <w:rPr>
          <w:rFonts w:cs="Times New Roman"/>
          <w:highlight w:val="yellow"/>
        </w:rPr>
        <w:t>six weeks</w:t>
      </w:r>
      <w:commentRangeEnd w:id="2"/>
      <w:r w:rsidR="00EE5B74">
        <w:rPr>
          <w:rStyle w:val="CommentReference"/>
          <w:rFonts w:eastAsia="Times New Roman" w:cs="Times New Roman"/>
        </w:rPr>
        <w:commentReference w:id="2"/>
      </w:r>
      <w:r w:rsidR="007B6BD6">
        <w:rPr>
          <w:rFonts w:cs="Times New Roman"/>
        </w:rPr>
        <w:t>. Nitrogen fertilization doses were received as topical agents to the soil surface and were modified to keep concentrations of other macro</w:t>
      </w:r>
      <w:r w:rsidR="007B12CC">
        <w:rPr>
          <w:rFonts w:cs="Times New Roman"/>
        </w:rPr>
        <w:t>nutrients</w:t>
      </w:r>
      <w:r w:rsidR="007B6BD6">
        <w:rPr>
          <w:rFonts w:cs="Times New Roman"/>
        </w:rPr>
        <w:t xml:space="preserve">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 xml:space="preserve">lants were routinely well-watered to </w:t>
      </w:r>
      <w:r w:rsidR="007B12CC">
        <w:rPr>
          <w:rFonts w:cs="Times New Roman"/>
        </w:rPr>
        <w:t>minimize any chance of</w:t>
      </w:r>
      <w:r w:rsidR="007B6BD6">
        <w:rPr>
          <w:rFonts w:cs="Times New Roman"/>
        </w:rPr>
        <w:t xml:space="preserve"> water stress</w:t>
      </w:r>
      <w:r>
        <w:rPr>
          <w:rFonts w:cs="Times New Roman"/>
        </w:rPr>
        <w:t>.</w:t>
      </w:r>
      <w:r w:rsidR="00412BAB">
        <w:rPr>
          <w:rFonts w:cs="Times New Roman"/>
        </w:rPr>
        <w:t xml:space="preserve"> </w:t>
      </w:r>
      <w:r w:rsidR="00412BAB">
        <w:rPr>
          <w:rFonts w:cs="Times New Roman"/>
        </w:rPr>
        <w:t>There was no evidence of pot size induced growth limitation at the time of biomass harvest, a pattern indicated by marginal mean whole plant biomass: pot volume ratios less than 1 g L</w:t>
      </w:r>
      <w:r w:rsidR="00412BAB">
        <w:rPr>
          <w:rFonts w:cs="Times New Roman"/>
          <w:vertAlign w:val="superscript"/>
        </w:rPr>
        <w:t>-1</w:t>
      </w:r>
      <w:r w:rsidR="00412BAB">
        <w:rPr>
          <w:rFonts w:cs="Times New Roman"/>
        </w:rPr>
        <w:t xml:space="preserve"> within each treatment combination (</w:t>
      </w:r>
      <w:r w:rsidR="00412BAB" w:rsidRPr="00433868">
        <w:rPr>
          <w:rFonts w:cs="Times New Roman"/>
        </w:rPr>
        <w:t>Table S2; Fig. S1</w:t>
      </w:r>
      <w:r w:rsidR="00412BAB">
        <w:rPr>
          <w:rFonts w:cs="Times New Roman"/>
        </w:rPr>
        <w:t xml:space="preserve">; </w:t>
      </w:r>
      <w:r w:rsidR="00412BAB">
        <w:rPr>
          <w:rFonts w:cs="Times New Roman"/>
        </w:rPr>
        <w:fldChar w:fldCharType="begin" w:fldLock="1"/>
      </w:r>
      <w:r w:rsidR="00412BAB">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412BAB">
        <w:rPr>
          <w:rFonts w:ascii="Cambria Math" w:hAnsi="Cambria Math" w:cs="Cambria Math"/>
        </w:rPr>
        <w:instrText>∼</w:instrText>
      </w:r>
      <w:r w:rsidR="00412BAB">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et al., 2012)","manualFormatting":"Poorter et al., 2012)","plainTextFormattedCitation":"(Poorter et al., 2012)","previouslyFormattedCitation":"(Poorter et al., 2012)"},"properties":{"noteIndex":0},"schema":"https://github.com/citation-style-language/schema/raw/master/csl-citation.json"}</w:instrText>
      </w:r>
      <w:r w:rsidR="00412BAB">
        <w:rPr>
          <w:rFonts w:cs="Times New Roman"/>
        </w:rPr>
        <w:fldChar w:fldCharType="separate"/>
      </w:r>
      <w:r w:rsidR="00412BAB" w:rsidRPr="00CF48BE">
        <w:rPr>
          <w:rFonts w:cs="Times New Roman"/>
          <w:noProof/>
        </w:rPr>
        <w:t>Poorte</w:t>
      </w:r>
      <w:r w:rsidR="00412BAB" w:rsidRPr="00412BAB">
        <w:rPr>
          <w:rFonts w:cs="Times New Roman"/>
          <w:noProof/>
        </w:rPr>
        <w:t>r et al., 20</w:t>
      </w:r>
      <w:r w:rsidR="00412BAB" w:rsidRPr="00CF48BE">
        <w:rPr>
          <w:rFonts w:cs="Times New Roman"/>
          <w:noProof/>
        </w:rPr>
        <w:t>12)</w:t>
      </w:r>
      <w:r w:rsidR="00412BAB">
        <w:rPr>
          <w:rFonts w:cs="Times New Roman"/>
        </w:rPr>
        <w:fldChar w:fldCharType="end"/>
      </w:r>
      <w:r w:rsidR="00412BAB">
        <w:rPr>
          <w:rFonts w:cs="Times New Roman"/>
        </w:rPr>
        <w:t>.</w:t>
      </w:r>
    </w:p>
    <w:p w14:paraId="7A34FC86" w14:textId="5DC8ACDE" w:rsidR="00D67D74" w:rsidRDefault="00D67D74" w:rsidP="00021BEB">
      <w:pPr>
        <w:spacing w:line="360" w:lineRule="auto"/>
      </w:pPr>
    </w:p>
    <w:p w14:paraId="20C86C76" w14:textId="171776F8" w:rsidR="00D67D74" w:rsidRPr="00863849" w:rsidRDefault="00D67D74" w:rsidP="00021BEB">
      <w:pPr>
        <w:tabs>
          <w:tab w:val="left" w:pos="593"/>
        </w:tabs>
        <w:autoSpaceDE w:val="0"/>
        <w:autoSpaceDN w:val="0"/>
        <w:adjustRightInd w:val="0"/>
        <w:spacing w:line="360" w:lineRule="auto"/>
        <w:rPr>
          <w:color w:val="000000"/>
        </w:rPr>
      </w:pPr>
      <w:r w:rsidRPr="00863849">
        <w:rPr>
          <w:i/>
          <w:iCs/>
          <w:color w:val="000000"/>
        </w:rPr>
        <w:t xml:space="preserve">Leaf </w:t>
      </w:r>
      <w:r>
        <w:rPr>
          <w:i/>
          <w:iCs/>
          <w:color w:val="000000"/>
        </w:rPr>
        <w:t>gas exchange</w:t>
      </w:r>
      <w:r w:rsidR="00DD0878">
        <w:rPr>
          <w:i/>
          <w:iCs/>
          <w:color w:val="000000"/>
        </w:rPr>
        <w:t xml:space="preserve"> and leaf </w:t>
      </w:r>
      <w:r>
        <w:rPr>
          <w:i/>
          <w:iCs/>
          <w:color w:val="000000"/>
        </w:rPr>
        <w:t>trait measurements</w:t>
      </w:r>
    </w:p>
    <w:p w14:paraId="1D1389B7" w14:textId="2946EC3C" w:rsidR="00C57242" w:rsidRPr="00C57242" w:rsidRDefault="00F83744" w:rsidP="00021BEB">
      <w:pPr>
        <w:autoSpaceDE w:val="0"/>
        <w:autoSpaceDN w:val="0"/>
        <w:adjustRightInd w:val="0"/>
        <w:spacing w:line="360" w:lineRule="auto"/>
        <w:ind w:firstLine="720"/>
        <w:rPr>
          <w:color w:val="000000"/>
        </w:rPr>
      </w:pPr>
      <w:r>
        <w:rPr>
          <w:color w:val="000000"/>
        </w:rPr>
        <w:t>Six weeks after experiment initiation, w</w:t>
      </w:r>
      <w:r w:rsidR="00D67D74">
        <w:rPr>
          <w:color w:val="000000"/>
        </w:rPr>
        <w:t xml:space="preserve">e sampled </w:t>
      </w:r>
      <w:r w:rsidR="00D67D74" w:rsidRPr="00863849">
        <w:rPr>
          <w:color w:val="000000"/>
        </w:rPr>
        <w:t>one</w:t>
      </w:r>
      <w:r w:rsidR="00D67D74">
        <w:rPr>
          <w:color w:val="000000"/>
        </w:rPr>
        <w:t xml:space="preserve"> random, fully expanded leaf</w:t>
      </w:r>
      <w:r w:rsidR="00D67D74" w:rsidRPr="00D67D74">
        <w:rPr>
          <w:color w:val="000000"/>
        </w:rPr>
        <w:t xml:space="preserve"> </w:t>
      </w:r>
      <w:r w:rsidR="00D67D74" w:rsidRPr="00863849">
        <w:rPr>
          <w:color w:val="000000"/>
        </w:rPr>
        <w:t>with little to no visible external damage</w:t>
      </w:r>
      <w:r w:rsidR="00D67D74">
        <w:rPr>
          <w:color w:val="000000"/>
        </w:rPr>
        <w:t xml:space="preserve"> </w:t>
      </w:r>
      <w:r w:rsidR="00D67D74">
        <w:t>for gas exchange measurements</w:t>
      </w:r>
      <w:r>
        <w:t xml:space="preserve">. </w:t>
      </w:r>
      <w:r w:rsidR="00D67D74">
        <w:rPr>
          <w:color w:val="000000"/>
        </w:rPr>
        <w:t xml:space="preserve">Leaves were attached to a </w:t>
      </w:r>
      <w:r w:rsidR="00D67D74" w:rsidRPr="00863849">
        <w:rPr>
          <w:color w:val="000000"/>
        </w:rPr>
        <w:t>Li-COR LI-6800 (Li-COR Bioscience</w:t>
      </w:r>
      <w:r w:rsidR="00412BAB">
        <w:rPr>
          <w:color w:val="000000"/>
        </w:rPr>
        <w:t>s</w:t>
      </w:r>
      <w:r w:rsidR="00D67D74" w:rsidRPr="00863849">
        <w:rPr>
          <w:color w:val="000000"/>
        </w:rPr>
        <w:t>, Lincoln, Nebraska, USA) portable photosynthesis machine to measure net photosynthesis (</w:t>
      </w:r>
      <w:proofErr w:type="spellStart"/>
      <w:r w:rsidR="00D67D74" w:rsidRPr="00DB6582">
        <w:rPr>
          <w:i/>
          <w:iCs/>
          <w:color w:val="000000"/>
        </w:rPr>
        <w:t>A</w:t>
      </w:r>
      <w:r>
        <w:rPr>
          <w:color w:val="000000"/>
          <w:vertAlign w:val="subscript"/>
        </w:rPr>
        <w:t>net</w:t>
      </w:r>
      <w:proofErr w:type="spellEnd"/>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D67D74">
        <w:rPr>
          <w:color w:val="000000"/>
        </w:rPr>
        <w:t>, stomatal conductance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mmol mol</w:t>
      </w:r>
      <w:r w:rsidR="00D67D74">
        <w:rPr>
          <w:color w:val="000000"/>
          <w:vertAlign w:val="superscript"/>
        </w:rPr>
        <w:t>-1</w:t>
      </w:r>
      <w:r w:rsidR="00D67D74">
        <w:rPr>
          <w:color w:val="000000"/>
        </w:rPr>
        <w:t>),</w:t>
      </w:r>
      <w:r w:rsidR="00D67D74" w:rsidRPr="00863849">
        <w:rPr>
          <w:color w:val="000000"/>
        </w:rPr>
        <w:t xml:space="preserve"> and intercellular CO</w:t>
      </w:r>
      <w:r w:rsidR="00D67D74" w:rsidRPr="00863849">
        <w:rPr>
          <w:color w:val="000000"/>
          <w:vertAlign w:val="subscript"/>
        </w:rPr>
        <w:t>2</w:t>
      </w:r>
      <w:r w:rsidR="00D67D74" w:rsidRPr="00863849">
        <w:rPr>
          <w:color w:val="000000"/>
        </w:rPr>
        <w:t xml:space="preserve"> concentration (</w:t>
      </w:r>
      <w:r w:rsidR="00D67D74" w:rsidRPr="00F848A9">
        <w:rPr>
          <w:i/>
          <w:iCs/>
          <w:color w:val="000000"/>
        </w:rPr>
        <w:t>C</w:t>
      </w:r>
      <w:r w:rsidR="00D67D74" w:rsidRPr="00275258">
        <w:rPr>
          <w:color w:val="000000"/>
          <w:vertAlign w:val="subscript"/>
        </w:rPr>
        <w:t>i</w:t>
      </w:r>
      <w:r w:rsidR="00D67D74" w:rsidRPr="00863849">
        <w:rPr>
          <w:color w:val="000000"/>
        </w:rPr>
        <w:t>; µmol mol</w:t>
      </w:r>
      <w:r w:rsidR="00D67D74" w:rsidRPr="00863849">
        <w:rPr>
          <w:color w:val="000000"/>
          <w:vertAlign w:val="superscript"/>
        </w:rPr>
        <w:t>-1</w:t>
      </w:r>
      <w:r w:rsidR="00D67D74" w:rsidRPr="00863849">
        <w:rPr>
          <w:color w:val="000000"/>
        </w:rPr>
        <w:t>) at different atmospheric CO</w:t>
      </w:r>
      <w:r w:rsidR="00D67D74" w:rsidRPr="00863849">
        <w:rPr>
          <w:color w:val="000000"/>
          <w:vertAlign w:val="subscript"/>
        </w:rPr>
        <w:t>2</w:t>
      </w:r>
      <w:r w:rsidR="00D67D74" w:rsidRPr="00863849">
        <w:rPr>
          <w:color w:val="000000"/>
        </w:rPr>
        <w:t xml:space="preserve"> (</w:t>
      </w:r>
      <w:r w:rsidR="00D67D74" w:rsidRPr="00F848A9">
        <w:rPr>
          <w:i/>
          <w:iCs/>
          <w:color w:val="000000"/>
        </w:rPr>
        <w:t>C</w:t>
      </w:r>
      <w:r w:rsidR="00D67D74" w:rsidRPr="00275258">
        <w:rPr>
          <w:color w:val="000000"/>
          <w:vertAlign w:val="subscript"/>
        </w:rPr>
        <w:t>a</w:t>
      </w:r>
      <w:r w:rsidR="00D67D74" w:rsidRPr="00863849">
        <w:rPr>
          <w:color w:val="000000"/>
        </w:rPr>
        <w:t>; µmol mol</w:t>
      </w:r>
      <w:r w:rsidR="00D67D74" w:rsidRPr="00863849">
        <w:rPr>
          <w:color w:val="000000"/>
          <w:vertAlign w:val="superscript"/>
        </w:rPr>
        <w:t>-1</w:t>
      </w:r>
      <w:r w:rsidR="00D67D74" w:rsidRPr="00863849">
        <w:rPr>
          <w:color w:val="000000"/>
        </w:rPr>
        <w:t>) concentrations</w:t>
      </w:r>
      <w:r w:rsidR="00D67D74">
        <w:rPr>
          <w:color w:val="000000"/>
        </w:rPr>
        <w:t xml:space="preserve"> (i.e., an </w:t>
      </w:r>
      <w:proofErr w:type="spellStart"/>
      <w:r w:rsidR="00D67D74" w:rsidRPr="00DB6582">
        <w:rPr>
          <w:i/>
          <w:iCs/>
          <w:color w:val="000000"/>
        </w:rPr>
        <w:t>A</w:t>
      </w:r>
      <w:r>
        <w:rPr>
          <w:color w:val="000000"/>
          <w:vertAlign w:val="subscript"/>
        </w:rPr>
        <w:t>net</w:t>
      </w:r>
      <w:proofErr w:type="spellEnd"/>
      <w:r w:rsidR="00D67D74" w:rsidRPr="006337C2">
        <w:rPr>
          <w:color w:val="000000"/>
        </w:rPr>
        <w:t>/</w:t>
      </w:r>
      <w:r w:rsidR="00D67D74" w:rsidRPr="00DB6582">
        <w:rPr>
          <w:i/>
          <w:iCs/>
          <w:color w:val="000000"/>
        </w:rPr>
        <w:t>C</w:t>
      </w:r>
      <w:r w:rsidR="00D67D74" w:rsidRPr="00242E06">
        <w:rPr>
          <w:color w:val="000000"/>
          <w:vertAlign w:val="subscript"/>
        </w:rPr>
        <w:t>i</w:t>
      </w:r>
      <w:r w:rsidR="00D67D74">
        <w:rPr>
          <w:color w:val="000000"/>
        </w:rPr>
        <w:t xml:space="preserve"> curve)</w:t>
      </w:r>
      <w:r>
        <w:rPr>
          <w:color w:val="000000"/>
        </w:rPr>
        <w:t>.</w:t>
      </w:r>
      <w:r w:rsidRPr="00F83744">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Pr>
          <w:color w:val="000000"/>
        </w:rPr>
        <w:t xml:space="preserve"> curves were conducted</w:t>
      </w:r>
      <w:r w:rsidR="00D67D74" w:rsidRPr="00863849">
        <w:rPr>
          <w:color w:val="000000"/>
        </w:rPr>
        <w:t xml:space="preserve"> under saturat</w:t>
      </w:r>
      <w:r>
        <w:rPr>
          <w:color w:val="000000"/>
        </w:rPr>
        <w:t>ing</w:t>
      </w:r>
      <w:r w:rsidR="00D67D74" w:rsidRPr="00863849">
        <w:rPr>
          <w:color w:val="000000"/>
        </w:rPr>
        <w:t xml:space="preserve"> light conditions (</w:t>
      </w:r>
      <w:r w:rsidR="00D67D74">
        <w:rPr>
          <w:color w:val="000000"/>
        </w:rPr>
        <w:t>1,500</w:t>
      </w:r>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006440">
        <w:rPr>
          <w:color w:val="000000"/>
        </w:rPr>
        <w:t>, 50% relative humidity, and cuvette temperature set to 25</w:t>
      </w:r>
      <w:r w:rsidR="00006440">
        <w:rPr>
          <w:color w:val="000000"/>
        </w:rPr>
        <w:sym w:font="Symbol" w:char="F0B0"/>
      </w:r>
      <w:r w:rsidR="00006440">
        <w:rPr>
          <w:color w:val="000000"/>
        </w:rPr>
        <w:t>C</w:t>
      </w:r>
      <w:r w:rsidR="00D67D74">
        <w:rPr>
          <w:color w:val="000000"/>
        </w:rPr>
        <w:t xml:space="preserve">. We measured </w:t>
      </w:r>
      <w:proofErr w:type="spellStart"/>
      <w:r w:rsidR="00D67D74" w:rsidRPr="00DB6582">
        <w:rPr>
          <w:i/>
          <w:iCs/>
          <w:color w:val="000000"/>
        </w:rPr>
        <w:t>A</w:t>
      </w:r>
      <w:r w:rsidR="00D67D74">
        <w:rPr>
          <w:color w:val="000000"/>
          <w:vertAlign w:val="subscript"/>
        </w:rPr>
        <w:t>area</w:t>
      </w:r>
      <w:proofErr w:type="spellEnd"/>
      <w:r w:rsidR="00D67D74">
        <w:rPr>
          <w:color w:val="000000"/>
        </w:rPr>
        <w:t xml:space="preserv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xml:space="preserve">, and </w:t>
      </w:r>
      <w:r w:rsidR="00D67D74" w:rsidRPr="00F848A9">
        <w:rPr>
          <w:i/>
          <w:iCs/>
          <w:color w:val="000000"/>
        </w:rPr>
        <w:t>C</w:t>
      </w:r>
      <w:r w:rsidR="00D67D74" w:rsidRPr="00275258">
        <w:rPr>
          <w:color w:val="000000"/>
          <w:vertAlign w:val="subscript"/>
        </w:rPr>
        <w:t>i</w:t>
      </w:r>
      <w:r w:rsidR="00D67D74">
        <w:rPr>
          <w:color w:val="000000"/>
        </w:rPr>
        <w:t xml:space="preserve"> at each of </w:t>
      </w:r>
      <w:r w:rsidR="00D67D74" w:rsidRPr="00863849">
        <w:rPr>
          <w:color w:val="000000"/>
        </w:rPr>
        <w:t>the following reference CO</w:t>
      </w:r>
      <w:r w:rsidR="00D67D74" w:rsidRPr="00863849">
        <w:rPr>
          <w:color w:val="000000"/>
          <w:vertAlign w:val="subscript"/>
        </w:rPr>
        <w:t>2</w:t>
      </w:r>
      <w:r w:rsidR="00D67D74" w:rsidRPr="00863849">
        <w:rPr>
          <w:color w:val="000000"/>
        </w:rPr>
        <w:t xml:space="preserve"> concentration</w:t>
      </w:r>
      <w:r w:rsidR="00D67D74">
        <w:rPr>
          <w:color w:val="000000"/>
        </w:rPr>
        <w:t>s</w:t>
      </w:r>
      <w:r w:rsidR="00D67D74" w:rsidRPr="00863849">
        <w:rPr>
          <w:color w:val="000000"/>
        </w:rPr>
        <w:t xml:space="preserve"> (</w:t>
      </w:r>
      <w:r w:rsidR="00D67D74" w:rsidRPr="00F848A9">
        <w:rPr>
          <w:i/>
          <w:iCs/>
          <w:color w:val="000000"/>
        </w:rPr>
        <w:t>C</w:t>
      </w:r>
      <w:r w:rsidR="00D67D74">
        <w:rPr>
          <w:color w:val="000000"/>
          <w:vertAlign w:val="subscript"/>
        </w:rPr>
        <w:t>a</w:t>
      </w:r>
      <w:r w:rsidR="00D67D74">
        <w:rPr>
          <w:color w:val="000000"/>
        </w:rPr>
        <w:t xml:space="preserve">; </w:t>
      </w:r>
      <w:r w:rsidR="00D67D74" w:rsidRPr="00863849">
        <w:rPr>
          <w:color w:val="000000"/>
          <w:lang w:val="el-GR"/>
        </w:rPr>
        <w:t>μ</w:t>
      </w:r>
      <w:r w:rsidR="00D67D74" w:rsidRPr="00863849">
        <w:rPr>
          <w:color w:val="000000"/>
        </w:rPr>
        <w:t>mol mol</w:t>
      </w:r>
      <w:r w:rsidR="00D67D74" w:rsidRPr="00863849">
        <w:rPr>
          <w:color w:val="000000"/>
          <w:vertAlign w:val="superscript"/>
        </w:rPr>
        <w:t>-</w:t>
      </w:r>
      <w:r w:rsidR="00D67D74" w:rsidRPr="00863849">
        <w:rPr>
          <w:color w:val="000000"/>
          <w:vertAlign w:val="superscript"/>
        </w:rPr>
        <w:lastRenderedPageBreak/>
        <w:t>1</w:t>
      </w:r>
      <w:r w:rsidR="00D67D74" w:rsidRPr="00863849">
        <w:rPr>
          <w:color w:val="000000"/>
        </w:rPr>
        <w:t>): 400,</w:t>
      </w:r>
      <w:r w:rsidR="00D67D74">
        <w:rPr>
          <w:color w:val="000000"/>
        </w:rPr>
        <w:t xml:space="preserve"> 300, 200, 100</w:t>
      </w:r>
      <w:r w:rsidR="00D67D74" w:rsidRPr="00863849">
        <w:rPr>
          <w:color w:val="000000"/>
        </w:rPr>
        <w:t xml:space="preserve"> 50, 400, 400, 600, 800, 1000, 1200,</w:t>
      </w:r>
      <w:r w:rsidR="008F6058">
        <w:rPr>
          <w:color w:val="000000"/>
        </w:rPr>
        <w:t xml:space="preserve"> and</w:t>
      </w:r>
      <w:r w:rsidR="00D67D74" w:rsidRPr="00863849">
        <w:rPr>
          <w:color w:val="000000"/>
        </w:rPr>
        <w:t xml:space="preserve"> 1500</w:t>
      </w:r>
      <w:r w:rsidR="00006440">
        <w:rPr>
          <w:color w:val="000000"/>
        </w:rPr>
        <w:t xml:space="preserve">. </w:t>
      </w:r>
      <w:r w:rsidR="00C57242">
        <w:rPr>
          <w:color w:val="000000"/>
        </w:rPr>
        <w:t>Finally, we subjected individuals to at least a 30-minute period</w:t>
      </w:r>
      <w:r w:rsidR="00A30C53">
        <w:rPr>
          <w:color w:val="000000"/>
        </w:rPr>
        <w:t xml:space="preserve"> of no light </w:t>
      </w:r>
      <w:r w:rsidR="00C57242">
        <w:rPr>
          <w:color w:val="000000"/>
        </w:rPr>
        <w:t xml:space="preserve">and quantified dark </w:t>
      </w:r>
      <w:r w:rsidR="00D67D74">
        <w:rPr>
          <w:color w:val="000000"/>
        </w:rPr>
        <w:t>respiration (</w:t>
      </w:r>
      <w:r w:rsidR="00D67D74">
        <w:rPr>
          <w:i/>
          <w:iCs/>
          <w:color w:val="000000"/>
        </w:rPr>
        <w:t>R</w:t>
      </w:r>
      <w:r w:rsidR="00D67D74">
        <w:rPr>
          <w:color w:val="000000"/>
          <w:vertAlign w:val="subscript"/>
        </w:rPr>
        <w:t>d</w:t>
      </w:r>
      <w:r w:rsidR="00D67D74">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Pr>
          <w:color w:val="000000"/>
        </w:rPr>
        <w:t>)</w:t>
      </w:r>
      <w:r w:rsidR="00C57242">
        <w:rPr>
          <w:color w:val="000000"/>
        </w:rPr>
        <w:t>, again using a</w:t>
      </w:r>
      <w:r w:rsidR="00D67D74">
        <w:rPr>
          <w:color w:val="000000"/>
        </w:rPr>
        <w:t xml:space="preserve"> </w:t>
      </w:r>
      <w:r w:rsidR="00C57242" w:rsidRPr="00863849">
        <w:rPr>
          <w:color w:val="000000"/>
        </w:rPr>
        <w:t>Li-COR LI-6800</w:t>
      </w:r>
      <w:r w:rsidR="00C57242">
        <w:rPr>
          <w:color w:val="000000"/>
        </w:rPr>
        <w:t xml:space="preserve"> </w:t>
      </w:r>
      <w:r w:rsidR="009F0F34">
        <w:rPr>
          <w:color w:val="000000"/>
        </w:rPr>
        <w:t xml:space="preserve">with </w:t>
      </w:r>
      <w:r w:rsidR="008F6058">
        <w:rPr>
          <w:color w:val="000000"/>
        </w:rPr>
        <w:t>relative humidity</w:t>
      </w:r>
      <w:r w:rsidR="009F0F34">
        <w:rPr>
          <w:color w:val="000000"/>
        </w:rPr>
        <w:t xml:space="preserve"> set to 50% and</w:t>
      </w:r>
      <w:r w:rsidR="008F6058">
        <w:rPr>
          <w:color w:val="000000"/>
        </w:rPr>
        <w:t xml:space="preserve"> air temperature set to </w:t>
      </w:r>
      <w:r w:rsidR="009F0F34">
        <w:rPr>
          <w:color w:val="000000"/>
        </w:rPr>
        <w:t>25</w:t>
      </w:r>
      <w:r w:rsidR="009F0F34">
        <w:rPr>
          <w:color w:val="000000"/>
        </w:rPr>
        <w:sym w:font="Symbol" w:char="F0B0"/>
      </w:r>
      <w:r w:rsidR="009F0F34">
        <w:rPr>
          <w:color w:val="000000"/>
        </w:rPr>
        <w:t xml:space="preserve">C, with incoming </w:t>
      </w:r>
      <w:r>
        <w:rPr>
          <w:color w:val="000000"/>
        </w:rPr>
        <w:t xml:space="preserve">radiation </w:t>
      </w:r>
      <w:r w:rsidR="00C57242">
        <w:rPr>
          <w:color w:val="000000"/>
        </w:rPr>
        <w:t>set to 0</w:t>
      </w:r>
      <w:r w:rsidR="00C57242" w:rsidRPr="00863849">
        <w:rPr>
          <w:color w:val="000000"/>
        </w:rPr>
        <w:t xml:space="preserve"> </w:t>
      </w:r>
      <w:r w:rsidR="00C57242" w:rsidRPr="00863849">
        <w:rPr>
          <w:color w:val="000000"/>
          <w:lang w:val="el-GR"/>
        </w:rPr>
        <w:t>μ</w:t>
      </w:r>
      <w:r w:rsidR="00C57242" w:rsidRPr="00863849">
        <w:rPr>
          <w:color w:val="000000"/>
        </w:rPr>
        <w:t>mol m</w:t>
      </w:r>
      <w:r w:rsidR="00C57242" w:rsidRPr="00863849">
        <w:rPr>
          <w:color w:val="000000"/>
          <w:vertAlign w:val="superscript"/>
        </w:rPr>
        <w:t>-2</w:t>
      </w:r>
      <w:r w:rsidR="00C57242" w:rsidRPr="00863849">
        <w:rPr>
          <w:color w:val="000000"/>
        </w:rPr>
        <w:t xml:space="preserve"> s</w:t>
      </w:r>
      <w:r w:rsidR="00C57242" w:rsidRPr="00863849">
        <w:rPr>
          <w:color w:val="000000"/>
          <w:vertAlign w:val="superscript"/>
        </w:rPr>
        <w:t>-1</w:t>
      </w:r>
      <w:r w:rsidR="009F0F34">
        <w:rPr>
          <w:color w:val="000000"/>
          <w:vertAlign w:val="superscript"/>
        </w:rPr>
        <w:t xml:space="preserve"> </w:t>
      </w:r>
      <w:r w:rsidR="009F0F34" w:rsidRPr="009F0F34">
        <w:rPr>
          <w:color w:val="000000"/>
        </w:rPr>
        <w:t>and</w:t>
      </w:r>
      <w:r w:rsidR="009F0F34">
        <w:rPr>
          <w:color w:val="000000"/>
          <w:vertAlign w:val="superscript"/>
        </w:rPr>
        <w:t xml:space="preserve"> </w:t>
      </w:r>
      <w:r w:rsidR="009F0F34" w:rsidRPr="00F848A9">
        <w:rPr>
          <w:i/>
          <w:iCs/>
          <w:color w:val="000000"/>
        </w:rPr>
        <w:t>C</w:t>
      </w:r>
      <w:r w:rsidR="009F0F34">
        <w:rPr>
          <w:color w:val="000000"/>
          <w:vertAlign w:val="subscript"/>
        </w:rPr>
        <w:t>a</w:t>
      </w:r>
      <w:r w:rsidR="009F0F34">
        <w:rPr>
          <w:color w:val="000000"/>
        </w:rPr>
        <w:t xml:space="preserve"> set to 400 </w:t>
      </w:r>
      <w:r w:rsidR="009F0F34" w:rsidRPr="00863849">
        <w:rPr>
          <w:color w:val="000000"/>
          <w:lang w:val="el-GR"/>
        </w:rPr>
        <w:t>μ</w:t>
      </w:r>
      <w:r w:rsidR="009F0F34" w:rsidRPr="00863849">
        <w:rPr>
          <w:color w:val="000000"/>
        </w:rPr>
        <w:t>mol mol</w:t>
      </w:r>
      <w:r w:rsidR="009F0F34" w:rsidRPr="00863849">
        <w:rPr>
          <w:color w:val="000000"/>
          <w:vertAlign w:val="superscript"/>
        </w:rPr>
        <w:t>-1</w:t>
      </w:r>
      <w:r w:rsidR="00C57242">
        <w:rPr>
          <w:color w:val="000000"/>
        </w:rPr>
        <w:t>.</w:t>
      </w:r>
    </w:p>
    <w:p w14:paraId="264D1F52" w14:textId="15E8E870" w:rsidR="00D67D74" w:rsidRDefault="00D67D74" w:rsidP="00021BEB">
      <w:pPr>
        <w:autoSpaceDE w:val="0"/>
        <w:autoSpaceDN w:val="0"/>
        <w:adjustRightInd w:val="0"/>
        <w:spacing w:line="360" w:lineRule="auto"/>
        <w:ind w:firstLine="720"/>
        <w:rPr>
          <w:color w:val="000000"/>
        </w:rPr>
      </w:pPr>
      <w:r>
        <w:rPr>
          <w:color w:val="000000"/>
        </w:rPr>
        <w:t>L</w:t>
      </w:r>
      <w:r w:rsidRPr="00863849">
        <w:rPr>
          <w:color w:val="000000"/>
        </w:rPr>
        <w:t xml:space="preserve">eaf trait measurements were </w:t>
      </w:r>
      <w:r>
        <w:rPr>
          <w:color w:val="000000"/>
        </w:rPr>
        <w:t>collected on</w:t>
      </w:r>
      <w:r w:rsidRPr="00863849">
        <w:rPr>
          <w:color w:val="000000"/>
        </w:rPr>
        <w:t xml:space="preserve"> the same focal leaf used to generate </w:t>
      </w:r>
      <w:r>
        <w:rPr>
          <w:color w:val="000000"/>
        </w:rPr>
        <w:t>each</w:t>
      </w:r>
      <w:r w:rsidRPr="00863849">
        <w:rPr>
          <w:color w:val="000000"/>
        </w:rPr>
        <w:t xml:space="preserve"> CO</w:t>
      </w:r>
      <w:r w:rsidRPr="00863849">
        <w:rPr>
          <w:color w:val="000000"/>
          <w:vertAlign w:val="subscript"/>
        </w:rPr>
        <w:t>2</w:t>
      </w:r>
      <w:r w:rsidRPr="00863849">
        <w:rPr>
          <w:color w:val="000000"/>
        </w:rPr>
        <w:t xml:space="preserve"> response curve. Images of each leaf were curated using a flat-</w:t>
      </w:r>
      <w:r>
        <w:rPr>
          <w:color w:val="000000"/>
        </w:rPr>
        <w:t>bed s</w:t>
      </w:r>
      <w:r w:rsidRPr="00863849">
        <w:rPr>
          <w:color w:val="000000"/>
        </w:rPr>
        <w:t>canner to determine wet leaf area using the '</w:t>
      </w:r>
      <w:proofErr w:type="spellStart"/>
      <w:r w:rsidRPr="00863849">
        <w:rPr>
          <w:color w:val="000000"/>
        </w:rPr>
        <w:t>LeafArea</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{"citationItems":[{"id":"ITEM-1","itemData":{"author":[{"dropping-particle":"","family":"Katabuchi","given":"Masatoshi","non-dropping-particle":"","parse-names":false,"suffix":""}],"container-title":"Ecological Research","id":"ITEM-1","issue":"6","issued":{"date-parts":[["2015"]]},"page":"1073-1077","title":"LeafArea: An R package for rapid digital analysis of leaf area","type":"article-journal","volume":"30"},"uris":["http://www.mendeley.com/documents/?uuid=d5bcbc72-e9c0-4ada-8acf-dfeff07e88d7"]}],"mendeley":{"formattedCitation":"(Katabuchi, 2015)","plainTextFormattedCitation":"(Katabuchi, 2015)","previouslyFormattedCitation":"(Katabuchi, 2015)"},"properties":{"noteIndex":0},"schema":"https://github.com/citation-style-language/schema/raw/master/csl-citation.json"}</w:instrText>
      </w:r>
      <w:r w:rsidRPr="00863849">
        <w:rPr>
          <w:color w:val="000000"/>
        </w:rPr>
        <w:fldChar w:fldCharType="separate"/>
      </w:r>
      <w:r w:rsidRPr="00863849">
        <w:rPr>
          <w:noProof/>
          <w:color w:val="000000"/>
        </w:rPr>
        <w:t>(Katabuchi, 2015)</w:t>
      </w:r>
      <w:r w:rsidRPr="00863849">
        <w:rPr>
          <w:color w:val="000000"/>
        </w:rPr>
        <w:fldChar w:fldCharType="end"/>
      </w:r>
      <w:r>
        <w:rPr>
          <w:color w:val="000000"/>
        </w:rPr>
        <w:t xml:space="preserve">, which automates leaf area calculations using ImageJ software </w:t>
      </w:r>
      <w:r>
        <w:rPr>
          <w:color w:val="000000"/>
        </w:rPr>
        <w:fldChar w:fldCharType="begin" w:fldLock="1"/>
      </w:r>
      <w:r w:rsidR="001B21C7">
        <w:rPr>
          <w:color w:val="000000"/>
        </w:rPr>
        <w:instrText>ADDIN CSL_CITATION {"citationItems":[{"id":"ITEM-1","itemData":{"DOI":"10.1038/nmeth.2089","ISSN":"1548-7105","PMID":"22930834","abstract":"For the past 25 years NIH Image and ImageJ software have been pioneers as open tools for the analysis of scientific images. We discuss the origins, challenges and solutions of these two programs, and how their history can serve to advise and inform other software projects.","author":[{"dropping-particle":"","family":"Schneider","given":"Caroline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methods","id":"ITEM-1","issue":"7","issued":{"date-parts":[["2012","7"]]},"page":"671-675","title":"NIH Image to ImageJ: 25 years of image analysis.","type":"article-journal","volume":"9"},"uris":["http://www.mendeley.com/documents/?uuid=6b914044-468b-40c6-8046-c87ca4f654ed"]}],"mendeley":{"formattedCitation":"(Schneider et al., 2012)","plainTextFormattedCitation":"(Schneider et al., 2012)","previouslyFormattedCitation":"(Schneider et al., 2012)"},"properties":{"noteIndex":0},"schema":"https://github.com/citation-style-language/schema/raw/master/csl-citation.json"}</w:instrText>
      </w:r>
      <w:r>
        <w:rPr>
          <w:color w:val="000000"/>
        </w:rPr>
        <w:fldChar w:fldCharType="separate"/>
      </w:r>
      <w:r w:rsidRPr="001B21C7">
        <w:rPr>
          <w:noProof/>
          <w:color w:val="000000"/>
        </w:rPr>
        <w:t>(Schneider et al., 2012)</w:t>
      </w:r>
      <w:r>
        <w:rPr>
          <w:color w:val="000000"/>
        </w:rPr>
        <w:fldChar w:fldCharType="end"/>
      </w:r>
      <w:r w:rsidRPr="00863849">
        <w:rPr>
          <w:color w:val="000000"/>
        </w:rPr>
        <w:t>. Each leaf was dried at 65</w:t>
      </w:r>
      <w:r w:rsidRPr="00863849">
        <w:rPr>
          <w:rFonts w:ascii="Symbol" w:eastAsia="Symbol" w:hAnsi="Symbol" w:cs="Symbol"/>
          <w:color w:val="000000"/>
        </w:rPr>
        <w:t></w:t>
      </w:r>
      <w:r w:rsidRPr="00863849">
        <w:rPr>
          <w:color w:val="000000"/>
        </w:rPr>
        <w:t>C for at least 48 hours,</w:t>
      </w:r>
      <w:r w:rsidR="008F6058">
        <w:rPr>
          <w:color w:val="000000"/>
        </w:rPr>
        <w:t xml:space="preserve"> and subsequently</w:t>
      </w:r>
      <w:r w:rsidRPr="00863849">
        <w:rPr>
          <w:color w:val="000000"/>
        </w:rPr>
        <w:t xml:space="preserve"> weighed and ground until homogenized. Specific leaf area (</w:t>
      </w:r>
      <w:r w:rsidRPr="00F314B9">
        <w:rPr>
          <w:i/>
          <w:color w:val="000000"/>
        </w:rPr>
        <w:t>SLA</w:t>
      </w:r>
      <w:r w:rsidRPr="00863849">
        <w:rPr>
          <w:color w:val="000000"/>
        </w:rPr>
        <w:t xml:space="preserve">; </w:t>
      </w:r>
      <w:r w:rsidR="00746CCB">
        <w:rPr>
          <w:color w:val="000000"/>
        </w:rPr>
        <w:t>c</w:t>
      </w:r>
      <w:r w:rsidRPr="00863849">
        <w:rPr>
          <w:color w:val="000000"/>
        </w:rPr>
        <w:t>m</w:t>
      </w:r>
      <w:r w:rsidRPr="00863849">
        <w:rPr>
          <w:color w:val="000000"/>
          <w:vertAlign w:val="superscript"/>
        </w:rPr>
        <w:t>2</w:t>
      </w:r>
      <w:r w:rsidRPr="00863849">
        <w:rPr>
          <w:color w:val="000000"/>
        </w:rPr>
        <w:t xml:space="preserve"> g</w:t>
      </w:r>
      <w:r w:rsidRPr="00863849">
        <w:rPr>
          <w:color w:val="000000"/>
          <w:vertAlign w:val="superscript"/>
        </w:rPr>
        <w:t>-1</w:t>
      </w:r>
      <w:r w:rsidRPr="00863849">
        <w:rPr>
          <w:color w:val="000000"/>
        </w:rPr>
        <w:t>) was calculated as the ratio of wet leaf area</w:t>
      </w:r>
      <w:r w:rsidR="00270350">
        <w:rPr>
          <w:color w:val="000000"/>
        </w:rPr>
        <w:t xml:space="preserve"> </w:t>
      </w:r>
      <w:r w:rsidRPr="00863849">
        <w:rPr>
          <w:color w:val="000000"/>
        </w:rPr>
        <w:t>to dry leaf biomass</w:t>
      </w:r>
      <w:r w:rsidR="005E3C64">
        <w:rPr>
          <w:color w:val="000000"/>
        </w:rPr>
        <w:t xml:space="preserve">. </w:t>
      </w:r>
      <w:r>
        <w:rPr>
          <w:color w:val="000000"/>
        </w:rPr>
        <w:t>Using subsamples of ground and homogenized leaf biomass, we also determined leaf nitrogen content</w:t>
      </w:r>
      <w:r w:rsidRPr="00863849">
        <w:t xml:space="preserve"> (</w:t>
      </w:r>
      <w:proofErr w:type="spellStart"/>
      <w:r w:rsidRPr="00CE3B3D">
        <w:rPr>
          <w:i/>
          <w:iCs/>
        </w:rPr>
        <w:t>N</w:t>
      </w:r>
      <w:r>
        <w:rPr>
          <w:vertAlign w:val="subscript"/>
        </w:rPr>
        <w:t>mass</w:t>
      </w:r>
      <w:proofErr w:type="spellEnd"/>
      <w:r>
        <w:t xml:space="preserve">; </w:t>
      </w:r>
      <w:r w:rsidRPr="00863849">
        <w:t>g g</w:t>
      </w:r>
      <w:r w:rsidRPr="00863849">
        <w:rPr>
          <w:vertAlign w:val="superscript"/>
        </w:rPr>
        <w:t>-1</w:t>
      </w:r>
      <w:r w:rsidRPr="00863849">
        <w:t>)</w:t>
      </w:r>
      <w:r w:rsidRPr="00863849">
        <w:rPr>
          <w:color w:val="000000"/>
        </w:rPr>
        <w:t xml:space="preserve"> </w:t>
      </w:r>
      <w:r>
        <w:rPr>
          <w:color w:val="000000"/>
        </w:rPr>
        <w:t>through elemental combustion analysis (</w:t>
      </w:r>
      <w:r w:rsidR="00746CCB">
        <w:rPr>
          <w:color w:val="000000"/>
        </w:rPr>
        <w:t>Costech-4010</w:t>
      </w:r>
      <w:r w:rsidR="00270350">
        <w:rPr>
          <w:color w:val="000000"/>
        </w:rPr>
        <w:t xml:space="preserve">, </w:t>
      </w:r>
      <w:proofErr w:type="spellStart"/>
      <w:r w:rsidR="00270350">
        <w:rPr>
          <w:color w:val="000000"/>
        </w:rPr>
        <w:t>Costech</w:t>
      </w:r>
      <w:proofErr w:type="spellEnd"/>
      <w:r w:rsidR="00270350">
        <w:rPr>
          <w:color w:val="000000"/>
        </w:rPr>
        <w:t xml:space="preserve">, Inc., Valencia, CA, USA). </w:t>
      </w:r>
      <w:r w:rsidRPr="00863849">
        <w:rPr>
          <w:color w:val="000000"/>
        </w:rPr>
        <w:t xml:space="preserve">Leaf nitrogen </w:t>
      </w:r>
      <w:r>
        <w:rPr>
          <w:color w:val="000000"/>
        </w:rPr>
        <w:t>mass</w:t>
      </w:r>
      <w:r w:rsidRPr="00863849">
        <w:rPr>
          <w:color w:val="000000"/>
        </w:rPr>
        <w:t xml:space="preserve"> per unit leaf area (</w:t>
      </w:r>
      <w:proofErr w:type="spellStart"/>
      <w:r w:rsidRPr="00DB6582">
        <w:rPr>
          <w:i/>
          <w:color w:val="000000"/>
        </w:rPr>
        <w:t>N</w:t>
      </w:r>
      <w:r w:rsidRPr="00F1756A">
        <w:rPr>
          <w:iCs/>
          <w:color w:val="000000"/>
          <w:vertAlign w:val="subscript"/>
        </w:rPr>
        <w:t>area</w:t>
      </w:r>
      <w:proofErr w:type="spellEnd"/>
      <w:r w:rsidRPr="00863849">
        <w:rPr>
          <w:color w:val="000000"/>
        </w:rPr>
        <w:t>; g m</w:t>
      </w:r>
      <w:r w:rsidRPr="00863849">
        <w:rPr>
          <w:color w:val="000000"/>
          <w:vertAlign w:val="superscript"/>
        </w:rPr>
        <w:t>-2</w:t>
      </w:r>
      <w:r w:rsidRPr="00863849">
        <w:rPr>
          <w:color w:val="000000"/>
        </w:rPr>
        <w:t>) was</w:t>
      </w:r>
      <w:r>
        <w:rPr>
          <w:color w:val="000000"/>
        </w:rPr>
        <w:t xml:space="preserve"> </w:t>
      </w:r>
      <w:r w:rsidRPr="00863849">
        <w:rPr>
          <w:color w:val="000000"/>
        </w:rPr>
        <w:t>calculated by dividing</w:t>
      </w:r>
      <w:r w:rsidRPr="008C3563">
        <w:rPr>
          <w:i/>
          <w:iCs/>
        </w:rPr>
        <w:t xml:space="preserve"> </w:t>
      </w:r>
      <w:proofErr w:type="spellStart"/>
      <w:r w:rsidRPr="00CE3B3D">
        <w:rPr>
          <w:i/>
          <w:iCs/>
        </w:rPr>
        <w:t>N</w:t>
      </w:r>
      <w:r>
        <w:rPr>
          <w:vertAlign w:val="subscript"/>
        </w:rPr>
        <w:t>mass</w:t>
      </w:r>
      <w:proofErr w:type="spellEnd"/>
      <w:r w:rsidRPr="00863849">
        <w:rPr>
          <w:color w:val="000000"/>
        </w:rPr>
        <w:t xml:space="preserve"> by </w:t>
      </w:r>
      <w:r w:rsidRPr="00F45847">
        <w:rPr>
          <w:i/>
          <w:color w:val="000000"/>
        </w:rPr>
        <w:t>SLA</w:t>
      </w:r>
      <w:r w:rsidR="00F83744">
        <w:rPr>
          <w:iCs/>
          <w:color w:val="000000"/>
        </w:rPr>
        <w:t>, then multiplying by 10,000 to convert cm</w:t>
      </w:r>
      <w:r w:rsidR="00F83744">
        <w:rPr>
          <w:iCs/>
          <w:color w:val="000000"/>
          <w:vertAlign w:val="superscript"/>
        </w:rPr>
        <w:t>-2</w:t>
      </w:r>
      <w:r w:rsidR="00F83744">
        <w:rPr>
          <w:iCs/>
          <w:color w:val="000000"/>
        </w:rPr>
        <w:t xml:space="preserve"> to m</w:t>
      </w:r>
      <w:r w:rsidR="00F83744">
        <w:rPr>
          <w:iCs/>
          <w:color w:val="000000"/>
          <w:vertAlign w:val="superscript"/>
        </w:rPr>
        <w:t>-2</w:t>
      </w:r>
      <w:r w:rsidRPr="00863849">
        <w:rPr>
          <w:color w:val="000000"/>
        </w:rPr>
        <w:t>.</w:t>
      </w:r>
    </w:p>
    <w:p w14:paraId="661FA838" w14:textId="678547F1" w:rsidR="00DD0878" w:rsidRDefault="00DD0878" w:rsidP="00021BEB">
      <w:pPr>
        <w:autoSpaceDE w:val="0"/>
        <w:autoSpaceDN w:val="0"/>
        <w:adjustRightInd w:val="0"/>
        <w:spacing w:line="360" w:lineRule="auto"/>
        <w:rPr>
          <w:color w:val="000000"/>
        </w:rPr>
      </w:pPr>
    </w:p>
    <w:p w14:paraId="69D28324" w14:textId="77777777" w:rsidR="00DD0878" w:rsidRDefault="00DD0878" w:rsidP="00021BEB">
      <w:pPr>
        <w:spacing w:line="360" w:lineRule="auto"/>
        <w:rPr>
          <w:i/>
          <w:iCs/>
        </w:rPr>
      </w:pPr>
      <w:r>
        <w:rPr>
          <w:i/>
          <w:iCs/>
        </w:rPr>
        <w:t>Curve fitting and parameter estimation</w:t>
      </w:r>
    </w:p>
    <w:p w14:paraId="4BFDE44E" w14:textId="4BC774B5" w:rsidR="00DD0878" w:rsidRDefault="00DD0878" w:rsidP="009F0F34">
      <w:pPr>
        <w:spacing w:line="360" w:lineRule="auto"/>
        <w:ind w:firstLine="720"/>
        <w:rPr>
          <w:color w:val="000000"/>
        </w:rPr>
      </w:pPr>
      <w:r>
        <w:rPr>
          <w:color w:val="000000"/>
        </w:rPr>
        <w:t>We fit</w:t>
      </w:r>
      <w:r w:rsidRPr="00863849">
        <w:rPr>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sidRPr="00863849">
        <w:rPr>
          <w:color w:val="000000"/>
        </w:rPr>
        <w:t xml:space="preserve"> curves of each individual using the '</w:t>
      </w:r>
      <w:proofErr w:type="spellStart"/>
      <w:r w:rsidRPr="00863849">
        <w:rPr>
          <w:color w:val="000000"/>
        </w:rPr>
        <w:t>fitaci</w:t>
      </w:r>
      <w:proofErr w:type="spellEnd"/>
      <w:r w:rsidRPr="00863849">
        <w:rPr>
          <w:color w:val="000000"/>
        </w:rPr>
        <w:t>' function in the '</w:t>
      </w:r>
      <w:proofErr w:type="spellStart"/>
      <w:r w:rsidRPr="00863849">
        <w:rPr>
          <w:color w:val="000000"/>
        </w:rPr>
        <w:t>plantecophys</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{"citationItems":[{"id":"ITEM-1","itemData":{"DOI":"10.1371/journal.pone.0143346&gt;","abstract":"Modelling &amp; Analysis of Leaf Gas Exchange Data","author":[{"dropping-particle":"","family":"Duursma","given":"Remko","non-dropping-particle":"","parse-names":false,"suffix":""}],"container-title":"PLos ONE","id":"ITEM-1","issue":"11","issued":{"date-parts":[["2015"]]},"page":"e0143346","title":"Plantecophys - An R package for analyzing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Pr="00863849">
        <w:rPr>
          <w:color w:val="000000"/>
        </w:rPr>
        <w:fldChar w:fldCharType="separate"/>
      </w:r>
      <w:r w:rsidRPr="00863849">
        <w:rPr>
          <w:noProof/>
          <w:color w:val="000000"/>
        </w:rPr>
        <w:t>(Duursma, 2015)</w:t>
      </w:r>
      <w:r w:rsidRPr="00863849">
        <w:rPr>
          <w:color w:val="000000"/>
        </w:rPr>
        <w:fldChar w:fldCharType="end"/>
      </w:r>
      <w:r w:rsidRPr="00863849">
        <w:rPr>
          <w:color w:val="000000"/>
        </w:rPr>
        <w:t>. This function estimates the maximum rate of Rubisco carboxylation (</w:t>
      </w:r>
      <w:proofErr w:type="spellStart"/>
      <w:r w:rsidRPr="00DB6582">
        <w:rPr>
          <w:i/>
          <w:iCs/>
          <w:color w:val="000000"/>
        </w:rPr>
        <w:t>V</w:t>
      </w:r>
      <w:r w:rsidRPr="00275258">
        <w:rPr>
          <w:color w:val="000000"/>
          <w:vertAlign w:val="subscript"/>
        </w:rPr>
        <w:t>cmax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and maximum rate of electron transport for RuBP regeneration (</w:t>
      </w:r>
      <w:proofErr w:type="spellStart"/>
      <w:r w:rsidRPr="00DB6582">
        <w:rPr>
          <w:i/>
          <w:iCs/>
        </w:rPr>
        <w:t>J</w:t>
      </w:r>
      <w:r w:rsidRPr="00275258">
        <w:rPr>
          <w:vertAlign w:val="subscript"/>
        </w:rPr>
        <w:t>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based on the Farquhar, von Caemmerer, and Berry biochemical model of C</w:t>
      </w:r>
      <w:r w:rsidRPr="00863849">
        <w:rPr>
          <w:color w:val="000000"/>
          <w:vertAlign w:val="subscript"/>
        </w:rPr>
        <w:t>3</w:t>
      </w:r>
      <w:r w:rsidRPr="00863849">
        <w:rPr>
          <w:color w:val="000000"/>
        </w:rPr>
        <w:t xml:space="preserve"> photosynthesis </w:t>
      </w:r>
      <w:r>
        <w:rPr>
          <w:color w:val="000000"/>
        </w:rPr>
        <w:fldChar w:fldCharType="begin" w:fldLock="1"/>
      </w:r>
      <w:r w:rsidR="001B21C7">
        <w:rPr>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CO&lt;i&gt;2&lt;/i&gt; assimilation in leaves of C3 species","type":"article-journal","volume":"149"},"uris":["http://www.mendeley.com/documents/?uuid=2717909d-c70a-4937-a66c-ae5cfba2cde5"]}],"mendeley":{"formattedCitation":"(Farquhar et al., 1980)","plainTextFormattedCitation":"(Farquhar et al., 1980)","previouslyFormattedCitation":"(Farquhar et al., 1980)"},"properties":{"noteIndex":0},"schema":"https://github.com/citation-style-language/schema/raw/master/csl-citation.json"}</w:instrText>
      </w:r>
      <w:r>
        <w:rPr>
          <w:color w:val="000000"/>
        </w:rPr>
        <w:fldChar w:fldCharType="separate"/>
      </w:r>
      <w:r w:rsidRPr="001B21C7">
        <w:rPr>
          <w:noProof/>
          <w:color w:val="000000"/>
        </w:rPr>
        <w:t>(Farquhar et al., 1980)</w:t>
      </w:r>
      <w:r>
        <w:rPr>
          <w:color w:val="000000"/>
        </w:rPr>
        <w:fldChar w:fldCharType="end"/>
      </w:r>
      <w:r w:rsidRPr="00863849">
        <w:rPr>
          <w:color w:val="000000"/>
        </w:rPr>
        <w:t>.</w:t>
      </w:r>
      <w:r w:rsidR="009F0F34">
        <w:rPr>
          <w:color w:val="000000"/>
        </w:rPr>
        <w:t xml:space="preserve"> We removed all data points that </w:t>
      </w:r>
      <w:r w:rsidR="00FF6F53">
        <w:rPr>
          <w:color w:val="000000"/>
        </w:rPr>
        <w:t xml:space="preserve">were likely to </w:t>
      </w:r>
      <w:r w:rsidR="009F0F34">
        <w:rPr>
          <w:color w:val="000000"/>
        </w:rPr>
        <w:t>confer TPU limitation</w:t>
      </w:r>
      <w:r w:rsidR="00D9075F">
        <w:rPr>
          <w:color w:val="000000"/>
        </w:rPr>
        <w:t xml:space="preserve"> </w:t>
      </w:r>
      <w:r w:rsidR="009F0F34">
        <w:rPr>
          <w:color w:val="000000"/>
        </w:rPr>
        <w:t xml:space="preserve">and fit each curve without imposing TPU limitation as </w:t>
      </w:r>
      <w:r w:rsidR="00FF6F53">
        <w:rPr>
          <w:color w:val="000000"/>
        </w:rPr>
        <w:t>a</w:t>
      </w:r>
      <w:r w:rsidR="009F0F34">
        <w:rPr>
          <w:color w:val="000000"/>
        </w:rPr>
        <w:t xml:space="preserve"> rate-limiting step</w:t>
      </w:r>
      <w:r w:rsidR="00D9075F">
        <w:rPr>
          <w:color w:val="000000"/>
        </w:rPr>
        <w:t>.</w:t>
      </w:r>
      <w:r w:rsidR="009F0F34">
        <w:rPr>
          <w:color w:val="000000"/>
        </w:rPr>
        <w:t xml:space="preserve"> </w:t>
      </w:r>
      <w:r>
        <w:t>We also determined kinetic parameters and CO</w:t>
      </w:r>
      <w:r>
        <w:rPr>
          <w:vertAlign w:val="subscript"/>
        </w:rPr>
        <w:t>2</w:t>
      </w:r>
      <w:r>
        <w:t xml:space="preserve"> compensation points using leaf temperature and equations derived in </w:t>
      </w:r>
      <w:r>
        <w:fldChar w:fldCharType="begin" w:fldLock="1"/>
      </w:r>
      <w:r w:rsidR="001B21C7">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fldChar w:fldCharType="separate"/>
      </w:r>
      <w:r w:rsidRPr="001672BA">
        <w:rPr>
          <w:noProof/>
        </w:rPr>
        <w:t xml:space="preserve">Medlyn </w:t>
      </w:r>
      <w:r w:rsidRPr="001672BA">
        <w:rPr>
          <w:i/>
          <w:noProof/>
        </w:rPr>
        <w:t>et al.</w:t>
      </w:r>
      <w:r w:rsidRPr="001672BA">
        <w:rPr>
          <w:noProof/>
        </w:rPr>
        <w:t xml:space="preserve"> </w:t>
      </w:r>
      <w:r>
        <w:rPr>
          <w:noProof/>
        </w:rPr>
        <w:t>(</w:t>
      </w:r>
      <w:r w:rsidRPr="001672BA">
        <w:rPr>
          <w:noProof/>
        </w:rPr>
        <w:t>2002)</w:t>
      </w:r>
      <w:r>
        <w:fldChar w:fldCharType="end"/>
      </w:r>
      <w:r>
        <w:t xml:space="preserve">. </w:t>
      </w:r>
      <w:commentRangeStart w:id="3"/>
      <w:r>
        <w:t xml:space="preserve">Dark respiration measurements were included in all curve fits and were first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w:t>
      </w:r>
      <w:commentRangeEnd w:id="3"/>
      <w:r w:rsidR="009F0F34">
        <w:rPr>
          <w:rStyle w:val="CommentReference"/>
          <w:rFonts w:eastAsia="Times New Roman" w:cs="Times New Roman"/>
        </w:rPr>
        <w:commentReference w:id="3"/>
      </w:r>
      <w:r>
        <w:rPr>
          <w:color w:val="000000"/>
        </w:rPr>
        <w:t xml:space="preserve">using a log-polynomial approach explained in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where:</w:t>
      </w:r>
    </w:p>
    <w:p w14:paraId="662C5136" w14:textId="77777777" w:rsidR="00DD0878" w:rsidRDefault="00DD0878" w:rsidP="00021BEB">
      <w:pPr>
        <w:spacing w:line="360" w:lineRule="auto"/>
        <w:ind w:firstLine="720"/>
        <w:rPr>
          <w:color w:val="000000"/>
        </w:rPr>
      </w:pPr>
    </w:p>
    <w:p w14:paraId="4D346C64" w14:textId="77777777" w:rsidR="00DD0878" w:rsidRPr="00A46FE6" w:rsidRDefault="00E20C33" w:rsidP="00021B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Tref</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[b*</m:t>
            </m:r>
            <m:d>
              <m:dPr>
                <m:ctrlPr>
                  <w:rPr>
                    <w:rFonts w:ascii="Cambria Math" w:hAnsi="Cambria Math"/>
                    <w:i/>
                    <w:color w:val="000000"/>
                  </w:rPr>
                </m:ctrlPr>
              </m:dPr>
              <m:e>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r>
              <w:rPr>
                <w:rFonts w:ascii="Cambria Math" w:hAnsi="Cambria Math"/>
                <w:color w:val="000000"/>
              </w:rPr>
              <m:t>-c(</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sup>
                <m:r>
                  <w:rPr>
                    <w:rFonts w:ascii="Cambria Math" w:hAnsi="Cambria Math"/>
                    <w:color w:val="000000"/>
                  </w:rPr>
                  <m:t>2</m:t>
                </m:r>
              </m:sup>
            </m:sSup>
            <m:r>
              <w:rPr>
                <w:rFonts w:ascii="Cambria Math" w:hAnsi="Cambria Math"/>
                <w:color w:val="000000"/>
              </w:rPr>
              <m:t>)]</m:t>
            </m:r>
          </m:sup>
        </m:sSup>
      </m:oMath>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t>(Eqn. 3)</w:t>
      </w:r>
    </w:p>
    <w:p w14:paraId="6F2F281E" w14:textId="77777777" w:rsidR="00DD0878" w:rsidRPr="00A46FE6" w:rsidRDefault="00DD0878" w:rsidP="00021BEB">
      <w:pPr>
        <w:spacing w:line="360" w:lineRule="auto"/>
        <w:rPr>
          <w:color w:val="000000"/>
        </w:rPr>
      </w:pPr>
    </w:p>
    <w:p w14:paraId="7F230766" w14:textId="5F5865CD" w:rsidR="00DD0878" w:rsidRPr="00926F7B" w:rsidRDefault="00DD0878" w:rsidP="00021BEB">
      <w:pPr>
        <w:spacing w:line="360" w:lineRule="auto"/>
        <w:rPr>
          <w:color w:val="000000"/>
        </w:rPr>
      </w:pPr>
      <w:r>
        <w:rPr>
          <w:i/>
          <w:iCs/>
          <w:color w:val="000000"/>
        </w:rPr>
        <w:t>R</w:t>
      </w:r>
      <w:r>
        <w:rPr>
          <w:color w:val="000000"/>
          <w:vertAlign w:val="subscript"/>
        </w:rPr>
        <w:t>T</w:t>
      </w:r>
      <w:r>
        <w:rPr>
          <w:color w:val="000000"/>
        </w:rPr>
        <w:t xml:space="preserve"> is the temperature standardized respiration rate, </w:t>
      </w:r>
      <w:r>
        <w:rPr>
          <w:i/>
          <w:iCs/>
          <w:color w:val="000000"/>
        </w:rPr>
        <w:t>T</w:t>
      </w:r>
      <w:r>
        <w:rPr>
          <w:color w:val="000000"/>
        </w:rPr>
        <w:t xml:space="preserve"> is the temperature in which a given respiration rate is being standardized, set to 25</w:t>
      </w:r>
      <w:r w:rsidRPr="00863849">
        <w:rPr>
          <w:rFonts w:ascii="Symbol" w:eastAsia="Symbol" w:hAnsi="Symbol" w:cs="Symbol"/>
          <w:color w:val="000000"/>
        </w:rPr>
        <w:t></w:t>
      </w:r>
      <w:r w:rsidRPr="00863849">
        <w:rPr>
          <w:color w:val="000000"/>
        </w:rPr>
        <w:t>C</w:t>
      </w:r>
      <w:r>
        <w:rPr>
          <w:color w:val="000000"/>
        </w:rPr>
        <w:t xml:space="preserve">, and </w:t>
      </w:r>
      <w:proofErr w:type="spellStart"/>
      <w:r>
        <w:rPr>
          <w:i/>
          <w:iCs/>
          <w:color w:val="000000"/>
        </w:rPr>
        <w:t>T</w:t>
      </w:r>
      <w:r>
        <w:rPr>
          <w:color w:val="000000"/>
          <w:vertAlign w:val="subscript"/>
        </w:rPr>
        <w:t>ref</w:t>
      </w:r>
      <w:proofErr w:type="spellEnd"/>
      <w:r>
        <w:rPr>
          <w:color w:val="000000"/>
        </w:rPr>
        <w:t xml:space="preserve"> is the temperature of the respiration </w:t>
      </w:r>
      <w:r>
        <w:rPr>
          <w:color w:val="000000"/>
        </w:rPr>
        <w:lastRenderedPageBreak/>
        <w:t xml:space="preserve">measurement </w:t>
      </w:r>
      <w:proofErr w:type="spellStart"/>
      <w:r>
        <w:rPr>
          <w:i/>
          <w:iCs/>
          <w:color w:val="000000"/>
        </w:rPr>
        <w:t>R</w:t>
      </w:r>
      <w:r>
        <w:rPr>
          <w:color w:val="000000"/>
          <w:vertAlign w:val="subscript"/>
        </w:rPr>
        <w:t>Tref</w:t>
      </w:r>
      <w:proofErr w:type="spellEnd"/>
      <w:r>
        <w:rPr>
          <w:color w:val="000000"/>
        </w:rPr>
        <w:t xml:space="preserve">. </w:t>
      </w:r>
      <w:r>
        <w:rPr>
          <w:i/>
          <w:iCs/>
          <w:color w:val="000000"/>
        </w:rPr>
        <w:t>b</w:t>
      </w:r>
      <w:r>
        <w:rPr>
          <w:color w:val="000000"/>
        </w:rPr>
        <w:t xml:space="preserve"> and </w:t>
      </w:r>
      <w:r>
        <w:rPr>
          <w:i/>
          <w:iCs/>
          <w:color w:val="000000"/>
        </w:rPr>
        <w:t>c</w:t>
      </w:r>
      <w:r>
        <w:rPr>
          <w:color w:val="000000"/>
        </w:rPr>
        <w:t xml:space="preserve"> are coefficients that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derived from a log-polynomial approach described in </w:t>
      </w:r>
      <w:r>
        <w:rPr>
          <w:color w:val="000000"/>
        </w:rPr>
        <w:fldChar w:fldCharType="begin" w:fldLock="1"/>
      </w:r>
      <w:r w:rsidR="001B21C7">
        <w:rPr>
          <w:color w:val="000000"/>
        </w:rPr>
        <w:instrText>ADDIN CSL_CITATION {"citationItems":[{"id":"ITEM-1","itemData":{"DOI":"10.1111/pce.12057","ISSN":"01407791","author":[{"dropping-particle":"","family":"O'Sullivan","given":"Odhran S","non-dropping-particle":"","parse-names":false,"suffix":""},{"dropping-particle":"","family":"Weerasinghe","given":"K W Lasantha K","non-dropping-particle":"","parse-names":false,"suffix":""},{"dropping-particle":"","family":"Evans","given":"John R","non-dropping-particle":"","parse-names":false,"suffix":""},{"dropping-particle":"","family":"Egerton","given":"John J G","non-dropping-particle":"","parse-names":false,"suffix":""},{"dropping-particle":"","family":"Tjoelker","given":"Mark G","non-dropping-particle":"","parse-names":false,"suffix":""},{"dropping-particle":"","family":"Atkin","given":"Owen K","non-dropping-particle":"","parse-names":false,"suffix":""}],"container-title":"Plant, Cell &amp; Environment","id":"ITEM-1","issue":"7","issued":{"date-parts":[["2013","7"]]},"page":"1268-1284","title":"High-resolution temperature responses of leaf respiration in snow gum (&lt;i&gt;Eucalyptus pauciflora&lt;/i&gt;) reveal high-temperature limits to respiratory function","type":"article-journal","volume":"36"},"uris":["http://www.mendeley.com/documents/?uuid=3ae232c8-422b-4bc3-a4a9-8d138a179b21"]}],"mendeley":{"formattedCitation":"(O’Sullivan et al., 2013)","manualFormatting":"O’Sullivan et al. (2013)","plainTextFormattedCitation":"(O’Sullivan et al., 2013)","previouslyFormattedCitation":"(O’Sullivan et al., 2013)"},"properties":{"noteIndex":0},"schema":"https://github.com/citation-style-language/schema/raw/master/csl-citation.json"}</w:instrText>
      </w:r>
      <w:r>
        <w:rPr>
          <w:color w:val="000000"/>
        </w:rPr>
        <w:fldChar w:fldCharType="separate"/>
      </w:r>
      <w:r w:rsidRPr="0011017D">
        <w:rPr>
          <w:noProof/>
          <w:color w:val="000000"/>
        </w:rPr>
        <w:t xml:space="preserve">O’Sullivan </w:t>
      </w:r>
      <w:r w:rsidRPr="0011017D">
        <w:rPr>
          <w:i/>
          <w:noProof/>
          <w:color w:val="000000"/>
        </w:rPr>
        <w:t>et al.</w:t>
      </w:r>
      <w:r w:rsidRPr="0011017D">
        <w:rPr>
          <w:noProof/>
          <w:color w:val="000000"/>
        </w:rPr>
        <w:t xml:space="preserve"> </w:t>
      </w:r>
      <w:r>
        <w:rPr>
          <w:noProof/>
          <w:color w:val="000000"/>
        </w:rPr>
        <w:t>(</w:t>
      </w:r>
      <w:r w:rsidRPr="0011017D">
        <w:rPr>
          <w:noProof/>
          <w:color w:val="000000"/>
        </w:rPr>
        <w:t>2013)</w:t>
      </w:r>
      <w:r>
        <w:rPr>
          <w:color w:val="000000"/>
        </w:rPr>
        <w:fldChar w:fldCharType="end"/>
      </w:r>
      <w:r>
        <w:rPr>
          <w:color w:val="000000"/>
        </w:rPr>
        <w:t xml:space="preserve"> for plant functional types and biomes. </w:t>
      </w:r>
      <w:r>
        <w:rPr>
          <w:rFonts w:eastAsiaTheme="minorEastAsia"/>
          <w:color w:val="000000"/>
        </w:rPr>
        <w:t xml:space="preserve">We used coefficients set by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for C</w:t>
      </w:r>
      <w:r>
        <w:rPr>
          <w:color w:val="000000"/>
          <w:vertAlign w:val="subscript"/>
        </w:rPr>
        <w:t>3</w:t>
      </w:r>
      <w:r>
        <w:rPr>
          <w:color w:val="000000"/>
        </w:rPr>
        <w:t xml:space="preserve"> herbaceous species, where </w:t>
      </w:r>
      <w:r>
        <w:rPr>
          <w:i/>
          <w:iCs/>
          <w:color w:val="000000"/>
        </w:rPr>
        <w:t>b</w:t>
      </w:r>
      <w:r>
        <w:rPr>
          <w:color w:val="000000"/>
        </w:rPr>
        <w:t xml:space="preserve"> was set to </w:t>
      </w:r>
      <w:r w:rsidRPr="00CF0D09">
        <w:rPr>
          <w:color w:val="000000"/>
        </w:rPr>
        <w:t>0.1271</w:t>
      </w:r>
      <w:r>
        <w:rPr>
          <w:color w:val="000000"/>
        </w:rPr>
        <w:t xml:space="preserve"> and </w:t>
      </w:r>
      <w:r>
        <w:rPr>
          <w:i/>
          <w:iCs/>
          <w:color w:val="000000"/>
        </w:rPr>
        <w:t>c</w:t>
      </w:r>
      <w:r>
        <w:rPr>
          <w:color w:val="000000"/>
        </w:rPr>
        <w:t xml:space="preserve"> was set to </w:t>
      </w:r>
      <w:r w:rsidRPr="00CF0D09">
        <w:rPr>
          <w:color w:val="000000"/>
        </w:rPr>
        <w:t>-0.00110</w:t>
      </w:r>
      <w:r>
        <w:rPr>
          <w:color w:val="000000"/>
        </w:rPr>
        <w:t xml:space="preserve">. </w:t>
      </w:r>
    </w:p>
    <w:p w14:paraId="7DDFC1AC" w14:textId="77777777" w:rsidR="00DD0878" w:rsidRPr="001725BB" w:rsidRDefault="00DD0878" w:rsidP="00021BEB">
      <w:pPr>
        <w:spacing w:line="360" w:lineRule="auto"/>
        <w:ind w:firstLine="720"/>
      </w:pPr>
      <w:r>
        <w:t>For all</w:t>
      </w:r>
      <w:r w:rsidRPr="00926F7B">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t xml:space="preserve"> curve fits, we </w:t>
      </w:r>
      <w:r>
        <w:rPr>
          <w:color w:val="000000"/>
        </w:rPr>
        <w:t xml:space="preserve">manually </w:t>
      </w:r>
      <w:r w:rsidRPr="00863849">
        <w:rPr>
          <w:color w:val="000000"/>
        </w:rPr>
        <w:t xml:space="preserve">standardized </w:t>
      </w:r>
      <w:proofErr w:type="spellStart"/>
      <w:r w:rsidRPr="00DB6582">
        <w:rPr>
          <w:i/>
          <w:iCs/>
          <w:color w:val="000000"/>
        </w:rPr>
        <w:t>V</w:t>
      </w:r>
      <w:r w:rsidRPr="00275258">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to</w:t>
      </w:r>
      <w:r w:rsidRPr="00863849">
        <w:rPr>
          <w:color w:val="000000"/>
          <w:vertAlign w:val="subscript"/>
        </w:rPr>
        <w:t xml:space="preserve"> </w:t>
      </w:r>
      <w:r w:rsidRPr="00863849">
        <w:rPr>
          <w:color w:val="000000"/>
        </w:rPr>
        <w:t>25</w:t>
      </w:r>
      <w:r w:rsidRPr="00863849">
        <w:rPr>
          <w:rFonts w:ascii="Symbol" w:eastAsia="Symbol" w:hAnsi="Symbol" w:cs="Symbol"/>
          <w:color w:val="000000"/>
        </w:rPr>
        <w:t></w:t>
      </w:r>
      <w:r w:rsidRPr="00863849">
        <w:rPr>
          <w:color w:val="000000"/>
        </w:rPr>
        <w:t xml:space="preserve">C </w:t>
      </w:r>
      <w:r>
        <w:rPr>
          <w:color w:val="000000"/>
        </w:rPr>
        <w:t>u</w:t>
      </w:r>
      <w:r w:rsidRPr="00863849">
        <w:rPr>
          <w:color w:val="000000"/>
        </w:rPr>
        <w:t xml:space="preserve">sing a modified Arrhenius equation </w:t>
      </w:r>
      <w:r>
        <w:rPr>
          <w:color w:val="000000"/>
        </w:rPr>
        <w:t xml:space="preserve">(as in </w:t>
      </w:r>
      <w:r w:rsidRPr="00863849">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sidRPr="00863849">
        <w:rPr>
          <w:color w:val="000000"/>
        </w:rPr>
        <w:fldChar w:fldCharType="separate"/>
      </w:r>
      <w:r w:rsidRPr="00863849">
        <w:rPr>
          <w:noProof/>
          <w:color w:val="000000"/>
        </w:rPr>
        <w:t>Kattge &amp; Knorr, 2007)</w:t>
      </w:r>
      <w:r w:rsidRPr="00863849">
        <w:rPr>
          <w:color w:val="000000"/>
        </w:rPr>
        <w:fldChar w:fldCharType="end"/>
      </w:r>
      <w:r w:rsidRPr="00863849">
        <w:rPr>
          <w:color w:val="000000"/>
        </w:rPr>
        <w:t>:</w:t>
      </w:r>
    </w:p>
    <w:p w14:paraId="0C15D9CD" w14:textId="77777777" w:rsidR="00DD0878" w:rsidRDefault="00DD0878" w:rsidP="00021BEB">
      <w:pPr>
        <w:tabs>
          <w:tab w:val="left" w:pos="593"/>
        </w:tabs>
        <w:autoSpaceDE w:val="0"/>
        <w:autoSpaceDN w:val="0"/>
        <w:adjustRightInd w:val="0"/>
        <w:spacing w:line="360" w:lineRule="auto"/>
        <w:rPr>
          <w:color w:val="000000"/>
        </w:rPr>
      </w:pPr>
    </w:p>
    <w:p w14:paraId="3D5139C1" w14:textId="77777777" w:rsidR="00DD0878" w:rsidRDefault="00E20C33"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25</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obs</m:t>
                </m:r>
              </m:sub>
            </m:sSub>
          </m:num>
          <m:den>
            <m:sSup>
              <m:sSupPr>
                <m:ctrlPr>
                  <w:rPr>
                    <w:rFonts w:ascii="Cambria Math" w:hAnsi="Cambria Math"/>
                    <w:i/>
                    <w:color w:val="000000"/>
                  </w:rPr>
                </m:ctrlPr>
              </m:sSupPr>
              <m:e>
                <m:r>
                  <w:rPr>
                    <w:rFonts w:ascii="Cambria Math" w:hAnsi="Cambria Math"/>
                    <w:color w:val="000000"/>
                  </w:rPr>
                  <m:t>e</m:t>
                </m:r>
              </m:e>
              <m:sup>
                <m:d>
                  <m:dPr>
                    <m:begChr m:val="["/>
                    <m:endChr m:val="]"/>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a</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w:rPr>
                            <w:rFonts w:ascii="Cambria Math" w:hAnsi="Cambria Math"/>
                            <w:color w:val="000000"/>
                          </w:rPr>
                          <m:t>R</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e>
                </m:d>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den>
                    </m:f>
                    <m:r>
                      <w:rPr>
                        <w:rFonts w:ascii="Cambria Math" w:hAnsi="Cambria Math"/>
                        <w:color w:val="000000"/>
                      </w:rPr>
                      <m:t>)</m:t>
                    </m:r>
                  </m:sup>
                </m:sSup>
              </m:num>
              <m:den>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r>
                      <w:rPr>
                        <w:rFonts w:ascii="Cambria Math" w:hAnsi="Cambria Math"/>
                        <w:color w:val="000000"/>
                      </w:rPr>
                      <m:t>)</m:t>
                    </m:r>
                  </m:sup>
                </m:sSup>
              </m:den>
            </m:f>
          </m:den>
        </m:f>
      </m:oMath>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t>(Eqn. 4)</w:t>
      </w:r>
    </w:p>
    <w:p w14:paraId="7021885D" w14:textId="77777777" w:rsidR="00DD0878" w:rsidRDefault="00DD0878" w:rsidP="00021BEB">
      <w:pPr>
        <w:tabs>
          <w:tab w:val="left" w:pos="593"/>
        </w:tabs>
        <w:autoSpaceDE w:val="0"/>
        <w:autoSpaceDN w:val="0"/>
        <w:adjustRightInd w:val="0"/>
        <w:spacing w:line="360" w:lineRule="auto"/>
        <w:rPr>
          <w:color w:val="000000"/>
        </w:rPr>
      </w:pPr>
    </w:p>
    <w:p w14:paraId="51793D2A" w14:textId="1CDA29F0" w:rsidR="00DD0878" w:rsidRDefault="00DD0878" w:rsidP="00021BEB">
      <w:pPr>
        <w:tabs>
          <w:tab w:val="left" w:pos="593"/>
        </w:tabs>
        <w:autoSpaceDE w:val="0"/>
        <w:autoSpaceDN w:val="0"/>
        <w:adjustRightInd w:val="0"/>
        <w:spacing w:line="360" w:lineRule="auto"/>
        <w:rPr>
          <w:color w:val="000000"/>
        </w:rPr>
      </w:pPr>
      <w:r>
        <w:rPr>
          <w:iCs/>
          <w:color w:val="000000"/>
        </w:rPr>
        <w:t>where</w:t>
      </w:r>
      <w:r w:rsidRPr="00513E96">
        <w:rPr>
          <w:i/>
          <w:iCs/>
          <w:color w:val="000000"/>
        </w:rPr>
        <w:t xml:space="preserve"> </w:t>
      </w:r>
      <w:r w:rsidRPr="00C33C74">
        <w:rPr>
          <w:i/>
          <w:iCs/>
          <w:color w:val="000000"/>
        </w:rPr>
        <w:t>k</w:t>
      </w:r>
      <w:r w:rsidRPr="00863849">
        <w:rPr>
          <w:color w:val="000000"/>
          <w:vertAlign w:val="subscript"/>
        </w:rPr>
        <w:t>25</w:t>
      </w:r>
      <w:r w:rsidRPr="00863849">
        <w:rPr>
          <w:color w:val="000000"/>
        </w:rPr>
        <w:t xml:space="preserve"> </w:t>
      </w:r>
      <w:r>
        <w:rPr>
          <w:color w:val="000000"/>
        </w:rPr>
        <w:t>represents</w:t>
      </w:r>
      <w:r w:rsidRPr="00863849">
        <w:rPr>
          <w:color w:val="000000"/>
        </w:rPr>
        <w:t xml:space="preserve"> the standardized</w:t>
      </w:r>
      <w:r>
        <w:rPr>
          <w:color w:val="000000"/>
        </w:rPr>
        <w:t xml:space="preserve"> </w:t>
      </w:r>
      <w:proofErr w:type="spellStart"/>
      <w:r>
        <w:rPr>
          <w:i/>
          <w:iCs/>
          <w:color w:val="000000"/>
        </w:rPr>
        <w:t>V</w:t>
      </w:r>
      <w:r>
        <w:rPr>
          <w:color w:val="000000"/>
          <w:vertAlign w:val="subscript"/>
        </w:rPr>
        <w:t>cmax</w:t>
      </w:r>
      <w:proofErr w:type="spellEnd"/>
      <w:r>
        <w:rPr>
          <w:color w:val="000000"/>
          <w:vertAlign w:val="subscript"/>
        </w:rPr>
        <w:t xml:space="preserve"> </w:t>
      </w:r>
      <w:r>
        <w:rPr>
          <w:color w:val="000000"/>
        </w:rPr>
        <w:t xml:space="preserve">or </w:t>
      </w:r>
      <w:proofErr w:type="spellStart"/>
      <w:r>
        <w:rPr>
          <w:i/>
          <w:iCs/>
          <w:color w:val="000000"/>
        </w:rPr>
        <w:t>J</w:t>
      </w:r>
      <w:r>
        <w:rPr>
          <w:color w:val="000000"/>
          <w:vertAlign w:val="subscript"/>
        </w:rPr>
        <w:t>max</w:t>
      </w:r>
      <w:proofErr w:type="spellEnd"/>
      <w:r w:rsidRPr="00863849">
        <w:rPr>
          <w:color w:val="000000"/>
        </w:rPr>
        <w:t xml:space="preserve"> rate at 25</w:t>
      </w:r>
      <w:r w:rsidRPr="00863849">
        <w:rPr>
          <w:rFonts w:ascii="Symbol" w:eastAsia="Symbol" w:hAnsi="Symbol" w:cs="Symbol"/>
          <w:color w:val="000000"/>
        </w:rPr>
        <w:t></w:t>
      </w:r>
      <w:r w:rsidRPr="00863849">
        <w:rPr>
          <w:color w:val="000000"/>
        </w:rPr>
        <w:t>C</w:t>
      </w:r>
      <w:r>
        <w:rPr>
          <w:color w:val="000000"/>
        </w:rPr>
        <w:t>,</w:t>
      </w:r>
      <w:r>
        <w:rPr>
          <w:iCs/>
          <w:color w:val="000000"/>
        </w:rPr>
        <w:t xml:space="preserve"> </w:t>
      </w:r>
      <w:proofErr w:type="spellStart"/>
      <w:r w:rsidRPr="00F45847">
        <w:rPr>
          <w:i/>
          <w:iCs/>
          <w:color w:val="000000"/>
        </w:rPr>
        <w:t>k</w:t>
      </w:r>
      <w:r w:rsidRPr="00863849">
        <w:rPr>
          <w:color w:val="000000"/>
          <w:vertAlign w:val="subscript"/>
        </w:rPr>
        <w:t>obs</w:t>
      </w:r>
      <w:proofErr w:type="spellEnd"/>
      <w:r w:rsidRPr="00863849">
        <w:rPr>
          <w:color w:val="000000"/>
        </w:rPr>
        <w:t xml:space="preserve"> </w:t>
      </w:r>
      <w:r>
        <w:rPr>
          <w:color w:val="000000"/>
        </w:rPr>
        <w:t>represents</w:t>
      </w:r>
      <w:r w:rsidRPr="00863849">
        <w:rPr>
          <w:color w:val="000000"/>
        </w:rPr>
        <w:t xml:space="preserve"> the </w:t>
      </w:r>
      <w:proofErr w:type="spellStart"/>
      <w:r w:rsidRPr="00DB6582">
        <w:rPr>
          <w:i/>
          <w:iCs/>
          <w:color w:val="000000"/>
        </w:rPr>
        <w:t>V</w:t>
      </w:r>
      <w:r w:rsidRPr="00275258">
        <w:rPr>
          <w:color w:val="000000"/>
          <w:vertAlign w:val="subscript"/>
        </w:rPr>
        <w:t>cmax</w:t>
      </w:r>
      <w:proofErr w:type="spellEnd"/>
      <w:r w:rsidRPr="00863849">
        <w:rPr>
          <w:color w:val="000000"/>
        </w:rPr>
        <w:t xml:space="preserve"> or </w:t>
      </w:r>
      <w:proofErr w:type="spellStart"/>
      <w:r w:rsidRPr="00DB6582">
        <w:rPr>
          <w:i/>
          <w:iCs/>
        </w:rPr>
        <w:t>J</w:t>
      </w:r>
      <w:r w:rsidRPr="00275258">
        <w:rPr>
          <w:vertAlign w:val="subscript"/>
        </w:rPr>
        <w:t>max</w:t>
      </w:r>
      <w:proofErr w:type="spellEnd"/>
      <w:r w:rsidRPr="00863849">
        <w:rPr>
          <w:color w:val="000000"/>
        </w:rPr>
        <w:t xml:space="preserve"> estimate at the average leaf temperature measured inside the cuvette during the</w:t>
      </w:r>
      <w:r>
        <w:rPr>
          <w:color w:val="000000"/>
        </w:rPr>
        <w:t xml:space="preserve"> CO</w:t>
      </w:r>
      <w:r>
        <w:rPr>
          <w:color w:val="000000"/>
          <w:vertAlign w:val="subscript"/>
        </w:rPr>
        <w:t>2</w:t>
      </w:r>
      <w:r w:rsidRPr="00863849">
        <w:rPr>
          <w:color w:val="000000"/>
        </w:rPr>
        <w:t xml:space="preserve"> response curve. </w:t>
      </w:r>
      <w:r w:rsidRPr="00F45847">
        <w:rPr>
          <w:i/>
          <w:iCs/>
          <w:color w:val="000000"/>
        </w:rPr>
        <w:t>H</w:t>
      </w:r>
      <w:r w:rsidRPr="00863849">
        <w:rPr>
          <w:color w:val="000000"/>
          <w:vertAlign w:val="subscript"/>
        </w:rPr>
        <w:t>a</w:t>
      </w:r>
      <w:r w:rsidRPr="00863849">
        <w:rPr>
          <w:color w:val="000000"/>
        </w:rPr>
        <w:t xml:space="preserve"> is the activation energy of </w:t>
      </w:r>
      <w:proofErr w:type="spellStart"/>
      <w:r w:rsidRPr="006337C2">
        <w:rPr>
          <w:i/>
          <w:iCs/>
          <w:color w:val="000000"/>
        </w:rPr>
        <w:t>V</w:t>
      </w:r>
      <w:r w:rsidRPr="00275258">
        <w:rPr>
          <w:color w:val="000000"/>
          <w:vertAlign w:val="subscript"/>
        </w:rPr>
        <w:t>cmax</w:t>
      </w:r>
      <w:proofErr w:type="spellEnd"/>
      <w:r w:rsidRPr="00863849">
        <w:rPr>
          <w:color w:val="000000"/>
        </w:rPr>
        <w:t xml:space="preserve"> (71,513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r w:rsidRPr="00863849">
        <w:rPr>
          <w:color w:val="000000"/>
        </w:rPr>
        <w:t xml:space="preserve">or </w:t>
      </w:r>
      <w:proofErr w:type="spellStart"/>
      <w:r w:rsidRPr="00DB6582">
        <w:rPr>
          <w:i/>
          <w:iCs/>
        </w:rPr>
        <w:t>J</w:t>
      </w:r>
      <w:r w:rsidRPr="00275258">
        <w:rPr>
          <w:vertAlign w:val="subscript"/>
        </w:rPr>
        <w:t>max</w:t>
      </w:r>
      <w:proofErr w:type="spellEnd"/>
      <w:r>
        <w:rPr>
          <w:color w:val="000000"/>
        </w:rPr>
        <w:t xml:space="preserve"> </w:t>
      </w:r>
      <w:r w:rsidRPr="00863849">
        <w:rPr>
          <w:color w:val="000000"/>
        </w:rPr>
        <w:t>(49,884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proofErr w:type="spellStart"/>
      <w:r w:rsidRPr="00F45847">
        <w:rPr>
          <w:i/>
          <w:iCs/>
          <w:color w:val="000000"/>
        </w:rPr>
        <w:t>H</w:t>
      </w:r>
      <w:r w:rsidRPr="00863849">
        <w:rPr>
          <w:color w:val="000000"/>
          <w:vertAlign w:val="subscript"/>
        </w:rPr>
        <w:t>d</w:t>
      </w:r>
      <w:proofErr w:type="spellEnd"/>
      <w:r w:rsidRPr="00863849">
        <w:rPr>
          <w:color w:val="000000"/>
        </w:rPr>
        <w:t xml:space="preserve"> represents the deactivation energy of both </w:t>
      </w:r>
      <w:proofErr w:type="spellStart"/>
      <w:r w:rsidRPr="008D17BE">
        <w:rPr>
          <w:i/>
          <w:iCs/>
          <w:color w:val="000000"/>
        </w:rPr>
        <w:t>V</w:t>
      </w:r>
      <w:r w:rsidRPr="00275258">
        <w:rPr>
          <w:color w:val="000000"/>
          <w:vertAlign w:val="subscript"/>
        </w:rPr>
        <w:t>cmax</w:t>
      </w:r>
      <w:proofErr w:type="spellEnd"/>
      <w:r w:rsidRPr="00863849">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w:t>
      </w:r>
      <w:r>
        <w:rPr>
          <w:color w:val="000000"/>
        </w:rPr>
        <w:t>(200,000 J mol</w:t>
      </w:r>
      <w:r>
        <w:rPr>
          <w:color w:val="000000"/>
          <w:vertAlign w:val="superscript"/>
        </w:rPr>
        <w:t>-1</w:t>
      </w:r>
      <w:r>
        <w:rPr>
          <w:color w:val="000000"/>
        </w:rPr>
        <w:t xml:space="preserve">; </w:t>
      </w:r>
      <w:r>
        <w:rPr>
          <w:color w:val="000000"/>
        </w:rPr>
        <w:fldChar w:fldCharType="begin" w:fldLock="1"/>
      </w:r>
      <w:r w:rsidR="001B21C7">
        <w:rPr>
          <w:color w:val="000000"/>
        </w:rPr>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rPr>
          <w:color w:val="000000"/>
        </w:rPr>
        <w:fldChar w:fldCharType="separate"/>
      </w:r>
      <w:r w:rsidRPr="00007008">
        <w:rPr>
          <w:noProof/>
          <w:color w:val="000000"/>
        </w:rPr>
        <w:t xml:space="preserve">Medlyn </w:t>
      </w:r>
      <w:r w:rsidRPr="00007008">
        <w:rPr>
          <w:i/>
          <w:noProof/>
          <w:color w:val="000000"/>
        </w:rPr>
        <w:t>et al.</w:t>
      </w:r>
      <w:r w:rsidRPr="00007008">
        <w:rPr>
          <w:noProof/>
          <w:color w:val="000000"/>
        </w:rPr>
        <w:t>, 2002)</w:t>
      </w:r>
      <w:r>
        <w:rPr>
          <w:color w:val="000000"/>
        </w:rPr>
        <w:fldChar w:fldCharType="end"/>
      </w:r>
      <w:r w:rsidRPr="00863849">
        <w:rPr>
          <w:color w:val="000000"/>
        </w:rPr>
        <w:t xml:space="preserve">, and R </w:t>
      </w:r>
      <w:r>
        <w:rPr>
          <w:color w:val="000000"/>
        </w:rPr>
        <w:t>represents</w:t>
      </w:r>
      <w:r w:rsidRPr="00863849">
        <w:rPr>
          <w:color w:val="000000"/>
        </w:rPr>
        <w:t xml:space="preserve"> the universal gas constant (8.314 J mol</w:t>
      </w:r>
      <w:r w:rsidRPr="00863849">
        <w:rPr>
          <w:color w:val="000000"/>
          <w:vertAlign w:val="superscript"/>
        </w:rPr>
        <w:t>-1</w:t>
      </w:r>
      <w:r w:rsidRPr="00863849">
        <w:rPr>
          <w:color w:val="000000"/>
        </w:rPr>
        <w:t xml:space="preserve"> K</w:t>
      </w:r>
      <w:r w:rsidRPr="00863849">
        <w:rPr>
          <w:color w:val="000000"/>
          <w:vertAlign w:val="superscript"/>
        </w:rPr>
        <w:t>-1</w:t>
      </w:r>
      <w:r w:rsidRPr="00863849">
        <w:rPr>
          <w:color w:val="000000"/>
        </w:rPr>
        <w:t xml:space="preserve">). </w:t>
      </w:r>
      <w:proofErr w:type="spellStart"/>
      <w:r w:rsidRPr="00C33C74">
        <w:rPr>
          <w:i/>
          <w:iCs/>
          <w:color w:val="000000"/>
        </w:rPr>
        <w:t>T</w:t>
      </w:r>
      <w:r w:rsidRPr="00863849">
        <w:rPr>
          <w:color w:val="000000"/>
          <w:vertAlign w:val="subscript"/>
        </w:rPr>
        <w:t>ref</w:t>
      </w:r>
      <w:proofErr w:type="spellEnd"/>
      <w:r w:rsidRPr="00863849">
        <w:rPr>
          <w:color w:val="000000"/>
        </w:rPr>
        <w:t xml:space="preserve"> represents the standardized temperature of 298.15 K and </w:t>
      </w:r>
      <w:r w:rsidRPr="00C33C74">
        <w:rPr>
          <w:i/>
          <w:iCs/>
          <w:color w:val="000000"/>
        </w:rPr>
        <w:t>T</w:t>
      </w:r>
      <w:r w:rsidRPr="00863849">
        <w:rPr>
          <w:color w:val="000000"/>
          <w:vertAlign w:val="subscript"/>
        </w:rPr>
        <w:t>obs</w:t>
      </w:r>
      <w:r w:rsidRPr="00863849">
        <w:rPr>
          <w:color w:val="000000"/>
        </w:rPr>
        <w:t xml:space="preserve"> represents the mean leaf temperature (K) during each CO</w:t>
      </w:r>
      <w:r w:rsidRPr="00863849">
        <w:rPr>
          <w:color w:val="000000"/>
          <w:vertAlign w:val="subscript"/>
        </w:rPr>
        <w:t>2</w:t>
      </w:r>
      <w:r w:rsidRPr="00863849">
        <w:rPr>
          <w:color w:val="000000"/>
        </w:rPr>
        <w:t xml:space="preserve"> response curve.</w:t>
      </w:r>
      <w:r>
        <w:rPr>
          <w:color w:val="000000"/>
        </w:rPr>
        <w:t xml:space="preserve"> </w:t>
      </w:r>
      <w:r w:rsidRPr="00863849">
        <w:rPr>
          <w:color w:val="000000"/>
          <w:lang w:val="el-GR"/>
        </w:rPr>
        <w:t>Δ</w:t>
      </w:r>
      <w:r w:rsidRPr="00863849">
        <w:rPr>
          <w:color w:val="000000"/>
        </w:rPr>
        <w:t xml:space="preserve">S is an entropy term that </w:t>
      </w:r>
      <w:proofErr w:type="spellStart"/>
      <w:r w:rsidRPr="00863849">
        <w:rPr>
          <w:color w:val="000000"/>
        </w:rPr>
        <w:t>Kattge</w:t>
      </w:r>
      <w:proofErr w:type="spellEnd"/>
      <w:r w:rsidRPr="00863849">
        <w:rPr>
          <w:color w:val="000000"/>
        </w:rPr>
        <w:t xml:space="preserve"> &amp; Knorr (2007) derived as a linear relationship with average growing season temperature (</w:t>
      </w:r>
      <w:proofErr w:type="spellStart"/>
      <w:r w:rsidRPr="00C33C74">
        <w:rPr>
          <w:i/>
          <w:iCs/>
          <w:color w:val="000000"/>
        </w:rPr>
        <w:t>T</w:t>
      </w:r>
      <w:r w:rsidRPr="00863849">
        <w:rPr>
          <w:color w:val="000000"/>
          <w:vertAlign w:val="subscript"/>
        </w:rPr>
        <w:t>g</w:t>
      </w:r>
      <w:proofErr w:type="spellEnd"/>
      <w:r w:rsidRPr="00863849">
        <w:rPr>
          <w:color w:val="000000"/>
        </w:rPr>
        <w:t xml:space="preserve">; °C), where: </w:t>
      </w:r>
    </w:p>
    <w:p w14:paraId="332C44F5" w14:textId="77777777" w:rsidR="00DD0878" w:rsidRPr="00863849" w:rsidRDefault="00DD0878" w:rsidP="00021BEB">
      <w:pPr>
        <w:tabs>
          <w:tab w:val="left" w:pos="593"/>
        </w:tabs>
        <w:autoSpaceDE w:val="0"/>
        <w:autoSpaceDN w:val="0"/>
        <w:adjustRightInd w:val="0"/>
        <w:spacing w:line="360" w:lineRule="auto"/>
        <w:rPr>
          <w:color w:val="000000"/>
        </w:rPr>
      </w:pPr>
    </w:p>
    <w:p w14:paraId="445E3688" w14:textId="77777777" w:rsidR="00DD0878" w:rsidRDefault="00E20C33"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vcmax</m:t>
            </m:r>
          </m:sub>
        </m:sSub>
        <m:r>
          <w:rPr>
            <w:rFonts w:ascii="Cambria Math" w:hAnsi="Cambria Math"/>
            <w:color w:val="000000"/>
          </w:rPr>
          <m:t>=-1.07</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+668.39</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5a</w:t>
      </w:r>
      <w:r w:rsidR="00DD0878" w:rsidRPr="00863849">
        <w:rPr>
          <w:color w:val="000000"/>
        </w:rPr>
        <w:t>)</w:t>
      </w:r>
    </w:p>
    <w:p w14:paraId="6D5EDCD7" w14:textId="77777777" w:rsidR="00DD0878" w:rsidRPr="00705A56" w:rsidRDefault="00DD0878" w:rsidP="00021BEB">
      <w:pPr>
        <w:tabs>
          <w:tab w:val="left" w:pos="593"/>
        </w:tabs>
        <w:autoSpaceDE w:val="0"/>
        <w:autoSpaceDN w:val="0"/>
        <w:adjustRightInd w:val="0"/>
        <w:spacing w:line="360" w:lineRule="auto"/>
        <w:rPr>
          <w:color w:val="000000"/>
        </w:rPr>
      </w:pPr>
      <w:r w:rsidRPr="00863849">
        <w:rPr>
          <w:color w:val="000000"/>
        </w:rPr>
        <w:t>and:</w:t>
      </w:r>
    </w:p>
    <w:p w14:paraId="6B4B1159" w14:textId="77777777" w:rsidR="00DD0878" w:rsidRDefault="00E20C33"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jmax</m:t>
            </m:r>
          </m:sub>
        </m:sSub>
        <m:r>
          <w:rPr>
            <w:rFonts w:ascii="Cambria Math" w:hAnsi="Cambria Math"/>
            <w:color w:val="000000"/>
          </w:rPr>
          <m:t>=-0.75</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+659.70</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5b</w:t>
      </w:r>
      <w:r w:rsidR="00DD0878" w:rsidRPr="00863849">
        <w:rPr>
          <w:color w:val="000000"/>
        </w:rPr>
        <w:t>)</w:t>
      </w:r>
    </w:p>
    <w:p w14:paraId="39E57D3E" w14:textId="77777777" w:rsidR="00DD0878" w:rsidRDefault="00DD0878" w:rsidP="00021BEB">
      <w:pPr>
        <w:tabs>
          <w:tab w:val="left" w:pos="593"/>
        </w:tabs>
        <w:autoSpaceDE w:val="0"/>
        <w:autoSpaceDN w:val="0"/>
        <w:adjustRightInd w:val="0"/>
        <w:spacing w:line="360" w:lineRule="auto"/>
        <w:rPr>
          <w:color w:val="000000"/>
        </w:rPr>
      </w:pPr>
    </w:p>
    <w:p w14:paraId="34027B61" w14:textId="2F54FDDA" w:rsidR="00DD0878" w:rsidRDefault="00DD0878" w:rsidP="00021BEB">
      <w:pPr>
        <w:spacing w:line="360" w:lineRule="auto"/>
        <w:rPr>
          <w:color w:val="000000"/>
        </w:rPr>
      </w:pPr>
      <w:r w:rsidRPr="00863849">
        <w:rPr>
          <w:color w:val="000000"/>
        </w:rPr>
        <w:t xml:space="preserve">We estimated </w:t>
      </w:r>
      <w:proofErr w:type="spellStart"/>
      <w:r w:rsidRPr="00C33C74">
        <w:rPr>
          <w:i/>
          <w:iCs/>
          <w:color w:val="000000"/>
        </w:rPr>
        <w:t>T</w:t>
      </w:r>
      <w:r w:rsidRPr="00863849">
        <w:rPr>
          <w:color w:val="000000"/>
          <w:vertAlign w:val="subscript"/>
        </w:rPr>
        <w:t>g</w:t>
      </w:r>
      <w:proofErr w:type="spellEnd"/>
      <w:r w:rsidRPr="00863849">
        <w:rPr>
          <w:color w:val="000000"/>
        </w:rPr>
        <w:t xml:space="preserve"> in equations </w:t>
      </w:r>
      <w:r>
        <w:rPr>
          <w:color w:val="000000"/>
        </w:rPr>
        <w:t>5 and 6</w:t>
      </w:r>
      <w:r w:rsidRPr="00863849">
        <w:rPr>
          <w:color w:val="000000"/>
        </w:rPr>
        <w:t xml:space="preserve"> based on </w:t>
      </w:r>
      <w:r>
        <w:rPr>
          <w:color w:val="000000"/>
        </w:rPr>
        <w:t>mean air temperature for each block throughout the duration of the experiment. Temperature data were collected using HOBO MX2301 data loggers (</w:t>
      </w:r>
      <w:r w:rsidRPr="0011017D">
        <w:rPr>
          <w:rFonts w:eastAsia="Times New Roman" w:cs="Times New Roman"/>
        </w:rPr>
        <w:t>Onset Computer Corp</w:t>
      </w:r>
      <w:r>
        <w:rPr>
          <w:rFonts w:eastAsia="Times New Roman" w:cs="Times New Roman"/>
        </w:rPr>
        <w:t xml:space="preserve">., </w:t>
      </w:r>
      <w:proofErr w:type="spellStart"/>
      <w:r>
        <w:rPr>
          <w:rFonts w:eastAsia="Times New Roman" w:cs="Times New Roman"/>
        </w:rPr>
        <w:t>Bourne</w:t>
      </w:r>
      <w:proofErr w:type="spellEnd"/>
      <w:r>
        <w:rPr>
          <w:rFonts w:eastAsia="Times New Roman" w:cs="Times New Roman"/>
        </w:rPr>
        <w:t>, MA, USA), which</w:t>
      </w:r>
      <w:r>
        <w:rPr>
          <w:color w:val="000000"/>
        </w:rPr>
        <w:t xml:space="preserve"> recorded temperature and humidity of each block in the greenhouse on a fifteen-minute timestep. We then used </w:t>
      </w:r>
      <w:r w:rsidRPr="00DB6582">
        <w:rPr>
          <w:i/>
          <w:iCs/>
          <w:color w:val="000000"/>
        </w:rPr>
        <w:t>V</w:t>
      </w:r>
      <w:r w:rsidRPr="00275258">
        <w:rPr>
          <w:color w:val="000000"/>
          <w:vertAlign w:val="subscript"/>
        </w:rPr>
        <w:t>cmax25</w:t>
      </w:r>
      <w:r>
        <w:rPr>
          <w:color w:val="000000"/>
        </w:rPr>
        <w:t xml:space="preserve"> and </w:t>
      </w:r>
      <w:r w:rsidRPr="00DB6582">
        <w:rPr>
          <w:i/>
          <w:iCs/>
        </w:rPr>
        <w:t>J</w:t>
      </w:r>
      <w:r w:rsidRPr="00275258">
        <w:rPr>
          <w:vertAlign w:val="subscript"/>
        </w:rPr>
        <w:t>max25</w:t>
      </w:r>
      <w:r>
        <w:rPr>
          <w:vertAlign w:val="subscript"/>
        </w:rPr>
        <w:t xml:space="preserve"> </w:t>
      </w:r>
      <w:r>
        <w:t xml:space="preserve">estimates to calculate the ratio </w:t>
      </w:r>
      <w:r>
        <w:rPr>
          <w:color w:val="000000"/>
        </w:rPr>
        <w:t xml:space="preserve">of </w:t>
      </w:r>
      <w:r w:rsidRPr="00DB6582">
        <w:rPr>
          <w:i/>
          <w:iCs/>
        </w:rPr>
        <w:t>J</w:t>
      </w:r>
      <w:r w:rsidRPr="00275258">
        <w:rPr>
          <w:vertAlign w:val="subscript"/>
        </w:rPr>
        <w:t>max25</w:t>
      </w:r>
      <w:r>
        <w:t xml:space="preserve"> to </w:t>
      </w:r>
      <w:r w:rsidRPr="00DB6582">
        <w:rPr>
          <w:i/>
          <w:iCs/>
          <w:color w:val="000000"/>
        </w:rPr>
        <w:t>V</w:t>
      </w:r>
      <w:r w:rsidRPr="00275258">
        <w:rPr>
          <w:color w:val="000000"/>
          <w:vertAlign w:val="subscript"/>
        </w:rPr>
        <w:t>cmax25</w:t>
      </w:r>
      <w:r>
        <w:rPr>
          <w:color w:val="000000"/>
        </w:rPr>
        <w:t xml:space="preserve"> (</w:t>
      </w:r>
      <w:r w:rsidRPr="00DB6582">
        <w:rPr>
          <w:i/>
          <w:iCs/>
        </w:rPr>
        <w:t>J</w:t>
      </w:r>
      <w:r w:rsidRPr="00275258">
        <w:rPr>
          <w:vertAlign w:val="subscript"/>
        </w:rPr>
        <w:t>max25</w:t>
      </w:r>
      <w:r>
        <w:t>:</w:t>
      </w:r>
      <w:r w:rsidRPr="00DB6582">
        <w:rPr>
          <w:i/>
          <w:iCs/>
          <w:color w:val="000000"/>
        </w:rPr>
        <w:t>V</w:t>
      </w:r>
      <w:r w:rsidRPr="00275258">
        <w:rPr>
          <w:color w:val="000000"/>
          <w:vertAlign w:val="subscript"/>
        </w:rPr>
        <w:t>cmax25</w:t>
      </w:r>
      <w:r w:rsidR="004C3C71">
        <w:rPr>
          <w:color w:val="000000"/>
        </w:rPr>
        <w:t>; unitless</w:t>
      </w:r>
      <w:r>
        <w:rPr>
          <w:color w:val="000000"/>
        </w:rPr>
        <w:t xml:space="preserve">) and the ratio of </w:t>
      </w:r>
      <w:r>
        <w:rPr>
          <w:i/>
          <w:iCs/>
          <w:color w:val="000000"/>
        </w:rPr>
        <w:t>R</w:t>
      </w:r>
      <w:r w:rsidRPr="0011017D">
        <w:rPr>
          <w:color w:val="000000"/>
          <w:vertAlign w:val="subscript"/>
        </w:rPr>
        <w:t>d25</w:t>
      </w:r>
      <w:r>
        <w:rPr>
          <w:color w:val="000000"/>
        </w:rPr>
        <w:t xml:space="preserve"> to </w:t>
      </w:r>
      <w:r w:rsidRPr="00DB6582">
        <w:rPr>
          <w:i/>
          <w:iCs/>
          <w:color w:val="000000"/>
        </w:rPr>
        <w:t>V</w:t>
      </w:r>
      <w:r w:rsidRPr="00275258">
        <w:rPr>
          <w:color w:val="000000"/>
          <w:vertAlign w:val="subscript"/>
        </w:rPr>
        <w:t>cmax25</w:t>
      </w:r>
      <w:r>
        <w:rPr>
          <w:color w:val="000000"/>
        </w:rPr>
        <w:t xml:space="preserve"> (</w:t>
      </w:r>
      <w:r>
        <w:rPr>
          <w:i/>
          <w:iCs/>
          <w:color w:val="000000"/>
        </w:rPr>
        <w:t>R</w:t>
      </w:r>
      <w:r w:rsidRPr="0011017D">
        <w:rPr>
          <w:color w:val="000000"/>
          <w:vertAlign w:val="subscript"/>
        </w:rPr>
        <w:t>d25</w:t>
      </w:r>
      <w:r>
        <w:rPr>
          <w:color w:val="000000"/>
        </w:rPr>
        <w:t xml:space="preserve">: </w:t>
      </w:r>
      <w:r w:rsidRPr="00DB6582">
        <w:rPr>
          <w:i/>
          <w:iCs/>
          <w:color w:val="000000"/>
        </w:rPr>
        <w:t>V</w:t>
      </w:r>
      <w:r w:rsidRPr="00275258">
        <w:rPr>
          <w:color w:val="000000"/>
          <w:vertAlign w:val="subscript"/>
        </w:rPr>
        <w:t>cmax25</w:t>
      </w:r>
      <w:r w:rsidR="004C3C71">
        <w:rPr>
          <w:color w:val="000000"/>
        </w:rPr>
        <w:t>; unitless</w:t>
      </w:r>
      <w:r>
        <w:rPr>
          <w:color w:val="000000"/>
        </w:rPr>
        <w:t>).</w:t>
      </w:r>
    </w:p>
    <w:p w14:paraId="7F25D7BE" w14:textId="77777777" w:rsidR="00DD0878" w:rsidRDefault="00DD0878" w:rsidP="00021BEB">
      <w:pPr>
        <w:autoSpaceDE w:val="0"/>
        <w:autoSpaceDN w:val="0"/>
        <w:adjustRightInd w:val="0"/>
        <w:spacing w:line="360" w:lineRule="auto"/>
        <w:rPr>
          <w:color w:val="000000"/>
        </w:rPr>
      </w:pPr>
    </w:p>
    <w:p w14:paraId="35E0668F" w14:textId="77777777" w:rsidR="00DD0878" w:rsidRDefault="00DD0878" w:rsidP="00021BEB">
      <w:pPr>
        <w:spacing w:line="360" w:lineRule="auto"/>
        <w:rPr>
          <w:color w:val="000000"/>
        </w:rPr>
      </w:pPr>
      <w:r>
        <w:rPr>
          <w:i/>
          <w:iCs/>
          <w:color w:val="000000"/>
        </w:rPr>
        <w:lastRenderedPageBreak/>
        <w:t>Tradeoffs between nitrogen and water usage</w:t>
      </w:r>
    </w:p>
    <w:p w14:paraId="7CCB4168" w14:textId="12219484" w:rsidR="00DD0878" w:rsidRDefault="00DD0878" w:rsidP="00021BEB">
      <w:pPr>
        <w:autoSpaceDE w:val="0"/>
        <w:autoSpaceDN w:val="0"/>
        <w:adjustRightInd w:val="0"/>
        <w:spacing w:line="360" w:lineRule="auto"/>
        <w:ind w:firstLine="720"/>
        <w:rPr>
          <w:color w:val="000000" w:themeColor="text1"/>
        </w:rPr>
      </w:pPr>
      <w:r>
        <w:rPr>
          <w:color w:val="000000"/>
        </w:rPr>
        <w:t xml:space="preserve">Photosynthetic nitrogen-use efficiency </w:t>
      </w:r>
      <w:r>
        <w:rPr>
          <w:color w:val="000000" w:themeColor="text1"/>
        </w:rPr>
        <w:t>(</w:t>
      </w:r>
      <w:r w:rsidRPr="00F45847">
        <w:rPr>
          <w:i/>
          <w:iCs/>
          <w:color w:val="000000" w:themeColor="text1"/>
        </w:rPr>
        <w:t>PNUE</w:t>
      </w:r>
      <w:r>
        <w:rPr>
          <w:color w:val="000000" w:themeColor="text1"/>
        </w:rPr>
        <w:t xml:space="preserve">; </w:t>
      </w:r>
      <w:r w:rsidRPr="14AB8DC9">
        <w:rPr>
          <w:color w:val="000000" w:themeColor="text1"/>
        </w:rPr>
        <w:t>µmol</w:t>
      </w:r>
      <w:r>
        <w:rPr>
          <w:color w:val="000000" w:themeColor="text1"/>
        </w:rPr>
        <w:t xml:space="preserve"> CO</w:t>
      </w:r>
      <w:r>
        <w:rPr>
          <w:color w:val="000000" w:themeColor="text1"/>
          <w:vertAlign w:val="subscript"/>
        </w:rPr>
        <w:t>2</w:t>
      </w:r>
      <w:r w:rsidRPr="14AB8DC9">
        <w:rPr>
          <w:color w:val="000000" w:themeColor="text1"/>
        </w:rPr>
        <w:t xml:space="preserve"> g</w:t>
      </w:r>
      <w:r w:rsidR="008F6058" w:rsidRPr="008F6058">
        <w:rPr>
          <w:color w:val="000000" w:themeColor="text1"/>
          <w:vertAlign w:val="superscript"/>
        </w:rPr>
        <w:t>-1</w:t>
      </w:r>
      <w:r w:rsidR="008F6058">
        <w:rPr>
          <w:color w:val="000000" w:themeColor="text1"/>
        </w:rPr>
        <w:t xml:space="preserve"> </w:t>
      </w:r>
      <w:r w:rsidRPr="008F6058">
        <w:rPr>
          <w:color w:val="000000" w:themeColor="text1"/>
        </w:rPr>
        <w:t>N</w:t>
      </w:r>
      <w:r w:rsidRPr="14AB8DC9">
        <w:rPr>
          <w:color w:val="000000" w:themeColor="text1"/>
          <w:vertAlign w:val="superscript"/>
        </w:rPr>
        <w:t xml:space="preserve"> </w:t>
      </w:r>
      <w:r w:rsidRPr="14AB8DC9">
        <w:rPr>
          <w:color w:val="000000" w:themeColor="text1"/>
        </w:rPr>
        <w:t>s</w:t>
      </w:r>
      <w:r w:rsidRPr="14AB8DC9">
        <w:rPr>
          <w:color w:val="000000" w:themeColor="text1"/>
          <w:vertAlign w:val="superscript"/>
        </w:rPr>
        <w:t>-1</w:t>
      </w:r>
      <w:r>
        <w:rPr>
          <w:color w:val="000000" w:themeColor="text1"/>
        </w:rPr>
        <w:t xml:space="preserve">) was calculated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N</w:t>
      </w:r>
      <w:r>
        <w:rPr>
          <w:color w:val="000000" w:themeColor="text1"/>
          <w:vertAlign w:val="subscript"/>
        </w:rPr>
        <w:t>area</w:t>
      </w:r>
      <w:proofErr w:type="spellEnd"/>
      <w:r>
        <w:rPr>
          <w:color w:val="000000" w:themeColor="text1"/>
        </w:rPr>
        <w:t>. We also estimated intrinsic water-use efficiency (</w:t>
      </w:r>
      <w:proofErr w:type="spellStart"/>
      <w:r w:rsidRPr="00D9075F">
        <w:rPr>
          <w:i/>
          <w:iCs/>
          <w:color w:val="000000" w:themeColor="text1"/>
        </w:rPr>
        <w:t>iWUE</w:t>
      </w:r>
      <w:proofErr w:type="spellEnd"/>
      <w:r>
        <w:rPr>
          <w:color w:val="000000" w:themeColor="text1"/>
        </w:rPr>
        <w:t xml:space="preserve">; </w:t>
      </w:r>
      <w:r>
        <w:rPr>
          <w:color w:val="000000" w:themeColor="text1"/>
          <w:lang w:val="el-GR"/>
        </w:rPr>
        <w:t>μ</w:t>
      </w:r>
      <w:r>
        <w:rPr>
          <w:color w:val="000000" w:themeColor="text1"/>
        </w:rPr>
        <w:t>mol</w:t>
      </w:r>
      <w:r w:rsidRPr="00DD0878">
        <w:rPr>
          <w:color w:val="000000" w:themeColor="text1"/>
        </w:rPr>
        <w:t xml:space="preserve"> </w:t>
      </w:r>
      <w:r>
        <w:rPr>
          <w:color w:val="000000" w:themeColor="text1"/>
        </w:rPr>
        <w:t>CO</w:t>
      </w:r>
      <w:r>
        <w:rPr>
          <w:color w:val="000000" w:themeColor="text1"/>
          <w:vertAlign w:val="subscript"/>
        </w:rPr>
        <w:t>2</w:t>
      </w:r>
      <w:r>
        <w:rPr>
          <w:color w:val="000000" w:themeColor="text1"/>
        </w:rPr>
        <w:t xml:space="preserve">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Tradeoffs between nitrogen and water use were determined by calculating the ratio of </w:t>
      </w:r>
      <w:proofErr w:type="spellStart"/>
      <w:r>
        <w:rPr>
          <w:i/>
          <w:iCs/>
          <w:color w:val="000000" w:themeColor="text1"/>
        </w:rPr>
        <w:t>N</w:t>
      </w:r>
      <w:r w:rsidRPr="00364127">
        <w:rPr>
          <w:color w:val="000000" w:themeColor="text1"/>
          <w:vertAlign w:val="subscript"/>
        </w:rPr>
        <w:t>area</w:t>
      </w:r>
      <w:proofErr w:type="spellEnd"/>
      <w:r>
        <w:rPr>
          <w:color w:val="000000" w:themeColor="text1"/>
        </w:rPr>
        <w:t xml:space="preserve"> to</w:t>
      </w:r>
      <w:r w:rsidRPr="008C415D">
        <w:rPr>
          <w:i/>
          <w:iCs/>
          <w:color w:val="000000" w:themeColor="text1"/>
        </w:rPr>
        <w:t xml:space="preserve">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Pr>
          <w:color w:val="000000" w:themeColor="text1"/>
        </w:rPr>
        <w:t>(</w:t>
      </w:r>
      <w:proofErr w:type="spellStart"/>
      <w:r>
        <w:rPr>
          <w:i/>
          <w:iCs/>
          <w:color w:val="000000" w:themeColor="text1"/>
        </w:rPr>
        <w:t>N</w:t>
      </w:r>
      <w:r w:rsidRPr="00364127">
        <w:rPr>
          <w:color w:val="000000" w:themeColor="text1"/>
          <w:vertAlign w:val="subscript"/>
        </w:rPr>
        <w:t>area</w:t>
      </w:r>
      <w:r>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g</w:t>
      </w:r>
      <w:r w:rsidR="008F6058">
        <w:rPr>
          <w:color w:val="000000" w:themeColor="text1"/>
        </w:rPr>
        <w:t xml:space="preserve"> </w:t>
      </w:r>
      <w:r>
        <w:rPr>
          <w:color w:val="000000" w:themeColor="text1"/>
        </w:rPr>
        <w:t>N s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and </w:t>
      </w:r>
      <w:proofErr w:type="spellStart"/>
      <w:r w:rsidRPr="000048CE">
        <w:rPr>
          <w:i/>
          <w:iCs/>
          <w:color w:val="000000" w:themeColor="text1"/>
        </w:rPr>
        <w:t>V</w:t>
      </w:r>
      <w:r w:rsidRPr="00F15977">
        <w:rPr>
          <w:color w:val="000000" w:themeColor="text1"/>
          <w:vertAlign w:val="subscript"/>
        </w:rPr>
        <w:t>cmax</w:t>
      </w:r>
      <w:proofErr w:type="spellEnd"/>
      <w:r w:rsidRPr="14AB8DC9">
        <w:rPr>
          <w:color w:val="000000" w:themeColor="text1"/>
        </w:rPr>
        <w:t xml:space="preserve"> </w:t>
      </w:r>
      <w:r>
        <w:rPr>
          <w:color w:val="000000" w:themeColor="text1"/>
        </w:rPr>
        <w:t xml:space="preserve">to </w:t>
      </w:r>
      <w:proofErr w:type="spellStart"/>
      <w:r w:rsidRPr="000048CE">
        <w:rPr>
          <w:i/>
          <w:iCs/>
          <w:color w:val="000000" w:themeColor="text1"/>
        </w:rPr>
        <w:t>g</w:t>
      </w:r>
      <w:r w:rsidRPr="00F15977">
        <w:rPr>
          <w:color w:val="000000" w:themeColor="text1"/>
          <w:vertAlign w:val="subscript"/>
        </w:rPr>
        <w:t>s</w:t>
      </w:r>
      <w:proofErr w:type="spellEnd"/>
      <w:r>
        <w:rPr>
          <w:color w:val="000000" w:themeColor="text1"/>
          <w:vertAlign w:val="subscript"/>
        </w:rPr>
        <w:t xml:space="preserve"> </w:t>
      </w:r>
      <w:r>
        <w:rPr>
          <w:color w:val="000000" w:themeColor="text1"/>
        </w:rPr>
        <w:t xml:space="preserve">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sidRPr="14AB8DC9">
        <w:rPr>
          <w:color w:val="000000" w:themeColor="text1"/>
        </w:rPr>
        <w:t>(</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sidRPr="14AB8DC9">
        <w:rPr>
          <w:color w:val="000000" w:themeColor="text1"/>
        </w:rPr>
        <w:t xml:space="preserve">; </w:t>
      </w:r>
      <w:r>
        <w:rPr>
          <w:color w:val="000000" w:themeColor="text1"/>
          <w:lang w:val="el-GR"/>
        </w:rPr>
        <w:t>μ</w:t>
      </w:r>
      <w:r w:rsidRPr="007037E1">
        <w:rPr>
          <w:color w:val="000000" w:themeColor="text1"/>
        </w:rPr>
        <w:t>mol</w:t>
      </w:r>
      <w:r>
        <w:rPr>
          <w:color w:val="000000" w:themeColor="text1"/>
        </w:rPr>
        <w:t xml:space="preserve"> CO</w:t>
      </w:r>
      <w:r>
        <w:rPr>
          <w:color w:val="000000" w:themeColor="text1"/>
          <w:vertAlign w:val="subscript"/>
        </w:rPr>
        <w:t>2</w:t>
      </w:r>
      <w:r w:rsidRPr="007037E1">
        <w:rPr>
          <w:color w:val="000000" w:themeColor="text1"/>
        </w:rPr>
        <w:t xml:space="preserve"> mol</w:t>
      </w:r>
      <w:r w:rsidRPr="007037E1">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O</w:t>
      </w:r>
      <w:r w:rsidRPr="14AB8DC9">
        <w:rPr>
          <w:color w:val="000000" w:themeColor="text1"/>
        </w:rPr>
        <w:t>)</w:t>
      </w:r>
      <w:r>
        <w:rPr>
          <w:color w:val="000000" w:themeColor="text1"/>
        </w:rPr>
        <w:t xml:space="preserve">. We used the temperature unstandardized </w:t>
      </w:r>
      <w:proofErr w:type="spellStart"/>
      <w:r>
        <w:rPr>
          <w:i/>
          <w:iCs/>
          <w:color w:val="000000" w:themeColor="text1"/>
        </w:rPr>
        <w:t>V</w:t>
      </w:r>
      <w:r>
        <w:rPr>
          <w:color w:val="000000" w:themeColor="text1"/>
          <w:vertAlign w:val="subscript"/>
        </w:rPr>
        <w:t>cmax</w:t>
      </w:r>
      <w:proofErr w:type="spellEnd"/>
      <w:r>
        <w:rPr>
          <w:color w:val="000000" w:themeColor="text1"/>
        </w:rPr>
        <w:t xml:space="preserve"> value instead of </w:t>
      </w:r>
      <w:r>
        <w:rPr>
          <w:i/>
          <w:iCs/>
          <w:color w:val="000000" w:themeColor="text1"/>
        </w:rPr>
        <w:t>V</w:t>
      </w:r>
      <w:r>
        <w:rPr>
          <w:color w:val="000000" w:themeColor="text1"/>
          <w:vertAlign w:val="subscript"/>
        </w:rPr>
        <w:t>cmax25</w:t>
      </w:r>
      <w:r>
        <w:rPr>
          <w:color w:val="000000" w:themeColor="text1"/>
        </w:rPr>
        <w:t xml:space="preserve"> for </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because </w:t>
      </w:r>
      <w:r>
        <w:rPr>
          <w:iCs/>
          <w:color w:val="000000"/>
        </w:rPr>
        <w:t>stomatal conductance</w:t>
      </w:r>
      <w:r w:rsidRPr="00D562BF">
        <w:rPr>
          <w:iCs/>
          <w:color w:val="000000"/>
        </w:rPr>
        <w:t xml:space="preserve"> values</w:t>
      </w:r>
      <w:r>
        <w:rPr>
          <w:iCs/>
          <w:color w:val="000000"/>
        </w:rPr>
        <w:t xml:space="preserve"> were</w:t>
      </w:r>
      <w:r w:rsidRPr="00D562BF">
        <w:rPr>
          <w:iCs/>
          <w:color w:val="000000"/>
        </w:rPr>
        <w:t xml:space="preserve"> not standardized to 25</w:t>
      </w:r>
      <w:r w:rsidRPr="00D562BF">
        <w:rPr>
          <w:color w:val="000000"/>
        </w:rPr>
        <w:t>°C.</w:t>
      </w:r>
    </w:p>
    <w:p w14:paraId="7592EE22" w14:textId="77777777" w:rsidR="00DD0878" w:rsidRDefault="00DD0878" w:rsidP="00021BEB">
      <w:pPr>
        <w:spacing w:line="360" w:lineRule="auto"/>
      </w:pPr>
    </w:p>
    <w:p w14:paraId="64D2AC58" w14:textId="79D6C961" w:rsidR="00360D30" w:rsidRDefault="00360D30" w:rsidP="00021BEB">
      <w:pPr>
        <w:spacing w:line="360" w:lineRule="auto"/>
      </w:pPr>
      <w:r>
        <w:rPr>
          <w:i/>
          <w:iCs/>
        </w:rPr>
        <w:t>Whole plant traits</w:t>
      </w:r>
    </w:p>
    <w:p w14:paraId="14099B94" w14:textId="633A5C41" w:rsidR="007755C4" w:rsidRDefault="00F83744" w:rsidP="007755C4">
      <w:pPr>
        <w:autoSpaceDE w:val="0"/>
        <w:autoSpaceDN w:val="0"/>
        <w:adjustRightInd w:val="0"/>
        <w:spacing w:line="36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t xml:space="preserve"> approximately </w:t>
      </w:r>
      <w:commentRangeStart w:id="4"/>
      <w:r>
        <w:t>seven</w:t>
      </w:r>
      <w:commentRangeEnd w:id="4"/>
      <w:r w:rsidR="007755C4">
        <w:rPr>
          <w:rStyle w:val="CommentReference"/>
          <w:rFonts w:eastAsia="Times New Roman" w:cs="Times New Roman"/>
        </w:rPr>
        <w:commentReference w:id="4"/>
      </w:r>
      <w:r>
        <w:t xml:space="preserve"> weeks after experiment initiation</w:t>
      </w:r>
      <w:r w:rsidR="00360D30" w:rsidRPr="00360D30">
        <w:t>. We also harvested root nodules when present. Leaf areas of all harvested leaves were measured using a</w:t>
      </w:r>
      <w:r w:rsidR="00430044">
        <w:t>n</w:t>
      </w:r>
      <w:r w:rsidR="00360D30" w:rsidRPr="00360D30">
        <w:t xml:space="preserve"> </w:t>
      </w:r>
      <w:r w:rsidR="007755C4">
        <w:t>LI-3100</w:t>
      </w:r>
      <w:r w:rsidR="00412BAB">
        <w:t>C</w:t>
      </w:r>
      <w:r w:rsidR="007755C4">
        <w:t xml:space="preserve"> (</w:t>
      </w:r>
      <w:r w:rsidR="00412BAB" w:rsidRPr="00863849">
        <w:rPr>
          <w:color w:val="000000"/>
        </w:rPr>
        <w:t>Li-COR Bioscience</w:t>
      </w:r>
      <w:r w:rsidR="00412BAB">
        <w:rPr>
          <w:color w:val="000000"/>
        </w:rPr>
        <w:t>s</w:t>
      </w:r>
      <w:r w:rsidR="00412BAB" w:rsidRPr="00863849">
        <w:rPr>
          <w:color w:val="000000"/>
        </w:rPr>
        <w:t>, Lincoln, Nebraska, USA</w:t>
      </w:r>
      <w:r w:rsidR="00412BAB">
        <w:rPr>
          <w:color w:val="000000"/>
        </w:rPr>
        <w:t>)</w:t>
      </w:r>
      <w:r w:rsidR="00926F7B">
        <w:t>. T</w:t>
      </w:r>
      <w:r w:rsidR="00360D30" w:rsidRPr="00360D30">
        <w:t>otal leaf area</w:t>
      </w:r>
      <w:r w:rsidR="00926F7B">
        <w:t xml:space="preserve"> (cm</w:t>
      </w:r>
      <w:r w:rsidR="00926F7B">
        <w:rPr>
          <w:vertAlign w:val="superscript"/>
        </w:rPr>
        <w:t>2</w:t>
      </w:r>
      <w:r w:rsidR="00926F7B">
        <w:t>)</w:t>
      </w:r>
      <w:r w:rsidR="00360D30" w:rsidRPr="00360D30">
        <w:t xml:space="preserve"> was calculated as the sum of all leaf areas, including </w:t>
      </w:r>
      <w:r w:rsidR="00166B47">
        <w:t xml:space="preserve">the </w:t>
      </w:r>
      <w:r w:rsidR="00360D30" w:rsidRPr="00360D30">
        <w:t>leaf area</w:t>
      </w:r>
      <w:r w:rsidR="00166B47">
        <w:t xml:space="preserve"> of the focal leaf measured during the CO</w:t>
      </w:r>
      <w:r w:rsidR="00166B47">
        <w:rPr>
          <w:vertAlign w:val="subscript"/>
        </w:rPr>
        <w:t>2</w:t>
      </w:r>
      <w:r w:rsidR="00166B47">
        <w:t xml:space="preserve"> response curve</w:t>
      </w:r>
      <w:r w:rsidR="00360D30" w:rsidRPr="00360D30">
        <w:t xml:space="preserve">.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through elemental combustion (</w:t>
      </w:r>
      <w:r w:rsidR="00B84938">
        <w:rPr>
          <w:color w:val="000000"/>
        </w:rPr>
        <w:t xml:space="preserve">Costech-4010, </w:t>
      </w:r>
      <w:proofErr w:type="spellStart"/>
      <w:r w:rsidR="00B84938">
        <w:rPr>
          <w:color w:val="000000"/>
        </w:rPr>
        <w:t>Costech</w:t>
      </w:r>
      <w:proofErr w:type="spellEnd"/>
      <w:r w:rsidR="00B84938">
        <w:rPr>
          <w:color w:val="000000"/>
        </w:rPr>
        <w:t>, Inc., Valencia, CA, USA)</w:t>
      </w:r>
      <w:r w:rsidR="00B84938">
        <w:rPr>
          <w:rFonts w:cs="Times New Roman"/>
        </w:rPr>
        <w:t xml:space="preserve"> </w:t>
      </w:r>
      <w:r w:rsidR="00430044">
        <w:rPr>
          <w:rFonts w:cs="Times New Roman"/>
        </w:rPr>
        <w:t>of each respective organ type using subsamples of ground and homogenized organ tissue.</w:t>
      </w:r>
      <w:r w:rsidR="007755C4">
        <w:rPr>
          <w:rFonts w:cs="Times New Roman"/>
        </w:rPr>
        <w:t xml:space="preserve"> </w:t>
      </w:r>
    </w:p>
    <w:p w14:paraId="2C0094A3" w14:textId="0806C4B7" w:rsidR="00EC6B47" w:rsidRDefault="00351A75" w:rsidP="007755C4">
      <w:pPr>
        <w:autoSpaceDE w:val="0"/>
        <w:autoSpaceDN w:val="0"/>
        <w:adjustRightInd w:val="0"/>
        <w:spacing w:line="360" w:lineRule="auto"/>
        <w:ind w:firstLine="720"/>
        <w:rPr>
          <w:rFonts w:cs="Times New Roman"/>
        </w:rPr>
      </w:pPr>
      <w:r>
        <w:rPr>
          <w:rFonts w:cs="Times New Roman"/>
        </w:rPr>
        <w:t xml:space="preserve">Following the approach explained in </w:t>
      </w:r>
      <w:r>
        <w:rPr>
          <w:rFonts w:cs="Times New Roman"/>
        </w:rPr>
        <w:fldChar w:fldCharType="begin" w:fldLock="1"/>
      </w:r>
      <w:r>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Pr>
          <w:rFonts w:cs="Times New Roman"/>
        </w:rPr>
        <w:fldChar w:fldCharType="separate"/>
      </w:r>
      <w:r w:rsidRPr="00430044">
        <w:rPr>
          <w:rFonts w:cs="Times New Roman"/>
          <w:noProof/>
        </w:rPr>
        <w:t xml:space="preserve">Perkowski </w:t>
      </w:r>
      <w:r w:rsidRPr="00412BAB">
        <w:rPr>
          <w:rFonts w:cs="Times New Roman"/>
          <w:iCs/>
          <w:noProof/>
        </w:rPr>
        <w:t>et al. (</w:t>
      </w:r>
      <w:r w:rsidRPr="00430044">
        <w:rPr>
          <w:rFonts w:cs="Times New Roman"/>
          <w:noProof/>
        </w:rPr>
        <w:t>2021)</w:t>
      </w:r>
      <w:r>
        <w:rPr>
          <w:rFonts w:cs="Times New Roman"/>
        </w:rPr>
        <w:fldChar w:fldCharType="end"/>
      </w:r>
      <w:r>
        <w:rPr>
          <w:rFonts w:cs="Times New Roman"/>
        </w:rPr>
        <w:t>, we calculated structural carbon costs to acquire nitrogen as the ratio of total belowground carbon biomass to whole plant nitrogen biomass</w:t>
      </w:r>
      <w:r w:rsidR="00E20C33">
        <w:rPr>
          <w:rFonts w:cs="Times New Roman"/>
        </w:rPr>
        <w:t xml:space="preserve"> (</w:t>
      </w:r>
      <w:proofErr w:type="spellStart"/>
      <w:r w:rsidR="00E20C33">
        <w:rPr>
          <w:rFonts w:cs="Times New Roman"/>
        </w:rPr>
        <w:t>gC</w:t>
      </w:r>
      <w:proofErr w:type="spellEnd"/>
      <w:r w:rsidR="00E20C33">
        <w:rPr>
          <w:rFonts w:cs="Times New Roman"/>
        </w:rPr>
        <w:t xml:space="preserve"> g</w:t>
      </w:r>
      <w:r w:rsidR="00E20C33">
        <w:rPr>
          <w:rFonts w:cs="Times New Roman"/>
          <w:vertAlign w:val="superscript"/>
        </w:rPr>
        <w:t>-1</w:t>
      </w:r>
      <w:r w:rsidR="00E20C33">
        <w:rPr>
          <w:rFonts w:cs="Times New Roman"/>
        </w:rPr>
        <w:t xml:space="preserve"> N)</w:t>
      </w:r>
      <w:r>
        <w:rPr>
          <w:rFonts w:cs="Times New Roman"/>
        </w:rPr>
        <w:t xml:space="preserve">. </w:t>
      </w:r>
      <w:r w:rsidR="00430044">
        <w:rPr>
          <w:rFonts w:cs="Times New Roman"/>
        </w:rPr>
        <w:t>Belowground carbon biomass</w:t>
      </w:r>
      <w:r w:rsidR="00E20C33">
        <w:rPr>
          <w:rFonts w:cs="Times New Roman"/>
        </w:rPr>
        <w:t xml:space="preserve"> (g C)</w:t>
      </w:r>
      <w:r w:rsidR="00430044">
        <w:rPr>
          <w:rFonts w:cs="Times New Roman"/>
        </w:rPr>
        <w:t xml:space="preserve"> was </w:t>
      </w:r>
      <w:r w:rsidR="00B84938">
        <w:rPr>
          <w:rFonts w:cs="Times New Roman"/>
        </w:rPr>
        <w:t>calculated by multiplying the carbon content of roots and root nodules by total biomass of each respective organ type, then adding root carbon biomass and root nodule carbon biomass. Similarly, whole plant nitrogen biomass</w:t>
      </w:r>
      <w:r w:rsidR="00E20C33">
        <w:rPr>
          <w:rFonts w:cs="Times New Roman"/>
        </w:rPr>
        <w:t xml:space="preserve"> (g N)</w:t>
      </w:r>
      <w:r w:rsidR="00B84938">
        <w:rPr>
          <w:rFonts w:cs="Times New Roman"/>
        </w:rPr>
        <w:t xml:space="preserve"> was calculated by multiplying the nitrogen content of leaves, stems, roots, and root nodules by biomass of each respective organ type, then taking the sum of nitrogen biomass of each organ type.</w:t>
      </w:r>
      <w:r>
        <w:rPr>
          <w:rFonts w:cs="Times New Roman"/>
        </w:rPr>
        <w:t xml:space="preserve"> This calculation only quantifies plant structural carbon costs to acquire </w:t>
      </w:r>
      <w:proofErr w:type="gramStart"/>
      <w:r>
        <w:rPr>
          <w:rFonts w:cs="Times New Roman"/>
        </w:rPr>
        <w:t>nitrogen</w:t>
      </w:r>
      <w:r w:rsidR="00E20C33">
        <w:rPr>
          <w:rFonts w:cs="Times New Roman"/>
        </w:rPr>
        <w:t>,</w:t>
      </w:r>
      <w:r>
        <w:rPr>
          <w:rFonts w:cs="Times New Roman"/>
        </w:rPr>
        <w:t xml:space="preserve"> and</w:t>
      </w:r>
      <w:proofErr w:type="gramEnd"/>
      <w:r>
        <w:rPr>
          <w:rFonts w:cs="Times New Roman"/>
        </w:rPr>
        <w:t xml:space="preserve"> does not include any additional carbon costs of nitrogen acquisition that are associated with root respiration, root exudation, or root turnover. An explicit explanation of the </w:t>
      </w:r>
      <w:r>
        <w:rPr>
          <w:rFonts w:cs="Times New Roman"/>
        </w:rPr>
        <w:lastRenderedPageBreak/>
        <w:t xml:space="preserve">limitations for interpreting this calculation can be found in </w:t>
      </w:r>
      <w:r w:rsidR="00B84938">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B84938">
        <w:rPr>
          <w:rFonts w:cs="Times New Roman"/>
        </w:rPr>
        <w:fldChar w:fldCharType="separate"/>
      </w:r>
      <w:r w:rsidR="00B84938" w:rsidRPr="00B84938">
        <w:rPr>
          <w:rFonts w:cs="Times New Roman"/>
          <w:noProof/>
        </w:rPr>
        <w:t>Perkowski</w:t>
      </w:r>
      <w:r w:rsidR="00B84938" w:rsidRPr="00F9445D">
        <w:rPr>
          <w:rFonts w:cs="Times New Roman"/>
          <w:iCs/>
          <w:noProof/>
        </w:rPr>
        <w:t xml:space="preserve"> et al. </w:t>
      </w:r>
      <w:r w:rsidR="00B84938">
        <w:rPr>
          <w:rFonts w:cs="Times New Roman"/>
          <w:noProof/>
        </w:rPr>
        <w:t>(</w:t>
      </w:r>
      <w:r w:rsidR="00B84938" w:rsidRPr="00B84938">
        <w:rPr>
          <w:rFonts w:cs="Times New Roman"/>
          <w:noProof/>
        </w:rPr>
        <w:t>2021)</w:t>
      </w:r>
      <w:r w:rsidR="00B84938">
        <w:rPr>
          <w:rFonts w:cs="Times New Roman"/>
        </w:rPr>
        <w:fldChar w:fldCharType="end"/>
      </w:r>
      <w:r w:rsidR="00F9445D">
        <w:rPr>
          <w:rFonts w:cs="Times New Roman"/>
        </w:rPr>
        <w:t xml:space="preserve"> and </w:t>
      </w:r>
      <w:r w:rsidR="00F9445D">
        <w:rPr>
          <w:rFonts w:cs="Times New Roman"/>
        </w:rPr>
        <w:fldChar w:fldCharType="begin" w:fldLock="1"/>
      </w:r>
      <w:r w:rsidR="00A57BBF">
        <w:rPr>
          <w:rFonts w:cs="Times New Roman"/>
        </w:rPr>
        <w:instrText>ADDIN CSL_CITATION {"citationItems":[{"id":"ITEM-1","itemData":{"DOI":"10.1111/nph.14872","ISBN":"7476820487","ISSN":"14698137","abstract":"© 2017 The Authors. New Phytologist © 2017 New Phytologist Trust (Table presented.). Summary: 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ö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Phytologist","id":"ITEM-1","issue":"2","issued":{"date-parts":[["2018"]]},"page":"507-522","title":"Ecosystem responses to elevated CO&lt;sub&gt;2&lt;/sub&gt; governed by plant–soil interactions and the cost of nitrogen acquisition","type":"article-journal","volume":"217"},"uris":["http://www.mendeley.com/documents/?uuid=f5a032e4-11bd-468b-88f1-a7a4ce482036"]}],"mendeley":{"formattedCitation":"(Terrer et al., 2018)","manualFormatting":"Terrer et al. (2018)","plainTextFormattedCitation":"(Terrer et al., 2018)","previouslyFormattedCitation":"(Terrer et al., 2018)"},"properties":{"noteIndex":0},"schema":"https://github.com/citation-style-language/schema/raw/master/csl-citation.json"}</w:instrText>
      </w:r>
      <w:r w:rsidR="00F9445D">
        <w:rPr>
          <w:rFonts w:cs="Times New Roman"/>
        </w:rPr>
        <w:fldChar w:fldCharType="separate"/>
      </w:r>
      <w:r w:rsidR="00F9445D" w:rsidRPr="00F9445D">
        <w:rPr>
          <w:rFonts w:cs="Times New Roman"/>
          <w:noProof/>
        </w:rPr>
        <w:t xml:space="preserve">Terrer et al. </w:t>
      </w:r>
      <w:r w:rsidR="00F9445D">
        <w:rPr>
          <w:rFonts w:cs="Times New Roman"/>
          <w:noProof/>
        </w:rPr>
        <w:t>(</w:t>
      </w:r>
      <w:r w:rsidR="00F9445D" w:rsidRPr="00F9445D">
        <w:rPr>
          <w:rFonts w:cs="Times New Roman"/>
          <w:noProof/>
        </w:rPr>
        <w:t>2018)</w:t>
      </w:r>
      <w:r w:rsidR="00F9445D">
        <w:rPr>
          <w:rFonts w:cs="Times New Roman"/>
        </w:rPr>
        <w:fldChar w:fldCharType="end"/>
      </w:r>
      <w:r w:rsidR="00F9445D">
        <w:rPr>
          <w:rFonts w:cs="Times New Roman"/>
        </w:rPr>
        <w:t>.</w:t>
      </w:r>
    </w:p>
    <w:p w14:paraId="5E151562" w14:textId="77777777" w:rsidR="00DD0878" w:rsidRPr="00DD0878" w:rsidRDefault="00DD0878" w:rsidP="00021BEB">
      <w:pPr>
        <w:autoSpaceDE w:val="0"/>
        <w:autoSpaceDN w:val="0"/>
        <w:adjustRightInd w:val="0"/>
        <w:spacing w:line="360" w:lineRule="auto"/>
        <w:rPr>
          <w:color w:val="000000" w:themeColor="text1"/>
        </w:rPr>
      </w:pPr>
    </w:p>
    <w:p w14:paraId="7D99C48A" w14:textId="15E512C9" w:rsidR="00D67D74" w:rsidRDefault="00D67D74" w:rsidP="00021BEB">
      <w:pPr>
        <w:spacing w:line="360" w:lineRule="auto"/>
      </w:pPr>
      <w:r>
        <w:rPr>
          <w:i/>
          <w:iCs/>
        </w:rPr>
        <w:t>Statistical analyses</w:t>
      </w:r>
    </w:p>
    <w:p w14:paraId="100E66B0" w14:textId="65D17BD5" w:rsidR="00270350" w:rsidRDefault="00270350" w:rsidP="00021BEB">
      <w:pPr>
        <w:spacing w:line="360" w:lineRule="auto"/>
        <w:ind w:firstLine="720"/>
      </w:pPr>
      <w:r>
        <w:t>We built a series of linear mixed-effects models to investigate the impacts of soil nitrogen fertilization and inoculation</w:t>
      </w:r>
      <w:r w:rsidR="00926F7B">
        <w:t xml:space="preserve"> on</w:t>
      </w:r>
      <w:r>
        <w:t xml:space="preserve"> </w:t>
      </w:r>
      <w:r w:rsidR="00926F7B" w:rsidRPr="00926F7B">
        <w:rPr>
          <w:i/>
          <w:iCs/>
        </w:rPr>
        <w:t>G. max</w:t>
      </w:r>
      <w:r w:rsidR="00926F7B">
        <w:t xml:space="preserve"> </w:t>
      </w:r>
      <w:r w:rsidRPr="00926F7B">
        <w:t>leaf</w:t>
      </w:r>
      <w:r>
        <w:t xml:space="preserve"> photosynthesis, tradeoffs between nitrogen and water use, and whole plant growth. All models included soil nitrogen fertilization, inoculation, and interactions between soil nitrogen fertilization and inoculation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on</w:t>
      </w:r>
      <w:r w:rsidR="006C759F">
        <w:t xml:space="preserve"> </w:t>
      </w:r>
      <w:proofErr w:type="spellStart"/>
      <w:r w:rsidR="006C759F">
        <w:rPr>
          <w:i/>
          <w:iCs/>
        </w:rPr>
        <w:t>N</w:t>
      </w:r>
      <w:r w:rsidR="006C759F">
        <w:rPr>
          <w:vertAlign w:val="subscript"/>
        </w:rPr>
        <w:t>area</w:t>
      </w:r>
      <w:proofErr w:type="spellEnd"/>
      <w:r w:rsidR="006C759F">
        <w:t xml:space="preserve">, </w:t>
      </w:r>
      <w:r w:rsidR="006C759F">
        <w:rPr>
          <w:i/>
          <w:iCs/>
        </w:rPr>
        <w:t>SLA</w:t>
      </w:r>
      <w:r w:rsidR="006C759F">
        <w:t xml:space="preserve">, </w:t>
      </w:r>
      <w:proofErr w:type="spellStart"/>
      <w:r w:rsidR="006C759F">
        <w:rPr>
          <w:i/>
          <w:iCs/>
        </w:rPr>
        <w:t>N</w:t>
      </w:r>
      <w:r w:rsidR="006C759F">
        <w:rPr>
          <w:vertAlign w:val="subscript"/>
        </w:rPr>
        <w:t>mass</w:t>
      </w:r>
      <w:proofErr w:type="spellEnd"/>
      <w:r w:rsidR="006C759F">
        <w:t>,</w:t>
      </w:r>
      <w:r w:rsidR="00360D30">
        <w:t xml:space="preserve"> </w:t>
      </w:r>
      <w:proofErr w:type="spellStart"/>
      <w:r w:rsidR="00360D30">
        <w:rPr>
          <w:i/>
          <w:iCs/>
        </w:rPr>
        <w:t>A</w:t>
      </w:r>
      <w:r w:rsidR="00B84938">
        <w:rPr>
          <w:vertAlign w:val="subscript"/>
        </w:rPr>
        <w:t>net</w:t>
      </w:r>
      <w:proofErr w:type="spellEnd"/>
      <w:r w:rsidR="00360D30">
        <w:t xml:space="preserve">, </w:t>
      </w:r>
      <w:r w:rsidR="00360D30">
        <w:rPr>
          <w:i/>
          <w:iCs/>
        </w:rPr>
        <w:t>V</w:t>
      </w:r>
      <w:r w:rsidR="00360D30">
        <w:rPr>
          <w:vertAlign w:val="subscript"/>
        </w:rPr>
        <w:t>cmax25</w:t>
      </w:r>
      <w:r w:rsidR="00360D30">
        <w:t xml:space="preserve">, </w:t>
      </w:r>
      <w:r w:rsidR="00360D30">
        <w:rPr>
          <w:i/>
          <w:iCs/>
        </w:rPr>
        <w:t>J</w:t>
      </w:r>
      <w:r w:rsidR="00360D30">
        <w:rPr>
          <w:vertAlign w:val="subscript"/>
        </w:rPr>
        <w:t>max25</w:t>
      </w:r>
      <w:r w:rsidR="00360D30">
        <w:t xml:space="preserve">, </w:t>
      </w:r>
      <w:r w:rsidR="00360D30">
        <w:rPr>
          <w:i/>
          <w:iCs/>
        </w:rPr>
        <w:t>J</w:t>
      </w:r>
      <w:r w:rsidR="00360D30">
        <w:rPr>
          <w:vertAlign w:val="subscript"/>
        </w:rPr>
        <w:t>max25</w:t>
      </w:r>
      <w:r w:rsidR="00360D30">
        <w:t>:</w:t>
      </w:r>
      <w:r w:rsidR="00360D30">
        <w:rPr>
          <w:i/>
          <w:iCs/>
        </w:rPr>
        <w:t>V</w:t>
      </w:r>
      <w:r w:rsidR="00360D30">
        <w:rPr>
          <w:vertAlign w:val="subscript"/>
        </w:rPr>
        <w:t>cmax25</w:t>
      </w:r>
      <w:r w:rsidR="00360D30">
        <w:t xml:space="preserve">, </w:t>
      </w:r>
      <w:r w:rsidR="00360D30">
        <w:rPr>
          <w:i/>
          <w:iCs/>
        </w:rPr>
        <w:t>R</w:t>
      </w:r>
      <w:r w:rsidR="00360D30">
        <w:rPr>
          <w:vertAlign w:val="subscript"/>
        </w:rPr>
        <w:t>d25</w:t>
      </w:r>
      <w:r w:rsidR="00360D30">
        <w:t xml:space="preserve">, </w:t>
      </w:r>
      <w:r w:rsidR="00360D30">
        <w:rPr>
          <w:i/>
          <w:iCs/>
        </w:rPr>
        <w:t>R</w:t>
      </w:r>
      <w:r w:rsidR="00360D30">
        <w:rPr>
          <w:vertAlign w:val="subscript"/>
        </w:rPr>
        <w:t>d25</w:t>
      </w:r>
      <w:r w:rsidR="00360D30">
        <w:t>:</w:t>
      </w:r>
      <w:r w:rsidR="00360D30">
        <w:rPr>
          <w:i/>
          <w:iCs/>
        </w:rPr>
        <w:t>V</w:t>
      </w:r>
      <w:r w:rsidR="00360D30">
        <w:rPr>
          <w:vertAlign w:val="subscript"/>
        </w:rPr>
        <w:t>cmax25</w:t>
      </w:r>
      <w:r w:rsidR="00360D30">
        <w:t>,</w:t>
      </w:r>
      <w:r w:rsidR="00360D30" w:rsidRPr="00805B20">
        <w:rPr>
          <w:i/>
          <w:iCs/>
        </w:rPr>
        <w:t xml:space="preserve"> </w:t>
      </w:r>
      <w:r w:rsidR="007D0701">
        <w:t>total leaf area, whole plant biomass</w:t>
      </w:r>
      <w:r w:rsidR="00360D30">
        <w:t>,</w:t>
      </w:r>
      <w:r w:rsidR="00360D30">
        <w:rPr>
          <w:i/>
          <w:iCs/>
        </w:rPr>
        <w:t xml:space="preserve"> </w:t>
      </w:r>
      <w:proofErr w:type="spellStart"/>
      <w:r w:rsidR="00360D30" w:rsidRPr="00A55A19">
        <w:rPr>
          <w:i/>
          <w:iCs/>
        </w:rPr>
        <w:t>g</w:t>
      </w:r>
      <w:r w:rsidR="00360D30">
        <w:rPr>
          <w:vertAlign w:val="subscript"/>
        </w:rPr>
        <w:t>s</w:t>
      </w:r>
      <w:proofErr w:type="spellEnd"/>
      <w:r w:rsidR="00360D30">
        <w:t xml:space="preserve">, </w:t>
      </w:r>
      <w:r w:rsidR="006C759F">
        <w:rPr>
          <w:i/>
          <w:iCs/>
        </w:rPr>
        <w:t>C</w:t>
      </w:r>
      <w:r w:rsidR="006C759F">
        <w:rPr>
          <w:vertAlign w:val="subscript"/>
        </w:rPr>
        <w:t>i</w:t>
      </w:r>
      <w:r w:rsidR="006C759F">
        <w:t xml:space="preserve">: </w:t>
      </w:r>
      <w:r w:rsidR="006C759F">
        <w:rPr>
          <w:i/>
          <w:iCs/>
        </w:rPr>
        <w:t>C</w:t>
      </w:r>
      <w:r w:rsidR="006C759F">
        <w:rPr>
          <w:vertAlign w:val="subscript"/>
        </w:rPr>
        <w:t>a</w:t>
      </w:r>
      <w:r w:rsidR="00360D30">
        <w:t xml:space="preserve">, </w:t>
      </w:r>
      <w:r w:rsidR="00360D30" w:rsidRPr="00F45847">
        <w:rPr>
          <w:i/>
          <w:iCs/>
        </w:rPr>
        <w:t>PNUE</w:t>
      </w:r>
      <w:r w:rsidR="00360D30">
        <w:t xml:space="preserve">, </w:t>
      </w:r>
      <w:proofErr w:type="spellStart"/>
      <w:r w:rsidR="00360D30" w:rsidRPr="00F45847">
        <w:rPr>
          <w:i/>
          <w:iCs/>
        </w:rPr>
        <w:t>iWUE</w:t>
      </w:r>
      <w:proofErr w:type="spellEnd"/>
      <w:r w:rsidR="00360D30">
        <w:t>,</w:t>
      </w:r>
      <w:r w:rsidR="00086E13">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 xml:space="preserve">, </w:t>
      </w:r>
      <w:proofErr w:type="spellStart"/>
      <w:r w:rsidR="00360D30">
        <w:rPr>
          <w:i/>
          <w:iCs/>
        </w:rPr>
        <w:t>V</w:t>
      </w:r>
      <w:r w:rsidR="00360D30">
        <w:rPr>
          <w:vertAlign w:val="subscript"/>
        </w:rPr>
        <w:t>cmax</w:t>
      </w:r>
      <w:r w:rsidR="00360D30">
        <w:t>:</w:t>
      </w:r>
      <w:r w:rsidR="00360D30">
        <w:rPr>
          <w:i/>
          <w:iCs/>
        </w:rPr>
        <w:t>g</w:t>
      </w:r>
      <w:r w:rsidR="00360D30">
        <w:rPr>
          <w:vertAlign w:val="subscript"/>
        </w:rPr>
        <w:t>s</w:t>
      </w:r>
      <w:proofErr w:type="spellEnd"/>
      <w:r w:rsidR="00360D30">
        <w:t>,</w:t>
      </w:r>
      <w:r w:rsidR="00AD6759">
        <w:t xml:space="preserve"> 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150282C6" w14:textId="79BBE4D8" w:rsidR="00166B47" w:rsidRPr="00DF652A" w:rsidRDefault="00166B47" w:rsidP="00021BEB">
      <w:pPr>
        <w:spacing w:line="360" w:lineRule="auto"/>
        <w:ind w:firstLine="720"/>
      </w:pPr>
      <w:r>
        <w:t>We used Shapiro-Wilk tests of normality</w:t>
      </w:r>
      <w:r w:rsidR="00DD0878">
        <w:t xml:space="preserve"> </w:t>
      </w:r>
      <w:r>
        <w:t xml:space="preserve">to determine whether linear mixed-effects models satisfied residual normality assumptions. All models satisfied residual normality assumptions except </w:t>
      </w:r>
      <w:r w:rsidR="00086E13">
        <w:rPr>
          <w:i/>
          <w:iCs/>
        </w:rPr>
        <w:t>J</w:t>
      </w:r>
      <w:r w:rsidR="00086E13">
        <w:rPr>
          <w:vertAlign w:val="subscript"/>
        </w:rPr>
        <w:t>max25</w:t>
      </w:r>
      <w:r w:rsidR="00086E13">
        <w:t>:</w:t>
      </w:r>
      <w:r w:rsidR="00086E13">
        <w:rPr>
          <w:i/>
          <w:iCs/>
        </w:rPr>
        <w:t>V</w:t>
      </w:r>
      <w:r w:rsidR="00086E13">
        <w:rPr>
          <w:vertAlign w:val="subscript"/>
        </w:rPr>
        <w:t>cmax25</w:t>
      </w:r>
      <w:r w:rsidR="00086E13">
        <w:t>,</w:t>
      </w:r>
      <w:r w:rsidR="00086E13" w:rsidRPr="00086E13">
        <w:rPr>
          <w:i/>
          <w:iCs/>
        </w:rPr>
        <w:t xml:space="preserve"> </w:t>
      </w:r>
      <w:r w:rsidR="00086E13">
        <w:rPr>
          <w:i/>
          <w:iCs/>
        </w:rPr>
        <w:t>R</w:t>
      </w:r>
      <w:r w:rsidR="00086E13">
        <w:rPr>
          <w:vertAlign w:val="subscript"/>
        </w:rPr>
        <w:t>d25</w:t>
      </w:r>
      <w:r w:rsidR="00086E13">
        <w:t xml:space="preserve">, </w:t>
      </w:r>
      <w:proofErr w:type="spellStart"/>
      <w:r w:rsidR="00086E13" w:rsidRPr="00F45847">
        <w:rPr>
          <w:i/>
          <w:iCs/>
        </w:rPr>
        <w:t>iWUE</w:t>
      </w:r>
      <w:proofErr w:type="spellEnd"/>
      <w:r w:rsidR="00086E13">
        <w:t>,</w:t>
      </w:r>
      <w:r w:rsidR="00086E13" w:rsidRPr="00086E13">
        <w:rPr>
          <w:i/>
          <w:iCs/>
        </w:rPr>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w:t>
      </w:r>
      <w:r w:rsidR="00086E13" w:rsidRPr="00086E13">
        <w:rPr>
          <w:i/>
          <w:iCs/>
        </w:rPr>
        <w:t xml:space="preserve"> </w:t>
      </w:r>
      <w:proofErr w:type="spellStart"/>
      <w:r w:rsidR="00086E13">
        <w:rPr>
          <w:i/>
          <w:iCs/>
        </w:rPr>
        <w:t>V</w:t>
      </w:r>
      <w:r w:rsidR="00086E13">
        <w:rPr>
          <w:vertAlign w:val="subscript"/>
        </w:rPr>
        <w:t>cmax</w:t>
      </w:r>
      <w:r w:rsidR="00086E13">
        <w:t>:</w:t>
      </w:r>
      <w:r w:rsidR="00086E13">
        <w:rPr>
          <w:i/>
          <w:iCs/>
        </w:rPr>
        <w:t>g</w:t>
      </w:r>
      <w:r w:rsidR="00086E13">
        <w:rPr>
          <w:vertAlign w:val="subscript"/>
        </w:rPr>
        <w:t>s</w:t>
      </w:r>
      <w:proofErr w:type="spellEnd"/>
      <w:r w:rsidR="00086E13">
        <w:t>,</w:t>
      </w:r>
      <w:r w:rsidR="00AD6759">
        <w:t xml:space="preserve"> </w:t>
      </w:r>
      <w:proofErr w:type="spellStart"/>
      <w:r w:rsidR="00DD0878">
        <w:rPr>
          <w:i/>
          <w:iCs/>
        </w:rPr>
        <w:t>N</w:t>
      </w:r>
      <w:r w:rsidR="00DD0878">
        <w:rPr>
          <w:vertAlign w:val="subscript"/>
        </w:rPr>
        <w:t>cost</w:t>
      </w:r>
      <w:proofErr w:type="spellEnd"/>
      <w:r w:rsidR="00DD0878">
        <w:t xml:space="preserve">, </w:t>
      </w:r>
      <w:proofErr w:type="spellStart"/>
      <w:r w:rsidR="00DD0878">
        <w:rPr>
          <w:i/>
          <w:iCs/>
        </w:rPr>
        <w:t>C</w:t>
      </w:r>
      <w:r w:rsidR="00DD0878">
        <w:rPr>
          <w:vertAlign w:val="subscript"/>
        </w:rPr>
        <w:t>bg</w:t>
      </w:r>
      <w:proofErr w:type="spellEnd"/>
      <w:r w:rsidR="00DD0878">
        <w:t xml:space="preserve">, and </w:t>
      </w:r>
      <w:r w:rsidR="007D0701">
        <w:t>total leaf area</w:t>
      </w:r>
      <w:r w:rsidR="00AD6759">
        <w:t>, root nodule biomass: root biomass,</w:t>
      </w:r>
      <w:r w:rsidR="00086E13">
        <w:t xml:space="preserve"> </w:t>
      </w:r>
      <w:r w:rsidR="00AD6759">
        <w:t xml:space="preserve">and root nodule biomass </w:t>
      </w:r>
      <w:r>
        <w:t xml:space="preserve">(Shapiro-Wilk: p&lt;0.05 in all cases). We attempted to satisfy residual normality assumptions for these dependent variables by first fitting models using dependent variables that were </w:t>
      </w:r>
      <w:r w:rsidR="006C759F">
        <w:t>natural log</w:t>
      </w:r>
      <w:r>
        <w:t xml:space="preserve"> transformed. If residual normality assumptions were still not met</w:t>
      </w:r>
      <w:r w:rsidR="00086E13">
        <w:t xml:space="preserve"> after a natural-log transformation</w:t>
      </w:r>
      <w:r>
        <w:t xml:space="preserve"> (Shapiro-Wilk: p&lt;0.05), then models were fit using dependent variables that were square root transformed. All residual normality assumptions were met with either a natural log or square root data transformation (Shapiro-Wilk: p&gt;0.05 in all cases</w:t>
      </w:r>
      <w:r w:rsidRPr="00166B47">
        <w:t xml:space="preserve">). Specifically, we natural log transformed </w:t>
      </w:r>
      <w:r w:rsidR="00BA75F3">
        <w:rPr>
          <w:i/>
          <w:iCs/>
        </w:rPr>
        <w:t>J</w:t>
      </w:r>
      <w:r w:rsidR="00BA75F3">
        <w:rPr>
          <w:vertAlign w:val="subscript"/>
        </w:rPr>
        <w:t>max25</w:t>
      </w:r>
      <w:r w:rsidR="00BA75F3">
        <w:t>:</w:t>
      </w:r>
      <w:r w:rsidR="00BA75F3">
        <w:rPr>
          <w:i/>
          <w:iCs/>
        </w:rPr>
        <w:t>V</w:t>
      </w:r>
      <w:r w:rsidR="00BA75F3">
        <w:rPr>
          <w:vertAlign w:val="subscript"/>
        </w:rPr>
        <w:t>cmax25</w:t>
      </w:r>
      <w:r w:rsidR="00BA75F3">
        <w:t>,</w:t>
      </w:r>
      <w:r w:rsidR="00BA75F3" w:rsidRPr="00086E13">
        <w:rPr>
          <w:i/>
          <w:iCs/>
        </w:rPr>
        <w:t xml:space="preserve"> </w:t>
      </w:r>
      <w:r w:rsidR="00BA75F3">
        <w:rPr>
          <w:i/>
          <w:iCs/>
        </w:rPr>
        <w:t>R</w:t>
      </w:r>
      <w:r w:rsidR="00BA75F3">
        <w:rPr>
          <w:vertAlign w:val="subscript"/>
        </w:rPr>
        <w:t>d25</w:t>
      </w:r>
      <w:r w:rsidR="00BA75F3">
        <w:t xml:space="preserve">, </w:t>
      </w:r>
      <w:proofErr w:type="spellStart"/>
      <w:r w:rsidR="00BA75F3" w:rsidRPr="00F45847">
        <w:rPr>
          <w:i/>
          <w:iCs/>
        </w:rPr>
        <w:t>iWUE</w:t>
      </w:r>
      <w:proofErr w:type="spellEnd"/>
      <w:r w:rsidR="00BA75F3">
        <w:t>,</w:t>
      </w:r>
      <w:r w:rsidR="00BA75F3" w:rsidRPr="00086E13">
        <w:rPr>
          <w:i/>
          <w:iCs/>
        </w:rPr>
        <w:t xml:space="preserve"> </w:t>
      </w:r>
      <w:proofErr w:type="spellStart"/>
      <w:r w:rsidR="00BA75F3">
        <w:rPr>
          <w:i/>
          <w:iCs/>
        </w:rPr>
        <w:t>N</w:t>
      </w:r>
      <w:r w:rsidR="00BA75F3">
        <w:rPr>
          <w:vertAlign w:val="subscript"/>
        </w:rPr>
        <w:t>area</w:t>
      </w:r>
      <w:r w:rsidR="00BA75F3">
        <w:t>:</w:t>
      </w:r>
      <w:r w:rsidR="00BA75F3" w:rsidRPr="00A55A19">
        <w:rPr>
          <w:i/>
          <w:iCs/>
        </w:rPr>
        <w:t>g</w:t>
      </w:r>
      <w:r w:rsidR="00BA75F3">
        <w:rPr>
          <w:vertAlign w:val="subscript"/>
        </w:rPr>
        <w:t>s</w:t>
      </w:r>
      <w:proofErr w:type="spellEnd"/>
      <w:r w:rsidR="00BA75F3">
        <w:t>,</w:t>
      </w:r>
      <w:r w:rsidR="00BA75F3" w:rsidRPr="00086E13">
        <w:rPr>
          <w:i/>
          <w:iCs/>
        </w:rPr>
        <w:t xml:space="preserve"> </w:t>
      </w:r>
      <w:proofErr w:type="spellStart"/>
      <w:r w:rsidR="00BA75F3">
        <w:rPr>
          <w:i/>
          <w:iCs/>
        </w:rPr>
        <w:t>V</w:t>
      </w:r>
      <w:r w:rsidR="00BA75F3">
        <w:rPr>
          <w:vertAlign w:val="subscript"/>
        </w:rPr>
        <w:t>cmax</w:t>
      </w:r>
      <w:r w:rsidR="00BA75F3">
        <w:t>:</w:t>
      </w:r>
      <w:r w:rsidR="00BA75F3">
        <w:rPr>
          <w:i/>
          <w:iCs/>
        </w:rPr>
        <w:t>g</w:t>
      </w:r>
      <w:r w:rsidR="00BA75F3">
        <w:rPr>
          <w:vertAlign w:val="subscript"/>
        </w:rPr>
        <w:t>s</w:t>
      </w:r>
      <w:proofErr w:type="spellEnd"/>
      <w:r w:rsidR="00BA75F3">
        <w:t xml:space="preserve">, </w:t>
      </w:r>
      <w:proofErr w:type="spellStart"/>
      <w:r w:rsidR="00DD0878">
        <w:rPr>
          <w:i/>
          <w:iCs/>
        </w:rPr>
        <w:t>N</w:t>
      </w:r>
      <w:r w:rsidR="00DD0878">
        <w:rPr>
          <w:vertAlign w:val="subscript"/>
        </w:rPr>
        <w:t>cost</w:t>
      </w:r>
      <w:proofErr w:type="spellEnd"/>
      <w:r w:rsidR="00BA75F3">
        <w:t xml:space="preserve">, </w:t>
      </w:r>
      <w:proofErr w:type="spellStart"/>
      <w:r w:rsidR="00DD0878">
        <w:rPr>
          <w:i/>
          <w:iCs/>
        </w:rPr>
        <w:t>C</w:t>
      </w:r>
      <w:r w:rsidR="00DD0878">
        <w:rPr>
          <w:vertAlign w:val="subscript"/>
        </w:rPr>
        <w:t>bg</w:t>
      </w:r>
      <w:proofErr w:type="spellEnd"/>
      <w:r w:rsidR="00BA75F3">
        <w:t>, and</w:t>
      </w:r>
      <w:r w:rsidR="00DD0878">
        <w:t xml:space="preserve"> </w:t>
      </w:r>
      <w:r w:rsidR="007D0701">
        <w:t>total leaf area</w:t>
      </w:r>
      <w:r w:rsidR="00E20C33">
        <w:t xml:space="preserve">, and </w:t>
      </w:r>
      <w:r w:rsidRPr="00166B47">
        <w:t xml:space="preserve">square root transformed </w:t>
      </w:r>
      <w:r w:rsidR="00AD6759">
        <w:t>root nodule biomass: root biomass and root nodule biomass</w:t>
      </w:r>
      <w:r w:rsidRPr="00166B47">
        <w:t>.</w:t>
      </w:r>
    </w:p>
    <w:p w14:paraId="0351CB86" w14:textId="7005C544" w:rsidR="004C3C71" w:rsidRDefault="00166B47" w:rsidP="00021BEB">
      <w:pPr>
        <w:spacing w:line="360" w:lineRule="auto"/>
        <w:ind w:firstLine="720"/>
        <w:sectPr w:rsidR="004C3C71" w:rsidSect="00DD0878">
          <w:pgSz w:w="12240" w:h="15840"/>
          <w:pgMar w:top="1440" w:right="1440" w:bottom="1440" w:left="1440" w:header="720" w:footer="720" w:gutter="0"/>
          <w:lnNumType w:countBy="1" w:restart="continuous"/>
          <w:cols w:space="720"/>
          <w:docGrid w:linePitch="360"/>
        </w:sectPr>
      </w:pPr>
      <w:r>
        <w:t>In all statistical models, w</w:t>
      </w:r>
      <w:r w:rsidRPr="00863849">
        <w:t>e used the '</w:t>
      </w:r>
      <w:proofErr w:type="spellStart"/>
      <w:r w:rsidRPr="00863849">
        <w:t>lmer</w:t>
      </w:r>
      <w:proofErr w:type="spellEnd"/>
      <w:r w:rsidRPr="00863849">
        <w:t xml:space="preserve">' function in the 'lme4' R package </w:t>
      </w:r>
      <w:r w:rsidRPr="00863849">
        <w:fldChar w:fldCharType="begin" w:fldLock="1"/>
      </w:r>
      <w:r w:rsidR="001B21C7">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et al., 2015)","plainTextFormattedCitation":"(Bates et al., 2015)","previouslyFormattedCitation":"(Bates et al., 2015)"},"properties":{"noteIndex":0},"schema":"https://github.com/citation-style-language/schema/raw/master/csl-citation.json"}</w:instrText>
      </w:r>
      <w:r w:rsidRPr="00863849">
        <w:fldChar w:fldCharType="separate"/>
      </w:r>
      <w:r w:rsidRPr="001B21C7">
        <w:rPr>
          <w:noProof/>
        </w:rPr>
        <w:t>(Bates et al., 2015)</w:t>
      </w:r>
      <w:r w:rsidRPr="00863849">
        <w:fldChar w:fldCharType="end"/>
      </w:r>
      <w:r w:rsidRPr="00863849">
        <w:t xml:space="preserve"> to fit each model and the '</w:t>
      </w:r>
      <w:proofErr w:type="spellStart"/>
      <w:r w:rsidRPr="00863849">
        <w:t>Anova</w:t>
      </w:r>
      <w:proofErr w:type="spellEnd"/>
      <w:r w:rsidRPr="00863849">
        <w:t xml:space="preserve">' function in the 'car' R package </w:t>
      </w:r>
      <w:r w:rsidRPr="00863849">
        <w:fldChar w:fldCharType="begin" w:fldLock="1"/>
      </w:r>
      <w:r>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Pr="00863849">
        <w:fldChar w:fldCharType="separate"/>
      </w:r>
      <w:r w:rsidRPr="007C0C43">
        <w:rPr>
          <w:noProof/>
        </w:rPr>
        <w:t>(Fox &amp; Weisberg, 2019)</w:t>
      </w:r>
      <w:r w:rsidRPr="00863849">
        <w:fldChar w:fldCharType="end"/>
      </w:r>
      <w:r w:rsidRPr="00863849">
        <w:t xml:space="preserve"> 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007D0701">
        <w:t>W</w:t>
      </w:r>
      <w:r w:rsidRPr="00863849">
        <w:t>e</w:t>
      </w:r>
      <w:r w:rsidR="007D0701">
        <w:t xml:space="preserve"> then</w:t>
      </w:r>
      <w:r w:rsidRPr="00863849">
        <w:t xml:space="preserve"> used the 'emmeans' R package </w:t>
      </w:r>
      <w:r w:rsidRPr="00863849">
        <w:fldChar w:fldCharType="begin" w:fldLock="1"/>
      </w:r>
      <w:r w:rsidRPr="00863849">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Pr="00863849">
        <w:fldChar w:fldCharType="separate"/>
      </w:r>
      <w:r w:rsidRPr="00863849">
        <w:rPr>
          <w:noProof/>
        </w:rPr>
        <w:t>(Lenth, 2019)</w:t>
      </w:r>
      <w:r w:rsidRPr="00863849">
        <w:fldChar w:fldCharType="end"/>
      </w:r>
      <w:r w:rsidRPr="00863849">
        <w:t xml:space="preserve"> to conduct post-hoc </w:t>
      </w:r>
      <w:r w:rsidRPr="00863849">
        <w:lastRenderedPageBreak/>
        <w:t>comparisons using Tukey's tests</w:t>
      </w:r>
      <w:r>
        <w:t xml:space="preserve">, where degrees of freedom were approximated using the Kenward-Roger approach </w:t>
      </w:r>
      <w:r>
        <w:fldChar w:fldCharType="begin" w:fldLock="1"/>
      </w:r>
      <w:r>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fldChar w:fldCharType="separate"/>
      </w:r>
      <w:r w:rsidRPr="007C0C43">
        <w:rPr>
          <w:noProof/>
        </w:rPr>
        <w:t>(Kenward &amp; Roger, 1997)</w:t>
      </w:r>
      <w:r>
        <w:fldChar w:fldCharType="end"/>
      </w:r>
      <w:r>
        <w:t xml:space="preserve">. </w:t>
      </w:r>
      <w:r w:rsidRPr="00863849">
        <w:t xml:space="preserve">All analyses and plots were conducted in R version </w:t>
      </w:r>
      <w:r>
        <w:t>4.</w:t>
      </w:r>
      <w:r w:rsidR="00E20C33">
        <w:t>2.0</w:t>
      </w:r>
      <w:r>
        <w:t xml:space="preserve"> </w:t>
      </w:r>
      <w:r>
        <w:fldChar w:fldCharType="begin" w:fldLock="1"/>
      </w:r>
      <w:r w:rsidR="00B84938">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fldChar w:fldCharType="separate"/>
      </w:r>
      <w:r w:rsidR="00430044" w:rsidRPr="00430044">
        <w:rPr>
          <w:noProof/>
        </w:rPr>
        <w:t>(R Core Team, 2021)</w:t>
      </w:r>
      <w:r>
        <w:fldChar w:fldCharType="end"/>
      </w:r>
      <w:r>
        <w:t>.</w:t>
      </w:r>
      <w:r w:rsidR="006C759F">
        <w:t xml:space="preserve"> All acronyms</w:t>
      </w:r>
      <w:r w:rsidR="00412BAB">
        <w:t xml:space="preserve">, </w:t>
      </w:r>
      <w:r w:rsidR="004C3C71">
        <w:t>acronym descriptions</w:t>
      </w:r>
      <w:r w:rsidR="00412BAB">
        <w:t>, and units</w:t>
      </w:r>
      <w:r w:rsidR="004C3C71">
        <w:t xml:space="preserve"> used in this paper</w:t>
      </w:r>
      <w:r w:rsidR="006C759F">
        <w:t xml:space="preserve"> are summarized in Table 1.</w:t>
      </w:r>
    </w:p>
    <w:p w14:paraId="2807DCF7" w14:textId="57BA11B8" w:rsidR="004C3C71" w:rsidRDefault="006C759F" w:rsidP="006C759F">
      <w:pPr>
        <w:spacing w:line="360" w:lineRule="auto"/>
      </w:pPr>
      <w:r w:rsidRPr="006C759F">
        <w:rPr>
          <w:b/>
          <w:bCs/>
        </w:rPr>
        <w:lastRenderedPageBreak/>
        <w:t>Table 1</w:t>
      </w:r>
      <w:r>
        <w:t xml:space="preserve"> </w:t>
      </w:r>
      <w:r w:rsidR="00371C20">
        <w:t xml:space="preserve">Summary table </w:t>
      </w:r>
      <w:r w:rsidR="008D6E2F">
        <w:t>that lists all measured leaf and whole plant</w:t>
      </w:r>
      <w:r w:rsidR="00371C20">
        <w:t xml:space="preserve"> traits and their associated units. A trait description is also </w:t>
      </w:r>
      <w:r w:rsidR="008D6E2F">
        <w:t>included</w:t>
      </w:r>
      <w:r w:rsidR="00371C20">
        <w:t xml:space="preserve"> if a trait is represented as an acronym</w:t>
      </w:r>
    </w:p>
    <w:p w14:paraId="509AA6F4" w14:textId="77777777" w:rsidR="00371C20" w:rsidRDefault="00371C20" w:rsidP="006C759F">
      <w:pPr>
        <w:spacing w:line="360" w:lineRule="auto"/>
      </w:pPr>
    </w:p>
    <w:tbl>
      <w:tblPr>
        <w:tblStyle w:val="TableGrid"/>
        <w:tblW w:w="14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00"/>
        <w:gridCol w:w="2174"/>
        <w:gridCol w:w="8730"/>
      </w:tblGrid>
      <w:tr w:rsidR="006C759F" w:rsidRPr="007D0701" w14:paraId="54FE437D" w14:textId="77777777" w:rsidTr="008D6E2F">
        <w:tc>
          <w:tcPr>
            <w:tcW w:w="3100" w:type="dxa"/>
            <w:tcBorders>
              <w:top w:val="single" w:sz="4" w:space="0" w:color="auto"/>
              <w:bottom w:val="single" w:sz="4" w:space="0" w:color="auto"/>
            </w:tcBorders>
          </w:tcPr>
          <w:p w14:paraId="52F59FE2" w14:textId="15143A47" w:rsidR="006C759F" w:rsidRPr="008D6E2F" w:rsidRDefault="0025668C" w:rsidP="00371C20">
            <w:pPr>
              <w:spacing w:line="276" w:lineRule="auto"/>
              <w:rPr>
                <w:b/>
                <w:bCs/>
                <w:sz w:val="22"/>
                <w:szCs w:val="22"/>
              </w:rPr>
            </w:pPr>
            <w:r w:rsidRPr="008D6E2F">
              <w:rPr>
                <w:b/>
                <w:bCs/>
                <w:sz w:val="22"/>
                <w:szCs w:val="22"/>
              </w:rPr>
              <w:t>Trait</w:t>
            </w:r>
          </w:p>
        </w:tc>
        <w:tc>
          <w:tcPr>
            <w:tcW w:w="2174" w:type="dxa"/>
            <w:tcBorders>
              <w:top w:val="single" w:sz="4" w:space="0" w:color="auto"/>
              <w:bottom w:val="single" w:sz="4" w:space="0" w:color="auto"/>
            </w:tcBorders>
          </w:tcPr>
          <w:p w14:paraId="34039012" w14:textId="44095054" w:rsidR="006C759F" w:rsidRPr="008D6E2F" w:rsidRDefault="006C759F" w:rsidP="00371C20">
            <w:pPr>
              <w:spacing w:line="276" w:lineRule="auto"/>
              <w:rPr>
                <w:b/>
                <w:bCs/>
                <w:sz w:val="22"/>
                <w:szCs w:val="22"/>
              </w:rPr>
            </w:pPr>
            <w:r w:rsidRPr="008D6E2F">
              <w:rPr>
                <w:b/>
                <w:bCs/>
                <w:sz w:val="22"/>
                <w:szCs w:val="22"/>
              </w:rPr>
              <w:t>Units</w:t>
            </w:r>
          </w:p>
        </w:tc>
        <w:tc>
          <w:tcPr>
            <w:tcW w:w="8730" w:type="dxa"/>
            <w:tcBorders>
              <w:top w:val="single" w:sz="4" w:space="0" w:color="auto"/>
              <w:bottom w:val="single" w:sz="4" w:space="0" w:color="auto"/>
            </w:tcBorders>
          </w:tcPr>
          <w:p w14:paraId="07BADCC2" w14:textId="49B9A5B4" w:rsidR="006C759F" w:rsidRPr="008D6E2F" w:rsidRDefault="0025668C" w:rsidP="00371C20">
            <w:pPr>
              <w:spacing w:line="276" w:lineRule="auto"/>
              <w:rPr>
                <w:b/>
                <w:bCs/>
                <w:sz w:val="22"/>
                <w:szCs w:val="22"/>
              </w:rPr>
            </w:pPr>
            <w:r w:rsidRPr="008D6E2F">
              <w:rPr>
                <w:b/>
                <w:bCs/>
                <w:sz w:val="22"/>
                <w:szCs w:val="22"/>
              </w:rPr>
              <w:t>Trait</w:t>
            </w:r>
            <w:r w:rsidR="006C759F" w:rsidRPr="008D6E2F">
              <w:rPr>
                <w:b/>
                <w:bCs/>
                <w:sz w:val="22"/>
                <w:szCs w:val="22"/>
              </w:rPr>
              <w:t xml:space="preserve"> description</w:t>
            </w:r>
          </w:p>
        </w:tc>
      </w:tr>
      <w:tr w:rsidR="00371C20" w:rsidRPr="007D0701" w14:paraId="2B62BD41" w14:textId="77777777" w:rsidTr="008D6E2F">
        <w:tc>
          <w:tcPr>
            <w:tcW w:w="3100" w:type="dxa"/>
            <w:tcBorders>
              <w:top w:val="single" w:sz="4" w:space="0" w:color="auto"/>
            </w:tcBorders>
            <w:vAlign w:val="center"/>
          </w:tcPr>
          <w:p w14:paraId="1F0802D7" w14:textId="77777777" w:rsidR="00371C20" w:rsidRPr="008D6E2F" w:rsidRDefault="00371C20" w:rsidP="00371C20">
            <w:pPr>
              <w:spacing w:line="276" w:lineRule="auto"/>
              <w:rPr>
                <w:sz w:val="22"/>
                <w:szCs w:val="22"/>
              </w:rPr>
            </w:pPr>
            <w:proofErr w:type="spellStart"/>
            <w:r w:rsidRPr="008D6E2F">
              <w:rPr>
                <w:i/>
                <w:iCs/>
                <w:color w:val="000000"/>
                <w:sz w:val="22"/>
                <w:szCs w:val="22"/>
              </w:rPr>
              <w:t>A</w:t>
            </w:r>
            <w:r w:rsidRPr="008D6E2F">
              <w:rPr>
                <w:color w:val="000000"/>
                <w:sz w:val="22"/>
                <w:szCs w:val="22"/>
                <w:vertAlign w:val="subscript"/>
              </w:rPr>
              <w:t>net</w:t>
            </w:r>
            <w:proofErr w:type="spellEnd"/>
          </w:p>
        </w:tc>
        <w:tc>
          <w:tcPr>
            <w:tcW w:w="2174" w:type="dxa"/>
            <w:tcBorders>
              <w:top w:val="single" w:sz="4" w:space="0" w:color="auto"/>
            </w:tcBorders>
          </w:tcPr>
          <w:p w14:paraId="1161A343" w14:textId="77777777" w:rsidR="00371C20" w:rsidRPr="008D6E2F" w:rsidRDefault="00371C20" w:rsidP="00371C20">
            <w:pPr>
              <w:spacing w:line="276" w:lineRule="auto"/>
              <w:rPr>
                <w:sz w:val="22"/>
                <w:szCs w:val="22"/>
                <w:vertAlign w:val="superscript"/>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Borders>
              <w:top w:val="single" w:sz="4" w:space="0" w:color="auto"/>
            </w:tcBorders>
          </w:tcPr>
          <w:p w14:paraId="69C0FACF" w14:textId="77777777" w:rsidR="00371C20" w:rsidRPr="008D6E2F" w:rsidRDefault="00371C20" w:rsidP="00371C20">
            <w:pPr>
              <w:spacing w:line="276" w:lineRule="auto"/>
              <w:rPr>
                <w:sz w:val="22"/>
                <w:szCs w:val="22"/>
              </w:rPr>
            </w:pPr>
            <w:r w:rsidRPr="008D6E2F">
              <w:rPr>
                <w:sz w:val="22"/>
                <w:szCs w:val="22"/>
              </w:rPr>
              <w:t>net photosynthesis</w:t>
            </w:r>
          </w:p>
        </w:tc>
      </w:tr>
      <w:tr w:rsidR="00371C20" w:rsidRPr="007D0701" w14:paraId="0FCAFF03" w14:textId="77777777" w:rsidTr="008D6E2F">
        <w:tc>
          <w:tcPr>
            <w:tcW w:w="3100" w:type="dxa"/>
            <w:vAlign w:val="center"/>
          </w:tcPr>
          <w:p w14:paraId="0603293A" w14:textId="77777777" w:rsidR="00371C20" w:rsidRPr="008D6E2F" w:rsidRDefault="00371C20" w:rsidP="00371C20">
            <w:pPr>
              <w:spacing w:line="276" w:lineRule="auto"/>
              <w:rPr>
                <w:color w:val="000000"/>
                <w:sz w:val="22"/>
                <w:szCs w:val="22"/>
              </w:rPr>
            </w:pPr>
            <w:r w:rsidRPr="008D6E2F">
              <w:rPr>
                <w:color w:val="000000"/>
                <w:sz w:val="22"/>
                <w:szCs w:val="22"/>
              </w:rPr>
              <w:t>Belowground carbon biomass</w:t>
            </w:r>
          </w:p>
        </w:tc>
        <w:tc>
          <w:tcPr>
            <w:tcW w:w="2174" w:type="dxa"/>
          </w:tcPr>
          <w:p w14:paraId="42515BE7" w14:textId="77777777" w:rsidR="00371C20" w:rsidRPr="008D6E2F" w:rsidRDefault="00371C20" w:rsidP="00371C20">
            <w:pPr>
              <w:spacing w:line="276" w:lineRule="auto"/>
              <w:rPr>
                <w:sz w:val="22"/>
                <w:szCs w:val="22"/>
              </w:rPr>
            </w:pPr>
            <w:r w:rsidRPr="008D6E2F">
              <w:rPr>
                <w:sz w:val="22"/>
                <w:szCs w:val="22"/>
              </w:rPr>
              <w:t>g C</w:t>
            </w:r>
          </w:p>
        </w:tc>
        <w:tc>
          <w:tcPr>
            <w:tcW w:w="8730" w:type="dxa"/>
          </w:tcPr>
          <w:p w14:paraId="463F91D9"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421CDCC2" w14:textId="77777777" w:rsidTr="008D6E2F">
        <w:tc>
          <w:tcPr>
            <w:tcW w:w="3100" w:type="dxa"/>
            <w:vAlign w:val="center"/>
          </w:tcPr>
          <w:p w14:paraId="79A5CD02" w14:textId="77777777" w:rsidR="00371C20" w:rsidRPr="008D6E2F" w:rsidRDefault="00371C20" w:rsidP="00371C20">
            <w:pPr>
              <w:spacing w:line="276" w:lineRule="auto"/>
              <w:rPr>
                <w:sz w:val="22"/>
                <w:szCs w:val="22"/>
              </w:rPr>
            </w:pPr>
            <w:r w:rsidRPr="008D6E2F">
              <w:rPr>
                <w:color w:val="000000"/>
                <w:sz w:val="22"/>
                <w:szCs w:val="22"/>
              </w:rPr>
              <w:t>Carbon cost to acquire nitrogen</w:t>
            </w:r>
          </w:p>
        </w:tc>
        <w:tc>
          <w:tcPr>
            <w:tcW w:w="2174" w:type="dxa"/>
          </w:tcPr>
          <w:p w14:paraId="68B6CB65" w14:textId="77777777" w:rsidR="00371C20" w:rsidRPr="008D6E2F" w:rsidRDefault="00371C20" w:rsidP="00371C20">
            <w:pPr>
              <w:spacing w:line="276" w:lineRule="auto"/>
              <w:rPr>
                <w:sz w:val="22"/>
                <w:szCs w:val="22"/>
              </w:rPr>
            </w:pPr>
            <w:r w:rsidRPr="008D6E2F">
              <w:rPr>
                <w:sz w:val="22"/>
                <w:szCs w:val="22"/>
              </w:rPr>
              <w:t>g C g</w:t>
            </w:r>
            <w:r w:rsidRPr="008D6E2F">
              <w:rPr>
                <w:sz w:val="22"/>
                <w:szCs w:val="22"/>
                <w:vertAlign w:val="superscript"/>
              </w:rPr>
              <w:t>-1</w:t>
            </w:r>
            <w:r w:rsidRPr="008D6E2F">
              <w:rPr>
                <w:sz w:val="22"/>
                <w:szCs w:val="22"/>
              </w:rPr>
              <w:t xml:space="preserve"> N</w:t>
            </w:r>
          </w:p>
        </w:tc>
        <w:tc>
          <w:tcPr>
            <w:tcW w:w="8730" w:type="dxa"/>
          </w:tcPr>
          <w:p w14:paraId="47A5E3B1" w14:textId="77777777" w:rsidR="00371C20" w:rsidRPr="008D6E2F" w:rsidRDefault="00371C20" w:rsidP="00371C20">
            <w:pPr>
              <w:spacing w:line="276" w:lineRule="auto"/>
              <w:rPr>
                <w:sz w:val="22"/>
                <w:szCs w:val="22"/>
              </w:rPr>
            </w:pPr>
            <w:r w:rsidRPr="008D6E2F">
              <w:rPr>
                <w:sz w:val="22"/>
                <w:szCs w:val="22"/>
              </w:rPr>
              <w:t>structural carbon costs to acquire nitrogen</w:t>
            </w:r>
          </w:p>
        </w:tc>
      </w:tr>
      <w:tr w:rsidR="00371C20" w:rsidRPr="007D0701" w14:paraId="7C0E87C3" w14:textId="77777777" w:rsidTr="008D6E2F">
        <w:tc>
          <w:tcPr>
            <w:tcW w:w="3100" w:type="dxa"/>
            <w:vAlign w:val="center"/>
          </w:tcPr>
          <w:p w14:paraId="684DE80C" w14:textId="77777777" w:rsidR="00371C20" w:rsidRPr="008D6E2F" w:rsidRDefault="00371C20" w:rsidP="00371C20">
            <w:pPr>
              <w:spacing w:line="276" w:lineRule="auto"/>
              <w:rPr>
                <w:sz w:val="22"/>
                <w:szCs w:val="22"/>
              </w:rPr>
            </w:pPr>
            <w:r w:rsidRPr="008D6E2F">
              <w:rPr>
                <w:i/>
                <w:iCs/>
                <w:color w:val="000000"/>
                <w:sz w:val="22"/>
                <w:szCs w:val="22"/>
              </w:rPr>
              <w:t>C</w:t>
            </w:r>
            <w:r w:rsidRPr="008D6E2F">
              <w:rPr>
                <w:color w:val="000000"/>
                <w:sz w:val="22"/>
                <w:szCs w:val="22"/>
                <w:vertAlign w:val="subscript"/>
              </w:rPr>
              <w:t>i</w:t>
            </w:r>
            <w:r w:rsidRPr="008D6E2F">
              <w:rPr>
                <w:color w:val="000000"/>
                <w:sz w:val="22"/>
                <w:szCs w:val="22"/>
              </w:rPr>
              <w:t xml:space="preserve">: </w:t>
            </w:r>
            <w:r w:rsidRPr="008D6E2F">
              <w:rPr>
                <w:i/>
                <w:iCs/>
                <w:color w:val="000000"/>
                <w:sz w:val="22"/>
                <w:szCs w:val="22"/>
              </w:rPr>
              <w:t>C</w:t>
            </w:r>
            <w:r w:rsidRPr="008D6E2F">
              <w:rPr>
                <w:color w:val="000000"/>
                <w:sz w:val="22"/>
                <w:szCs w:val="22"/>
                <w:vertAlign w:val="subscript"/>
              </w:rPr>
              <w:t>a</w:t>
            </w:r>
          </w:p>
        </w:tc>
        <w:tc>
          <w:tcPr>
            <w:tcW w:w="2174" w:type="dxa"/>
          </w:tcPr>
          <w:p w14:paraId="0FCC11F1" w14:textId="77777777" w:rsidR="00371C20" w:rsidRPr="008D6E2F" w:rsidRDefault="00371C20" w:rsidP="00371C20">
            <w:pPr>
              <w:spacing w:line="276" w:lineRule="auto"/>
              <w:rPr>
                <w:sz w:val="22"/>
                <w:szCs w:val="22"/>
              </w:rPr>
            </w:pPr>
            <w:r w:rsidRPr="008D6E2F">
              <w:rPr>
                <w:sz w:val="22"/>
                <w:szCs w:val="22"/>
              </w:rPr>
              <w:t>unitless</w:t>
            </w:r>
          </w:p>
        </w:tc>
        <w:tc>
          <w:tcPr>
            <w:tcW w:w="8730" w:type="dxa"/>
          </w:tcPr>
          <w:p w14:paraId="22D90E83" w14:textId="77777777" w:rsidR="00371C20" w:rsidRPr="008D6E2F" w:rsidRDefault="00371C20" w:rsidP="00371C20">
            <w:pPr>
              <w:spacing w:line="276" w:lineRule="auto"/>
              <w:rPr>
                <w:sz w:val="22"/>
                <w:szCs w:val="22"/>
              </w:rPr>
            </w:pPr>
            <w:r w:rsidRPr="008D6E2F">
              <w:rPr>
                <w:sz w:val="22"/>
                <w:szCs w:val="22"/>
              </w:rPr>
              <w:t>intercellular CO</w:t>
            </w:r>
            <w:r w:rsidRPr="008D6E2F">
              <w:rPr>
                <w:sz w:val="22"/>
                <w:szCs w:val="22"/>
                <w:vertAlign w:val="subscript"/>
              </w:rPr>
              <w:t>2</w:t>
            </w:r>
            <w:r w:rsidRPr="008D6E2F">
              <w:rPr>
                <w:sz w:val="22"/>
                <w:szCs w:val="22"/>
              </w:rPr>
              <w:t>: atmospheric CO</w:t>
            </w:r>
            <w:r w:rsidRPr="008D6E2F">
              <w:rPr>
                <w:sz w:val="22"/>
                <w:szCs w:val="22"/>
                <w:vertAlign w:val="subscript"/>
              </w:rPr>
              <w:t>2</w:t>
            </w:r>
          </w:p>
        </w:tc>
      </w:tr>
      <w:tr w:rsidR="00371C20" w:rsidRPr="007D0701" w14:paraId="10B62ECC" w14:textId="77777777" w:rsidTr="008D6E2F">
        <w:tc>
          <w:tcPr>
            <w:tcW w:w="3100" w:type="dxa"/>
            <w:vAlign w:val="center"/>
          </w:tcPr>
          <w:p w14:paraId="547B2B51" w14:textId="77777777" w:rsidR="00371C20" w:rsidRPr="008D6E2F" w:rsidRDefault="00371C20" w:rsidP="00371C20">
            <w:pPr>
              <w:spacing w:line="276" w:lineRule="auto"/>
              <w:rPr>
                <w:sz w:val="22"/>
                <w:szCs w:val="22"/>
              </w:rPr>
            </w:pPr>
            <w:proofErr w:type="spellStart"/>
            <w:r w:rsidRPr="008D6E2F">
              <w:rPr>
                <w:i/>
                <w:iCs/>
                <w:color w:val="000000"/>
                <w:sz w:val="22"/>
                <w:szCs w:val="22"/>
              </w:rPr>
              <w:t>g</w:t>
            </w:r>
            <w:r w:rsidRPr="008D6E2F">
              <w:rPr>
                <w:color w:val="000000"/>
                <w:sz w:val="22"/>
                <w:szCs w:val="22"/>
                <w:vertAlign w:val="subscript"/>
              </w:rPr>
              <w:t>s</w:t>
            </w:r>
            <w:proofErr w:type="spellEnd"/>
          </w:p>
        </w:tc>
        <w:tc>
          <w:tcPr>
            <w:tcW w:w="2174" w:type="dxa"/>
          </w:tcPr>
          <w:p w14:paraId="1439966C" w14:textId="77777777" w:rsidR="00371C20" w:rsidRPr="008D6E2F" w:rsidRDefault="00371C20" w:rsidP="00371C20">
            <w:pPr>
              <w:spacing w:line="276" w:lineRule="auto"/>
              <w:rPr>
                <w:sz w:val="22"/>
                <w:szCs w:val="22"/>
              </w:rPr>
            </w:pP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Pr>
          <w:p w14:paraId="004C7877" w14:textId="77777777" w:rsidR="00371C20" w:rsidRPr="008D6E2F" w:rsidRDefault="00371C20" w:rsidP="00371C20">
            <w:pPr>
              <w:spacing w:line="276" w:lineRule="auto"/>
              <w:rPr>
                <w:sz w:val="22"/>
                <w:szCs w:val="22"/>
              </w:rPr>
            </w:pPr>
            <w:r w:rsidRPr="008D6E2F">
              <w:rPr>
                <w:sz w:val="22"/>
                <w:szCs w:val="22"/>
              </w:rPr>
              <w:t>stomatal conductance</w:t>
            </w:r>
          </w:p>
        </w:tc>
      </w:tr>
      <w:tr w:rsidR="00371C20" w:rsidRPr="007D0701" w14:paraId="6CAA8757" w14:textId="77777777" w:rsidTr="008D6E2F">
        <w:tc>
          <w:tcPr>
            <w:tcW w:w="3100" w:type="dxa"/>
            <w:vAlign w:val="center"/>
          </w:tcPr>
          <w:p w14:paraId="382DF91D" w14:textId="77777777" w:rsidR="00371C20" w:rsidRPr="008D6E2F" w:rsidRDefault="00371C20" w:rsidP="00371C20">
            <w:pPr>
              <w:spacing w:line="276" w:lineRule="auto"/>
              <w:rPr>
                <w:sz w:val="22"/>
                <w:szCs w:val="22"/>
              </w:rPr>
            </w:pPr>
            <w:proofErr w:type="spellStart"/>
            <w:r w:rsidRPr="008D6E2F">
              <w:rPr>
                <w:i/>
                <w:iCs/>
                <w:color w:val="000000"/>
                <w:sz w:val="22"/>
                <w:szCs w:val="22"/>
              </w:rPr>
              <w:t>iWUE</w:t>
            </w:r>
            <w:proofErr w:type="spellEnd"/>
          </w:p>
        </w:tc>
        <w:tc>
          <w:tcPr>
            <w:tcW w:w="2174" w:type="dxa"/>
          </w:tcPr>
          <w:p w14:paraId="56BAADCC" w14:textId="77777777" w:rsidR="00371C20" w:rsidRPr="008D6E2F" w:rsidRDefault="00371C20" w:rsidP="00371C20">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tcPr>
          <w:p w14:paraId="52AA5C7A" w14:textId="77777777" w:rsidR="00371C20" w:rsidRPr="008D6E2F" w:rsidRDefault="00371C20" w:rsidP="00371C20">
            <w:pPr>
              <w:spacing w:line="276" w:lineRule="auto"/>
              <w:rPr>
                <w:sz w:val="22"/>
                <w:szCs w:val="22"/>
              </w:rPr>
            </w:pPr>
            <w:r w:rsidRPr="008D6E2F">
              <w:rPr>
                <w:sz w:val="22"/>
                <w:szCs w:val="22"/>
              </w:rPr>
              <w:t>intrinsic water-use efficiency</w:t>
            </w:r>
          </w:p>
        </w:tc>
      </w:tr>
      <w:tr w:rsidR="00371C20" w:rsidRPr="007D0701" w14:paraId="3B7EB87C" w14:textId="77777777" w:rsidTr="008D6E2F">
        <w:tc>
          <w:tcPr>
            <w:tcW w:w="3100" w:type="dxa"/>
            <w:vAlign w:val="center"/>
          </w:tcPr>
          <w:p w14:paraId="6516F855" w14:textId="77777777" w:rsidR="00371C20" w:rsidRPr="008D6E2F" w:rsidRDefault="00371C20" w:rsidP="00371C20">
            <w:pPr>
              <w:spacing w:line="276" w:lineRule="auto"/>
              <w:rPr>
                <w:sz w:val="22"/>
                <w:szCs w:val="22"/>
              </w:rPr>
            </w:pPr>
            <w:r w:rsidRPr="008D6E2F">
              <w:rPr>
                <w:i/>
                <w:iCs/>
                <w:color w:val="000000"/>
                <w:sz w:val="22"/>
                <w:szCs w:val="22"/>
              </w:rPr>
              <w:t>J</w:t>
            </w:r>
            <w:r w:rsidRPr="008D6E2F">
              <w:rPr>
                <w:color w:val="000000"/>
                <w:sz w:val="22"/>
                <w:szCs w:val="22"/>
                <w:vertAlign w:val="subscript"/>
              </w:rPr>
              <w:t>max25</w:t>
            </w:r>
          </w:p>
        </w:tc>
        <w:tc>
          <w:tcPr>
            <w:tcW w:w="2174" w:type="dxa"/>
          </w:tcPr>
          <w:p w14:paraId="3D41CC17" w14:textId="77777777" w:rsidR="00371C20" w:rsidRPr="008D6E2F" w:rsidRDefault="00371C20" w:rsidP="00371C20">
            <w:pPr>
              <w:spacing w:line="276" w:lineRule="auto"/>
              <w:rPr>
                <w:sz w:val="22"/>
                <w:szCs w:val="22"/>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Pr>
          <w:p w14:paraId="203F67D2" w14:textId="77777777" w:rsidR="00371C20" w:rsidRPr="008D6E2F" w:rsidRDefault="00371C20" w:rsidP="00371C20">
            <w:pPr>
              <w:spacing w:line="276" w:lineRule="auto"/>
              <w:rPr>
                <w:sz w:val="22"/>
                <w:szCs w:val="22"/>
              </w:rPr>
            </w:pPr>
            <w:r w:rsidRPr="008D6E2F">
              <w:rPr>
                <w:sz w:val="22"/>
                <w:szCs w:val="22"/>
              </w:rPr>
              <w:t>maximum RuBP regeneration rate, standardized to 25</w:t>
            </w:r>
            <w:r w:rsidRPr="008D6E2F">
              <w:rPr>
                <w:sz w:val="22"/>
                <w:szCs w:val="22"/>
              </w:rPr>
              <w:sym w:font="Symbol" w:char="F0B0"/>
            </w:r>
            <w:r w:rsidRPr="008D6E2F">
              <w:rPr>
                <w:sz w:val="22"/>
                <w:szCs w:val="22"/>
              </w:rPr>
              <w:t>C</w:t>
            </w:r>
          </w:p>
        </w:tc>
      </w:tr>
      <w:tr w:rsidR="00371C20" w:rsidRPr="007D0701" w14:paraId="6290D4C2" w14:textId="77777777" w:rsidTr="008D6E2F">
        <w:tc>
          <w:tcPr>
            <w:tcW w:w="3100" w:type="dxa"/>
            <w:vAlign w:val="center"/>
          </w:tcPr>
          <w:p w14:paraId="077834AF" w14:textId="77777777" w:rsidR="00371C20" w:rsidRPr="008D6E2F" w:rsidRDefault="00371C20" w:rsidP="00371C20">
            <w:pPr>
              <w:spacing w:line="276" w:lineRule="auto"/>
              <w:rPr>
                <w:sz w:val="22"/>
                <w:szCs w:val="22"/>
              </w:rPr>
            </w:pPr>
            <w:r w:rsidRPr="008D6E2F">
              <w:rPr>
                <w:i/>
                <w:iCs/>
                <w:color w:val="000000"/>
                <w:sz w:val="22"/>
                <w:szCs w:val="22"/>
              </w:rPr>
              <w:t>J</w:t>
            </w:r>
            <w:r w:rsidRPr="008D6E2F">
              <w:rPr>
                <w:color w:val="000000"/>
                <w:sz w:val="22"/>
                <w:szCs w:val="22"/>
                <w:vertAlign w:val="subscript"/>
              </w:rPr>
              <w:t>max25</w:t>
            </w:r>
            <w:r w:rsidRPr="008D6E2F">
              <w:rPr>
                <w:color w:val="000000"/>
                <w:sz w:val="22"/>
                <w:szCs w:val="22"/>
              </w:rPr>
              <w:t>:</w:t>
            </w:r>
            <w:r w:rsidRPr="008D6E2F">
              <w:rPr>
                <w:i/>
                <w:iCs/>
                <w:color w:val="000000"/>
                <w:sz w:val="22"/>
                <w:szCs w:val="22"/>
              </w:rPr>
              <w:t xml:space="preserve"> V</w:t>
            </w:r>
            <w:r w:rsidRPr="008D6E2F">
              <w:rPr>
                <w:color w:val="000000"/>
                <w:sz w:val="22"/>
                <w:szCs w:val="22"/>
                <w:vertAlign w:val="subscript"/>
              </w:rPr>
              <w:t>cmax25</w:t>
            </w:r>
          </w:p>
        </w:tc>
        <w:tc>
          <w:tcPr>
            <w:tcW w:w="2174" w:type="dxa"/>
          </w:tcPr>
          <w:p w14:paraId="2989C391" w14:textId="77777777" w:rsidR="00371C20" w:rsidRPr="008D6E2F" w:rsidRDefault="00371C20" w:rsidP="00371C20">
            <w:pPr>
              <w:spacing w:line="276" w:lineRule="auto"/>
              <w:rPr>
                <w:sz w:val="22"/>
                <w:szCs w:val="22"/>
              </w:rPr>
            </w:pPr>
            <w:r w:rsidRPr="008D6E2F">
              <w:rPr>
                <w:sz w:val="22"/>
                <w:szCs w:val="22"/>
              </w:rPr>
              <w:t>unitless</w:t>
            </w:r>
          </w:p>
        </w:tc>
        <w:tc>
          <w:tcPr>
            <w:tcW w:w="8730" w:type="dxa"/>
          </w:tcPr>
          <w:p w14:paraId="252048AD" w14:textId="77777777" w:rsidR="00371C20" w:rsidRPr="008D6E2F" w:rsidRDefault="00371C20" w:rsidP="00371C20">
            <w:pPr>
              <w:spacing w:line="276" w:lineRule="auto"/>
              <w:rPr>
                <w:sz w:val="22"/>
                <w:szCs w:val="22"/>
              </w:rPr>
            </w:pPr>
            <w:r w:rsidRPr="008D6E2F">
              <w:rPr>
                <w:sz w:val="22"/>
                <w:szCs w:val="22"/>
              </w:rPr>
              <w:t>maximum RuBP regeneration rate: maximum Rubisco carboxylation rate, standardized to 25</w:t>
            </w:r>
            <w:r w:rsidRPr="008D6E2F">
              <w:rPr>
                <w:sz w:val="22"/>
                <w:szCs w:val="22"/>
              </w:rPr>
              <w:sym w:font="Symbol" w:char="F0B0"/>
            </w:r>
            <w:r w:rsidRPr="008D6E2F">
              <w:rPr>
                <w:sz w:val="22"/>
                <w:szCs w:val="22"/>
              </w:rPr>
              <w:t>C</w:t>
            </w:r>
          </w:p>
        </w:tc>
      </w:tr>
      <w:tr w:rsidR="00371C20" w:rsidRPr="007D0701" w14:paraId="214CE6B7" w14:textId="77777777" w:rsidTr="008D6E2F">
        <w:tc>
          <w:tcPr>
            <w:tcW w:w="3100" w:type="dxa"/>
            <w:vAlign w:val="center"/>
          </w:tcPr>
          <w:p w14:paraId="693F145B" w14:textId="77777777" w:rsidR="00371C20" w:rsidRPr="008D6E2F" w:rsidRDefault="00371C20" w:rsidP="00371C20">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proofErr w:type="spellEnd"/>
          </w:p>
        </w:tc>
        <w:tc>
          <w:tcPr>
            <w:tcW w:w="2174" w:type="dxa"/>
          </w:tcPr>
          <w:p w14:paraId="33FCC6E5" w14:textId="77777777" w:rsidR="00371C20" w:rsidRPr="008D6E2F" w:rsidRDefault="00371C20" w:rsidP="00371C20">
            <w:pPr>
              <w:spacing w:line="276" w:lineRule="auto"/>
              <w:rPr>
                <w:sz w:val="22"/>
                <w:szCs w:val="22"/>
              </w:rPr>
            </w:pPr>
            <w:r w:rsidRPr="008D6E2F">
              <w:rPr>
                <w:sz w:val="22"/>
                <w:szCs w:val="22"/>
              </w:rPr>
              <w:t>g N m</w:t>
            </w:r>
            <w:r w:rsidRPr="008D6E2F">
              <w:rPr>
                <w:sz w:val="22"/>
                <w:szCs w:val="22"/>
                <w:vertAlign w:val="superscript"/>
              </w:rPr>
              <w:t>-2</w:t>
            </w:r>
          </w:p>
        </w:tc>
        <w:tc>
          <w:tcPr>
            <w:tcW w:w="8730" w:type="dxa"/>
          </w:tcPr>
          <w:p w14:paraId="0366FEE2" w14:textId="77777777" w:rsidR="00371C20" w:rsidRPr="008D6E2F" w:rsidRDefault="00371C20" w:rsidP="00371C20">
            <w:pPr>
              <w:spacing w:line="276" w:lineRule="auto"/>
              <w:rPr>
                <w:sz w:val="22"/>
                <w:szCs w:val="22"/>
              </w:rPr>
            </w:pPr>
            <w:r w:rsidRPr="008D6E2F">
              <w:rPr>
                <w:sz w:val="22"/>
                <w:szCs w:val="22"/>
              </w:rPr>
              <w:t>leaf nitrogen per leaf area</w:t>
            </w:r>
          </w:p>
        </w:tc>
      </w:tr>
      <w:tr w:rsidR="00371C20" w:rsidRPr="007D0701" w14:paraId="1236CB37" w14:textId="77777777" w:rsidTr="008D6E2F">
        <w:tc>
          <w:tcPr>
            <w:tcW w:w="3100" w:type="dxa"/>
            <w:vAlign w:val="center"/>
          </w:tcPr>
          <w:p w14:paraId="1E3BC051" w14:textId="77777777" w:rsidR="00371C20" w:rsidRPr="008D6E2F" w:rsidRDefault="00371C20" w:rsidP="00371C20">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tcPr>
          <w:p w14:paraId="754DA1FD" w14:textId="77777777" w:rsidR="00371C20" w:rsidRPr="008D6E2F" w:rsidRDefault="00371C20" w:rsidP="00371C20">
            <w:pPr>
              <w:spacing w:line="276" w:lineRule="auto"/>
              <w:rPr>
                <w:sz w:val="22"/>
                <w:szCs w:val="22"/>
              </w:rPr>
            </w:pPr>
            <w:r w:rsidRPr="008D6E2F">
              <w:rPr>
                <w:color w:val="000000" w:themeColor="text1"/>
                <w:sz w:val="22"/>
                <w:szCs w:val="22"/>
              </w:rPr>
              <w:t>g N s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tcPr>
          <w:p w14:paraId="3E4C5A73" w14:textId="77777777" w:rsidR="00371C20" w:rsidRPr="008D6E2F" w:rsidRDefault="00371C20" w:rsidP="00371C20">
            <w:pPr>
              <w:spacing w:line="276" w:lineRule="auto"/>
              <w:rPr>
                <w:sz w:val="22"/>
                <w:szCs w:val="22"/>
              </w:rPr>
            </w:pPr>
            <w:r w:rsidRPr="008D6E2F">
              <w:rPr>
                <w:sz w:val="22"/>
                <w:szCs w:val="22"/>
              </w:rPr>
              <w:t>leaf nitrogen per stomatal conductance</w:t>
            </w:r>
          </w:p>
        </w:tc>
      </w:tr>
      <w:tr w:rsidR="00371C20" w:rsidRPr="007D0701" w14:paraId="5A463A67" w14:textId="77777777" w:rsidTr="008D6E2F">
        <w:tc>
          <w:tcPr>
            <w:tcW w:w="3100" w:type="dxa"/>
            <w:vAlign w:val="center"/>
          </w:tcPr>
          <w:p w14:paraId="5B1EC3DC" w14:textId="77777777" w:rsidR="00371C20" w:rsidRPr="008D6E2F" w:rsidRDefault="00371C20" w:rsidP="00371C20">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mass</w:t>
            </w:r>
            <w:proofErr w:type="spellEnd"/>
          </w:p>
        </w:tc>
        <w:tc>
          <w:tcPr>
            <w:tcW w:w="2174" w:type="dxa"/>
          </w:tcPr>
          <w:p w14:paraId="464CC8AE" w14:textId="77777777" w:rsidR="00371C20" w:rsidRPr="008D6E2F" w:rsidRDefault="00371C20" w:rsidP="00371C20">
            <w:pPr>
              <w:spacing w:line="276" w:lineRule="auto"/>
              <w:rPr>
                <w:sz w:val="22"/>
                <w:szCs w:val="22"/>
              </w:rPr>
            </w:pPr>
            <w:r w:rsidRPr="008D6E2F">
              <w:rPr>
                <w:sz w:val="22"/>
                <w:szCs w:val="22"/>
              </w:rPr>
              <w:t>g N g</w:t>
            </w:r>
            <w:r w:rsidRPr="008D6E2F">
              <w:rPr>
                <w:sz w:val="22"/>
                <w:szCs w:val="22"/>
                <w:vertAlign w:val="superscript"/>
              </w:rPr>
              <w:t>-1</w:t>
            </w:r>
            <w:r w:rsidRPr="008D6E2F">
              <w:rPr>
                <w:sz w:val="22"/>
                <w:szCs w:val="22"/>
              </w:rPr>
              <w:t xml:space="preserve"> biomass</w:t>
            </w:r>
          </w:p>
        </w:tc>
        <w:tc>
          <w:tcPr>
            <w:tcW w:w="8730" w:type="dxa"/>
          </w:tcPr>
          <w:p w14:paraId="0ABB9B6C" w14:textId="77777777" w:rsidR="00371C20" w:rsidRPr="008D6E2F" w:rsidRDefault="00371C20" w:rsidP="00371C20">
            <w:pPr>
              <w:spacing w:line="276" w:lineRule="auto"/>
              <w:rPr>
                <w:sz w:val="22"/>
                <w:szCs w:val="22"/>
              </w:rPr>
            </w:pPr>
            <w:r w:rsidRPr="008D6E2F">
              <w:rPr>
                <w:sz w:val="22"/>
                <w:szCs w:val="22"/>
              </w:rPr>
              <w:t>leaf nitrogen content</w:t>
            </w:r>
          </w:p>
        </w:tc>
      </w:tr>
      <w:tr w:rsidR="00371C20" w:rsidRPr="007D0701" w14:paraId="3444B517" w14:textId="77777777" w:rsidTr="008D6E2F">
        <w:tc>
          <w:tcPr>
            <w:tcW w:w="3100" w:type="dxa"/>
            <w:vAlign w:val="center"/>
          </w:tcPr>
          <w:p w14:paraId="533B55C9" w14:textId="77777777" w:rsidR="00371C20" w:rsidRPr="008D6E2F" w:rsidRDefault="00371C20" w:rsidP="00371C20">
            <w:pPr>
              <w:spacing w:line="276" w:lineRule="auto"/>
              <w:rPr>
                <w:color w:val="000000"/>
                <w:sz w:val="22"/>
                <w:szCs w:val="22"/>
              </w:rPr>
            </w:pPr>
            <w:r w:rsidRPr="008D6E2F">
              <w:rPr>
                <w:color w:val="000000"/>
                <w:sz w:val="22"/>
                <w:szCs w:val="22"/>
              </w:rPr>
              <w:t>Nodule biomass: root biomass</w:t>
            </w:r>
          </w:p>
        </w:tc>
        <w:tc>
          <w:tcPr>
            <w:tcW w:w="2174" w:type="dxa"/>
          </w:tcPr>
          <w:p w14:paraId="2656EE17" w14:textId="77777777" w:rsidR="00371C20" w:rsidRPr="008D6E2F" w:rsidRDefault="00371C20" w:rsidP="00371C20">
            <w:pPr>
              <w:spacing w:line="276" w:lineRule="auto"/>
              <w:rPr>
                <w:sz w:val="22"/>
                <w:szCs w:val="22"/>
              </w:rPr>
            </w:pPr>
            <w:r w:rsidRPr="008D6E2F">
              <w:rPr>
                <w:sz w:val="22"/>
                <w:szCs w:val="22"/>
              </w:rPr>
              <w:t>unitless</w:t>
            </w:r>
          </w:p>
        </w:tc>
        <w:tc>
          <w:tcPr>
            <w:tcW w:w="8730" w:type="dxa"/>
          </w:tcPr>
          <w:p w14:paraId="6FF8BBAC"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4DCC08A3" w14:textId="77777777" w:rsidTr="008D6E2F">
        <w:tc>
          <w:tcPr>
            <w:tcW w:w="3100" w:type="dxa"/>
            <w:vAlign w:val="center"/>
          </w:tcPr>
          <w:p w14:paraId="4AE3F3B8" w14:textId="77777777" w:rsidR="00371C20" w:rsidRPr="008D6E2F" w:rsidRDefault="00371C20" w:rsidP="00371C20">
            <w:pPr>
              <w:spacing w:line="276" w:lineRule="auto"/>
              <w:rPr>
                <w:sz w:val="22"/>
                <w:szCs w:val="22"/>
              </w:rPr>
            </w:pPr>
            <w:r w:rsidRPr="008D6E2F">
              <w:rPr>
                <w:i/>
                <w:iCs/>
                <w:color w:val="000000"/>
                <w:sz w:val="22"/>
                <w:szCs w:val="22"/>
              </w:rPr>
              <w:t>PNUE</w:t>
            </w:r>
          </w:p>
        </w:tc>
        <w:tc>
          <w:tcPr>
            <w:tcW w:w="2174" w:type="dxa"/>
          </w:tcPr>
          <w:p w14:paraId="2609B4CF" w14:textId="77777777" w:rsidR="00371C20" w:rsidRPr="008D6E2F" w:rsidRDefault="00371C20" w:rsidP="00371C20">
            <w:pPr>
              <w:spacing w:line="276" w:lineRule="auto"/>
              <w:rPr>
                <w:sz w:val="22"/>
                <w:szCs w:val="22"/>
              </w:rPr>
            </w:pPr>
            <w:r w:rsidRPr="008D6E2F">
              <w:rPr>
                <w:color w:val="000000" w:themeColor="text1"/>
                <w:sz w:val="22"/>
                <w:szCs w:val="22"/>
              </w:rPr>
              <w:t>µmol CO</w:t>
            </w:r>
            <w:r w:rsidRPr="008D6E2F">
              <w:rPr>
                <w:color w:val="000000" w:themeColor="text1"/>
                <w:sz w:val="22"/>
                <w:szCs w:val="22"/>
                <w:vertAlign w:val="subscript"/>
              </w:rPr>
              <w:t>2</w:t>
            </w:r>
            <w:r w:rsidRPr="008D6E2F">
              <w:rPr>
                <w:color w:val="000000" w:themeColor="text1"/>
                <w:sz w:val="22"/>
                <w:szCs w:val="22"/>
              </w:rPr>
              <w:t xml:space="preserve"> g</w:t>
            </w:r>
            <w:r w:rsidRPr="008D6E2F">
              <w:rPr>
                <w:color w:val="000000" w:themeColor="text1"/>
                <w:sz w:val="22"/>
                <w:szCs w:val="22"/>
                <w:vertAlign w:val="superscript"/>
              </w:rPr>
              <w:t>-1</w:t>
            </w:r>
            <w:r w:rsidRPr="008D6E2F">
              <w:rPr>
                <w:color w:val="000000" w:themeColor="text1"/>
                <w:sz w:val="22"/>
                <w:szCs w:val="22"/>
              </w:rPr>
              <w:t xml:space="preserve"> N s</w:t>
            </w:r>
            <w:r w:rsidRPr="008D6E2F">
              <w:rPr>
                <w:color w:val="000000" w:themeColor="text1"/>
                <w:sz w:val="22"/>
                <w:szCs w:val="22"/>
                <w:vertAlign w:val="superscript"/>
              </w:rPr>
              <w:t>-1</w:t>
            </w:r>
          </w:p>
        </w:tc>
        <w:tc>
          <w:tcPr>
            <w:tcW w:w="8730" w:type="dxa"/>
          </w:tcPr>
          <w:p w14:paraId="5D6A304E" w14:textId="77777777" w:rsidR="00371C20" w:rsidRPr="008D6E2F" w:rsidRDefault="00371C20" w:rsidP="00371C20">
            <w:pPr>
              <w:spacing w:line="276" w:lineRule="auto"/>
              <w:rPr>
                <w:sz w:val="22"/>
                <w:szCs w:val="22"/>
              </w:rPr>
            </w:pPr>
            <w:r w:rsidRPr="008D6E2F">
              <w:rPr>
                <w:sz w:val="22"/>
                <w:szCs w:val="22"/>
              </w:rPr>
              <w:t>photosynthetic nitrogen-use efficiency</w:t>
            </w:r>
          </w:p>
        </w:tc>
      </w:tr>
      <w:tr w:rsidR="00371C20" w:rsidRPr="007D0701" w14:paraId="48E606A7" w14:textId="77777777" w:rsidTr="008D6E2F">
        <w:tc>
          <w:tcPr>
            <w:tcW w:w="3100" w:type="dxa"/>
            <w:vAlign w:val="center"/>
          </w:tcPr>
          <w:p w14:paraId="27742910" w14:textId="77777777" w:rsidR="00371C20" w:rsidRPr="008D6E2F" w:rsidRDefault="00371C20" w:rsidP="00371C20">
            <w:pPr>
              <w:spacing w:line="276" w:lineRule="auto"/>
              <w:rPr>
                <w:sz w:val="22"/>
                <w:szCs w:val="22"/>
              </w:rPr>
            </w:pPr>
            <w:r w:rsidRPr="008D6E2F">
              <w:rPr>
                <w:i/>
                <w:iCs/>
                <w:color w:val="000000"/>
                <w:sz w:val="22"/>
                <w:szCs w:val="22"/>
              </w:rPr>
              <w:t>R</w:t>
            </w:r>
            <w:r w:rsidRPr="008D6E2F">
              <w:rPr>
                <w:color w:val="000000"/>
                <w:sz w:val="22"/>
                <w:szCs w:val="22"/>
                <w:vertAlign w:val="subscript"/>
              </w:rPr>
              <w:t>d25</w:t>
            </w:r>
          </w:p>
        </w:tc>
        <w:tc>
          <w:tcPr>
            <w:tcW w:w="2174" w:type="dxa"/>
          </w:tcPr>
          <w:p w14:paraId="2E58081B" w14:textId="77777777" w:rsidR="00371C20" w:rsidRPr="008D6E2F" w:rsidRDefault="00371C20" w:rsidP="00371C20">
            <w:pPr>
              <w:spacing w:line="276" w:lineRule="auto"/>
              <w:rPr>
                <w:sz w:val="22"/>
                <w:szCs w:val="22"/>
              </w:rPr>
            </w:pPr>
            <w:r w:rsidRPr="008D6E2F">
              <w:rPr>
                <w:sz w:val="22"/>
                <w:szCs w:val="22"/>
                <w:lang w:val="el-GR"/>
              </w:rPr>
              <w:t>μ</w:t>
            </w:r>
            <w:r w:rsidRPr="008D6E2F">
              <w:rPr>
                <w:sz w:val="22"/>
                <w:szCs w:val="22"/>
              </w:rPr>
              <w:t xml:space="preserve">mol </w:t>
            </w:r>
            <w:r w:rsidRPr="008D6E2F">
              <w:rPr>
                <w:color w:val="000000" w:themeColor="text1"/>
                <w:sz w:val="22"/>
                <w:szCs w:val="22"/>
              </w:rPr>
              <w:t>CO</w:t>
            </w:r>
            <w:r w:rsidRPr="008D6E2F">
              <w:rPr>
                <w:color w:val="000000" w:themeColor="text1"/>
                <w:sz w:val="22"/>
                <w:szCs w:val="22"/>
                <w:vertAlign w:val="subscript"/>
              </w:rPr>
              <w:t>2</w:t>
            </w:r>
            <w:r w:rsidRPr="008D6E2F">
              <w:rPr>
                <w:color w:val="000000" w:themeColor="text1"/>
                <w:sz w:val="22"/>
                <w:szCs w:val="22"/>
              </w:rPr>
              <w:t xml:space="preserve"> </w:t>
            </w:r>
            <w:r w:rsidRPr="008D6E2F">
              <w:rPr>
                <w:sz w:val="22"/>
                <w:szCs w:val="22"/>
              </w:rPr>
              <w:t>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Pr>
          <w:p w14:paraId="023BBD9E" w14:textId="77777777" w:rsidR="00371C20" w:rsidRPr="008D6E2F" w:rsidRDefault="00371C20" w:rsidP="00371C20">
            <w:pPr>
              <w:spacing w:line="276" w:lineRule="auto"/>
              <w:rPr>
                <w:sz w:val="22"/>
                <w:szCs w:val="22"/>
              </w:rPr>
            </w:pPr>
            <w:r w:rsidRPr="008D6E2F">
              <w:rPr>
                <w:sz w:val="22"/>
                <w:szCs w:val="22"/>
              </w:rPr>
              <w:t>dark respiration, standardized to 25</w:t>
            </w:r>
            <w:r w:rsidRPr="008D6E2F">
              <w:rPr>
                <w:sz w:val="22"/>
                <w:szCs w:val="22"/>
              </w:rPr>
              <w:sym w:font="Symbol" w:char="F0B0"/>
            </w:r>
            <w:r w:rsidRPr="008D6E2F">
              <w:rPr>
                <w:sz w:val="22"/>
                <w:szCs w:val="22"/>
              </w:rPr>
              <w:t>C</w:t>
            </w:r>
          </w:p>
        </w:tc>
      </w:tr>
      <w:tr w:rsidR="00371C20" w:rsidRPr="007D0701" w14:paraId="7F884E23" w14:textId="77777777" w:rsidTr="008D6E2F">
        <w:tc>
          <w:tcPr>
            <w:tcW w:w="3100" w:type="dxa"/>
            <w:vAlign w:val="center"/>
          </w:tcPr>
          <w:p w14:paraId="3B9A0D9C" w14:textId="77777777" w:rsidR="00371C20" w:rsidRPr="008D6E2F" w:rsidRDefault="00371C20" w:rsidP="00371C20">
            <w:pPr>
              <w:spacing w:line="276" w:lineRule="auto"/>
              <w:rPr>
                <w:sz w:val="22"/>
                <w:szCs w:val="22"/>
              </w:rPr>
            </w:pPr>
            <w:r w:rsidRPr="008D6E2F">
              <w:rPr>
                <w:i/>
                <w:iCs/>
                <w:color w:val="000000"/>
                <w:sz w:val="22"/>
                <w:szCs w:val="22"/>
              </w:rPr>
              <w:t>R</w:t>
            </w:r>
            <w:r w:rsidRPr="008D6E2F">
              <w:rPr>
                <w:color w:val="000000"/>
                <w:sz w:val="22"/>
                <w:szCs w:val="22"/>
                <w:vertAlign w:val="subscript"/>
              </w:rPr>
              <w:t>d25</w:t>
            </w:r>
            <w:r w:rsidRPr="008D6E2F">
              <w:rPr>
                <w:color w:val="000000"/>
                <w:sz w:val="22"/>
                <w:szCs w:val="22"/>
              </w:rPr>
              <w:t xml:space="preserve">: </w:t>
            </w:r>
            <w:r w:rsidRPr="008D6E2F">
              <w:rPr>
                <w:i/>
                <w:iCs/>
                <w:color w:val="000000"/>
                <w:sz w:val="22"/>
                <w:szCs w:val="22"/>
              </w:rPr>
              <w:t>V</w:t>
            </w:r>
            <w:r w:rsidRPr="008D6E2F">
              <w:rPr>
                <w:color w:val="000000"/>
                <w:sz w:val="22"/>
                <w:szCs w:val="22"/>
                <w:vertAlign w:val="subscript"/>
              </w:rPr>
              <w:t>cmax25</w:t>
            </w:r>
          </w:p>
        </w:tc>
        <w:tc>
          <w:tcPr>
            <w:tcW w:w="2174" w:type="dxa"/>
          </w:tcPr>
          <w:p w14:paraId="2008FB75" w14:textId="77777777" w:rsidR="00371C20" w:rsidRPr="008D6E2F" w:rsidRDefault="00371C20" w:rsidP="00371C20">
            <w:pPr>
              <w:spacing w:line="276" w:lineRule="auto"/>
              <w:rPr>
                <w:sz w:val="22"/>
                <w:szCs w:val="22"/>
              </w:rPr>
            </w:pPr>
            <w:r w:rsidRPr="008D6E2F">
              <w:rPr>
                <w:sz w:val="22"/>
                <w:szCs w:val="22"/>
              </w:rPr>
              <w:t>unitless</w:t>
            </w:r>
          </w:p>
        </w:tc>
        <w:tc>
          <w:tcPr>
            <w:tcW w:w="8730" w:type="dxa"/>
          </w:tcPr>
          <w:p w14:paraId="13A36C8E" w14:textId="77777777" w:rsidR="00371C20" w:rsidRPr="008D6E2F" w:rsidRDefault="00371C20" w:rsidP="00371C20">
            <w:pPr>
              <w:spacing w:line="276" w:lineRule="auto"/>
              <w:rPr>
                <w:sz w:val="22"/>
                <w:szCs w:val="22"/>
              </w:rPr>
            </w:pPr>
            <w:r w:rsidRPr="008D6E2F">
              <w:rPr>
                <w:sz w:val="22"/>
                <w:szCs w:val="22"/>
              </w:rPr>
              <w:t>dark respiration per maximum Rubisco carboxylation rate, standardized to 25</w:t>
            </w:r>
            <w:r w:rsidRPr="008D6E2F">
              <w:rPr>
                <w:sz w:val="22"/>
                <w:szCs w:val="22"/>
              </w:rPr>
              <w:sym w:font="Symbol" w:char="F0B0"/>
            </w:r>
            <w:r w:rsidRPr="008D6E2F">
              <w:rPr>
                <w:sz w:val="22"/>
                <w:szCs w:val="22"/>
              </w:rPr>
              <w:t>C</w:t>
            </w:r>
          </w:p>
        </w:tc>
      </w:tr>
      <w:tr w:rsidR="00371C20" w:rsidRPr="007D0701" w14:paraId="4CC0A431" w14:textId="77777777" w:rsidTr="008D6E2F">
        <w:tc>
          <w:tcPr>
            <w:tcW w:w="3100" w:type="dxa"/>
            <w:vAlign w:val="center"/>
          </w:tcPr>
          <w:p w14:paraId="2B2A8AA7" w14:textId="77777777" w:rsidR="00371C20" w:rsidRPr="008D6E2F" w:rsidRDefault="00371C20" w:rsidP="00371C20">
            <w:pPr>
              <w:spacing w:line="276" w:lineRule="auto"/>
              <w:rPr>
                <w:color w:val="000000"/>
                <w:sz w:val="22"/>
                <w:szCs w:val="22"/>
              </w:rPr>
            </w:pPr>
            <w:r w:rsidRPr="008D6E2F">
              <w:rPr>
                <w:color w:val="000000"/>
                <w:sz w:val="22"/>
                <w:szCs w:val="22"/>
              </w:rPr>
              <w:t>Root biomass</w:t>
            </w:r>
          </w:p>
        </w:tc>
        <w:tc>
          <w:tcPr>
            <w:tcW w:w="2174" w:type="dxa"/>
          </w:tcPr>
          <w:p w14:paraId="1A15FEEA" w14:textId="77777777" w:rsidR="00371C20" w:rsidRPr="008D6E2F" w:rsidRDefault="00371C20" w:rsidP="00371C20">
            <w:pPr>
              <w:spacing w:line="276" w:lineRule="auto"/>
              <w:rPr>
                <w:sz w:val="22"/>
                <w:szCs w:val="22"/>
              </w:rPr>
            </w:pPr>
            <w:r w:rsidRPr="008D6E2F">
              <w:rPr>
                <w:sz w:val="22"/>
                <w:szCs w:val="22"/>
              </w:rPr>
              <w:t>g</w:t>
            </w:r>
          </w:p>
        </w:tc>
        <w:tc>
          <w:tcPr>
            <w:tcW w:w="8730" w:type="dxa"/>
          </w:tcPr>
          <w:p w14:paraId="58E10D1B"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6BA8DF86" w14:textId="77777777" w:rsidTr="008D6E2F">
        <w:tc>
          <w:tcPr>
            <w:tcW w:w="3100" w:type="dxa"/>
            <w:vAlign w:val="center"/>
          </w:tcPr>
          <w:p w14:paraId="1567CE69" w14:textId="77777777" w:rsidR="00371C20" w:rsidRPr="008D6E2F" w:rsidRDefault="00371C20" w:rsidP="00371C20">
            <w:pPr>
              <w:spacing w:line="276" w:lineRule="auto"/>
              <w:rPr>
                <w:color w:val="000000"/>
                <w:sz w:val="22"/>
                <w:szCs w:val="22"/>
              </w:rPr>
            </w:pPr>
            <w:r w:rsidRPr="008D6E2F">
              <w:rPr>
                <w:color w:val="000000"/>
                <w:sz w:val="22"/>
                <w:szCs w:val="22"/>
              </w:rPr>
              <w:t>Root nodule biomass</w:t>
            </w:r>
          </w:p>
        </w:tc>
        <w:tc>
          <w:tcPr>
            <w:tcW w:w="2174" w:type="dxa"/>
          </w:tcPr>
          <w:p w14:paraId="4A66471E" w14:textId="77777777" w:rsidR="00371C20" w:rsidRPr="008D6E2F" w:rsidRDefault="00371C20" w:rsidP="00371C20">
            <w:pPr>
              <w:spacing w:line="276" w:lineRule="auto"/>
              <w:rPr>
                <w:sz w:val="22"/>
                <w:szCs w:val="22"/>
              </w:rPr>
            </w:pPr>
            <w:r w:rsidRPr="008D6E2F">
              <w:rPr>
                <w:sz w:val="22"/>
                <w:szCs w:val="22"/>
              </w:rPr>
              <w:t>g</w:t>
            </w:r>
          </w:p>
        </w:tc>
        <w:tc>
          <w:tcPr>
            <w:tcW w:w="8730" w:type="dxa"/>
          </w:tcPr>
          <w:p w14:paraId="50C333D9"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059B0804" w14:textId="77777777" w:rsidTr="008D6E2F">
        <w:tc>
          <w:tcPr>
            <w:tcW w:w="3100" w:type="dxa"/>
            <w:vAlign w:val="center"/>
          </w:tcPr>
          <w:p w14:paraId="489413C3" w14:textId="77777777" w:rsidR="00371C20" w:rsidRPr="008D6E2F" w:rsidRDefault="00371C20" w:rsidP="00371C20">
            <w:pPr>
              <w:spacing w:line="276" w:lineRule="auto"/>
              <w:rPr>
                <w:color w:val="000000"/>
                <w:sz w:val="22"/>
                <w:szCs w:val="22"/>
              </w:rPr>
            </w:pPr>
            <w:r w:rsidRPr="008D6E2F">
              <w:rPr>
                <w:color w:val="000000"/>
                <w:sz w:val="22"/>
                <w:szCs w:val="22"/>
              </w:rPr>
              <w:t>Specific leaf area</w:t>
            </w:r>
          </w:p>
        </w:tc>
        <w:tc>
          <w:tcPr>
            <w:tcW w:w="2174" w:type="dxa"/>
          </w:tcPr>
          <w:p w14:paraId="73C6F1E2" w14:textId="77777777" w:rsidR="00371C20" w:rsidRPr="008D6E2F" w:rsidRDefault="00371C20" w:rsidP="00371C20">
            <w:pPr>
              <w:spacing w:line="276" w:lineRule="auto"/>
              <w:rPr>
                <w:sz w:val="22"/>
                <w:szCs w:val="22"/>
                <w:vertAlign w:val="superscript"/>
              </w:rPr>
            </w:pPr>
            <w:r w:rsidRPr="008D6E2F">
              <w:rPr>
                <w:sz w:val="22"/>
                <w:szCs w:val="22"/>
              </w:rPr>
              <w:t>cm</w:t>
            </w:r>
            <w:r w:rsidRPr="008D6E2F">
              <w:rPr>
                <w:sz w:val="22"/>
                <w:szCs w:val="22"/>
                <w:vertAlign w:val="superscript"/>
              </w:rPr>
              <w:t>2</w:t>
            </w:r>
            <w:r w:rsidRPr="008D6E2F">
              <w:rPr>
                <w:sz w:val="22"/>
                <w:szCs w:val="22"/>
              </w:rPr>
              <w:t xml:space="preserve"> g</w:t>
            </w:r>
            <w:r w:rsidRPr="008D6E2F">
              <w:rPr>
                <w:sz w:val="22"/>
                <w:szCs w:val="22"/>
                <w:vertAlign w:val="superscript"/>
              </w:rPr>
              <w:t>-1</w:t>
            </w:r>
          </w:p>
        </w:tc>
        <w:tc>
          <w:tcPr>
            <w:tcW w:w="8730" w:type="dxa"/>
          </w:tcPr>
          <w:p w14:paraId="323A6755"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115868EA" w14:textId="77777777" w:rsidTr="008D6E2F">
        <w:tc>
          <w:tcPr>
            <w:tcW w:w="3100" w:type="dxa"/>
            <w:vAlign w:val="center"/>
          </w:tcPr>
          <w:p w14:paraId="278F36A7" w14:textId="77777777" w:rsidR="00371C20" w:rsidRPr="008D6E2F" w:rsidRDefault="00371C20" w:rsidP="00371C20">
            <w:pPr>
              <w:spacing w:line="276" w:lineRule="auto"/>
              <w:rPr>
                <w:color w:val="000000"/>
                <w:sz w:val="22"/>
                <w:szCs w:val="22"/>
              </w:rPr>
            </w:pPr>
            <w:r w:rsidRPr="008D6E2F">
              <w:rPr>
                <w:color w:val="000000"/>
                <w:sz w:val="22"/>
                <w:szCs w:val="22"/>
              </w:rPr>
              <w:t>Total leaf area</w:t>
            </w:r>
          </w:p>
        </w:tc>
        <w:tc>
          <w:tcPr>
            <w:tcW w:w="2174" w:type="dxa"/>
          </w:tcPr>
          <w:p w14:paraId="3C307D29" w14:textId="77777777" w:rsidR="00371C20" w:rsidRPr="008D6E2F" w:rsidRDefault="00371C20" w:rsidP="00371C20">
            <w:pPr>
              <w:spacing w:line="276" w:lineRule="auto"/>
              <w:rPr>
                <w:sz w:val="22"/>
                <w:szCs w:val="22"/>
              </w:rPr>
            </w:pPr>
            <w:r w:rsidRPr="008D6E2F">
              <w:rPr>
                <w:sz w:val="22"/>
                <w:szCs w:val="22"/>
              </w:rPr>
              <w:t>cm</w:t>
            </w:r>
            <w:r w:rsidRPr="008D6E2F">
              <w:rPr>
                <w:sz w:val="22"/>
                <w:szCs w:val="22"/>
                <w:vertAlign w:val="superscript"/>
              </w:rPr>
              <w:t>2</w:t>
            </w:r>
          </w:p>
        </w:tc>
        <w:tc>
          <w:tcPr>
            <w:tcW w:w="8730" w:type="dxa"/>
          </w:tcPr>
          <w:p w14:paraId="2B3E553A"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1D6D802A" w14:textId="77777777" w:rsidTr="008D6E2F">
        <w:tc>
          <w:tcPr>
            <w:tcW w:w="3100" w:type="dxa"/>
            <w:vAlign w:val="center"/>
          </w:tcPr>
          <w:p w14:paraId="07BDA07E" w14:textId="77777777" w:rsidR="00371C20" w:rsidRPr="008D6E2F" w:rsidRDefault="00371C20" w:rsidP="00371C20">
            <w:pPr>
              <w:spacing w:line="276" w:lineRule="auto"/>
              <w:rPr>
                <w:sz w:val="22"/>
                <w:szCs w:val="22"/>
              </w:rPr>
            </w:pPr>
            <w:proofErr w:type="spellStart"/>
            <w:r w:rsidRPr="008D6E2F">
              <w:rPr>
                <w:i/>
                <w:iCs/>
                <w:color w:val="000000"/>
                <w:sz w:val="22"/>
                <w:szCs w:val="22"/>
              </w:rPr>
              <w:t>V</w:t>
            </w:r>
            <w:r w:rsidRPr="008D6E2F">
              <w:rPr>
                <w:color w:val="000000"/>
                <w:sz w:val="22"/>
                <w:szCs w:val="22"/>
                <w:vertAlign w:val="subscript"/>
              </w:rPr>
              <w:t>cmax</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tcPr>
          <w:p w14:paraId="10C2C031" w14:textId="77777777" w:rsidR="00371C20" w:rsidRPr="008D6E2F" w:rsidRDefault="00371C20" w:rsidP="00371C20">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tcPr>
          <w:p w14:paraId="1A53D70B" w14:textId="77777777" w:rsidR="00371C20" w:rsidRPr="008D6E2F" w:rsidRDefault="00371C20" w:rsidP="00371C20">
            <w:pPr>
              <w:spacing w:line="276" w:lineRule="auto"/>
              <w:rPr>
                <w:sz w:val="22"/>
                <w:szCs w:val="22"/>
              </w:rPr>
            </w:pPr>
            <w:r w:rsidRPr="008D6E2F">
              <w:rPr>
                <w:sz w:val="22"/>
                <w:szCs w:val="22"/>
              </w:rPr>
              <w:t>maximum Rubisco carboxylation rate per stomatal conductance</w:t>
            </w:r>
          </w:p>
        </w:tc>
      </w:tr>
      <w:tr w:rsidR="00371C20" w:rsidRPr="007D0701" w14:paraId="5E30520B" w14:textId="77777777" w:rsidTr="008D6E2F">
        <w:tc>
          <w:tcPr>
            <w:tcW w:w="3100" w:type="dxa"/>
            <w:vAlign w:val="center"/>
          </w:tcPr>
          <w:p w14:paraId="0CDA8375" w14:textId="77777777" w:rsidR="00371C20" w:rsidRPr="008D6E2F" w:rsidRDefault="00371C20" w:rsidP="00371C20">
            <w:pPr>
              <w:spacing w:line="276" w:lineRule="auto"/>
              <w:rPr>
                <w:sz w:val="22"/>
                <w:szCs w:val="22"/>
              </w:rPr>
            </w:pPr>
            <w:r w:rsidRPr="008D6E2F">
              <w:rPr>
                <w:i/>
                <w:iCs/>
                <w:color w:val="000000"/>
                <w:sz w:val="22"/>
                <w:szCs w:val="22"/>
              </w:rPr>
              <w:t>V</w:t>
            </w:r>
            <w:r w:rsidRPr="008D6E2F">
              <w:rPr>
                <w:color w:val="000000"/>
                <w:sz w:val="22"/>
                <w:szCs w:val="22"/>
                <w:vertAlign w:val="subscript"/>
              </w:rPr>
              <w:t>cmax25</w:t>
            </w:r>
          </w:p>
        </w:tc>
        <w:tc>
          <w:tcPr>
            <w:tcW w:w="2174" w:type="dxa"/>
          </w:tcPr>
          <w:p w14:paraId="35F1DBD2" w14:textId="77777777" w:rsidR="00371C20" w:rsidRPr="008D6E2F" w:rsidRDefault="00371C20" w:rsidP="00371C20">
            <w:pPr>
              <w:spacing w:line="276" w:lineRule="auto"/>
              <w:rPr>
                <w:sz w:val="22"/>
                <w:szCs w:val="22"/>
              </w:rPr>
            </w:pPr>
            <w:r w:rsidRPr="008D6E2F">
              <w:rPr>
                <w:sz w:val="22"/>
                <w:szCs w:val="22"/>
                <w:lang w:val="el-GR"/>
              </w:rPr>
              <w:t>μ</w:t>
            </w:r>
            <w:r w:rsidRPr="008D6E2F">
              <w:rPr>
                <w:sz w:val="22"/>
                <w:szCs w:val="22"/>
              </w:rPr>
              <w:t>mol</w:t>
            </w:r>
            <w:r w:rsidRPr="008D6E2F">
              <w:rPr>
                <w:color w:val="000000" w:themeColor="text1"/>
                <w:sz w:val="22"/>
                <w:szCs w:val="22"/>
              </w:rPr>
              <w:t xml:space="preserve"> CO</w:t>
            </w:r>
            <w:r w:rsidRPr="008D6E2F">
              <w:rPr>
                <w:color w:val="000000" w:themeColor="text1"/>
                <w:sz w:val="22"/>
                <w:szCs w:val="22"/>
                <w:vertAlign w:val="subscript"/>
              </w:rPr>
              <w:t>2</w:t>
            </w:r>
            <w:r w:rsidRPr="008D6E2F">
              <w:rPr>
                <w:sz w:val="22"/>
                <w:szCs w:val="22"/>
              </w:rPr>
              <w:t xml:space="preserve">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Pr>
          <w:p w14:paraId="1A8AE999" w14:textId="77777777" w:rsidR="00371C20" w:rsidRPr="008D6E2F" w:rsidRDefault="00371C20" w:rsidP="00371C20">
            <w:pPr>
              <w:spacing w:line="276" w:lineRule="auto"/>
              <w:rPr>
                <w:sz w:val="22"/>
                <w:szCs w:val="22"/>
              </w:rPr>
            </w:pPr>
            <w:r w:rsidRPr="008D6E2F">
              <w:rPr>
                <w:sz w:val="22"/>
                <w:szCs w:val="22"/>
              </w:rPr>
              <w:t>maximum Rubisco carboxylation rate, standardized to 25</w:t>
            </w:r>
            <w:r w:rsidRPr="008D6E2F">
              <w:rPr>
                <w:sz w:val="22"/>
                <w:szCs w:val="22"/>
              </w:rPr>
              <w:sym w:font="Symbol" w:char="F0B0"/>
            </w:r>
            <w:r w:rsidRPr="008D6E2F">
              <w:rPr>
                <w:sz w:val="22"/>
                <w:szCs w:val="22"/>
              </w:rPr>
              <w:t>C</w:t>
            </w:r>
          </w:p>
        </w:tc>
      </w:tr>
      <w:tr w:rsidR="00371C20" w:rsidRPr="007D0701" w14:paraId="47D704DB" w14:textId="77777777" w:rsidTr="008D6E2F">
        <w:tc>
          <w:tcPr>
            <w:tcW w:w="3100" w:type="dxa"/>
            <w:vAlign w:val="center"/>
          </w:tcPr>
          <w:p w14:paraId="7EC86A6D" w14:textId="77777777" w:rsidR="00371C20" w:rsidRPr="008D6E2F" w:rsidRDefault="00371C20" w:rsidP="00371C20">
            <w:pPr>
              <w:spacing w:line="276" w:lineRule="auto"/>
              <w:rPr>
                <w:color w:val="000000"/>
                <w:sz w:val="22"/>
                <w:szCs w:val="22"/>
              </w:rPr>
            </w:pPr>
            <w:r w:rsidRPr="008D6E2F">
              <w:rPr>
                <w:color w:val="000000"/>
                <w:sz w:val="22"/>
                <w:szCs w:val="22"/>
              </w:rPr>
              <w:t>Whole plant biomass</w:t>
            </w:r>
          </w:p>
        </w:tc>
        <w:tc>
          <w:tcPr>
            <w:tcW w:w="2174" w:type="dxa"/>
          </w:tcPr>
          <w:p w14:paraId="69A7D028" w14:textId="77777777" w:rsidR="00371C20" w:rsidRPr="008D6E2F" w:rsidRDefault="00371C20" w:rsidP="00371C20">
            <w:pPr>
              <w:spacing w:line="276" w:lineRule="auto"/>
              <w:rPr>
                <w:sz w:val="22"/>
                <w:szCs w:val="22"/>
              </w:rPr>
            </w:pPr>
            <w:r w:rsidRPr="008D6E2F">
              <w:rPr>
                <w:sz w:val="22"/>
                <w:szCs w:val="22"/>
              </w:rPr>
              <w:t>g</w:t>
            </w:r>
          </w:p>
        </w:tc>
        <w:tc>
          <w:tcPr>
            <w:tcW w:w="8730" w:type="dxa"/>
          </w:tcPr>
          <w:p w14:paraId="65E97269"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14305E6B" w14:textId="77777777" w:rsidTr="008D6E2F">
        <w:tc>
          <w:tcPr>
            <w:tcW w:w="3100" w:type="dxa"/>
            <w:tcBorders>
              <w:bottom w:val="single" w:sz="4" w:space="0" w:color="auto"/>
            </w:tcBorders>
            <w:vAlign w:val="center"/>
          </w:tcPr>
          <w:p w14:paraId="1EE20FD1" w14:textId="77777777" w:rsidR="00371C20" w:rsidRPr="008D6E2F" w:rsidRDefault="00371C20" w:rsidP="00371C20">
            <w:pPr>
              <w:spacing w:line="276" w:lineRule="auto"/>
              <w:rPr>
                <w:color w:val="000000"/>
                <w:sz w:val="22"/>
                <w:szCs w:val="22"/>
              </w:rPr>
            </w:pPr>
            <w:r w:rsidRPr="008D6E2F">
              <w:rPr>
                <w:color w:val="000000"/>
                <w:sz w:val="22"/>
                <w:szCs w:val="22"/>
              </w:rPr>
              <w:t>Whole plant nitrogen biomass</w:t>
            </w:r>
          </w:p>
        </w:tc>
        <w:tc>
          <w:tcPr>
            <w:tcW w:w="2174" w:type="dxa"/>
            <w:tcBorders>
              <w:bottom w:val="single" w:sz="4" w:space="0" w:color="auto"/>
            </w:tcBorders>
          </w:tcPr>
          <w:p w14:paraId="618578A0" w14:textId="77777777" w:rsidR="00371C20" w:rsidRPr="008D6E2F" w:rsidRDefault="00371C20" w:rsidP="00371C20">
            <w:pPr>
              <w:spacing w:line="276" w:lineRule="auto"/>
              <w:rPr>
                <w:sz w:val="22"/>
                <w:szCs w:val="22"/>
              </w:rPr>
            </w:pPr>
            <w:r w:rsidRPr="008D6E2F">
              <w:rPr>
                <w:sz w:val="22"/>
                <w:szCs w:val="22"/>
              </w:rPr>
              <w:t>g N</w:t>
            </w:r>
          </w:p>
        </w:tc>
        <w:tc>
          <w:tcPr>
            <w:tcW w:w="8730" w:type="dxa"/>
            <w:tcBorders>
              <w:bottom w:val="single" w:sz="4" w:space="0" w:color="auto"/>
            </w:tcBorders>
          </w:tcPr>
          <w:p w14:paraId="587178B3" w14:textId="77777777" w:rsidR="00371C20" w:rsidRPr="008D6E2F" w:rsidRDefault="00371C20" w:rsidP="00371C20">
            <w:pPr>
              <w:spacing w:line="276" w:lineRule="auto"/>
              <w:rPr>
                <w:sz w:val="22"/>
                <w:szCs w:val="22"/>
              </w:rPr>
            </w:pPr>
            <w:r w:rsidRPr="008D6E2F">
              <w:rPr>
                <w:sz w:val="22"/>
                <w:szCs w:val="22"/>
              </w:rPr>
              <w:t>-</w:t>
            </w:r>
          </w:p>
        </w:tc>
      </w:tr>
    </w:tbl>
    <w:p w14:paraId="7117B065" w14:textId="5C584499" w:rsidR="00412BAB" w:rsidRPr="00412BAB" w:rsidRDefault="00412BAB" w:rsidP="00412BAB">
      <w:pPr>
        <w:sectPr w:rsidR="00412BAB" w:rsidRPr="00412BAB" w:rsidSect="004C3C71">
          <w:pgSz w:w="15840" w:h="12240" w:orient="landscape"/>
          <w:pgMar w:top="1440" w:right="1440" w:bottom="1440" w:left="1440" w:header="720" w:footer="720" w:gutter="0"/>
          <w:lnNumType w:countBy="1" w:restart="continuous"/>
          <w:cols w:space="720"/>
          <w:docGrid w:linePitch="360"/>
        </w:sectPr>
      </w:pPr>
    </w:p>
    <w:p w14:paraId="50CE6179" w14:textId="7E49F8E7" w:rsidR="00926F7B" w:rsidRDefault="00926F7B" w:rsidP="00021BEB">
      <w:pPr>
        <w:spacing w:line="360" w:lineRule="auto"/>
      </w:pPr>
      <w:r>
        <w:rPr>
          <w:b/>
          <w:bCs/>
        </w:rPr>
        <w:lastRenderedPageBreak/>
        <w:t>Results</w:t>
      </w:r>
    </w:p>
    <w:p w14:paraId="5F2DF415" w14:textId="692DE05D" w:rsidR="00BA75F3" w:rsidRPr="00885391" w:rsidRDefault="00885391" w:rsidP="00021BEB">
      <w:pPr>
        <w:spacing w:line="360" w:lineRule="auto"/>
        <w:rPr>
          <w:i/>
          <w:iCs/>
        </w:rPr>
      </w:pPr>
      <w:r>
        <w:rPr>
          <w:i/>
          <w:iCs/>
        </w:rPr>
        <w:t>Leaf nitrogen allocation</w:t>
      </w:r>
    </w:p>
    <w:p w14:paraId="0E0A3414" w14:textId="61F5FCBF" w:rsidR="006C759F" w:rsidRDefault="00106FCE" w:rsidP="002F0BBB">
      <w:pPr>
        <w:spacing w:line="360" w:lineRule="auto"/>
        <w:ind w:firstLine="720"/>
      </w:pP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rsidR="009E31F0">
        <w:t xml:space="preserve"> were both</w:t>
      </w:r>
      <w:r w:rsidR="00885391">
        <w:t xml:space="preserve"> driven by an interaction between inoculation and nitrogen fertilization</w:t>
      </w:r>
      <w:r w:rsidR="009E31F0">
        <w:t xml:space="preserve"> (Table </w:t>
      </w:r>
      <w:r w:rsidR="0048004A">
        <w:t>2</w:t>
      </w:r>
      <w:r w:rsidR="009E31F0">
        <w:t>; Figs. 1A-B)</w:t>
      </w:r>
      <w:r w:rsidR="00885391">
        <w:t>. This interaction indicated that</w:t>
      </w:r>
      <w:r>
        <w:t xml:space="preserve"> inoculation only increased </w:t>
      </w: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t xml:space="preserve"> under the low soil nitrogen treatment (Tukey: p&lt;0.001</w:t>
      </w:r>
      <w:r w:rsidR="009E31F0">
        <w:t xml:space="preserve"> in both cases</w:t>
      </w:r>
      <w:r>
        <w:t>), with no difference between inoculation treatments under the high soil nitrogen treatment (</w:t>
      </w:r>
      <w:proofErr w:type="spellStart"/>
      <w:r w:rsidR="009E31F0">
        <w:rPr>
          <w:i/>
          <w:iCs/>
        </w:rPr>
        <w:t>N</w:t>
      </w:r>
      <w:r w:rsidR="009E31F0">
        <w:rPr>
          <w:vertAlign w:val="subscript"/>
        </w:rPr>
        <w:t>area</w:t>
      </w:r>
      <w:proofErr w:type="spellEnd"/>
      <w:r w:rsidR="009E31F0">
        <w:t xml:space="preserve"> </w:t>
      </w:r>
      <w:r>
        <w:t>Tukey: p=0.623</w:t>
      </w:r>
      <w:r w:rsidR="009E31F0">
        <w:t xml:space="preserve">; </w:t>
      </w:r>
      <w:proofErr w:type="spellStart"/>
      <w:r w:rsidR="009E31F0">
        <w:rPr>
          <w:i/>
          <w:iCs/>
        </w:rPr>
        <w:t>N</w:t>
      </w:r>
      <w:r w:rsidR="009E31F0">
        <w:rPr>
          <w:vertAlign w:val="subscript"/>
        </w:rPr>
        <w:t>mass</w:t>
      </w:r>
      <w:proofErr w:type="spellEnd"/>
      <w:r w:rsidR="009E31F0" w:rsidRPr="009E31F0">
        <w:t xml:space="preserve"> </w:t>
      </w:r>
      <w:r w:rsidR="009E31F0">
        <w:t>Tukey: p=0.941</w:t>
      </w:r>
      <w:r>
        <w:t xml:space="preserve">). </w:t>
      </w:r>
      <w:r w:rsidR="006C759F">
        <w:t>Increasing s</w:t>
      </w:r>
      <w:r>
        <w:t xml:space="preserve">oil nitrogen fertilization generally increased </w:t>
      </w:r>
      <w:proofErr w:type="spellStart"/>
      <w:r>
        <w:rPr>
          <w:i/>
          <w:iCs/>
        </w:rPr>
        <w:t>N</w:t>
      </w:r>
      <w:r>
        <w:rPr>
          <w:vertAlign w:val="subscript"/>
        </w:rPr>
        <w:t>area</w:t>
      </w:r>
      <w:proofErr w:type="spellEnd"/>
      <w:r>
        <w:t xml:space="preserve"> </w:t>
      </w:r>
      <w:r w:rsidR="009E31F0">
        <w:t>and</w:t>
      </w:r>
      <w:r w:rsidR="009E31F0" w:rsidRPr="009E31F0">
        <w:rPr>
          <w:i/>
          <w:iCs/>
        </w:rPr>
        <w:t xml:space="preserve"> </w:t>
      </w:r>
      <w:proofErr w:type="spellStart"/>
      <w:r w:rsidR="009E31F0">
        <w:rPr>
          <w:i/>
          <w:iCs/>
        </w:rPr>
        <w:t>N</w:t>
      </w:r>
      <w:r w:rsidR="009E31F0">
        <w:rPr>
          <w:vertAlign w:val="subscript"/>
        </w:rPr>
        <w:t>mass</w:t>
      </w:r>
      <w:proofErr w:type="spellEnd"/>
      <w:r w:rsidR="009E31F0">
        <w:t xml:space="preserve"> </w:t>
      </w:r>
      <w:r w:rsidR="006C759F">
        <w:t xml:space="preserve">regardless of inoculation </w:t>
      </w:r>
      <w:r>
        <w:t>(</w:t>
      </w:r>
      <w:r w:rsidR="009E31F0">
        <w:t xml:space="preserve">Table </w:t>
      </w:r>
      <w:r w:rsidR="0048004A">
        <w:t>2</w:t>
      </w:r>
      <w:r w:rsidR="009E31F0">
        <w:t>; Figs. 1A-B</w:t>
      </w:r>
      <w:r>
        <w:t>).</w:t>
      </w:r>
      <w:r w:rsidR="006C759F">
        <w:t xml:space="preserve"> Specific leaf area increased with inoculation and marginally increased with increasing soil nitrogen fertilization, with no observable interaction between fertilization and inoculation (Table </w:t>
      </w:r>
      <w:r w:rsidR="0048004A">
        <w:t>2</w:t>
      </w:r>
      <w:r w:rsidR="006C759F">
        <w:t>; Fig. 1C).</w:t>
      </w:r>
    </w:p>
    <w:p w14:paraId="29F60B81" w14:textId="36A986B5" w:rsidR="009E31F0" w:rsidRDefault="009E31F0">
      <w:r>
        <w:br w:type="page"/>
      </w:r>
    </w:p>
    <w:p w14:paraId="378424A9" w14:textId="293D489B" w:rsidR="00BA75F3" w:rsidRDefault="00BA75F3" w:rsidP="005214CF">
      <w:pPr>
        <w:spacing w:line="360" w:lineRule="auto"/>
        <w:rPr>
          <w:vertAlign w:val="superscript"/>
        </w:rPr>
      </w:pPr>
      <w:r w:rsidRPr="004C14FD">
        <w:rPr>
          <w:b/>
          <w:bCs/>
        </w:rPr>
        <w:lastRenderedPageBreak/>
        <w:t xml:space="preserve">Table </w:t>
      </w:r>
      <w:r w:rsidR="0048004A">
        <w:rPr>
          <w:b/>
          <w:bCs/>
        </w:rPr>
        <w:t>2</w:t>
      </w:r>
      <w:r>
        <w:rPr>
          <w:b/>
          <w:bCs/>
        </w:rPr>
        <w:t xml:space="preserve"> </w:t>
      </w:r>
      <w:r>
        <w:t xml:space="preserve">Analysis of variance results exploring effect of nitrogen fertilization, inoculation with </w:t>
      </w:r>
      <w:r>
        <w:rPr>
          <w:i/>
          <w:iCs/>
        </w:rPr>
        <w:t>B. japonicum</w:t>
      </w:r>
      <w:r>
        <w:t xml:space="preserve">, and interactions between </w:t>
      </w:r>
      <w:r w:rsidR="00885391">
        <w:t>soil nitrogen fertilization and inoculation on leaf nitrogen allocation</w:t>
      </w:r>
      <w:r w:rsidRPr="00526EFB">
        <w:rPr>
          <w:vertAlign w:val="superscript"/>
        </w:rPr>
        <w:t>*</w:t>
      </w:r>
    </w:p>
    <w:p w14:paraId="2F172692" w14:textId="77777777" w:rsidR="008D6E2F" w:rsidRPr="005214CF" w:rsidRDefault="008D6E2F" w:rsidP="005214CF">
      <w:pPr>
        <w:spacing w:line="360" w:lineRule="auto"/>
      </w:pPr>
    </w:p>
    <w:tbl>
      <w:tblPr>
        <w:tblStyle w:val="TableGridLight"/>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2"/>
        <w:gridCol w:w="537"/>
        <w:gridCol w:w="996"/>
        <w:gridCol w:w="1013"/>
        <w:gridCol w:w="996"/>
        <w:gridCol w:w="1013"/>
        <w:gridCol w:w="996"/>
        <w:gridCol w:w="1013"/>
      </w:tblGrid>
      <w:tr w:rsidR="00BA75F3" w:rsidRPr="006D105C" w14:paraId="1B9B3249" w14:textId="77777777" w:rsidTr="00885391">
        <w:trPr>
          <w:jc w:val="center"/>
        </w:trPr>
        <w:tc>
          <w:tcPr>
            <w:tcW w:w="2619" w:type="dxa"/>
            <w:gridSpan w:val="2"/>
            <w:tcBorders>
              <w:bottom w:val="single" w:sz="4" w:space="0" w:color="auto"/>
            </w:tcBorders>
          </w:tcPr>
          <w:p w14:paraId="72532A24" w14:textId="77777777" w:rsidR="00BA75F3" w:rsidRPr="006D105C" w:rsidRDefault="00BA75F3" w:rsidP="008D6E2F">
            <w:pPr>
              <w:spacing w:line="276" w:lineRule="auto"/>
              <w:rPr>
                <w:b/>
                <w:bCs/>
              </w:rPr>
            </w:pPr>
          </w:p>
        </w:tc>
        <w:tc>
          <w:tcPr>
            <w:tcW w:w="2009" w:type="dxa"/>
            <w:gridSpan w:val="2"/>
            <w:tcBorders>
              <w:bottom w:val="single" w:sz="4" w:space="0" w:color="auto"/>
            </w:tcBorders>
          </w:tcPr>
          <w:p w14:paraId="7B84AA6D" w14:textId="77777777" w:rsidR="00BA75F3" w:rsidRPr="00835961" w:rsidRDefault="00BA75F3" w:rsidP="008D6E2F">
            <w:pPr>
              <w:spacing w:line="276" w:lineRule="auto"/>
              <w:jc w:val="right"/>
              <w:rPr>
                <w:b/>
                <w:bCs/>
                <w:vertAlign w:val="subscript"/>
              </w:rPr>
            </w:pPr>
            <w:proofErr w:type="spellStart"/>
            <w:r>
              <w:rPr>
                <w:b/>
                <w:bCs/>
                <w:i/>
                <w:iCs/>
              </w:rPr>
              <w:t>N</w:t>
            </w:r>
            <w:r>
              <w:rPr>
                <w:b/>
                <w:bCs/>
                <w:vertAlign w:val="subscript"/>
              </w:rPr>
              <w:t>area</w:t>
            </w:r>
            <w:proofErr w:type="spellEnd"/>
          </w:p>
        </w:tc>
        <w:tc>
          <w:tcPr>
            <w:tcW w:w="2009" w:type="dxa"/>
            <w:gridSpan w:val="2"/>
            <w:tcBorders>
              <w:bottom w:val="single" w:sz="4" w:space="0" w:color="auto"/>
            </w:tcBorders>
          </w:tcPr>
          <w:p w14:paraId="2B8B0179" w14:textId="77777777" w:rsidR="00BA75F3" w:rsidRPr="006D105C" w:rsidRDefault="00BA75F3" w:rsidP="008D6E2F">
            <w:pPr>
              <w:spacing w:line="276" w:lineRule="auto"/>
              <w:jc w:val="right"/>
              <w:rPr>
                <w:b/>
                <w:bCs/>
                <w:vertAlign w:val="subscript"/>
              </w:rPr>
            </w:pPr>
            <w:proofErr w:type="spellStart"/>
            <w:r>
              <w:rPr>
                <w:b/>
                <w:bCs/>
                <w:i/>
                <w:iCs/>
              </w:rPr>
              <w:t>N</w:t>
            </w:r>
            <w:r>
              <w:rPr>
                <w:b/>
                <w:bCs/>
                <w:vertAlign w:val="subscript"/>
              </w:rPr>
              <w:t>mass</w:t>
            </w:r>
            <w:proofErr w:type="spellEnd"/>
          </w:p>
        </w:tc>
        <w:tc>
          <w:tcPr>
            <w:tcW w:w="2009" w:type="dxa"/>
            <w:gridSpan w:val="2"/>
            <w:tcBorders>
              <w:bottom w:val="single" w:sz="4" w:space="0" w:color="auto"/>
            </w:tcBorders>
          </w:tcPr>
          <w:p w14:paraId="0EC44BC3" w14:textId="77777777" w:rsidR="00BA75F3" w:rsidRPr="00835961" w:rsidRDefault="00BA75F3" w:rsidP="008D6E2F">
            <w:pPr>
              <w:spacing w:line="276" w:lineRule="auto"/>
              <w:jc w:val="right"/>
            </w:pPr>
            <w:r>
              <w:rPr>
                <w:b/>
                <w:bCs/>
                <w:i/>
                <w:iCs/>
              </w:rPr>
              <w:t>SLA</w:t>
            </w:r>
          </w:p>
        </w:tc>
      </w:tr>
      <w:tr w:rsidR="00BA75F3" w:rsidRPr="006D105C" w14:paraId="33AEDB71" w14:textId="77777777" w:rsidTr="00885391">
        <w:trPr>
          <w:jc w:val="center"/>
        </w:trPr>
        <w:tc>
          <w:tcPr>
            <w:tcW w:w="2082" w:type="dxa"/>
            <w:tcBorders>
              <w:top w:val="single" w:sz="4" w:space="0" w:color="auto"/>
              <w:bottom w:val="single" w:sz="4" w:space="0" w:color="auto"/>
            </w:tcBorders>
          </w:tcPr>
          <w:p w14:paraId="2BE4E812" w14:textId="77777777" w:rsidR="00BA75F3" w:rsidRPr="006D105C" w:rsidRDefault="00BA75F3" w:rsidP="008D6E2F">
            <w:pPr>
              <w:spacing w:line="276" w:lineRule="auto"/>
            </w:pPr>
          </w:p>
        </w:tc>
        <w:tc>
          <w:tcPr>
            <w:tcW w:w="536" w:type="dxa"/>
            <w:tcBorders>
              <w:top w:val="single" w:sz="4" w:space="0" w:color="auto"/>
              <w:bottom w:val="single" w:sz="4" w:space="0" w:color="auto"/>
            </w:tcBorders>
          </w:tcPr>
          <w:p w14:paraId="07A7D44F" w14:textId="77777777" w:rsidR="00BA75F3" w:rsidRPr="006D105C" w:rsidRDefault="00BA75F3"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4C887F0A" w14:textId="77777777" w:rsidR="00BA75F3" w:rsidRPr="006D105C" w:rsidRDefault="00BA75F3"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2B7E8025" w14:textId="77777777" w:rsidR="00BA75F3" w:rsidRPr="006D105C" w:rsidRDefault="00BA75F3" w:rsidP="008D6E2F">
            <w:pPr>
              <w:spacing w:line="276" w:lineRule="auto"/>
              <w:jc w:val="right"/>
            </w:pPr>
            <w:r w:rsidRPr="006D105C">
              <w:rPr>
                <w:i/>
                <w:iCs/>
              </w:rPr>
              <w:t>p</w:t>
            </w:r>
          </w:p>
        </w:tc>
        <w:tc>
          <w:tcPr>
            <w:tcW w:w="996" w:type="dxa"/>
            <w:tcBorders>
              <w:top w:val="single" w:sz="4" w:space="0" w:color="auto"/>
              <w:bottom w:val="single" w:sz="4" w:space="0" w:color="auto"/>
            </w:tcBorders>
          </w:tcPr>
          <w:p w14:paraId="2F06D94B" w14:textId="77777777" w:rsidR="00BA75F3" w:rsidRPr="006D105C" w:rsidRDefault="00BA75F3"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4CAE185" w14:textId="77777777" w:rsidR="00BA75F3" w:rsidRPr="006D105C" w:rsidRDefault="00BA75F3" w:rsidP="008D6E2F">
            <w:pPr>
              <w:spacing w:line="276" w:lineRule="auto"/>
              <w:jc w:val="right"/>
            </w:pPr>
            <w:r w:rsidRPr="006D105C">
              <w:rPr>
                <w:i/>
                <w:iCs/>
              </w:rPr>
              <w:t>p</w:t>
            </w:r>
          </w:p>
        </w:tc>
        <w:tc>
          <w:tcPr>
            <w:tcW w:w="996" w:type="dxa"/>
            <w:tcBorders>
              <w:top w:val="single" w:sz="4" w:space="0" w:color="auto"/>
              <w:bottom w:val="single" w:sz="4" w:space="0" w:color="auto"/>
            </w:tcBorders>
          </w:tcPr>
          <w:p w14:paraId="663A8BE6" w14:textId="77777777" w:rsidR="00BA75F3" w:rsidRPr="006D105C" w:rsidRDefault="00BA75F3"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F15D590" w14:textId="77777777" w:rsidR="00BA75F3" w:rsidRPr="006D105C" w:rsidRDefault="00BA75F3" w:rsidP="008D6E2F">
            <w:pPr>
              <w:spacing w:line="276" w:lineRule="auto"/>
              <w:jc w:val="right"/>
            </w:pPr>
            <w:r w:rsidRPr="006D105C">
              <w:rPr>
                <w:i/>
                <w:iCs/>
              </w:rPr>
              <w:t>p</w:t>
            </w:r>
          </w:p>
        </w:tc>
      </w:tr>
      <w:tr w:rsidR="00BA75F3" w:rsidRPr="006D105C" w14:paraId="01F7C978" w14:textId="77777777" w:rsidTr="00885391">
        <w:trPr>
          <w:jc w:val="center"/>
        </w:trPr>
        <w:tc>
          <w:tcPr>
            <w:tcW w:w="2082" w:type="dxa"/>
            <w:tcBorders>
              <w:top w:val="single" w:sz="4" w:space="0" w:color="auto"/>
            </w:tcBorders>
          </w:tcPr>
          <w:p w14:paraId="562547B4" w14:textId="0C635FBF" w:rsidR="00BA75F3" w:rsidRPr="006D105C" w:rsidRDefault="00885391" w:rsidP="008D6E2F">
            <w:pPr>
              <w:spacing w:line="276" w:lineRule="auto"/>
              <w:jc w:val="right"/>
            </w:pPr>
            <w:r>
              <w:t>N fertilization (N)</w:t>
            </w:r>
          </w:p>
        </w:tc>
        <w:tc>
          <w:tcPr>
            <w:tcW w:w="536" w:type="dxa"/>
            <w:tcBorders>
              <w:top w:val="single" w:sz="4" w:space="0" w:color="auto"/>
            </w:tcBorders>
          </w:tcPr>
          <w:p w14:paraId="6F3CB36F" w14:textId="77777777" w:rsidR="00BA75F3" w:rsidRPr="006D105C" w:rsidRDefault="00BA75F3" w:rsidP="008D6E2F">
            <w:pPr>
              <w:spacing w:line="276" w:lineRule="auto"/>
              <w:jc w:val="right"/>
            </w:pPr>
            <w:r w:rsidRPr="006D105C">
              <w:t>1</w:t>
            </w:r>
          </w:p>
        </w:tc>
        <w:tc>
          <w:tcPr>
            <w:tcW w:w="996" w:type="dxa"/>
            <w:tcBorders>
              <w:top w:val="single" w:sz="4" w:space="0" w:color="auto"/>
            </w:tcBorders>
          </w:tcPr>
          <w:p w14:paraId="06BC8A83" w14:textId="37E37AED" w:rsidR="00BA75F3" w:rsidRPr="006D105C" w:rsidRDefault="00885391" w:rsidP="008D6E2F">
            <w:pPr>
              <w:spacing w:line="276" w:lineRule="auto"/>
              <w:jc w:val="right"/>
            </w:pPr>
            <w:r>
              <w:t>104.61</w:t>
            </w:r>
          </w:p>
        </w:tc>
        <w:tc>
          <w:tcPr>
            <w:tcW w:w="1013" w:type="dxa"/>
            <w:tcBorders>
              <w:top w:val="single" w:sz="4" w:space="0" w:color="auto"/>
            </w:tcBorders>
          </w:tcPr>
          <w:p w14:paraId="0A1A6756" w14:textId="09DC8A97" w:rsidR="00BA75F3" w:rsidRPr="00835961" w:rsidRDefault="00885391" w:rsidP="008D6E2F">
            <w:pPr>
              <w:spacing w:line="276" w:lineRule="auto"/>
              <w:jc w:val="right"/>
              <w:rPr>
                <w:b/>
                <w:bCs/>
              </w:rPr>
            </w:pPr>
            <w:r>
              <w:rPr>
                <w:b/>
                <w:bCs/>
              </w:rPr>
              <w:t>&lt;0.001</w:t>
            </w:r>
          </w:p>
        </w:tc>
        <w:tc>
          <w:tcPr>
            <w:tcW w:w="996" w:type="dxa"/>
            <w:tcBorders>
              <w:top w:val="single" w:sz="4" w:space="0" w:color="auto"/>
            </w:tcBorders>
          </w:tcPr>
          <w:p w14:paraId="31FAF402" w14:textId="0CE74CD4" w:rsidR="00BA75F3" w:rsidRPr="006D105C" w:rsidRDefault="00885391" w:rsidP="008D6E2F">
            <w:pPr>
              <w:spacing w:line="276" w:lineRule="auto"/>
              <w:jc w:val="right"/>
            </w:pPr>
            <w:r>
              <w:t>139.51</w:t>
            </w:r>
          </w:p>
        </w:tc>
        <w:tc>
          <w:tcPr>
            <w:tcW w:w="1013" w:type="dxa"/>
            <w:tcBorders>
              <w:top w:val="single" w:sz="4" w:space="0" w:color="auto"/>
            </w:tcBorders>
          </w:tcPr>
          <w:p w14:paraId="036FB930" w14:textId="127132FC" w:rsidR="00BA75F3" w:rsidRPr="00835961" w:rsidRDefault="00885391" w:rsidP="008D6E2F">
            <w:pPr>
              <w:spacing w:line="276" w:lineRule="auto"/>
              <w:jc w:val="right"/>
              <w:rPr>
                <w:b/>
                <w:bCs/>
              </w:rPr>
            </w:pPr>
            <w:r>
              <w:rPr>
                <w:b/>
                <w:bCs/>
              </w:rPr>
              <w:t>&lt;0.001</w:t>
            </w:r>
          </w:p>
        </w:tc>
        <w:tc>
          <w:tcPr>
            <w:tcW w:w="996" w:type="dxa"/>
            <w:tcBorders>
              <w:top w:val="single" w:sz="4" w:space="0" w:color="auto"/>
            </w:tcBorders>
          </w:tcPr>
          <w:p w14:paraId="70200C59" w14:textId="1B8D6833" w:rsidR="00BA75F3" w:rsidRPr="006D105C" w:rsidRDefault="00885391" w:rsidP="008D6E2F">
            <w:pPr>
              <w:spacing w:line="276" w:lineRule="auto"/>
              <w:jc w:val="right"/>
            </w:pPr>
            <w:r>
              <w:t>2.88</w:t>
            </w:r>
          </w:p>
        </w:tc>
        <w:tc>
          <w:tcPr>
            <w:tcW w:w="1013" w:type="dxa"/>
            <w:tcBorders>
              <w:top w:val="single" w:sz="4" w:space="0" w:color="auto"/>
            </w:tcBorders>
          </w:tcPr>
          <w:p w14:paraId="1886AF17" w14:textId="63AF2487" w:rsidR="00BA75F3" w:rsidRPr="00885391" w:rsidRDefault="00885391" w:rsidP="008D6E2F">
            <w:pPr>
              <w:spacing w:line="276" w:lineRule="auto"/>
              <w:jc w:val="right"/>
              <w:rPr>
                <w:i/>
                <w:iCs/>
              </w:rPr>
            </w:pPr>
            <w:r w:rsidRPr="00885391">
              <w:rPr>
                <w:i/>
                <w:iCs/>
              </w:rPr>
              <w:t>0.090</w:t>
            </w:r>
          </w:p>
        </w:tc>
      </w:tr>
      <w:tr w:rsidR="00BA75F3" w:rsidRPr="006D105C" w14:paraId="329D108C" w14:textId="77777777" w:rsidTr="0048004A">
        <w:trPr>
          <w:jc w:val="center"/>
        </w:trPr>
        <w:tc>
          <w:tcPr>
            <w:tcW w:w="2082" w:type="dxa"/>
          </w:tcPr>
          <w:p w14:paraId="19F8B858" w14:textId="404BE41C" w:rsidR="00BA75F3" w:rsidRPr="006D105C" w:rsidRDefault="00885391" w:rsidP="008D6E2F">
            <w:pPr>
              <w:spacing w:line="276" w:lineRule="auto"/>
              <w:jc w:val="right"/>
            </w:pPr>
            <w:r>
              <w:t>Inoculation (I)</w:t>
            </w:r>
          </w:p>
        </w:tc>
        <w:tc>
          <w:tcPr>
            <w:tcW w:w="536" w:type="dxa"/>
          </w:tcPr>
          <w:p w14:paraId="75C4C0D7" w14:textId="77777777" w:rsidR="00BA75F3" w:rsidRPr="006D105C" w:rsidRDefault="00BA75F3" w:rsidP="008D6E2F">
            <w:pPr>
              <w:spacing w:line="276" w:lineRule="auto"/>
              <w:jc w:val="right"/>
            </w:pPr>
            <w:r>
              <w:t>1</w:t>
            </w:r>
          </w:p>
        </w:tc>
        <w:tc>
          <w:tcPr>
            <w:tcW w:w="996" w:type="dxa"/>
          </w:tcPr>
          <w:p w14:paraId="1826E3C8" w14:textId="50434BDD" w:rsidR="00BA75F3" w:rsidRPr="006D105C" w:rsidRDefault="00885391" w:rsidP="008D6E2F">
            <w:pPr>
              <w:spacing w:line="276" w:lineRule="auto"/>
              <w:jc w:val="right"/>
            </w:pPr>
            <w:r>
              <w:t>4.45</w:t>
            </w:r>
          </w:p>
        </w:tc>
        <w:tc>
          <w:tcPr>
            <w:tcW w:w="1013" w:type="dxa"/>
          </w:tcPr>
          <w:p w14:paraId="26FD23E2" w14:textId="7A83B797" w:rsidR="00BA75F3" w:rsidRPr="00885391" w:rsidRDefault="00885391" w:rsidP="008D6E2F">
            <w:pPr>
              <w:spacing w:line="276" w:lineRule="auto"/>
              <w:jc w:val="right"/>
              <w:rPr>
                <w:b/>
                <w:bCs/>
              </w:rPr>
            </w:pPr>
            <w:r w:rsidRPr="00885391">
              <w:rPr>
                <w:b/>
                <w:bCs/>
              </w:rPr>
              <w:t>0.035</w:t>
            </w:r>
          </w:p>
        </w:tc>
        <w:tc>
          <w:tcPr>
            <w:tcW w:w="996" w:type="dxa"/>
          </w:tcPr>
          <w:p w14:paraId="58565FBB" w14:textId="3A87E2DC" w:rsidR="00BA75F3" w:rsidRPr="006D105C" w:rsidRDefault="00885391" w:rsidP="008D6E2F">
            <w:pPr>
              <w:spacing w:line="276" w:lineRule="auto"/>
              <w:jc w:val="right"/>
            </w:pPr>
            <w:r>
              <w:t>36.38</w:t>
            </w:r>
          </w:p>
        </w:tc>
        <w:tc>
          <w:tcPr>
            <w:tcW w:w="1013" w:type="dxa"/>
          </w:tcPr>
          <w:p w14:paraId="04A35F7B" w14:textId="157D014F" w:rsidR="00BA75F3" w:rsidRPr="00885391" w:rsidRDefault="00885391" w:rsidP="008D6E2F">
            <w:pPr>
              <w:spacing w:line="276" w:lineRule="auto"/>
              <w:jc w:val="right"/>
              <w:rPr>
                <w:b/>
                <w:bCs/>
              </w:rPr>
            </w:pPr>
            <w:r w:rsidRPr="00885391">
              <w:rPr>
                <w:b/>
                <w:bCs/>
              </w:rPr>
              <w:t>&lt;0.001</w:t>
            </w:r>
          </w:p>
        </w:tc>
        <w:tc>
          <w:tcPr>
            <w:tcW w:w="996" w:type="dxa"/>
          </w:tcPr>
          <w:p w14:paraId="0A929D4C" w14:textId="578D74E0" w:rsidR="00BA75F3" w:rsidRPr="006D105C" w:rsidRDefault="00885391" w:rsidP="008D6E2F">
            <w:pPr>
              <w:spacing w:line="276" w:lineRule="auto"/>
              <w:jc w:val="right"/>
            </w:pPr>
            <w:r>
              <w:t>6.46</w:t>
            </w:r>
          </w:p>
        </w:tc>
        <w:tc>
          <w:tcPr>
            <w:tcW w:w="1013" w:type="dxa"/>
          </w:tcPr>
          <w:p w14:paraId="35A91526" w14:textId="1EAF171A" w:rsidR="00BA75F3" w:rsidRPr="00885391" w:rsidRDefault="00885391" w:rsidP="008D6E2F">
            <w:pPr>
              <w:spacing w:line="276" w:lineRule="auto"/>
              <w:jc w:val="right"/>
              <w:rPr>
                <w:b/>
                <w:bCs/>
              </w:rPr>
            </w:pPr>
            <w:r w:rsidRPr="00885391">
              <w:rPr>
                <w:b/>
                <w:bCs/>
              </w:rPr>
              <w:t>0.011</w:t>
            </w:r>
          </w:p>
        </w:tc>
      </w:tr>
      <w:tr w:rsidR="00BA75F3" w:rsidRPr="006D105C" w14:paraId="543D92F6" w14:textId="77777777" w:rsidTr="0048004A">
        <w:trPr>
          <w:jc w:val="center"/>
        </w:trPr>
        <w:tc>
          <w:tcPr>
            <w:tcW w:w="2082" w:type="dxa"/>
            <w:tcBorders>
              <w:bottom w:val="single" w:sz="4" w:space="0" w:color="auto"/>
            </w:tcBorders>
          </w:tcPr>
          <w:p w14:paraId="4E90981C" w14:textId="23CBCA51" w:rsidR="00BA75F3" w:rsidRPr="006D105C" w:rsidRDefault="00885391" w:rsidP="008D6E2F">
            <w:pPr>
              <w:spacing w:line="276" w:lineRule="auto"/>
              <w:jc w:val="right"/>
            </w:pPr>
            <w:r>
              <w:t>N*I</w:t>
            </w:r>
          </w:p>
        </w:tc>
        <w:tc>
          <w:tcPr>
            <w:tcW w:w="536" w:type="dxa"/>
            <w:tcBorders>
              <w:bottom w:val="single" w:sz="4" w:space="0" w:color="auto"/>
            </w:tcBorders>
          </w:tcPr>
          <w:p w14:paraId="1C284E6E" w14:textId="261C4FB0" w:rsidR="00BA75F3" w:rsidRPr="006D105C" w:rsidRDefault="00885391" w:rsidP="008D6E2F">
            <w:pPr>
              <w:spacing w:line="276" w:lineRule="auto"/>
              <w:jc w:val="right"/>
            </w:pPr>
            <w:r>
              <w:t>1</w:t>
            </w:r>
          </w:p>
        </w:tc>
        <w:tc>
          <w:tcPr>
            <w:tcW w:w="996" w:type="dxa"/>
            <w:tcBorders>
              <w:bottom w:val="single" w:sz="4" w:space="0" w:color="auto"/>
            </w:tcBorders>
          </w:tcPr>
          <w:p w14:paraId="515586C9" w14:textId="1DB7C6F0" w:rsidR="00BA75F3" w:rsidRPr="006D105C" w:rsidRDefault="00885391" w:rsidP="008D6E2F">
            <w:pPr>
              <w:spacing w:line="276" w:lineRule="auto"/>
              <w:jc w:val="right"/>
            </w:pPr>
            <w:r>
              <w:t>14.62</w:t>
            </w:r>
          </w:p>
        </w:tc>
        <w:tc>
          <w:tcPr>
            <w:tcW w:w="1013" w:type="dxa"/>
            <w:tcBorders>
              <w:bottom w:val="single" w:sz="4" w:space="0" w:color="auto"/>
            </w:tcBorders>
          </w:tcPr>
          <w:p w14:paraId="5920A908" w14:textId="41B4F389" w:rsidR="00BA75F3" w:rsidRPr="006D105C" w:rsidRDefault="00885391" w:rsidP="008D6E2F">
            <w:pPr>
              <w:spacing w:line="276" w:lineRule="auto"/>
              <w:jc w:val="right"/>
              <w:rPr>
                <w:b/>
                <w:bCs/>
              </w:rPr>
            </w:pPr>
            <w:r>
              <w:rPr>
                <w:b/>
                <w:bCs/>
              </w:rPr>
              <w:t>&lt;0.001</w:t>
            </w:r>
          </w:p>
        </w:tc>
        <w:tc>
          <w:tcPr>
            <w:tcW w:w="996" w:type="dxa"/>
            <w:tcBorders>
              <w:bottom w:val="single" w:sz="4" w:space="0" w:color="auto"/>
            </w:tcBorders>
          </w:tcPr>
          <w:p w14:paraId="550173D8" w14:textId="3C571147" w:rsidR="00BA75F3" w:rsidRPr="006D105C" w:rsidRDefault="00885391" w:rsidP="008D6E2F">
            <w:pPr>
              <w:spacing w:line="276" w:lineRule="auto"/>
              <w:jc w:val="right"/>
            </w:pPr>
            <w:r>
              <w:t>27.35</w:t>
            </w:r>
          </w:p>
        </w:tc>
        <w:tc>
          <w:tcPr>
            <w:tcW w:w="1013" w:type="dxa"/>
            <w:tcBorders>
              <w:bottom w:val="single" w:sz="4" w:space="0" w:color="auto"/>
            </w:tcBorders>
          </w:tcPr>
          <w:p w14:paraId="33C5FA70" w14:textId="56127BC5" w:rsidR="00BA75F3" w:rsidRPr="006D105C" w:rsidRDefault="00885391" w:rsidP="008D6E2F">
            <w:pPr>
              <w:spacing w:line="276" w:lineRule="auto"/>
              <w:jc w:val="right"/>
              <w:rPr>
                <w:b/>
                <w:bCs/>
              </w:rPr>
            </w:pPr>
            <w:r>
              <w:rPr>
                <w:b/>
                <w:bCs/>
              </w:rPr>
              <w:t>&lt;0.001</w:t>
            </w:r>
          </w:p>
        </w:tc>
        <w:tc>
          <w:tcPr>
            <w:tcW w:w="996" w:type="dxa"/>
            <w:tcBorders>
              <w:bottom w:val="single" w:sz="4" w:space="0" w:color="auto"/>
            </w:tcBorders>
          </w:tcPr>
          <w:p w14:paraId="4D2573C7" w14:textId="673736C0" w:rsidR="00BA75F3" w:rsidRPr="006D105C" w:rsidRDefault="00885391" w:rsidP="008D6E2F">
            <w:pPr>
              <w:spacing w:line="276" w:lineRule="auto"/>
              <w:jc w:val="right"/>
            </w:pPr>
            <w:r>
              <w:t>1.27</w:t>
            </w:r>
          </w:p>
        </w:tc>
        <w:tc>
          <w:tcPr>
            <w:tcW w:w="1013" w:type="dxa"/>
            <w:tcBorders>
              <w:bottom w:val="single" w:sz="4" w:space="0" w:color="auto"/>
            </w:tcBorders>
          </w:tcPr>
          <w:p w14:paraId="30D77202" w14:textId="0952F57A" w:rsidR="00BA75F3" w:rsidRPr="00885391" w:rsidRDefault="00885391" w:rsidP="008D6E2F">
            <w:pPr>
              <w:spacing w:line="276" w:lineRule="auto"/>
              <w:jc w:val="right"/>
            </w:pPr>
            <w:r w:rsidRPr="00885391">
              <w:t>0.260</w:t>
            </w:r>
          </w:p>
        </w:tc>
      </w:tr>
    </w:tbl>
    <w:p w14:paraId="7538BD46" w14:textId="77777777" w:rsidR="007A2F1C" w:rsidRDefault="007A2F1C" w:rsidP="005214CF">
      <w:pPr>
        <w:spacing w:line="360" w:lineRule="auto"/>
        <w:rPr>
          <w:vertAlign w:val="superscript"/>
        </w:rPr>
      </w:pPr>
    </w:p>
    <w:p w14:paraId="2F1D329D" w14:textId="50E4D128" w:rsidR="009E31F0" w:rsidRDefault="00BA75F3" w:rsidP="005214CF">
      <w:pPr>
        <w:spacing w:line="360" w:lineRule="auto"/>
      </w:pPr>
      <w:r w:rsidRPr="00526EFB">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w:t>
      </w:r>
      <w:r w:rsidR="00885391">
        <w:t xml:space="preserve"> Key: </w:t>
      </w:r>
      <w:proofErr w:type="spellStart"/>
      <w:r w:rsidR="00885391">
        <w:rPr>
          <w:i/>
          <w:iCs/>
        </w:rPr>
        <w:t>N</w:t>
      </w:r>
      <w:r w:rsidR="00885391">
        <w:rPr>
          <w:vertAlign w:val="subscript"/>
        </w:rPr>
        <w:t>area</w:t>
      </w:r>
      <w:proofErr w:type="spellEnd"/>
      <w:r w:rsidR="00885391">
        <w:t xml:space="preserve"> = leaf nitrogen per leaf area (g m</w:t>
      </w:r>
      <w:r w:rsidR="00885391">
        <w:rPr>
          <w:vertAlign w:val="superscript"/>
        </w:rPr>
        <w:t>-2</w:t>
      </w:r>
      <w:r w:rsidR="00885391">
        <w:t xml:space="preserve">); </w:t>
      </w:r>
      <w:proofErr w:type="spellStart"/>
      <w:r w:rsidR="00885391">
        <w:rPr>
          <w:i/>
          <w:iCs/>
        </w:rPr>
        <w:t>N</w:t>
      </w:r>
      <w:r w:rsidR="00885391">
        <w:rPr>
          <w:vertAlign w:val="subscript"/>
        </w:rPr>
        <w:t>mass</w:t>
      </w:r>
      <w:proofErr w:type="spellEnd"/>
      <w:r w:rsidR="00885391">
        <w:t xml:space="preserve"> = leaf nitrogen per leaf mass (g g</w:t>
      </w:r>
      <w:r w:rsidR="00885391">
        <w:rPr>
          <w:vertAlign w:val="superscript"/>
        </w:rPr>
        <w:t>-1</w:t>
      </w:r>
      <w:r w:rsidR="00885391">
        <w:t xml:space="preserve">); </w:t>
      </w:r>
      <w:r w:rsidR="00885391">
        <w:rPr>
          <w:i/>
          <w:iCs/>
        </w:rPr>
        <w:t>SLA</w:t>
      </w:r>
      <w:r w:rsidR="00885391">
        <w:t xml:space="preserve"> = specific leaf area (cm</w:t>
      </w:r>
      <w:r w:rsidR="00885391">
        <w:rPr>
          <w:vertAlign w:val="superscript"/>
        </w:rPr>
        <w:t>2</w:t>
      </w:r>
      <w:r w:rsidR="00885391">
        <w:t xml:space="preserve"> g</w:t>
      </w:r>
      <w:r w:rsidR="00885391">
        <w:rPr>
          <w:vertAlign w:val="superscript"/>
        </w:rPr>
        <w:t>-1</w:t>
      </w:r>
      <w:r w:rsidR="00885391">
        <w:t>)</w:t>
      </w:r>
    </w:p>
    <w:p w14:paraId="1A54C76E" w14:textId="59BF9C41" w:rsidR="009E31F0" w:rsidRDefault="009E31F0">
      <w:r>
        <w:br w:type="page"/>
      </w:r>
    </w:p>
    <w:p w14:paraId="14BB0725" w14:textId="2DDBD9F3" w:rsidR="004A3DE5" w:rsidRDefault="009E31F0" w:rsidP="00021BEB">
      <w:pPr>
        <w:spacing w:line="360" w:lineRule="auto"/>
        <w:rPr>
          <w:b/>
          <w:bCs/>
        </w:rPr>
      </w:pPr>
      <w:r>
        <w:rPr>
          <w:b/>
          <w:bCs/>
        </w:rPr>
        <w:lastRenderedPageBreak/>
        <w:t>Figure 1</w:t>
      </w:r>
    </w:p>
    <w:p w14:paraId="17064F2E" w14:textId="6E4E1153" w:rsidR="004A3DE5" w:rsidRDefault="005C40DF" w:rsidP="00021BEB">
      <w:pPr>
        <w:spacing w:line="360" w:lineRule="auto"/>
        <w:rPr>
          <w:b/>
          <w:bCs/>
        </w:rPr>
      </w:pPr>
      <w:r>
        <w:rPr>
          <w:noProof/>
        </w:rPr>
        <w:drawing>
          <wp:inline distT="0" distB="0" distL="0" distR="0" wp14:anchorId="43FB8E85" wp14:editId="35C77ACC">
            <wp:extent cx="6786563" cy="301625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3183" cy="3019192"/>
                    </a:xfrm>
                    <a:prstGeom prst="rect">
                      <a:avLst/>
                    </a:prstGeom>
                  </pic:spPr>
                </pic:pic>
              </a:graphicData>
            </a:graphic>
          </wp:inline>
        </w:drawing>
      </w:r>
    </w:p>
    <w:p w14:paraId="36CA05EF" w14:textId="77777777" w:rsidR="005C40DF" w:rsidRDefault="005C40DF" w:rsidP="00021BEB">
      <w:pPr>
        <w:spacing w:line="360" w:lineRule="auto"/>
        <w:rPr>
          <w:b/>
          <w:bCs/>
        </w:rPr>
      </w:pPr>
    </w:p>
    <w:p w14:paraId="14BDAABD" w14:textId="3DD6D4AE" w:rsidR="007A2F1C" w:rsidRDefault="009E31F0" w:rsidP="0079226D">
      <w:pPr>
        <w:spacing w:line="360" w:lineRule="auto"/>
      </w:pPr>
      <w:r>
        <w:rPr>
          <w:b/>
          <w:bCs/>
        </w:rPr>
        <w:t>Figure 1</w:t>
      </w:r>
      <w:r>
        <w:t xml:space="preserve"> </w:t>
      </w:r>
      <w:r w:rsidR="00490BC5" w:rsidRPr="001B10F7">
        <w:t>Effects</w:t>
      </w:r>
      <w:r w:rsidR="00490BC5">
        <w:t xml:space="preserve"> of soil nitrogen fertilization and inoculation on </w:t>
      </w:r>
      <w:r w:rsidR="00490BC5">
        <w:rPr>
          <w:i/>
          <w:iCs/>
        </w:rPr>
        <w:t>G. max</w:t>
      </w:r>
      <w:r w:rsidR="00490BC5">
        <w:t xml:space="preserve"> leaf nitrogen per unit leaf area (panel A), leaf nitrogen per unit leaf biomass (panel B), and specific leaf area (panel C). Soil nitrogen fertilization is represented categorically on the x-axis, while inoculation </w:t>
      </w:r>
      <w:r w:rsidR="00F9445D">
        <w:t xml:space="preserve">treatment </w:t>
      </w:r>
      <w:r w:rsidR="00490BC5">
        <w:t>is represented by colored boxplots. Yellow</w:t>
      </w:r>
      <w:r w:rsidR="007A2F1C">
        <w:t xml:space="preserve"> shaded</w:t>
      </w:r>
      <w:r w:rsidR="00490BC5">
        <w:t xml:space="preserve"> boxplots indicate individuals that were not inoculated</w:t>
      </w:r>
      <w:r w:rsidR="00490BC5" w:rsidRPr="00490BC5">
        <w:t xml:space="preserve"> </w:t>
      </w:r>
      <w:r w:rsidR="00490BC5">
        <w:t xml:space="preserve">with </w:t>
      </w:r>
      <w:r w:rsidR="00490BC5">
        <w:rPr>
          <w:i/>
          <w:iCs/>
        </w:rPr>
        <w:t>B. japonicum</w:t>
      </w:r>
      <w:r w:rsidR="00490BC5">
        <w:t>, while red</w:t>
      </w:r>
      <w:r w:rsidR="007A2F1C">
        <w:t xml:space="preserve"> shaded</w:t>
      </w:r>
      <w:r w:rsidR="00490BC5">
        <w:t xml:space="preserve"> boxplots indicate individuals that were inoculated with </w:t>
      </w:r>
      <w:r w:rsidR="00490BC5">
        <w:rPr>
          <w:i/>
          <w:iCs/>
        </w:rPr>
        <w:t>B. japonicum</w:t>
      </w:r>
      <w:r w:rsidR="00490BC5">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r w:rsidR="007A2F1C">
        <w:br w:type="page"/>
      </w:r>
    </w:p>
    <w:p w14:paraId="5B469B50" w14:textId="1885A216" w:rsidR="00F75EB7" w:rsidRDefault="007A2F1C" w:rsidP="00021BEB">
      <w:pPr>
        <w:spacing w:line="360" w:lineRule="auto"/>
      </w:pPr>
      <w:r>
        <w:rPr>
          <w:i/>
          <w:iCs/>
        </w:rPr>
        <w:lastRenderedPageBreak/>
        <w:t>Leaf photosynthesis</w:t>
      </w:r>
      <w:r w:rsidR="00AF1559">
        <w:rPr>
          <w:i/>
          <w:iCs/>
        </w:rPr>
        <w:t xml:space="preserve"> and gas exchange</w:t>
      </w:r>
    </w:p>
    <w:p w14:paraId="430AB314" w14:textId="6DB96B57" w:rsidR="002F0BBB" w:rsidRPr="002F0BBB" w:rsidRDefault="003873F0" w:rsidP="00021BEB">
      <w:pPr>
        <w:spacing w:line="360" w:lineRule="auto"/>
        <w:ind w:firstLine="720"/>
      </w:pPr>
      <w:r>
        <w:t>Soil nitrogen fertilization generally decreased</w:t>
      </w:r>
      <w:r w:rsidR="00477955">
        <w:t xml:space="preserve"> </w:t>
      </w:r>
      <w:proofErr w:type="spellStart"/>
      <w:r w:rsidR="00D634C4">
        <w:rPr>
          <w:i/>
          <w:iCs/>
        </w:rPr>
        <w:t>A</w:t>
      </w:r>
      <w:r w:rsidR="00D634C4">
        <w:rPr>
          <w:vertAlign w:val="subscript"/>
        </w:rPr>
        <w:t>net</w:t>
      </w:r>
      <w:proofErr w:type="spellEnd"/>
      <w:r w:rsidR="00D634C4">
        <w:t xml:space="preserve">, </w:t>
      </w:r>
      <w:r w:rsidR="00D634C4">
        <w:rPr>
          <w:i/>
          <w:iCs/>
        </w:rPr>
        <w:t>V</w:t>
      </w:r>
      <w:r w:rsidR="00D634C4">
        <w:rPr>
          <w:vertAlign w:val="subscript"/>
        </w:rPr>
        <w:t>cmax25</w:t>
      </w:r>
      <w:r w:rsidR="00D634C4">
        <w:t xml:space="preserve">, and </w:t>
      </w:r>
      <w:r w:rsidR="00D634C4">
        <w:rPr>
          <w:i/>
          <w:iCs/>
        </w:rPr>
        <w:t>J</w:t>
      </w:r>
      <w:r w:rsidR="00D634C4">
        <w:rPr>
          <w:vertAlign w:val="subscript"/>
        </w:rPr>
        <w:t>max25</w:t>
      </w:r>
      <w:r>
        <w:t xml:space="preserve"> (Table </w:t>
      </w:r>
      <w:r w:rsidR="00EB0C0F">
        <w:t>3</w:t>
      </w:r>
      <w:r>
        <w:t>; Fig. 2</w:t>
      </w:r>
      <w:r w:rsidR="00055528">
        <w:t>A-C</w:t>
      </w:r>
      <w:r>
        <w:t xml:space="preserve">). </w:t>
      </w:r>
      <w:r w:rsidR="002F0BBB">
        <w:t>T</w:t>
      </w:r>
      <w:r>
        <w:t xml:space="preserve">here was no effect of inoculation with </w:t>
      </w:r>
      <w:r w:rsidR="009C62F2">
        <w:rPr>
          <w:i/>
          <w:iCs/>
        </w:rPr>
        <w:t>B. japonicum</w:t>
      </w:r>
      <w:r w:rsidR="009C62F2">
        <w:t xml:space="preserve"> or</w:t>
      </w:r>
      <w:r>
        <w:t xml:space="preserve"> any</w:t>
      </w:r>
      <w:r w:rsidR="009C62F2">
        <w:t xml:space="preserve"> interaction between </w:t>
      </w:r>
      <w:r>
        <w:t xml:space="preserve">fertilization </w:t>
      </w:r>
      <w:r w:rsidR="002F0BBB">
        <w:t>and</w:t>
      </w:r>
      <w:r>
        <w:t xml:space="preserve"> inoculation </w:t>
      </w:r>
      <w:r w:rsidR="002F0BBB">
        <w:t xml:space="preserve">on </w:t>
      </w:r>
      <w:proofErr w:type="spellStart"/>
      <w:r w:rsidR="002F0BBB">
        <w:rPr>
          <w:i/>
          <w:iCs/>
        </w:rPr>
        <w:t>A</w:t>
      </w:r>
      <w:r w:rsidR="002F0BBB">
        <w:rPr>
          <w:vertAlign w:val="subscript"/>
        </w:rPr>
        <w:t>net</w:t>
      </w:r>
      <w:proofErr w:type="spellEnd"/>
      <w:r w:rsidR="002F0BBB">
        <w:t xml:space="preserve">, </w:t>
      </w:r>
      <w:r w:rsidR="002F0BBB">
        <w:rPr>
          <w:i/>
          <w:iCs/>
        </w:rPr>
        <w:t>V</w:t>
      </w:r>
      <w:r w:rsidR="002F0BBB">
        <w:rPr>
          <w:vertAlign w:val="subscript"/>
        </w:rPr>
        <w:t>cmax25</w:t>
      </w:r>
      <w:r w:rsidR="002F0BBB">
        <w:t xml:space="preserve">, and </w:t>
      </w:r>
      <w:r w:rsidR="002F0BBB">
        <w:rPr>
          <w:i/>
          <w:iCs/>
        </w:rPr>
        <w:t>J</w:t>
      </w:r>
      <w:r w:rsidR="002F0BBB">
        <w:rPr>
          <w:vertAlign w:val="subscript"/>
        </w:rPr>
        <w:t>max25</w:t>
      </w:r>
      <w:r>
        <w:t xml:space="preserve"> (Table </w:t>
      </w:r>
      <w:r w:rsidR="0048004A">
        <w:t>3</w:t>
      </w:r>
      <w:r>
        <w:t xml:space="preserve">; Fig. </w:t>
      </w:r>
      <w:r w:rsidR="00055528">
        <w:t>2A-C</w:t>
      </w:r>
      <w:r>
        <w:t xml:space="preserve">). However, </w:t>
      </w:r>
      <w:r>
        <w:rPr>
          <w:i/>
          <w:iCs/>
        </w:rPr>
        <w:t>J</w:t>
      </w:r>
      <w:r>
        <w:rPr>
          <w:vertAlign w:val="subscript"/>
        </w:rPr>
        <w:t>max25</w:t>
      </w:r>
      <w:r>
        <w:t>:</w:t>
      </w:r>
      <w:r w:rsidRPr="003873F0">
        <w:rPr>
          <w:i/>
          <w:iCs/>
        </w:rPr>
        <w:t xml:space="preserve"> </w:t>
      </w:r>
      <w:r>
        <w:rPr>
          <w:i/>
          <w:iCs/>
        </w:rPr>
        <w:t>V</w:t>
      </w:r>
      <w:r>
        <w:rPr>
          <w:vertAlign w:val="subscript"/>
        </w:rPr>
        <w:t>cmax25</w:t>
      </w:r>
      <w:r>
        <w:t xml:space="preserve"> was driven by a weak interaction between soil nitrogen fertilization and inoculation.</w:t>
      </w:r>
      <w:r w:rsidR="002F0BBB">
        <w:t xml:space="preserve"> This interaction indicated a negative effect of increasing soil nitrogen </w:t>
      </w:r>
      <w:r w:rsidR="002F0BBB" w:rsidRPr="002F0BBB">
        <w:t xml:space="preserve">fertilization on </w:t>
      </w:r>
      <w:r w:rsidR="002F0BBB" w:rsidRPr="002F0BBB">
        <w:rPr>
          <w:i/>
          <w:iCs/>
        </w:rPr>
        <w:t>J</w:t>
      </w:r>
      <w:r w:rsidR="002F0BBB" w:rsidRPr="002F0BBB">
        <w:rPr>
          <w:vertAlign w:val="subscript"/>
        </w:rPr>
        <w:t>max25</w:t>
      </w:r>
      <w:r w:rsidR="002F0BBB" w:rsidRPr="002F0BBB">
        <w:t>:</w:t>
      </w:r>
      <w:r w:rsidR="002F0BBB" w:rsidRPr="002F0BBB">
        <w:rPr>
          <w:i/>
          <w:iCs/>
        </w:rPr>
        <w:t xml:space="preserve"> V</w:t>
      </w:r>
      <w:r w:rsidR="002F0BBB" w:rsidRPr="002F0BBB">
        <w:rPr>
          <w:vertAlign w:val="subscript"/>
        </w:rPr>
        <w:t>cmax25</w:t>
      </w:r>
      <w:r w:rsidR="002F0BBB">
        <w:t xml:space="preserve"> </w:t>
      </w:r>
      <w:r w:rsidR="001F2D5E">
        <w:t xml:space="preserve">in non-inoculated individuals </w:t>
      </w:r>
      <w:r w:rsidR="001F2D5E" w:rsidRPr="00D634C4">
        <w:t>(Tukey: p</w:t>
      </w:r>
      <w:r w:rsidR="00D634C4" w:rsidRPr="00D634C4">
        <w:t>=0.008</w:t>
      </w:r>
      <w:r w:rsidR="001F2D5E" w:rsidRPr="00D634C4">
        <w:t>), with no observable effect in inoculated individuals (Tukey: p</w:t>
      </w:r>
      <w:r w:rsidR="00D634C4" w:rsidRPr="00D634C4">
        <w:t>=0.967</w:t>
      </w:r>
      <w:r w:rsidR="001F2D5E" w:rsidRPr="00D634C4">
        <w:t>).</w:t>
      </w:r>
    </w:p>
    <w:p w14:paraId="64EDF580" w14:textId="2917530D" w:rsidR="00E372EE" w:rsidRDefault="00BD310E" w:rsidP="002F0BBB">
      <w:pPr>
        <w:spacing w:line="360" w:lineRule="auto"/>
        <w:ind w:firstLine="720"/>
      </w:pPr>
      <w:r>
        <w:t xml:space="preserve">Interestingly, </w:t>
      </w:r>
      <w:r>
        <w:rPr>
          <w:i/>
          <w:iCs/>
        </w:rPr>
        <w:t>R</w:t>
      </w:r>
      <w:r>
        <w:rPr>
          <w:vertAlign w:val="subscript"/>
        </w:rPr>
        <w:t>d25</w:t>
      </w:r>
      <w:r>
        <w:t xml:space="preserve"> w</w:t>
      </w:r>
      <w:r w:rsidR="00E372EE">
        <w:t>as</w:t>
      </w:r>
      <w:r>
        <w:t xml:space="preserve"> </w:t>
      </w:r>
      <w:r w:rsidR="00E372EE">
        <w:t>determined through</w:t>
      </w:r>
      <w:r>
        <w:t xml:space="preserve"> a weak</w:t>
      </w:r>
      <w:r w:rsidR="00E372EE">
        <w:t xml:space="preserve"> </w:t>
      </w:r>
      <w:r>
        <w:t xml:space="preserve">interaction between nitrogen fertilization and inoculation </w:t>
      </w:r>
      <w:r w:rsidR="00055528">
        <w:t xml:space="preserve">(Table </w:t>
      </w:r>
      <w:r w:rsidR="0048004A">
        <w:t>3</w:t>
      </w:r>
      <w:r w:rsidR="00055528">
        <w:t>; Fig. 2D)</w:t>
      </w:r>
      <w:r>
        <w:t xml:space="preserve">. This interaction indicated </w:t>
      </w:r>
      <w:r w:rsidR="002F0BBB">
        <w:t xml:space="preserve">a positive effect of soil nitrogen fertilization on </w:t>
      </w:r>
      <w:r w:rsidR="002F0BBB">
        <w:rPr>
          <w:i/>
          <w:iCs/>
        </w:rPr>
        <w:t>R</w:t>
      </w:r>
      <w:r w:rsidR="002F0BBB">
        <w:rPr>
          <w:vertAlign w:val="subscript"/>
        </w:rPr>
        <w:t>d25</w:t>
      </w:r>
      <w:r w:rsidR="002F0BBB">
        <w:t xml:space="preserve"> in inoculated individuals (</w:t>
      </w:r>
      <w:r w:rsidR="002F0BBB" w:rsidRPr="00D634C4">
        <w:t>Tukey: p=</w:t>
      </w:r>
      <w:r w:rsidR="00D634C4" w:rsidRPr="00D634C4">
        <w:t>0.004</w:t>
      </w:r>
      <w:r w:rsidR="002F0BBB" w:rsidRPr="00D634C4">
        <w:t>), but not</w:t>
      </w:r>
      <w:r w:rsidR="00013F5C">
        <w:t xml:space="preserve"> in</w:t>
      </w:r>
      <w:r w:rsidR="002F0BBB" w:rsidRPr="00D634C4">
        <w:t xml:space="preserve"> non-inoculated individuals (Tukey: p=0.956). </w:t>
      </w:r>
      <w:r w:rsidR="00E372EE" w:rsidRPr="00D634C4">
        <w:t xml:space="preserve">These patterns were also observed in </w:t>
      </w:r>
      <w:r w:rsidR="00055528" w:rsidRPr="00D634C4">
        <w:rPr>
          <w:i/>
          <w:iCs/>
        </w:rPr>
        <w:t>R</w:t>
      </w:r>
      <w:r w:rsidR="00055528" w:rsidRPr="00D634C4">
        <w:rPr>
          <w:vertAlign w:val="subscript"/>
        </w:rPr>
        <w:t>d25</w:t>
      </w:r>
      <w:r w:rsidR="00055528" w:rsidRPr="00D634C4">
        <w:t>:</w:t>
      </w:r>
      <w:r w:rsidR="00055528" w:rsidRPr="00D634C4">
        <w:rPr>
          <w:i/>
          <w:iCs/>
        </w:rPr>
        <w:t>V</w:t>
      </w:r>
      <w:r w:rsidR="00055528" w:rsidRPr="00D634C4">
        <w:rPr>
          <w:vertAlign w:val="subscript"/>
        </w:rPr>
        <w:t>cmax25</w:t>
      </w:r>
      <w:r w:rsidR="00E372EE" w:rsidRPr="00D634C4">
        <w:t xml:space="preserve">, where a marginal interaction between nitrogen fertilization and inoculation </w:t>
      </w:r>
      <w:r w:rsidR="00B035D5" w:rsidRPr="00D634C4">
        <w:t>indicated a positive effect of increasing</w:t>
      </w:r>
      <w:r w:rsidR="00E372EE" w:rsidRPr="00D634C4">
        <w:t xml:space="preserve"> soil nitrogen fertilization on </w:t>
      </w:r>
      <w:r w:rsidR="00E372EE" w:rsidRPr="00D634C4">
        <w:rPr>
          <w:i/>
          <w:iCs/>
        </w:rPr>
        <w:t>R</w:t>
      </w:r>
      <w:r w:rsidR="00E372EE" w:rsidRPr="00D634C4">
        <w:rPr>
          <w:vertAlign w:val="subscript"/>
        </w:rPr>
        <w:t>d25</w:t>
      </w:r>
      <w:r w:rsidR="00E372EE" w:rsidRPr="00D634C4">
        <w:t>:</w:t>
      </w:r>
      <w:r w:rsidR="00E372EE" w:rsidRPr="00D634C4">
        <w:rPr>
          <w:i/>
          <w:iCs/>
        </w:rPr>
        <w:t>V</w:t>
      </w:r>
      <w:r w:rsidR="00E372EE" w:rsidRPr="00D634C4">
        <w:rPr>
          <w:vertAlign w:val="subscript"/>
        </w:rPr>
        <w:t>cmax25</w:t>
      </w:r>
      <w:r w:rsidR="00E372EE" w:rsidRPr="00D634C4">
        <w:t xml:space="preserve"> in inoculated individuals</w:t>
      </w:r>
      <w:r w:rsidR="00B035D5" w:rsidRPr="00D634C4">
        <w:t xml:space="preserve"> (Tukey: p=</w:t>
      </w:r>
      <w:r w:rsidR="00D634C4" w:rsidRPr="00D634C4">
        <w:t>0.009</w:t>
      </w:r>
      <w:r w:rsidR="00B035D5" w:rsidRPr="00D634C4">
        <w:t>)</w:t>
      </w:r>
      <w:r w:rsidR="00E372EE" w:rsidRPr="00D634C4">
        <w:t>, but not non-inoculated individuals</w:t>
      </w:r>
      <w:r w:rsidR="00B035D5" w:rsidRPr="00D634C4">
        <w:t xml:space="preserve"> (Tukey: p=</w:t>
      </w:r>
      <w:r w:rsidR="00D634C4" w:rsidRPr="00D634C4">
        <w:t>0.952</w:t>
      </w:r>
      <w:r w:rsidR="00B035D5" w:rsidRPr="00D634C4">
        <w:t>)</w:t>
      </w:r>
      <w:r w:rsidR="00E372EE" w:rsidRPr="00D634C4">
        <w:t>.</w:t>
      </w:r>
    </w:p>
    <w:p w14:paraId="596B3EE4" w14:textId="33FB6C0B" w:rsidR="00E372EE" w:rsidRPr="00F00703" w:rsidRDefault="00021BEB" w:rsidP="00021BEB">
      <w:pPr>
        <w:spacing w:line="360" w:lineRule="auto"/>
        <w:ind w:firstLine="720"/>
      </w:pPr>
      <w:r>
        <w:t xml:space="preserve">Increasing soil nitrogen fertilization generally </w:t>
      </w:r>
      <w:r w:rsidR="00792D5B">
        <w:t>decreased</w:t>
      </w:r>
      <w:r>
        <w:t xml:space="preserve"> </w:t>
      </w:r>
      <w:proofErr w:type="spellStart"/>
      <w:r w:rsidR="00E372EE">
        <w:rPr>
          <w:i/>
          <w:iCs/>
        </w:rPr>
        <w:t>g</w:t>
      </w:r>
      <w:r w:rsidR="00E372EE">
        <w:rPr>
          <w:vertAlign w:val="subscript"/>
        </w:rPr>
        <w:t>s</w:t>
      </w:r>
      <w:proofErr w:type="spellEnd"/>
      <w:r w:rsidR="00792D5B">
        <w:t xml:space="preserve"> and </w:t>
      </w:r>
      <w:r w:rsidR="00792D5B">
        <w:rPr>
          <w:i/>
          <w:iCs/>
        </w:rPr>
        <w:t>C</w:t>
      </w:r>
      <w:r w:rsidR="00792D5B">
        <w:rPr>
          <w:vertAlign w:val="subscript"/>
        </w:rPr>
        <w:t>i</w:t>
      </w:r>
      <w:r w:rsidR="00792D5B">
        <w:t xml:space="preserve">: </w:t>
      </w:r>
      <w:r w:rsidR="00792D5B">
        <w:rPr>
          <w:i/>
          <w:iCs/>
        </w:rPr>
        <w:t>C</w:t>
      </w:r>
      <w:r w:rsidR="00792D5B">
        <w:rPr>
          <w:vertAlign w:val="subscript"/>
        </w:rPr>
        <w:t>a</w:t>
      </w:r>
      <w:r w:rsidR="00E372EE">
        <w:t xml:space="preserve"> </w:t>
      </w:r>
      <w:r>
        <w:t xml:space="preserve">(Table </w:t>
      </w:r>
      <w:r w:rsidR="0048004A">
        <w:t>3</w:t>
      </w:r>
      <w:r>
        <w:t>). There was no effect of inoculation or</w:t>
      </w:r>
      <w:r w:rsidR="00013F5C">
        <w:t xml:space="preserve"> any observable</w:t>
      </w:r>
      <w:r>
        <w:t xml:space="preserve"> interaction between fertilization and inoculation </w:t>
      </w:r>
      <w:r w:rsidR="00792D5B">
        <w:t>on either response variable</w:t>
      </w:r>
      <w:r>
        <w:t xml:space="preserve"> (Table </w:t>
      </w:r>
      <w:r w:rsidR="0048004A">
        <w:t>3</w:t>
      </w:r>
      <w:r>
        <w:t>).</w:t>
      </w:r>
    </w:p>
    <w:p w14:paraId="6C6FB8B6" w14:textId="77777777" w:rsidR="009C62F2" w:rsidRPr="009C62F2" w:rsidRDefault="009C62F2" w:rsidP="00490BC5">
      <w:pPr>
        <w:spacing w:line="480" w:lineRule="auto"/>
      </w:pPr>
    </w:p>
    <w:p w14:paraId="212B52C6" w14:textId="77777777" w:rsidR="007A2F1C" w:rsidRDefault="007A2F1C" w:rsidP="00490BC5">
      <w:pPr>
        <w:spacing w:line="480" w:lineRule="auto"/>
        <w:sectPr w:rsidR="007A2F1C" w:rsidSect="004C3C71">
          <w:pgSz w:w="12240" w:h="15840"/>
          <w:pgMar w:top="1440" w:right="1440" w:bottom="1440" w:left="1440" w:header="720" w:footer="720" w:gutter="0"/>
          <w:lnNumType w:countBy="1" w:restart="continuous"/>
          <w:cols w:space="720"/>
          <w:docGrid w:linePitch="360"/>
        </w:sectPr>
      </w:pPr>
    </w:p>
    <w:p w14:paraId="0D139A35" w14:textId="5F114BFA" w:rsidR="007A2F1C" w:rsidRDefault="007A2F1C" w:rsidP="005214CF">
      <w:pPr>
        <w:spacing w:line="360" w:lineRule="auto"/>
      </w:pPr>
      <w:r>
        <w:rPr>
          <w:b/>
          <w:bCs/>
        </w:rPr>
        <w:lastRenderedPageBreak/>
        <w:t xml:space="preserve">Table </w:t>
      </w:r>
      <w:r w:rsidR="00EB0C0F">
        <w:rPr>
          <w:b/>
          <w:bCs/>
        </w:rPr>
        <w:t>3</w:t>
      </w:r>
      <w:r>
        <w:t xml:space="preserve"> Analysis of variance results exploring effect of soil nitrogen </w:t>
      </w:r>
      <w:r w:rsidR="0033651D">
        <w:t xml:space="preserve">fertilization, inoculation with </w:t>
      </w:r>
      <w:r w:rsidR="0033651D">
        <w:rPr>
          <w:i/>
          <w:iCs/>
        </w:rPr>
        <w:t>B. japonicum</w:t>
      </w:r>
      <w:r w:rsidR="0033651D">
        <w:t>, and interactions between soil nitrogen fertilization and inoculation on leaf photosynthesis and gas exchange</w:t>
      </w:r>
      <w:r>
        <w:t>*</w:t>
      </w:r>
    </w:p>
    <w:p w14:paraId="359C997A" w14:textId="77777777" w:rsidR="008D6E2F" w:rsidRDefault="008D6E2F" w:rsidP="005214CF">
      <w:pPr>
        <w:spacing w:line="360" w:lineRule="auto"/>
      </w:pPr>
    </w:p>
    <w:tbl>
      <w:tblPr>
        <w:tblStyle w:val="TableGridLight"/>
        <w:tblW w:w="12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876"/>
      </w:tblGrid>
      <w:tr w:rsidR="004B1EA4" w14:paraId="7869E195" w14:textId="77777777" w:rsidTr="004B1EA4">
        <w:tc>
          <w:tcPr>
            <w:tcW w:w="2516" w:type="dxa"/>
            <w:gridSpan w:val="2"/>
            <w:tcBorders>
              <w:bottom w:val="single" w:sz="4" w:space="0" w:color="auto"/>
            </w:tcBorders>
          </w:tcPr>
          <w:p w14:paraId="440F8845" w14:textId="77777777" w:rsidR="004B1EA4" w:rsidRPr="006D105C" w:rsidRDefault="004B1EA4" w:rsidP="008D6E2F">
            <w:pPr>
              <w:spacing w:line="276" w:lineRule="auto"/>
              <w:rPr>
                <w:b/>
                <w:bCs/>
              </w:rPr>
            </w:pPr>
          </w:p>
        </w:tc>
        <w:tc>
          <w:tcPr>
            <w:tcW w:w="2008" w:type="dxa"/>
            <w:gridSpan w:val="2"/>
            <w:tcBorders>
              <w:bottom w:val="single" w:sz="4" w:space="0" w:color="auto"/>
            </w:tcBorders>
          </w:tcPr>
          <w:p w14:paraId="22EB8E91" w14:textId="06A22E57" w:rsidR="004B1EA4" w:rsidRPr="006D105C" w:rsidRDefault="004B1EA4" w:rsidP="008D6E2F">
            <w:pPr>
              <w:spacing w:line="276" w:lineRule="auto"/>
              <w:jc w:val="right"/>
              <w:rPr>
                <w:b/>
                <w:bCs/>
                <w:vertAlign w:val="subscript"/>
              </w:rPr>
            </w:pPr>
            <w:proofErr w:type="spellStart"/>
            <w:r w:rsidRPr="006D105C">
              <w:rPr>
                <w:b/>
                <w:bCs/>
                <w:i/>
                <w:iCs/>
              </w:rPr>
              <w:t>A</w:t>
            </w:r>
            <w:r>
              <w:rPr>
                <w:b/>
                <w:bCs/>
                <w:vertAlign w:val="subscript"/>
              </w:rPr>
              <w:t>net</w:t>
            </w:r>
            <w:proofErr w:type="spellEnd"/>
          </w:p>
        </w:tc>
        <w:tc>
          <w:tcPr>
            <w:tcW w:w="2009" w:type="dxa"/>
            <w:gridSpan w:val="2"/>
            <w:tcBorders>
              <w:bottom w:val="single" w:sz="4" w:space="0" w:color="auto"/>
            </w:tcBorders>
          </w:tcPr>
          <w:p w14:paraId="41C91FCD" w14:textId="77777777" w:rsidR="004B1EA4" w:rsidRPr="006D105C" w:rsidRDefault="004B1EA4" w:rsidP="008D6E2F">
            <w:pPr>
              <w:spacing w:line="276" w:lineRule="auto"/>
              <w:jc w:val="right"/>
              <w:rPr>
                <w:b/>
                <w:bCs/>
                <w:vertAlign w:val="subscript"/>
              </w:rPr>
            </w:pPr>
            <w:r w:rsidRPr="006D105C">
              <w:rPr>
                <w:b/>
                <w:bCs/>
                <w:i/>
                <w:iCs/>
              </w:rPr>
              <w:t>V</w:t>
            </w:r>
            <w:r w:rsidRPr="006D105C">
              <w:rPr>
                <w:b/>
                <w:bCs/>
                <w:vertAlign w:val="subscript"/>
              </w:rPr>
              <w:t>cmax25</w:t>
            </w:r>
          </w:p>
        </w:tc>
        <w:tc>
          <w:tcPr>
            <w:tcW w:w="2009" w:type="dxa"/>
            <w:gridSpan w:val="2"/>
            <w:tcBorders>
              <w:bottom w:val="single" w:sz="4" w:space="0" w:color="auto"/>
            </w:tcBorders>
          </w:tcPr>
          <w:p w14:paraId="5BD5CE1E" w14:textId="77777777" w:rsidR="004B1EA4" w:rsidRPr="006D105C" w:rsidRDefault="004B1EA4" w:rsidP="008D6E2F">
            <w:pPr>
              <w:spacing w:line="276" w:lineRule="auto"/>
              <w:jc w:val="right"/>
              <w:rPr>
                <w:b/>
                <w:bCs/>
                <w:vertAlign w:val="subscript"/>
              </w:rPr>
            </w:pPr>
            <w:r w:rsidRPr="006D105C">
              <w:rPr>
                <w:b/>
                <w:bCs/>
                <w:i/>
                <w:iCs/>
              </w:rPr>
              <w:t>J</w:t>
            </w:r>
            <w:r w:rsidRPr="006D105C">
              <w:rPr>
                <w:b/>
                <w:bCs/>
                <w:vertAlign w:val="subscript"/>
              </w:rPr>
              <w:t>max25</w:t>
            </w:r>
          </w:p>
        </w:tc>
        <w:tc>
          <w:tcPr>
            <w:tcW w:w="2009" w:type="dxa"/>
            <w:gridSpan w:val="2"/>
            <w:tcBorders>
              <w:bottom w:val="single" w:sz="4" w:space="0" w:color="auto"/>
            </w:tcBorders>
          </w:tcPr>
          <w:p w14:paraId="34513C27" w14:textId="77777777" w:rsidR="004B1EA4" w:rsidRPr="006D105C" w:rsidRDefault="004B1EA4" w:rsidP="008D6E2F">
            <w:pPr>
              <w:spacing w:line="276" w:lineRule="auto"/>
              <w:jc w:val="right"/>
              <w:rPr>
                <w:b/>
                <w:bCs/>
              </w:rPr>
            </w:pPr>
            <w:r w:rsidRPr="006D105C">
              <w:rPr>
                <w:b/>
                <w:bCs/>
                <w:i/>
                <w:iCs/>
              </w:rPr>
              <w:t>J</w:t>
            </w:r>
            <w:r w:rsidRPr="006D105C">
              <w:rPr>
                <w:b/>
                <w:bCs/>
                <w:vertAlign w:val="subscript"/>
              </w:rPr>
              <w:t>max25</w:t>
            </w:r>
            <w:r w:rsidRPr="006D105C">
              <w:rPr>
                <w:b/>
                <w:bCs/>
              </w:rPr>
              <w:t>:</w:t>
            </w:r>
            <w:r w:rsidRPr="006D105C">
              <w:rPr>
                <w:b/>
                <w:bCs/>
                <w:i/>
                <w:iCs/>
              </w:rPr>
              <w:t>V</w:t>
            </w:r>
            <w:r w:rsidRPr="006D105C">
              <w:rPr>
                <w:b/>
                <w:bCs/>
                <w:vertAlign w:val="subscript"/>
              </w:rPr>
              <w:t>cmax25</w:t>
            </w:r>
          </w:p>
        </w:tc>
        <w:tc>
          <w:tcPr>
            <w:tcW w:w="1872" w:type="dxa"/>
            <w:gridSpan w:val="2"/>
            <w:tcBorders>
              <w:bottom w:val="single" w:sz="4" w:space="0" w:color="auto"/>
            </w:tcBorders>
          </w:tcPr>
          <w:p w14:paraId="2B7D632F" w14:textId="36AC814F" w:rsidR="004B1EA4" w:rsidRPr="004B1EA4" w:rsidRDefault="004B1EA4" w:rsidP="008D6E2F">
            <w:pPr>
              <w:spacing w:line="276" w:lineRule="auto"/>
              <w:jc w:val="right"/>
              <w:rPr>
                <w:b/>
                <w:bCs/>
              </w:rPr>
            </w:pPr>
            <w:r>
              <w:rPr>
                <w:b/>
                <w:bCs/>
                <w:i/>
                <w:iCs/>
              </w:rPr>
              <w:t>R</w:t>
            </w:r>
            <w:r w:rsidRPr="004B1EA4">
              <w:rPr>
                <w:b/>
                <w:bCs/>
                <w:vertAlign w:val="subscript"/>
              </w:rPr>
              <w:t>d25</w:t>
            </w:r>
          </w:p>
        </w:tc>
      </w:tr>
      <w:tr w:rsidR="004B1EA4" w14:paraId="7F809614" w14:textId="77777777" w:rsidTr="004B1EA4">
        <w:tc>
          <w:tcPr>
            <w:tcW w:w="1980" w:type="dxa"/>
            <w:tcBorders>
              <w:top w:val="single" w:sz="4" w:space="0" w:color="auto"/>
              <w:bottom w:val="single" w:sz="4" w:space="0" w:color="auto"/>
            </w:tcBorders>
          </w:tcPr>
          <w:p w14:paraId="1100190D" w14:textId="77777777" w:rsidR="004B1EA4" w:rsidRPr="006D105C" w:rsidRDefault="004B1EA4" w:rsidP="008D6E2F">
            <w:pPr>
              <w:spacing w:line="276" w:lineRule="auto"/>
            </w:pPr>
          </w:p>
        </w:tc>
        <w:tc>
          <w:tcPr>
            <w:tcW w:w="536" w:type="dxa"/>
            <w:tcBorders>
              <w:top w:val="single" w:sz="4" w:space="0" w:color="auto"/>
              <w:bottom w:val="single" w:sz="4" w:space="0" w:color="auto"/>
            </w:tcBorders>
          </w:tcPr>
          <w:p w14:paraId="4BCDCE61" w14:textId="77777777" w:rsidR="004B1EA4" w:rsidRPr="006D105C" w:rsidRDefault="004B1EA4"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31734418" w14:textId="77777777" w:rsidR="004B1EA4" w:rsidRPr="006D105C" w:rsidRDefault="004B1EA4"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2E0812EE" w14:textId="77777777" w:rsidR="004B1EA4" w:rsidRPr="006D105C" w:rsidRDefault="004B1EA4" w:rsidP="008D6E2F">
            <w:pPr>
              <w:spacing w:line="276" w:lineRule="auto"/>
              <w:jc w:val="right"/>
            </w:pPr>
            <w:r w:rsidRPr="006D105C">
              <w:rPr>
                <w:i/>
                <w:iCs/>
              </w:rPr>
              <w:t>p</w:t>
            </w:r>
          </w:p>
        </w:tc>
        <w:tc>
          <w:tcPr>
            <w:tcW w:w="996" w:type="dxa"/>
            <w:tcBorders>
              <w:top w:val="single" w:sz="4" w:space="0" w:color="auto"/>
              <w:bottom w:val="single" w:sz="4" w:space="0" w:color="auto"/>
            </w:tcBorders>
          </w:tcPr>
          <w:p w14:paraId="06CAEF82" w14:textId="77777777" w:rsidR="004B1EA4" w:rsidRPr="006D105C" w:rsidRDefault="004B1EA4"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25306CC" w14:textId="77777777" w:rsidR="004B1EA4" w:rsidRPr="006D105C" w:rsidRDefault="004B1EA4" w:rsidP="008D6E2F">
            <w:pPr>
              <w:spacing w:line="276" w:lineRule="auto"/>
              <w:jc w:val="right"/>
            </w:pPr>
            <w:r w:rsidRPr="006D105C">
              <w:rPr>
                <w:i/>
                <w:iCs/>
              </w:rPr>
              <w:t>p</w:t>
            </w:r>
          </w:p>
        </w:tc>
        <w:tc>
          <w:tcPr>
            <w:tcW w:w="996" w:type="dxa"/>
            <w:tcBorders>
              <w:top w:val="single" w:sz="4" w:space="0" w:color="auto"/>
              <w:bottom w:val="single" w:sz="4" w:space="0" w:color="auto"/>
            </w:tcBorders>
          </w:tcPr>
          <w:p w14:paraId="36389F45" w14:textId="77777777" w:rsidR="004B1EA4" w:rsidRPr="006D105C" w:rsidRDefault="004B1EA4"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542E7C5" w14:textId="77777777" w:rsidR="004B1EA4" w:rsidRPr="006D105C" w:rsidRDefault="004B1EA4" w:rsidP="008D6E2F">
            <w:pPr>
              <w:spacing w:line="276" w:lineRule="auto"/>
              <w:jc w:val="right"/>
            </w:pPr>
            <w:r w:rsidRPr="006D105C">
              <w:rPr>
                <w:i/>
                <w:iCs/>
              </w:rPr>
              <w:t>p</w:t>
            </w:r>
          </w:p>
        </w:tc>
        <w:tc>
          <w:tcPr>
            <w:tcW w:w="996" w:type="dxa"/>
            <w:tcBorders>
              <w:top w:val="single" w:sz="4" w:space="0" w:color="auto"/>
              <w:bottom w:val="single" w:sz="4" w:space="0" w:color="auto"/>
            </w:tcBorders>
          </w:tcPr>
          <w:p w14:paraId="62C231E7" w14:textId="77777777" w:rsidR="004B1EA4" w:rsidRPr="006D105C" w:rsidRDefault="004B1EA4"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F0153BE" w14:textId="77777777" w:rsidR="004B1EA4" w:rsidRPr="006D105C" w:rsidRDefault="004B1EA4" w:rsidP="008D6E2F">
            <w:pPr>
              <w:spacing w:line="276" w:lineRule="auto"/>
              <w:jc w:val="right"/>
            </w:pPr>
            <w:r w:rsidRPr="006D105C">
              <w:rPr>
                <w:i/>
                <w:iCs/>
              </w:rPr>
              <w:t>p</w:t>
            </w:r>
          </w:p>
        </w:tc>
        <w:tc>
          <w:tcPr>
            <w:tcW w:w="996" w:type="dxa"/>
            <w:tcBorders>
              <w:top w:val="single" w:sz="4" w:space="0" w:color="auto"/>
              <w:bottom w:val="single" w:sz="4" w:space="0" w:color="auto"/>
            </w:tcBorders>
          </w:tcPr>
          <w:p w14:paraId="00F67E4A" w14:textId="77777777" w:rsidR="004B1EA4" w:rsidRPr="006D105C" w:rsidRDefault="004B1EA4" w:rsidP="008D6E2F">
            <w:pPr>
              <w:spacing w:line="276" w:lineRule="auto"/>
              <w:jc w:val="right"/>
              <w:rPr>
                <w:i/>
                <w:iCs/>
              </w:rPr>
            </w:pPr>
            <w:r w:rsidRPr="006D105C">
              <w:rPr>
                <w:lang w:val="el-GR"/>
              </w:rPr>
              <w:t>χ</w:t>
            </w:r>
            <w:r w:rsidRPr="006D105C">
              <w:rPr>
                <w:vertAlign w:val="superscript"/>
              </w:rPr>
              <w:t>2</w:t>
            </w:r>
          </w:p>
        </w:tc>
        <w:tc>
          <w:tcPr>
            <w:tcW w:w="876" w:type="dxa"/>
            <w:tcBorders>
              <w:top w:val="single" w:sz="4" w:space="0" w:color="auto"/>
              <w:bottom w:val="single" w:sz="4" w:space="0" w:color="auto"/>
            </w:tcBorders>
          </w:tcPr>
          <w:p w14:paraId="0B577D55" w14:textId="77777777" w:rsidR="004B1EA4" w:rsidRPr="006D105C" w:rsidRDefault="004B1EA4" w:rsidP="008D6E2F">
            <w:pPr>
              <w:spacing w:line="276" w:lineRule="auto"/>
              <w:jc w:val="right"/>
              <w:rPr>
                <w:i/>
                <w:iCs/>
              </w:rPr>
            </w:pPr>
            <w:r w:rsidRPr="006D105C">
              <w:rPr>
                <w:i/>
                <w:iCs/>
              </w:rPr>
              <w:t>p</w:t>
            </w:r>
          </w:p>
        </w:tc>
      </w:tr>
      <w:tr w:rsidR="004B1EA4" w14:paraId="1A2F7F8F" w14:textId="77777777" w:rsidTr="004B1EA4">
        <w:tc>
          <w:tcPr>
            <w:tcW w:w="1980" w:type="dxa"/>
            <w:tcBorders>
              <w:top w:val="single" w:sz="4" w:space="0" w:color="auto"/>
            </w:tcBorders>
          </w:tcPr>
          <w:p w14:paraId="030A6C63" w14:textId="223728B1" w:rsidR="004B1EA4" w:rsidRPr="006D105C" w:rsidRDefault="004B1EA4" w:rsidP="008D6E2F">
            <w:pPr>
              <w:spacing w:line="276" w:lineRule="auto"/>
              <w:jc w:val="right"/>
            </w:pPr>
            <w:r>
              <w:t>N fertilization (N)</w:t>
            </w:r>
          </w:p>
        </w:tc>
        <w:tc>
          <w:tcPr>
            <w:tcW w:w="536" w:type="dxa"/>
            <w:tcBorders>
              <w:top w:val="single" w:sz="4" w:space="0" w:color="auto"/>
            </w:tcBorders>
          </w:tcPr>
          <w:p w14:paraId="41ECD3D4" w14:textId="77777777" w:rsidR="004B1EA4" w:rsidRPr="006D105C" w:rsidRDefault="004B1EA4" w:rsidP="008D6E2F">
            <w:pPr>
              <w:spacing w:line="276" w:lineRule="auto"/>
              <w:jc w:val="right"/>
            </w:pPr>
            <w:r w:rsidRPr="006D105C">
              <w:t>1</w:t>
            </w:r>
          </w:p>
        </w:tc>
        <w:tc>
          <w:tcPr>
            <w:tcW w:w="996" w:type="dxa"/>
            <w:tcBorders>
              <w:top w:val="single" w:sz="4" w:space="0" w:color="auto"/>
            </w:tcBorders>
          </w:tcPr>
          <w:p w14:paraId="358738E5" w14:textId="5AE06EB7" w:rsidR="004B1EA4" w:rsidRPr="006D105C" w:rsidRDefault="004B1EA4" w:rsidP="008D6E2F">
            <w:pPr>
              <w:spacing w:line="276" w:lineRule="auto"/>
              <w:jc w:val="right"/>
            </w:pPr>
            <w:r>
              <w:t>14.81</w:t>
            </w:r>
          </w:p>
        </w:tc>
        <w:tc>
          <w:tcPr>
            <w:tcW w:w="1012" w:type="dxa"/>
            <w:tcBorders>
              <w:top w:val="single" w:sz="4" w:space="0" w:color="auto"/>
            </w:tcBorders>
          </w:tcPr>
          <w:p w14:paraId="1F9E819C" w14:textId="3C3D2E8A" w:rsidR="004B1EA4" w:rsidRPr="004B1EA4" w:rsidRDefault="004B1EA4" w:rsidP="008D6E2F">
            <w:pPr>
              <w:spacing w:line="276" w:lineRule="auto"/>
              <w:jc w:val="right"/>
              <w:rPr>
                <w:b/>
                <w:bCs/>
              </w:rPr>
            </w:pPr>
            <w:r w:rsidRPr="004B1EA4">
              <w:rPr>
                <w:b/>
                <w:bCs/>
              </w:rPr>
              <w:t>&lt;0.001</w:t>
            </w:r>
          </w:p>
        </w:tc>
        <w:tc>
          <w:tcPr>
            <w:tcW w:w="996" w:type="dxa"/>
            <w:tcBorders>
              <w:top w:val="single" w:sz="4" w:space="0" w:color="auto"/>
            </w:tcBorders>
          </w:tcPr>
          <w:p w14:paraId="1EDEFE0A" w14:textId="2A077057" w:rsidR="004B1EA4" w:rsidRPr="006D105C" w:rsidRDefault="004B1EA4" w:rsidP="008D6E2F">
            <w:pPr>
              <w:spacing w:line="276" w:lineRule="auto"/>
              <w:jc w:val="right"/>
            </w:pPr>
            <w:r>
              <w:t>4.79</w:t>
            </w:r>
          </w:p>
        </w:tc>
        <w:tc>
          <w:tcPr>
            <w:tcW w:w="1013" w:type="dxa"/>
            <w:tcBorders>
              <w:top w:val="single" w:sz="4" w:space="0" w:color="auto"/>
            </w:tcBorders>
          </w:tcPr>
          <w:p w14:paraId="6BC47A3B" w14:textId="50DB9C2F" w:rsidR="004B1EA4" w:rsidRPr="004B1EA4" w:rsidRDefault="004B1EA4" w:rsidP="008D6E2F">
            <w:pPr>
              <w:spacing w:line="276" w:lineRule="auto"/>
              <w:jc w:val="right"/>
              <w:rPr>
                <w:b/>
                <w:bCs/>
              </w:rPr>
            </w:pPr>
            <w:r w:rsidRPr="004B1EA4">
              <w:rPr>
                <w:b/>
                <w:bCs/>
              </w:rPr>
              <w:t>0.029</w:t>
            </w:r>
          </w:p>
        </w:tc>
        <w:tc>
          <w:tcPr>
            <w:tcW w:w="996" w:type="dxa"/>
            <w:tcBorders>
              <w:top w:val="single" w:sz="4" w:space="0" w:color="auto"/>
            </w:tcBorders>
          </w:tcPr>
          <w:p w14:paraId="6B9216E7" w14:textId="0DF2BA8A" w:rsidR="004B1EA4" w:rsidRPr="006D105C" w:rsidRDefault="004B1EA4" w:rsidP="008D6E2F">
            <w:pPr>
              <w:spacing w:line="276" w:lineRule="auto"/>
              <w:jc w:val="right"/>
            </w:pPr>
            <w:r>
              <w:t>8.08</w:t>
            </w:r>
          </w:p>
        </w:tc>
        <w:tc>
          <w:tcPr>
            <w:tcW w:w="1013" w:type="dxa"/>
            <w:tcBorders>
              <w:top w:val="single" w:sz="4" w:space="0" w:color="auto"/>
            </w:tcBorders>
          </w:tcPr>
          <w:p w14:paraId="5E85844B" w14:textId="66E9B47D" w:rsidR="004B1EA4" w:rsidRPr="004B1EA4" w:rsidRDefault="004B1EA4" w:rsidP="008D6E2F">
            <w:pPr>
              <w:spacing w:line="276" w:lineRule="auto"/>
              <w:jc w:val="right"/>
              <w:rPr>
                <w:b/>
                <w:bCs/>
              </w:rPr>
            </w:pPr>
            <w:r w:rsidRPr="004B1EA4">
              <w:rPr>
                <w:b/>
                <w:bCs/>
              </w:rPr>
              <w:t>0.004</w:t>
            </w:r>
          </w:p>
        </w:tc>
        <w:tc>
          <w:tcPr>
            <w:tcW w:w="996" w:type="dxa"/>
            <w:tcBorders>
              <w:top w:val="single" w:sz="4" w:space="0" w:color="auto"/>
            </w:tcBorders>
          </w:tcPr>
          <w:p w14:paraId="43310C22" w14:textId="44DF9891" w:rsidR="004B1EA4" w:rsidRPr="006D105C" w:rsidRDefault="004B1EA4" w:rsidP="008D6E2F">
            <w:pPr>
              <w:spacing w:line="276" w:lineRule="auto"/>
              <w:jc w:val="right"/>
            </w:pPr>
            <w:r>
              <w:t>7.22</w:t>
            </w:r>
          </w:p>
        </w:tc>
        <w:tc>
          <w:tcPr>
            <w:tcW w:w="1013" w:type="dxa"/>
            <w:tcBorders>
              <w:top w:val="single" w:sz="4" w:space="0" w:color="auto"/>
            </w:tcBorders>
          </w:tcPr>
          <w:p w14:paraId="4BAB5ADA" w14:textId="54F21998" w:rsidR="004B1EA4" w:rsidRPr="004B1EA4" w:rsidRDefault="004B1EA4" w:rsidP="008D6E2F">
            <w:pPr>
              <w:spacing w:line="276" w:lineRule="auto"/>
              <w:jc w:val="right"/>
              <w:rPr>
                <w:b/>
                <w:bCs/>
              </w:rPr>
            </w:pPr>
            <w:r w:rsidRPr="004B1EA4">
              <w:rPr>
                <w:b/>
                <w:bCs/>
              </w:rPr>
              <w:t>0.007</w:t>
            </w:r>
          </w:p>
        </w:tc>
        <w:tc>
          <w:tcPr>
            <w:tcW w:w="996" w:type="dxa"/>
            <w:tcBorders>
              <w:top w:val="single" w:sz="4" w:space="0" w:color="auto"/>
            </w:tcBorders>
          </w:tcPr>
          <w:p w14:paraId="07C9499F" w14:textId="42CF87ED" w:rsidR="004B1EA4" w:rsidRPr="006D105C" w:rsidRDefault="00F07852" w:rsidP="008D6E2F">
            <w:pPr>
              <w:spacing w:line="276" w:lineRule="auto"/>
              <w:jc w:val="right"/>
            </w:pPr>
            <w:r>
              <w:t>8.61</w:t>
            </w:r>
          </w:p>
        </w:tc>
        <w:tc>
          <w:tcPr>
            <w:tcW w:w="876" w:type="dxa"/>
            <w:tcBorders>
              <w:top w:val="single" w:sz="4" w:space="0" w:color="auto"/>
            </w:tcBorders>
          </w:tcPr>
          <w:p w14:paraId="501A05DE" w14:textId="71D1361F" w:rsidR="004B1EA4" w:rsidRPr="00F07852" w:rsidRDefault="00F07852" w:rsidP="008D6E2F">
            <w:pPr>
              <w:spacing w:line="276" w:lineRule="auto"/>
              <w:jc w:val="right"/>
              <w:rPr>
                <w:b/>
                <w:bCs/>
              </w:rPr>
            </w:pPr>
            <w:r w:rsidRPr="00F07852">
              <w:rPr>
                <w:b/>
                <w:bCs/>
              </w:rPr>
              <w:t>0.003</w:t>
            </w:r>
          </w:p>
        </w:tc>
      </w:tr>
      <w:tr w:rsidR="004B1EA4" w14:paraId="4F37ED29" w14:textId="77777777" w:rsidTr="004B1EA4">
        <w:tc>
          <w:tcPr>
            <w:tcW w:w="1980" w:type="dxa"/>
          </w:tcPr>
          <w:p w14:paraId="2B3D5523" w14:textId="7E37DA1A" w:rsidR="004B1EA4" w:rsidRPr="006D105C" w:rsidRDefault="004B1EA4" w:rsidP="008D6E2F">
            <w:pPr>
              <w:spacing w:line="276" w:lineRule="auto"/>
              <w:jc w:val="right"/>
            </w:pPr>
            <w:r>
              <w:t>Inoculation (I)</w:t>
            </w:r>
          </w:p>
        </w:tc>
        <w:tc>
          <w:tcPr>
            <w:tcW w:w="536" w:type="dxa"/>
          </w:tcPr>
          <w:p w14:paraId="6AF7DE6D" w14:textId="77777777" w:rsidR="004B1EA4" w:rsidRPr="006D105C" w:rsidRDefault="004B1EA4" w:rsidP="008D6E2F">
            <w:pPr>
              <w:spacing w:line="276" w:lineRule="auto"/>
              <w:jc w:val="right"/>
            </w:pPr>
            <w:r>
              <w:t>1</w:t>
            </w:r>
          </w:p>
        </w:tc>
        <w:tc>
          <w:tcPr>
            <w:tcW w:w="996" w:type="dxa"/>
          </w:tcPr>
          <w:p w14:paraId="421CFD13" w14:textId="3A2F7FEA" w:rsidR="004B1EA4" w:rsidRPr="006D105C" w:rsidRDefault="004B1EA4" w:rsidP="008D6E2F">
            <w:pPr>
              <w:spacing w:line="276" w:lineRule="auto"/>
              <w:jc w:val="right"/>
            </w:pPr>
            <w:r>
              <w:t>1.59</w:t>
            </w:r>
          </w:p>
        </w:tc>
        <w:tc>
          <w:tcPr>
            <w:tcW w:w="1012" w:type="dxa"/>
          </w:tcPr>
          <w:p w14:paraId="6D2596F2" w14:textId="6EE2BB7E" w:rsidR="004B1EA4" w:rsidRPr="004B1EA4" w:rsidRDefault="004B1EA4" w:rsidP="008D6E2F">
            <w:pPr>
              <w:spacing w:line="276" w:lineRule="auto"/>
              <w:jc w:val="right"/>
            </w:pPr>
            <w:r>
              <w:t>0.207</w:t>
            </w:r>
          </w:p>
        </w:tc>
        <w:tc>
          <w:tcPr>
            <w:tcW w:w="996" w:type="dxa"/>
          </w:tcPr>
          <w:p w14:paraId="561CA1F9" w14:textId="414894DF" w:rsidR="004B1EA4" w:rsidRPr="006D105C" w:rsidRDefault="004B1EA4" w:rsidP="008D6E2F">
            <w:pPr>
              <w:spacing w:line="276" w:lineRule="auto"/>
              <w:jc w:val="right"/>
            </w:pPr>
            <w:r>
              <w:t>0.48</w:t>
            </w:r>
          </w:p>
        </w:tc>
        <w:tc>
          <w:tcPr>
            <w:tcW w:w="1013" w:type="dxa"/>
          </w:tcPr>
          <w:p w14:paraId="237EA234" w14:textId="7796D0FE" w:rsidR="004B1EA4" w:rsidRPr="006D105C" w:rsidRDefault="004B1EA4" w:rsidP="008D6E2F">
            <w:pPr>
              <w:spacing w:line="276" w:lineRule="auto"/>
              <w:jc w:val="right"/>
            </w:pPr>
            <w:r>
              <w:t>0.488</w:t>
            </w:r>
          </w:p>
        </w:tc>
        <w:tc>
          <w:tcPr>
            <w:tcW w:w="996" w:type="dxa"/>
          </w:tcPr>
          <w:p w14:paraId="4C216913" w14:textId="5FE974B0" w:rsidR="004B1EA4" w:rsidRPr="006D105C" w:rsidRDefault="004B1EA4" w:rsidP="008D6E2F">
            <w:pPr>
              <w:spacing w:line="276" w:lineRule="auto"/>
              <w:jc w:val="right"/>
            </w:pPr>
            <w:r>
              <w:t>0.75</w:t>
            </w:r>
          </w:p>
        </w:tc>
        <w:tc>
          <w:tcPr>
            <w:tcW w:w="1013" w:type="dxa"/>
          </w:tcPr>
          <w:p w14:paraId="38C8E2FB" w14:textId="27A4C22E" w:rsidR="004B1EA4" w:rsidRPr="006D105C" w:rsidRDefault="004B1EA4" w:rsidP="008D6E2F">
            <w:pPr>
              <w:spacing w:line="276" w:lineRule="auto"/>
              <w:jc w:val="right"/>
            </w:pPr>
            <w:r>
              <w:t>0.387</w:t>
            </w:r>
          </w:p>
        </w:tc>
        <w:tc>
          <w:tcPr>
            <w:tcW w:w="996" w:type="dxa"/>
          </w:tcPr>
          <w:p w14:paraId="0DB8924D" w14:textId="3DABEC5F" w:rsidR="004B1EA4" w:rsidRPr="006D105C" w:rsidRDefault="004B1EA4" w:rsidP="008D6E2F">
            <w:pPr>
              <w:spacing w:line="276" w:lineRule="auto"/>
              <w:jc w:val="right"/>
            </w:pPr>
            <w:r>
              <w:t>1.05</w:t>
            </w:r>
          </w:p>
        </w:tc>
        <w:tc>
          <w:tcPr>
            <w:tcW w:w="1013" w:type="dxa"/>
          </w:tcPr>
          <w:p w14:paraId="7CD142A6" w14:textId="06ED9CEA" w:rsidR="004B1EA4" w:rsidRPr="006D105C" w:rsidRDefault="004B1EA4" w:rsidP="008D6E2F">
            <w:pPr>
              <w:spacing w:line="276" w:lineRule="auto"/>
              <w:jc w:val="right"/>
            </w:pPr>
            <w:r>
              <w:t>0.307</w:t>
            </w:r>
          </w:p>
        </w:tc>
        <w:tc>
          <w:tcPr>
            <w:tcW w:w="996" w:type="dxa"/>
          </w:tcPr>
          <w:p w14:paraId="02F6E0BB" w14:textId="616C9600" w:rsidR="004B1EA4" w:rsidRPr="006D105C" w:rsidRDefault="00F07852" w:rsidP="008D6E2F">
            <w:pPr>
              <w:spacing w:line="276" w:lineRule="auto"/>
              <w:jc w:val="right"/>
            </w:pPr>
            <w:r>
              <w:t>1.51</w:t>
            </w:r>
          </w:p>
        </w:tc>
        <w:tc>
          <w:tcPr>
            <w:tcW w:w="876" w:type="dxa"/>
          </w:tcPr>
          <w:p w14:paraId="54181450" w14:textId="22FF0DEB" w:rsidR="004B1EA4" w:rsidRPr="006D105C" w:rsidRDefault="00F07852" w:rsidP="008D6E2F">
            <w:pPr>
              <w:spacing w:line="276" w:lineRule="auto"/>
              <w:jc w:val="right"/>
            </w:pPr>
            <w:r>
              <w:t>0.219</w:t>
            </w:r>
          </w:p>
        </w:tc>
      </w:tr>
      <w:tr w:rsidR="004B1EA4" w14:paraId="5770BA07" w14:textId="77777777" w:rsidTr="004B1EA4">
        <w:tc>
          <w:tcPr>
            <w:tcW w:w="1980" w:type="dxa"/>
          </w:tcPr>
          <w:p w14:paraId="2F9213C4" w14:textId="6BBD27F3" w:rsidR="004B1EA4" w:rsidRPr="006D105C" w:rsidRDefault="004B1EA4" w:rsidP="008D6E2F">
            <w:pPr>
              <w:spacing w:line="276" w:lineRule="auto"/>
              <w:jc w:val="right"/>
            </w:pPr>
            <w:r>
              <w:t>N*I</w:t>
            </w:r>
          </w:p>
        </w:tc>
        <w:tc>
          <w:tcPr>
            <w:tcW w:w="536" w:type="dxa"/>
          </w:tcPr>
          <w:p w14:paraId="120CFFD3" w14:textId="2916DC5F" w:rsidR="004B1EA4" w:rsidRPr="006D105C" w:rsidRDefault="004B1EA4" w:rsidP="008D6E2F">
            <w:pPr>
              <w:spacing w:line="276" w:lineRule="auto"/>
              <w:jc w:val="right"/>
            </w:pPr>
            <w:r>
              <w:t>1</w:t>
            </w:r>
          </w:p>
        </w:tc>
        <w:tc>
          <w:tcPr>
            <w:tcW w:w="996" w:type="dxa"/>
          </w:tcPr>
          <w:p w14:paraId="17BF0F48" w14:textId="68622146" w:rsidR="004B1EA4" w:rsidRPr="006D105C" w:rsidRDefault="004B1EA4" w:rsidP="008D6E2F">
            <w:pPr>
              <w:spacing w:line="276" w:lineRule="auto"/>
              <w:jc w:val="right"/>
            </w:pPr>
            <w:r>
              <w:t>0.25</w:t>
            </w:r>
          </w:p>
        </w:tc>
        <w:tc>
          <w:tcPr>
            <w:tcW w:w="1012" w:type="dxa"/>
          </w:tcPr>
          <w:p w14:paraId="17B9F787" w14:textId="23388E8F" w:rsidR="004B1EA4" w:rsidRPr="004B1EA4" w:rsidRDefault="004B1EA4" w:rsidP="008D6E2F">
            <w:pPr>
              <w:spacing w:line="276" w:lineRule="auto"/>
              <w:jc w:val="right"/>
            </w:pPr>
            <w:r w:rsidRPr="004B1EA4">
              <w:t>0.618</w:t>
            </w:r>
          </w:p>
        </w:tc>
        <w:tc>
          <w:tcPr>
            <w:tcW w:w="996" w:type="dxa"/>
          </w:tcPr>
          <w:p w14:paraId="5459BCA0" w14:textId="03E3A38C" w:rsidR="004B1EA4" w:rsidRPr="006D105C" w:rsidRDefault="004B1EA4" w:rsidP="008D6E2F">
            <w:pPr>
              <w:spacing w:line="276" w:lineRule="auto"/>
              <w:jc w:val="right"/>
            </w:pPr>
            <w:r>
              <w:t>0.92</w:t>
            </w:r>
          </w:p>
        </w:tc>
        <w:tc>
          <w:tcPr>
            <w:tcW w:w="1013" w:type="dxa"/>
          </w:tcPr>
          <w:p w14:paraId="11A62403" w14:textId="706F8E4E" w:rsidR="004B1EA4" w:rsidRPr="004B1EA4" w:rsidRDefault="004B1EA4" w:rsidP="008D6E2F">
            <w:pPr>
              <w:spacing w:line="276" w:lineRule="auto"/>
              <w:jc w:val="right"/>
            </w:pPr>
            <w:r w:rsidRPr="004B1EA4">
              <w:t>0.3</w:t>
            </w:r>
            <w:r w:rsidR="008F26FA">
              <w:t>38</w:t>
            </w:r>
          </w:p>
        </w:tc>
        <w:tc>
          <w:tcPr>
            <w:tcW w:w="996" w:type="dxa"/>
          </w:tcPr>
          <w:p w14:paraId="2DC0516C" w14:textId="743D8BE7" w:rsidR="004B1EA4" w:rsidRPr="006D105C" w:rsidRDefault="004B1EA4" w:rsidP="008D6E2F">
            <w:pPr>
              <w:spacing w:line="276" w:lineRule="auto"/>
              <w:jc w:val="right"/>
            </w:pPr>
            <w:r>
              <w:t>2.37</w:t>
            </w:r>
          </w:p>
        </w:tc>
        <w:tc>
          <w:tcPr>
            <w:tcW w:w="1013" w:type="dxa"/>
          </w:tcPr>
          <w:p w14:paraId="460056E7" w14:textId="7970ED55" w:rsidR="004B1EA4" w:rsidRPr="004B1EA4" w:rsidRDefault="004B1EA4" w:rsidP="008D6E2F">
            <w:pPr>
              <w:spacing w:line="276" w:lineRule="auto"/>
              <w:jc w:val="right"/>
            </w:pPr>
            <w:r w:rsidRPr="004B1EA4">
              <w:t>0.123</w:t>
            </w:r>
          </w:p>
        </w:tc>
        <w:tc>
          <w:tcPr>
            <w:tcW w:w="996" w:type="dxa"/>
          </w:tcPr>
          <w:p w14:paraId="1612BE60" w14:textId="3A29EE6E" w:rsidR="004B1EA4" w:rsidRPr="004B1EA4" w:rsidRDefault="004B1EA4" w:rsidP="008D6E2F">
            <w:pPr>
              <w:spacing w:line="276" w:lineRule="auto"/>
              <w:jc w:val="right"/>
            </w:pPr>
            <w:r>
              <w:t>4.13</w:t>
            </w:r>
          </w:p>
        </w:tc>
        <w:tc>
          <w:tcPr>
            <w:tcW w:w="1013" w:type="dxa"/>
          </w:tcPr>
          <w:p w14:paraId="681E3646" w14:textId="035BCDE1" w:rsidR="004B1EA4" w:rsidRPr="004B1EA4" w:rsidRDefault="004B1EA4" w:rsidP="008D6E2F">
            <w:pPr>
              <w:spacing w:line="276" w:lineRule="auto"/>
              <w:jc w:val="right"/>
              <w:rPr>
                <w:b/>
                <w:bCs/>
              </w:rPr>
            </w:pPr>
            <w:r w:rsidRPr="004B1EA4">
              <w:rPr>
                <w:b/>
                <w:bCs/>
              </w:rPr>
              <w:t>0.042</w:t>
            </w:r>
          </w:p>
        </w:tc>
        <w:tc>
          <w:tcPr>
            <w:tcW w:w="996" w:type="dxa"/>
          </w:tcPr>
          <w:p w14:paraId="6A150D9E" w14:textId="23BEA1E2" w:rsidR="004B1EA4" w:rsidRPr="004B1EA4" w:rsidRDefault="00F07852" w:rsidP="008D6E2F">
            <w:pPr>
              <w:spacing w:line="276" w:lineRule="auto"/>
              <w:jc w:val="right"/>
            </w:pPr>
            <w:r>
              <w:t>4.34</w:t>
            </w:r>
          </w:p>
        </w:tc>
        <w:tc>
          <w:tcPr>
            <w:tcW w:w="876" w:type="dxa"/>
          </w:tcPr>
          <w:p w14:paraId="44B85FB5" w14:textId="71F5F31F" w:rsidR="004B1EA4" w:rsidRPr="00F07852" w:rsidRDefault="00F07852" w:rsidP="008D6E2F">
            <w:pPr>
              <w:spacing w:line="276" w:lineRule="auto"/>
              <w:jc w:val="right"/>
              <w:rPr>
                <w:b/>
                <w:bCs/>
              </w:rPr>
            </w:pPr>
            <w:r w:rsidRPr="00F07852">
              <w:rPr>
                <w:b/>
                <w:bCs/>
              </w:rPr>
              <w:t>0.037</w:t>
            </w:r>
          </w:p>
        </w:tc>
      </w:tr>
      <w:tr w:rsidR="004B1EA4" w14:paraId="7010AB4C" w14:textId="77777777" w:rsidTr="0033651D">
        <w:tc>
          <w:tcPr>
            <w:tcW w:w="1980" w:type="dxa"/>
          </w:tcPr>
          <w:p w14:paraId="1A9D825A" w14:textId="77777777" w:rsidR="004B1EA4" w:rsidRPr="006E71B5" w:rsidRDefault="004B1EA4" w:rsidP="008D6E2F">
            <w:pPr>
              <w:spacing w:line="276" w:lineRule="auto"/>
              <w:jc w:val="right"/>
              <w:rPr>
                <w:sz w:val="10"/>
                <w:szCs w:val="10"/>
              </w:rPr>
            </w:pPr>
          </w:p>
        </w:tc>
        <w:tc>
          <w:tcPr>
            <w:tcW w:w="536" w:type="dxa"/>
          </w:tcPr>
          <w:p w14:paraId="279E6813" w14:textId="77777777" w:rsidR="004B1EA4" w:rsidRPr="006E71B5" w:rsidRDefault="004B1EA4" w:rsidP="008D6E2F">
            <w:pPr>
              <w:spacing w:line="276" w:lineRule="auto"/>
              <w:jc w:val="right"/>
              <w:rPr>
                <w:sz w:val="10"/>
                <w:szCs w:val="10"/>
              </w:rPr>
            </w:pPr>
          </w:p>
        </w:tc>
        <w:tc>
          <w:tcPr>
            <w:tcW w:w="996" w:type="dxa"/>
          </w:tcPr>
          <w:p w14:paraId="030B6F48" w14:textId="77777777" w:rsidR="004B1EA4" w:rsidRPr="006E71B5" w:rsidRDefault="004B1EA4" w:rsidP="008D6E2F">
            <w:pPr>
              <w:spacing w:line="276" w:lineRule="auto"/>
              <w:jc w:val="right"/>
              <w:rPr>
                <w:sz w:val="10"/>
                <w:szCs w:val="10"/>
              </w:rPr>
            </w:pPr>
          </w:p>
        </w:tc>
        <w:tc>
          <w:tcPr>
            <w:tcW w:w="1012" w:type="dxa"/>
          </w:tcPr>
          <w:p w14:paraId="68B8D07B" w14:textId="77777777" w:rsidR="004B1EA4" w:rsidRPr="006E71B5" w:rsidRDefault="004B1EA4" w:rsidP="008D6E2F">
            <w:pPr>
              <w:spacing w:line="276" w:lineRule="auto"/>
              <w:jc w:val="right"/>
              <w:rPr>
                <w:sz w:val="10"/>
                <w:szCs w:val="10"/>
              </w:rPr>
            </w:pPr>
          </w:p>
        </w:tc>
        <w:tc>
          <w:tcPr>
            <w:tcW w:w="996" w:type="dxa"/>
          </w:tcPr>
          <w:p w14:paraId="1522E8CA" w14:textId="77777777" w:rsidR="004B1EA4" w:rsidRPr="006E71B5" w:rsidRDefault="004B1EA4" w:rsidP="008D6E2F">
            <w:pPr>
              <w:spacing w:line="276" w:lineRule="auto"/>
              <w:jc w:val="right"/>
              <w:rPr>
                <w:sz w:val="10"/>
                <w:szCs w:val="10"/>
              </w:rPr>
            </w:pPr>
          </w:p>
        </w:tc>
        <w:tc>
          <w:tcPr>
            <w:tcW w:w="1013" w:type="dxa"/>
          </w:tcPr>
          <w:p w14:paraId="7749394A" w14:textId="77777777" w:rsidR="004B1EA4" w:rsidRPr="006E71B5" w:rsidRDefault="004B1EA4" w:rsidP="008D6E2F">
            <w:pPr>
              <w:spacing w:line="276" w:lineRule="auto"/>
              <w:jc w:val="right"/>
              <w:rPr>
                <w:sz w:val="10"/>
                <w:szCs w:val="10"/>
              </w:rPr>
            </w:pPr>
          </w:p>
        </w:tc>
        <w:tc>
          <w:tcPr>
            <w:tcW w:w="996" w:type="dxa"/>
          </w:tcPr>
          <w:p w14:paraId="4F27B6A8" w14:textId="77777777" w:rsidR="004B1EA4" w:rsidRPr="006E71B5" w:rsidRDefault="004B1EA4" w:rsidP="008D6E2F">
            <w:pPr>
              <w:spacing w:line="276" w:lineRule="auto"/>
              <w:jc w:val="right"/>
              <w:rPr>
                <w:sz w:val="10"/>
                <w:szCs w:val="10"/>
              </w:rPr>
            </w:pPr>
          </w:p>
        </w:tc>
        <w:tc>
          <w:tcPr>
            <w:tcW w:w="1013" w:type="dxa"/>
          </w:tcPr>
          <w:p w14:paraId="41971EBA" w14:textId="77777777" w:rsidR="004B1EA4" w:rsidRPr="006E71B5" w:rsidRDefault="004B1EA4" w:rsidP="008D6E2F">
            <w:pPr>
              <w:spacing w:line="276" w:lineRule="auto"/>
              <w:jc w:val="right"/>
              <w:rPr>
                <w:sz w:val="10"/>
                <w:szCs w:val="10"/>
              </w:rPr>
            </w:pPr>
          </w:p>
        </w:tc>
        <w:tc>
          <w:tcPr>
            <w:tcW w:w="996" w:type="dxa"/>
          </w:tcPr>
          <w:p w14:paraId="5D829B49" w14:textId="77777777" w:rsidR="004B1EA4" w:rsidRPr="006E71B5" w:rsidRDefault="004B1EA4" w:rsidP="008D6E2F">
            <w:pPr>
              <w:spacing w:line="276" w:lineRule="auto"/>
              <w:jc w:val="right"/>
              <w:rPr>
                <w:sz w:val="10"/>
                <w:szCs w:val="10"/>
              </w:rPr>
            </w:pPr>
          </w:p>
        </w:tc>
        <w:tc>
          <w:tcPr>
            <w:tcW w:w="1013" w:type="dxa"/>
          </w:tcPr>
          <w:p w14:paraId="768C37ED" w14:textId="77777777" w:rsidR="004B1EA4" w:rsidRPr="006E71B5" w:rsidRDefault="004B1EA4" w:rsidP="008D6E2F">
            <w:pPr>
              <w:spacing w:line="276" w:lineRule="auto"/>
              <w:jc w:val="right"/>
              <w:rPr>
                <w:sz w:val="10"/>
                <w:szCs w:val="10"/>
              </w:rPr>
            </w:pPr>
          </w:p>
        </w:tc>
        <w:tc>
          <w:tcPr>
            <w:tcW w:w="996" w:type="dxa"/>
          </w:tcPr>
          <w:p w14:paraId="7C4A7B53" w14:textId="77777777" w:rsidR="004B1EA4" w:rsidRPr="006E71B5" w:rsidRDefault="004B1EA4" w:rsidP="008D6E2F">
            <w:pPr>
              <w:spacing w:line="276" w:lineRule="auto"/>
              <w:jc w:val="right"/>
              <w:rPr>
                <w:sz w:val="10"/>
                <w:szCs w:val="10"/>
              </w:rPr>
            </w:pPr>
          </w:p>
        </w:tc>
        <w:tc>
          <w:tcPr>
            <w:tcW w:w="876" w:type="dxa"/>
          </w:tcPr>
          <w:p w14:paraId="506A25A6" w14:textId="77777777" w:rsidR="004B1EA4" w:rsidRPr="006E71B5" w:rsidRDefault="004B1EA4" w:rsidP="008D6E2F">
            <w:pPr>
              <w:spacing w:line="276" w:lineRule="auto"/>
              <w:jc w:val="right"/>
              <w:rPr>
                <w:sz w:val="10"/>
                <w:szCs w:val="10"/>
              </w:rPr>
            </w:pPr>
          </w:p>
        </w:tc>
      </w:tr>
      <w:tr w:rsidR="004B1EA4" w14:paraId="199E22E6" w14:textId="77777777" w:rsidTr="00772D20">
        <w:tc>
          <w:tcPr>
            <w:tcW w:w="2516" w:type="dxa"/>
            <w:gridSpan w:val="2"/>
            <w:tcBorders>
              <w:bottom w:val="single" w:sz="4" w:space="0" w:color="auto"/>
            </w:tcBorders>
          </w:tcPr>
          <w:p w14:paraId="4A888030" w14:textId="77777777" w:rsidR="004B1EA4" w:rsidRPr="006D105C" w:rsidRDefault="004B1EA4" w:rsidP="008D6E2F">
            <w:pPr>
              <w:spacing w:line="276" w:lineRule="auto"/>
              <w:jc w:val="right"/>
              <w:rPr>
                <w:b/>
                <w:bCs/>
              </w:rPr>
            </w:pPr>
          </w:p>
        </w:tc>
        <w:tc>
          <w:tcPr>
            <w:tcW w:w="2008" w:type="dxa"/>
            <w:gridSpan w:val="2"/>
            <w:tcBorders>
              <w:bottom w:val="single" w:sz="4" w:space="0" w:color="auto"/>
            </w:tcBorders>
          </w:tcPr>
          <w:p w14:paraId="71AA9BC2" w14:textId="1C3A1D80" w:rsidR="004B1EA4" w:rsidRPr="00F07852" w:rsidRDefault="00F07852" w:rsidP="008D6E2F">
            <w:pPr>
              <w:spacing w:line="276" w:lineRule="auto"/>
              <w:jc w:val="right"/>
              <w:rPr>
                <w:b/>
                <w:bCs/>
                <w:i/>
                <w:iCs/>
              </w:rPr>
            </w:pPr>
            <w:r>
              <w:rPr>
                <w:b/>
                <w:bCs/>
                <w:i/>
                <w:iCs/>
              </w:rPr>
              <w:t>R</w:t>
            </w:r>
            <w:r w:rsidRPr="004B1EA4">
              <w:rPr>
                <w:b/>
                <w:bCs/>
                <w:vertAlign w:val="subscript"/>
              </w:rPr>
              <w:t>d25</w:t>
            </w:r>
            <w:r>
              <w:rPr>
                <w:b/>
                <w:bCs/>
              </w:rPr>
              <w:t>:</w:t>
            </w:r>
            <w:r w:rsidRPr="006D105C">
              <w:rPr>
                <w:b/>
                <w:bCs/>
                <w:i/>
                <w:iCs/>
              </w:rPr>
              <w:t>V</w:t>
            </w:r>
            <w:r w:rsidRPr="006D105C">
              <w:rPr>
                <w:b/>
                <w:bCs/>
                <w:vertAlign w:val="subscript"/>
              </w:rPr>
              <w:t>cmax25</w:t>
            </w:r>
          </w:p>
        </w:tc>
        <w:tc>
          <w:tcPr>
            <w:tcW w:w="2009" w:type="dxa"/>
            <w:gridSpan w:val="2"/>
            <w:tcBorders>
              <w:bottom w:val="single" w:sz="4" w:space="0" w:color="auto"/>
            </w:tcBorders>
          </w:tcPr>
          <w:p w14:paraId="39265804" w14:textId="694764DB" w:rsidR="004B1EA4" w:rsidRPr="0033651D" w:rsidRDefault="0033651D" w:rsidP="008D6E2F">
            <w:pPr>
              <w:spacing w:line="276" w:lineRule="auto"/>
              <w:jc w:val="right"/>
              <w:rPr>
                <w:b/>
                <w:bCs/>
                <w:vertAlign w:val="subscript"/>
              </w:rPr>
            </w:pPr>
            <w:proofErr w:type="spellStart"/>
            <w:r>
              <w:rPr>
                <w:b/>
                <w:bCs/>
                <w:i/>
                <w:iCs/>
              </w:rPr>
              <w:t>g</w:t>
            </w:r>
            <w:r>
              <w:rPr>
                <w:b/>
                <w:bCs/>
                <w:vertAlign w:val="subscript"/>
              </w:rPr>
              <w:t>s</w:t>
            </w:r>
            <w:proofErr w:type="spellEnd"/>
          </w:p>
        </w:tc>
        <w:tc>
          <w:tcPr>
            <w:tcW w:w="2009" w:type="dxa"/>
            <w:gridSpan w:val="2"/>
            <w:tcBorders>
              <w:bottom w:val="single" w:sz="4" w:space="0" w:color="auto"/>
            </w:tcBorders>
          </w:tcPr>
          <w:p w14:paraId="0F0B52B8" w14:textId="3C9F8CE5" w:rsidR="004B1EA4" w:rsidRPr="00902FD9" w:rsidRDefault="00772D20" w:rsidP="008D6E2F">
            <w:pPr>
              <w:spacing w:line="276" w:lineRule="auto"/>
              <w:jc w:val="right"/>
              <w:rPr>
                <w:b/>
                <w:bCs/>
              </w:rPr>
            </w:pPr>
            <w:r w:rsidRPr="00902FD9">
              <w:rPr>
                <w:b/>
                <w:bCs/>
                <w:i/>
                <w:iCs/>
              </w:rPr>
              <w:t>C</w:t>
            </w:r>
            <w:r w:rsidRPr="00902FD9">
              <w:rPr>
                <w:b/>
                <w:bCs/>
                <w:vertAlign w:val="subscript"/>
              </w:rPr>
              <w:t>i</w:t>
            </w:r>
            <w:r w:rsidRPr="00902FD9">
              <w:rPr>
                <w:b/>
                <w:bCs/>
              </w:rPr>
              <w:t xml:space="preserve">: </w:t>
            </w:r>
            <w:r w:rsidRPr="00902FD9">
              <w:rPr>
                <w:b/>
                <w:bCs/>
                <w:i/>
                <w:iCs/>
              </w:rPr>
              <w:t>C</w:t>
            </w:r>
            <w:r w:rsidRPr="00902FD9">
              <w:rPr>
                <w:b/>
                <w:bCs/>
                <w:vertAlign w:val="subscript"/>
              </w:rPr>
              <w:t>a</w:t>
            </w:r>
          </w:p>
        </w:tc>
        <w:tc>
          <w:tcPr>
            <w:tcW w:w="2009" w:type="dxa"/>
            <w:gridSpan w:val="2"/>
          </w:tcPr>
          <w:p w14:paraId="40711856" w14:textId="780A5EBB" w:rsidR="004B1EA4" w:rsidRPr="006D105C" w:rsidRDefault="004B1EA4" w:rsidP="008D6E2F">
            <w:pPr>
              <w:spacing w:line="276" w:lineRule="auto"/>
              <w:jc w:val="right"/>
            </w:pPr>
          </w:p>
        </w:tc>
        <w:tc>
          <w:tcPr>
            <w:tcW w:w="1872" w:type="dxa"/>
            <w:gridSpan w:val="2"/>
          </w:tcPr>
          <w:p w14:paraId="4DBF7D9F" w14:textId="35722BE2" w:rsidR="004B1EA4" w:rsidRPr="006D105C" w:rsidRDefault="004B1EA4" w:rsidP="008D6E2F">
            <w:pPr>
              <w:spacing w:line="276" w:lineRule="auto"/>
              <w:jc w:val="right"/>
            </w:pPr>
          </w:p>
        </w:tc>
      </w:tr>
      <w:tr w:rsidR="00772D20" w14:paraId="51DA29E8" w14:textId="77777777" w:rsidTr="00772D20">
        <w:tc>
          <w:tcPr>
            <w:tcW w:w="1980" w:type="dxa"/>
            <w:tcBorders>
              <w:top w:val="single" w:sz="4" w:space="0" w:color="auto"/>
              <w:bottom w:val="single" w:sz="4" w:space="0" w:color="auto"/>
            </w:tcBorders>
          </w:tcPr>
          <w:p w14:paraId="62ADA420" w14:textId="77777777" w:rsidR="00772D20" w:rsidRPr="006D105C" w:rsidRDefault="00772D20" w:rsidP="008D6E2F">
            <w:pPr>
              <w:spacing w:line="276" w:lineRule="auto"/>
              <w:jc w:val="right"/>
            </w:pPr>
          </w:p>
        </w:tc>
        <w:tc>
          <w:tcPr>
            <w:tcW w:w="536" w:type="dxa"/>
            <w:tcBorders>
              <w:top w:val="single" w:sz="4" w:space="0" w:color="auto"/>
              <w:bottom w:val="single" w:sz="4" w:space="0" w:color="auto"/>
            </w:tcBorders>
          </w:tcPr>
          <w:p w14:paraId="3A7E3FE9" w14:textId="77777777" w:rsidR="00772D20" w:rsidRPr="006D105C" w:rsidRDefault="00772D20"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186690C8" w14:textId="77777777" w:rsidR="00772D20" w:rsidRPr="006D105C" w:rsidRDefault="00772D20"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31CD18E8" w14:textId="77777777" w:rsidR="00772D20" w:rsidRPr="006D105C" w:rsidRDefault="00772D20" w:rsidP="008D6E2F">
            <w:pPr>
              <w:spacing w:line="276" w:lineRule="auto"/>
              <w:jc w:val="right"/>
            </w:pPr>
            <w:r w:rsidRPr="006D105C">
              <w:rPr>
                <w:i/>
                <w:iCs/>
              </w:rPr>
              <w:t>p</w:t>
            </w:r>
          </w:p>
        </w:tc>
        <w:tc>
          <w:tcPr>
            <w:tcW w:w="996" w:type="dxa"/>
            <w:tcBorders>
              <w:top w:val="single" w:sz="4" w:space="0" w:color="auto"/>
              <w:bottom w:val="single" w:sz="4" w:space="0" w:color="auto"/>
            </w:tcBorders>
          </w:tcPr>
          <w:p w14:paraId="2441445D" w14:textId="77777777" w:rsidR="00772D20" w:rsidRPr="006D105C" w:rsidRDefault="00772D20"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6E87395" w14:textId="77777777" w:rsidR="00772D20" w:rsidRPr="006D105C" w:rsidRDefault="00772D20" w:rsidP="008D6E2F">
            <w:pPr>
              <w:spacing w:line="276" w:lineRule="auto"/>
              <w:jc w:val="right"/>
            </w:pPr>
            <w:r w:rsidRPr="006D105C">
              <w:rPr>
                <w:i/>
                <w:iCs/>
              </w:rPr>
              <w:t>p</w:t>
            </w:r>
          </w:p>
        </w:tc>
        <w:tc>
          <w:tcPr>
            <w:tcW w:w="996" w:type="dxa"/>
            <w:tcBorders>
              <w:top w:val="single" w:sz="4" w:space="0" w:color="auto"/>
              <w:bottom w:val="single" w:sz="4" w:space="0" w:color="auto"/>
            </w:tcBorders>
          </w:tcPr>
          <w:p w14:paraId="4EA70620" w14:textId="595CDB1A" w:rsidR="00772D20" w:rsidRPr="006D105C" w:rsidRDefault="00772D20"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8A2E226" w14:textId="5A4E6C2E" w:rsidR="00772D20" w:rsidRPr="006D105C" w:rsidRDefault="00772D20" w:rsidP="008D6E2F">
            <w:pPr>
              <w:spacing w:line="276" w:lineRule="auto"/>
              <w:jc w:val="right"/>
            </w:pPr>
            <w:r w:rsidRPr="006D105C">
              <w:rPr>
                <w:i/>
                <w:iCs/>
              </w:rPr>
              <w:t>p</w:t>
            </w:r>
          </w:p>
        </w:tc>
        <w:tc>
          <w:tcPr>
            <w:tcW w:w="996" w:type="dxa"/>
          </w:tcPr>
          <w:p w14:paraId="1BCAB48F" w14:textId="4FB93CCB" w:rsidR="00772D20" w:rsidRPr="006D105C" w:rsidRDefault="00772D20" w:rsidP="008D6E2F">
            <w:pPr>
              <w:spacing w:line="276" w:lineRule="auto"/>
              <w:jc w:val="right"/>
            </w:pPr>
          </w:p>
        </w:tc>
        <w:tc>
          <w:tcPr>
            <w:tcW w:w="1013" w:type="dxa"/>
          </w:tcPr>
          <w:p w14:paraId="4A7D8307" w14:textId="4644929C" w:rsidR="00772D20" w:rsidRPr="006D105C" w:rsidRDefault="00772D20" w:rsidP="008D6E2F">
            <w:pPr>
              <w:spacing w:line="276" w:lineRule="auto"/>
              <w:jc w:val="right"/>
            </w:pPr>
          </w:p>
        </w:tc>
        <w:tc>
          <w:tcPr>
            <w:tcW w:w="996" w:type="dxa"/>
          </w:tcPr>
          <w:p w14:paraId="4C187C68" w14:textId="0DF68B24" w:rsidR="00772D20" w:rsidRPr="006D105C" w:rsidRDefault="00772D20" w:rsidP="008D6E2F">
            <w:pPr>
              <w:spacing w:line="276" w:lineRule="auto"/>
              <w:jc w:val="right"/>
              <w:rPr>
                <w:i/>
                <w:iCs/>
              </w:rPr>
            </w:pPr>
          </w:p>
        </w:tc>
        <w:tc>
          <w:tcPr>
            <w:tcW w:w="876" w:type="dxa"/>
          </w:tcPr>
          <w:p w14:paraId="62698BF4" w14:textId="178CC1E1" w:rsidR="00772D20" w:rsidRPr="006D105C" w:rsidRDefault="00772D20" w:rsidP="008D6E2F">
            <w:pPr>
              <w:spacing w:line="276" w:lineRule="auto"/>
              <w:jc w:val="right"/>
              <w:rPr>
                <w:i/>
                <w:iCs/>
              </w:rPr>
            </w:pPr>
          </w:p>
        </w:tc>
      </w:tr>
      <w:tr w:rsidR="00772D20" w14:paraId="49896A63" w14:textId="77777777" w:rsidTr="00772D20">
        <w:tc>
          <w:tcPr>
            <w:tcW w:w="1980" w:type="dxa"/>
            <w:tcBorders>
              <w:top w:val="single" w:sz="4" w:space="0" w:color="auto"/>
            </w:tcBorders>
          </w:tcPr>
          <w:p w14:paraId="39869AF3" w14:textId="08DB46EA" w:rsidR="00772D20" w:rsidRPr="006D105C" w:rsidRDefault="00772D20" w:rsidP="008D6E2F">
            <w:pPr>
              <w:spacing w:line="276" w:lineRule="auto"/>
              <w:jc w:val="right"/>
            </w:pPr>
            <w:r>
              <w:t>N fertilization (N)</w:t>
            </w:r>
          </w:p>
        </w:tc>
        <w:tc>
          <w:tcPr>
            <w:tcW w:w="536" w:type="dxa"/>
            <w:tcBorders>
              <w:top w:val="single" w:sz="4" w:space="0" w:color="auto"/>
            </w:tcBorders>
          </w:tcPr>
          <w:p w14:paraId="7BF324CE" w14:textId="77777777" w:rsidR="00772D20" w:rsidRPr="006D105C" w:rsidRDefault="00772D20" w:rsidP="008D6E2F">
            <w:pPr>
              <w:spacing w:line="276" w:lineRule="auto"/>
              <w:jc w:val="right"/>
            </w:pPr>
            <w:r>
              <w:t>1</w:t>
            </w:r>
          </w:p>
        </w:tc>
        <w:tc>
          <w:tcPr>
            <w:tcW w:w="996" w:type="dxa"/>
            <w:tcBorders>
              <w:top w:val="single" w:sz="4" w:space="0" w:color="auto"/>
            </w:tcBorders>
          </w:tcPr>
          <w:p w14:paraId="39D7EC72" w14:textId="685F37FF" w:rsidR="00772D20" w:rsidRPr="00ED4663" w:rsidRDefault="00772D20" w:rsidP="008D6E2F">
            <w:pPr>
              <w:spacing w:line="276" w:lineRule="auto"/>
              <w:jc w:val="right"/>
            </w:pPr>
            <w:r>
              <w:t>7.56</w:t>
            </w:r>
          </w:p>
        </w:tc>
        <w:tc>
          <w:tcPr>
            <w:tcW w:w="1012" w:type="dxa"/>
            <w:tcBorders>
              <w:top w:val="single" w:sz="4" w:space="0" w:color="auto"/>
            </w:tcBorders>
          </w:tcPr>
          <w:p w14:paraId="2B96A3C3" w14:textId="0CE61A87" w:rsidR="00772D20" w:rsidRPr="0033651D" w:rsidRDefault="00772D20" w:rsidP="008D6E2F">
            <w:pPr>
              <w:spacing w:line="276" w:lineRule="auto"/>
              <w:jc w:val="right"/>
              <w:rPr>
                <w:b/>
                <w:bCs/>
              </w:rPr>
            </w:pPr>
            <w:r w:rsidRPr="0033651D">
              <w:rPr>
                <w:b/>
                <w:bCs/>
              </w:rPr>
              <w:t>0.006</w:t>
            </w:r>
          </w:p>
        </w:tc>
        <w:tc>
          <w:tcPr>
            <w:tcW w:w="996" w:type="dxa"/>
            <w:tcBorders>
              <w:top w:val="single" w:sz="4" w:space="0" w:color="auto"/>
            </w:tcBorders>
          </w:tcPr>
          <w:p w14:paraId="4D153B38" w14:textId="1978A63A" w:rsidR="00772D20" w:rsidRPr="0033651D" w:rsidRDefault="00772D20" w:rsidP="008D6E2F">
            <w:pPr>
              <w:spacing w:line="276" w:lineRule="auto"/>
              <w:jc w:val="right"/>
            </w:pPr>
            <w:r w:rsidRPr="0033651D">
              <w:t>23.72</w:t>
            </w:r>
          </w:p>
        </w:tc>
        <w:tc>
          <w:tcPr>
            <w:tcW w:w="1013" w:type="dxa"/>
            <w:tcBorders>
              <w:top w:val="single" w:sz="4" w:space="0" w:color="auto"/>
            </w:tcBorders>
          </w:tcPr>
          <w:p w14:paraId="428DA2D8" w14:textId="0FA74AFB" w:rsidR="00772D20" w:rsidRPr="00ED4663" w:rsidRDefault="00772D20" w:rsidP="008D6E2F">
            <w:pPr>
              <w:spacing w:line="276" w:lineRule="auto"/>
              <w:jc w:val="right"/>
              <w:rPr>
                <w:b/>
                <w:bCs/>
              </w:rPr>
            </w:pPr>
            <w:r>
              <w:rPr>
                <w:b/>
                <w:bCs/>
              </w:rPr>
              <w:t>&lt;0.001</w:t>
            </w:r>
          </w:p>
        </w:tc>
        <w:tc>
          <w:tcPr>
            <w:tcW w:w="996" w:type="dxa"/>
            <w:tcBorders>
              <w:top w:val="single" w:sz="4" w:space="0" w:color="auto"/>
            </w:tcBorders>
          </w:tcPr>
          <w:p w14:paraId="4EAD0798" w14:textId="2E1E724F" w:rsidR="00772D20" w:rsidRPr="00ED4663" w:rsidRDefault="00902FD9" w:rsidP="008D6E2F">
            <w:pPr>
              <w:spacing w:line="276" w:lineRule="auto"/>
              <w:jc w:val="right"/>
            </w:pPr>
            <w:r>
              <w:t>4.06</w:t>
            </w:r>
          </w:p>
        </w:tc>
        <w:tc>
          <w:tcPr>
            <w:tcW w:w="1013" w:type="dxa"/>
            <w:tcBorders>
              <w:top w:val="single" w:sz="4" w:space="0" w:color="auto"/>
            </w:tcBorders>
          </w:tcPr>
          <w:p w14:paraId="5F0924DD" w14:textId="088AC7FC" w:rsidR="00772D20" w:rsidRPr="00FE359D" w:rsidRDefault="00902FD9" w:rsidP="008D6E2F">
            <w:pPr>
              <w:spacing w:line="276" w:lineRule="auto"/>
              <w:jc w:val="right"/>
              <w:rPr>
                <w:b/>
                <w:bCs/>
              </w:rPr>
            </w:pPr>
            <w:r>
              <w:rPr>
                <w:b/>
                <w:bCs/>
              </w:rPr>
              <w:t>0.043</w:t>
            </w:r>
          </w:p>
        </w:tc>
        <w:tc>
          <w:tcPr>
            <w:tcW w:w="996" w:type="dxa"/>
          </w:tcPr>
          <w:p w14:paraId="7CD81988" w14:textId="35769B81" w:rsidR="00772D20" w:rsidRPr="006D105C" w:rsidRDefault="00772D20" w:rsidP="008D6E2F">
            <w:pPr>
              <w:spacing w:line="276" w:lineRule="auto"/>
              <w:jc w:val="right"/>
            </w:pPr>
          </w:p>
        </w:tc>
        <w:tc>
          <w:tcPr>
            <w:tcW w:w="1013" w:type="dxa"/>
          </w:tcPr>
          <w:p w14:paraId="09588227" w14:textId="63D675EB" w:rsidR="00772D20" w:rsidRPr="00ED4663" w:rsidRDefault="00772D20" w:rsidP="008D6E2F">
            <w:pPr>
              <w:spacing w:line="276" w:lineRule="auto"/>
              <w:jc w:val="right"/>
              <w:rPr>
                <w:b/>
                <w:bCs/>
              </w:rPr>
            </w:pPr>
          </w:p>
        </w:tc>
        <w:tc>
          <w:tcPr>
            <w:tcW w:w="996" w:type="dxa"/>
          </w:tcPr>
          <w:p w14:paraId="2385BC81" w14:textId="5F6FECA6" w:rsidR="00772D20" w:rsidRPr="006D105C" w:rsidRDefault="00772D20" w:rsidP="008D6E2F">
            <w:pPr>
              <w:spacing w:line="276" w:lineRule="auto"/>
              <w:jc w:val="right"/>
            </w:pPr>
          </w:p>
        </w:tc>
        <w:tc>
          <w:tcPr>
            <w:tcW w:w="876" w:type="dxa"/>
          </w:tcPr>
          <w:p w14:paraId="5C9D6C64" w14:textId="2E5A760F" w:rsidR="00772D20" w:rsidRPr="00FE359D" w:rsidRDefault="00772D20" w:rsidP="008D6E2F">
            <w:pPr>
              <w:spacing w:line="276" w:lineRule="auto"/>
              <w:jc w:val="right"/>
              <w:rPr>
                <w:i/>
                <w:iCs/>
              </w:rPr>
            </w:pPr>
          </w:p>
        </w:tc>
      </w:tr>
      <w:tr w:rsidR="00772D20" w14:paraId="6B28A648" w14:textId="77777777" w:rsidTr="004B1EA4">
        <w:trPr>
          <w:trHeight w:val="60"/>
        </w:trPr>
        <w:tc>
          <w:tcPr>
            <w:tcW w:w="1980" w:type="dxa"/>
          </w:tcPr>
          <w:p w14:paraId="37C3382C" w14:textId="2321B3F4" w:rsidR="00772D20" w:rsidRPr="006D105C" w:rsidRDefault="00772D20" w:rsidP="008D6E2F">
            <w:pPr>
              <w:spacing w:line="276" w:lineRule="auto"/>
              <w:jc w:val="right"/>
            </w:pPr>
            <w:r>
              <w:t>Inoculation (I)</w:t>
            </w:r>
          </w:p>
        </w:tc>
        <w:tc>
          <w:tcPr>
            <w:tcW w:w="536" w:type="dxa"/>
          </w:tcPr>
          <w:p w14:paraId="574ED284" w14:textId="77777777" w:rsidR="00772D20" w:rsidRPr="006D105C" w:rsidRDefault="00772D20" w:rsidP="008D6E2F">
            <w:pPr>
              <w:spacing w:line="276" w:lineRule="auto"/>
              <w:jc w:val="right"/>
            </w:pPr>
            <w:r>
              <w:t>1</w:t>
            </w:r>
          </w:p>
        </w:tc>
        <w:tc>
          <w:tcPr>
            <w:tcW w:w="996" w:type="dxa"/>
          </w:tcPr>
          <w:p w14:paraId="05EEE654" w14:textId="32E47C81" w:rsidR="00772D20" w:rsidRPr="006D105C" w:rsidRDefault="00772D20" w:rsidP="008D6E2F">
            <w:pPr>
              <w:spacing w:line="276" w:lineRule="auto"/>
              <w:jc w:val="right"/>
            </w:pPr>
            <w:r>
              <w:t>0.07</w:t>
            </w:r>
          </w:p>
        </w:tc>
        <w:tc>
          <w:tcPr>
            <w:tcW w:w="1012" w:type="dxa"/>
          </w:tcPr>
          <w:p w14:paraId="3906C5DC" w14:textId="4FEFF734" w:rsidR="00772D20" w:rsidRPr="006D105C" w:rsidRDefault="00772D20" w:rsidP="008D6E2F">
            <w:pPr>
              <w:spacing w:line="276" w:lineRule="auto"/>
              <w:jc w:val="right"/>
            </w:pPr>
            <w:r>
              <w:t>0.797</w:t>
            </w:r>
          </w:p>
        </w:tc>
        <w:tc>
          <w:tcPr>
            <w:tcW w:w="996" w:type="dxa"/>
          </w:tcPr>
          <w:p w14:paraId="53E15C3E" w14:textId="03F352C9" w:rsidR="00772D20" w:rsidRPr="0033651D" w:rsidRDefault="00772D20" w:rsidP="008D6E2F">
            <w:pPr>
              <w:spacing w:line="276" w:lineRule="auto"/>
              <w:jc w:val="right"/>
            </w:pPr>
            <w:r>
              <w:t>0.41</w:t>
            </w:r>
          </w:p>
        </w:tc>
        <w:tc>
          <w:tcPr>
            <w:tcW w:w="1013" w:type="dxa"/>
          </w:tcPr>
          <w:p w14:paraId="079C8FC4" w14:textId="55DCC16D" w:rsidR="00772D20" w:rsidRPr="0033651D" w:rsidRDefault="00772D20" w:rsidP="008D6E2F">
            <w:pPr>
              <w:spacing w:line="276" w:lineRule="auto"/>
              <w:jc w:val="right"/>
            </w:pPr>
            <w:r>
              <w:t>0.522</w:t>
            </w:r>
          </w:p>
        </w:tc>
        <w:tc>
          <w:tcPr>
            <w:tcW w:w="996" w:type="dxa"/>
          </w:tcPr>
          <w:p w14:paraId="1C44127E" w14:textId="7BDD0BE1" w:rsidR="00772D20" w:rsidRPr="006D105C" w:rsidRDefault="00902FD9" w:rsidP="008D6E2F">
            <w:pPr>
              <w:spacing w:line="276" w:lineRule="auto"/>
              <w:jc w:val="right"/>
            </w:pPr>
            <w:r>
              <w:t>0.09</w:t>
            </w:r>
          </w:p>
        </w:tc>
        <w:tc>
          <w:tcPr>
            <w:tcW w:w="1013" w:type="dxa"/>
          </w:tcPr>
          <w:p w14:paraId="7A863FC4" w14:textId="2428483B" w:rsidR="00772D20" w:rsidRPr="00902FD9" w:rsidRDefault="00902FD9" w:rsidP="008D6E2F">
            <w:pPr>
              <w:spacing w:line="276" w:lineRule="auto"/>
              <w:jc w:val="right"/>
            </w:pPr>
            <w:r w:rsidRPr="00902FD9">
              <w:t>0.762</w:t>
            </w:r>
          </w:p>
        </w:tc>
        <w:tc>
          <w:tcPr>
            <w:tcW w:w="996" w:type="dxa"/>
          </w:tcPr>
          <w:p w14:paraId="0B4933CC" w14:textId="3E00819E" w:rsidR="00772D20" w:rsidRPr="006D105C" w:rsidRDefault="00772D20" w:rsidP="008D6E2F">
            <w:pPr>
              <w:spacing w:line="276" w:lineRule="auto"/>
              <w:jc w:val="right"/>
            </w:pPr>
          </w:p>
        </w:tc>
        <w:tc>
          <w:tcPr>
            <w:tcW w:w="1013" w:type="dxa"/>
          </w:tcPr>
          <w:p w14:paraId="1254DAAD" w14:textId="051CD413" w:rsidR="00772D20" w:rsidRPr="00FE359D" w:rsidRDefault="00772D20" w:rsidP="008D6E2F">
            <w:pPr>
              <w:spacing w:line="276" w:lineRule="auto"/>
              <w:jc w:val="right"/>
            </w:pPr>
          </w:p>
        </w:tc>
        <w:tc>
          <w:tcPr>
            <w:tcW w:w="996" w:type="dxa"/>
          </w:tcPr>
          <w:p w14:paraId="5C55CFD9" w14:textId="44BF9751" w:rsidR="00772D20" w:rsidRPr="006D105C" w:rsidRDefault="00772D20" w:rsidP="008D6E2F">
            <w:pPr>
              <w:spacing w:line="276" w:lineRule="auto"/>
              <w:jc w:val="right"/>
            </w:pPr>
          </w:p>
        </w:tc>
        <w:tc>
          <w:tcPr>
            <w:tcW w:w="876" w:type="dxa"/>
          </w:tcPr>
          <w:p w14:paraId="6313B017" w14:textId="7060984C" w:rsidR="00772D20" w:rsidRPr="00FE359D" w:rsidRDefault="00772D20" w:rsidP="008D6E2F">
            <w:pPr>
              <w:spacing w:line="276" w:lineRule="auto"/>
              <w:jc w:val="right"/>
            </w:pPr>
          </w:p>
        </w:tc>
      </w:tr>
      <w:tr w:rsidR="00772D20" w14:paraId="276C464A" w14:textId="77777777" w:rsidTr="004B1EA4">
        <w:tc>
          <w:tcPr>
            <w:tcW w:w="1980" w:type="dxa"/>
          </w:tcPr>
          <w:p w14:paraId="117FFFF0" w14:textId="538B42F4" w:rsidR="00772D20" w:rsidRPr="006D105C" w:rsidRDefault="00772D20" w:rsidP="008D6E2F">
            <w:pPr>
              <w:spacing w:line="276" w:lineRule="auto"/>
              <w:jc w:val="right"/>
            </w:pPr>
            <w:r>
              <w:t>N*I</w:t>
            </w:r>
          </w:p>
        </w:tc>
        <w:tc>
          <w:tcPr>
            <w:tcW w:w="536" w:type="dxa"/>
          </w:tcPr>
          <w:p w14:paraId="768A5441" w14:textId="3CBA14BA" w:rsidR="00772D20" w:rsidRPr="006D105C" w:rsidRDefault="00772D20" w:rsidP="008D6E2F">
            <w:pPr>
              <w:spacing w:line="276" w:lineRule="auto"/>
              <w:jc w:val="right"/>
            </w:pPr>
            <w:r>
              <w:t>1</w:t>
            </w:r>
          </w:p>
        </w:tc>
        <w:tc>
          <w:tcPr>
            <w:tcW w:w="996" w:type="dxa"/>
          </w:tcPr>
          <w:p w14:paraId="33CF390D" w14:textId="256D8A84" w:rsidR="00772D20" w:rsidRPr="006D105C" w:rsidRDefault="00772D20" w:rsidP="008D6E2F">
            <w:pPr>
              <w:spacing w:line="276" w:lineRule="auto"/>
              <w:jc w:val="right"/>
            </w:pPr>
            <w:r>
              <w:t>3.71</w:t>
            </w:r>
          </w:p>
        </w:tc>
        <w:tc>
          <w:tcPr>
            <w:tcW w:w="1012" w:type="dxa"/>
          </w:tcPr>
          <w:p w14:paraId="2FCC6FE1" w14:textId="2EA292B7" w:rsidR="00772D20" w:rsidRPr="0033651D" w:rsidRDefault="00772D20" w:rsidP="008D6E2F">
            <w:pPr>
              <w:spacing w:line="276" w:lineRule="auto"/>
              <w:jc w:val="right"/>
              <w:rPr>
                <w:i/>
                <w:iCs/>
              </w:rPr>
            </w:pPr>
            <w:r w:rsidRPr="0033651D">
              <w:rPr>
                <w:i/>
                <w:iCs/>
              </w:rPr>
              <w:t>0.054</w:t>
            </w:r>
          </w:p>
        </w:tc>
        <w:tc>
          <w:tcPr>
            <w:tcW w:w="996" w:type="dxa"/>
          </w:tcPr>
          <w:p w14:paraId="50ECE181" w14:textId="3A720B06" w:rsidR="00772D20" w:rsidRPr="0033651D" w:rsidRDefault="00772D20" w:rsidP="008D6E2F">
            <w:pPr>
              <w:spacing w:line="276" w:lineRule="auto"/>
              <w:jc w:val="right"/>
            </w:pPr>
            <w:r>
              <w:t>0.06</w:t>
            </w:r>
          </w:p>
        </w:tc>
        <w:tc>
          <w:tcPr>
            <w:tcW w:w="1013" w:type="dxa"/>
          </w:tcPr>
          <w:p w14:paraId="2A93F8BE" w14:textId="7BAE65E7" w:rsidR="00772D20" w:rsidRPr="0033651D" w:rsidRDefault="00772D20" w:rsidP="008D6E2F">
            <w:pPr>
              <w:spacing w:line="276" w:lineRule="auto"/>
              <w:jc w:val="right"/>
            </w:pPr>
            <w:r>
              <w:t>0.804</w:t>
            </w:r>
          </w:p>
        </w:tc>
        <w:tc>
          <w:tcPr>
            <w:tcW w:w="996" w:type="dxa"/>
          </w:tcPr>
          <w:p w14:paraId="09BA5390" w14:textId="5AB55212" w:rsidR="00772D20" w:rsidRPr="006D105C" w:rsidRDefault="00902FD9" w:rsidP="008D6E2F">
            <w:pPr>
              <w:spacing w:line="276" w:lineRule="auto"/>
              <w:jc w:val="right"/>
            </w:pPr>
            <w:r>
              <w:t>0.56</w:t>
            </w:r>
          </w:p>
        </w:tc>
        <w:tc>
          <w:tcPr>
            <w:tcW w:w="1013" w:type="dxa"/>
          </w:tcPr>
          <w:p w14:paraId="4C247A2D" w14:textId="3334153E" w:rsidR="00772D20" w:rsidRPr="006D105C" w:rsidRDefault="00902FD9" w:rsidP="008D6E2F">
            <w:pPr>
              <w:spacing w:line="276" w:lineRule="auto"/>
              <w:jc w:val="right"/>
            </w:pPr>
            <w:r>
              <w:t>0.452</w:t>
            </w:r>
          </w:p>
        </w:tc>
        <w:tc>
          <w:tcPr>
            <w:tcW w:w="996" w:type="dxa"/>
          </w:tcPr>
          <w:p w14:paraId="2E6FF966" w14:textId="4ACB9D39" w:rsidR="00772D20" w:rsidRPr="006D105C" w:rsidRDefault="00772D20" w:rsidP="008D6E2F">
            <w:pPr>
              <w:spacing w:line="276" w:lineRule="auto"/>
              <w:jc w:val="right"/>
            </w:pPr>
          </w:p>
        </w:tc>
        <w:tc>
          <w:tcPr>
            <w:tcW w:w="1013" w:type="dxa"/>
          </w:tcPr>
          <w:p w14:paraId="18BF8ADC" w14:textId="5526C11F" w:rsidR="00772D20" w:rsidRPr="00FE359D" w:rsidRDefault="00772D20" w:rsidP="008D6E2F">
            <w:pPr>
              <w:spacing w:line="276" w:lineRule="auto"/>
              <w:jc w:val="right"/>
              <w:rPr>
                <w:b/>
                <w:bCs/>
              </w:rPr>
            </w:pPr>
          </w:p>
        </w:tc>
        <w:tc>
          <w:tcPr>
            <w:tcW w:w="996" w:type="dxa"/>
          </w:tcPr>
          <w:p w14:paraId="073ED45F" w14:textId="1E0C33AA" w:rsidR="00772D20" w:rsidRPr="006D105C" w:rsidRDefault="00772D20" w:rsidP="008D6E2F">
            <w:pPr>
              <w:spacing w:line="276" w:lineRule="auto"/>
              <w:jc w:val="right"/>
            </w:pPr>
          </w:p>
        </w:tc>
        <w:tc>
          <w:tcPr>
            <w:tcW w:w="876" w:type="dxa"/>
          </w:tcPr>
          <w:p w14:paraId="1065E7B4" w14:textId="6F86B64A" w:rsidR="00772D20" w:rsidRPr="00ED4663" w:rsidRDefault="00772D20" w:rsidP="008D6E2F">
            <w:pPr>
              <w:spacing w:line="276" w:lineRule="auto"/>
              <w:jc w:val="right"/>
            </w:pPr>
          </w:p>
        </w:tc>
      </w:tr>
    </w:tbl>
    <w:p w14:paraId="7FD152BB" w14:textId="77777777" w:rsidR="007A2F1C" w:rsidRDefault="007A2F1C" w:rsidP="005214CF">
      <w:pPr>
        <w:spacing w:line="360" w:lineRule="auto"/>
      </w:pPr>
    </w:p>
    <w:p w14:paraId="41234A95" w14:textId="376B4BCA" w:rsidR="0033651D" w:rsidRDefault="007A2F1C" w:rsidP="005214CF">
      <w:pPr>
        <w:spacing w:line="360" w:lineRule="auto"/>
        <w:sectPr w:rsidR="0033651D" w:rsidSect="00772287">
          <w:pgSz w:w="15840" w:h="12240" w:orient="landscape"/>
          <w:pgMar w:top="1440" w:right="1440" w:bottom="1440" w:left="1440" w:header="720" w:footer="720" w:gutter="0"/>
          <w:lnNumType w:countBy="1" w:restart="continuous"/>
          <w:cols w:space="720"/>
          <w:docGrid w:linePitch="360"/>
        </w:sect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Pr>
          <w:i/>
          <w:iCs/>
        </w:rPr>
        <w:t>A</w:t>
      </w:r>
      <w:r>
        <w:rPr>
          <w:vertAlign w:val="subscript"/>
        </w:rPr>
        <w:t>net</w:t>
      </w:r>
      <w:proofErr w:type="spellEnd"/>
      <w:r>
        <w:t>=light saturated net photosynthesis</w:t>
      </w:r>
      <w:r w:rsidRPr="00A01023">
        <w:t xml:space="preserve"> </w:t>
      </w:r>
      <w:r>
        <w:t xml:space="preserve">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Pr="00D07058">
        <w:rPr>
          <w:i/>
          <w:iCs/>
        </w:rPr>
        <w:t xml:space="preserve"> </w:t>
      </w:r>
      <w:r>
        <w:rPr>
          <w:i/>
          <w:iCs/>
        </w:rPr>
        <w:t>V</w:t>
      </w:r>
      <w:r>
        <w:rPr>
          <w:vertAlign w:val="subscript"/>
        </w:rPr>
        <w:t>cmax25</w:t>
      </w:r>
      <w:r>
        <w:t>=maximum rate of Rubisco carboxylation</w:t>
      </w:r>
      <w:r w:rsidR="004B1EA4" w:rsidRPr="004B1EA4">
        <w:t xml:space="preserve"> </w:t>
      </w:r>
      <w:r w:rsidR="004B1EA4">
        <w:t>standardized to 25</w:t>
      </w:r>
      <w:r w:rsidR="004B1EA4">
        <w:sym w:font="Symbol" w:char="F0B0"/>
      </w:r>
      <w:r w:rsidR="004B1EA4">
        <w:t>C</w:t>
      </w:r>
      <w:r>
        <w:t xml:space="preserve">; </w:t>
      </w:r>
      <w:r w:rsidRPr="00D07058">
        <w:rPr>
          <w:i/>
          <w:iCs/>
        </w:rPr>
        <w:t>J</w:t>
      </w:r>
      <w:r w:rsidRPr="00D07058">
        <w:rPr>
          <w:vertAlign w:val="subscript"/>
        </w:rPr>
        <w:t>max25</w:t>
      </w:r>
      <w:r>
        <w:t>=</w:t>
      </w:r>
      <w:r w:rsidRPr="00D07058">
        <w:t>maximum</w:t>
      </w:r>
      <w:r>
        <w:t xml:space="preserve"> rate of electron transport for RuBP regeneration</w:t>
      </w:r>
      <w:r w:rsidR="004B1EA4" w:rsidRPr="004B1EA4">
        <w:t xml:space="preserve"> </w:t>
      </w:r>
      <w:r w:rsidR="004B1EA4">
        <w:t>standardized to 25</w:t>
      </w:r>
      <w:r w:rsidR="004B1EA4">
        <w:sym w:font="Symbol" w:char="F0B0"/>
      </w:r>
      <w:r w:rsidR="004B1EA4">
        <w:t>C</w:t>
      </w:r>
      <w:r>
        <w:t xml:space="preserve">, </w:t>
      </w:r>
      <w:r>
        <w:rPr>
          <w:i/>
          <w:iCs/>
        </w:rPr>
        <w:t>J</w:t>
      </w:r>
      <w:r>
        <w:rPr>
          <w:vertAlign w:val="subscript"/>
        </w:rPr>
        <w:t>max25</w:t>
      </w:r>
      <w:r>
        <w:t>:</w:t>
      </w:r>
      <w:r w:rsidRPr="00D07058">
        <w:rPr>
          <w:i/>
          <w:iCs/>
        </w:rPr>
        <w:t>V</w:t>
      </w:r>
      <w:r w:rsidRPr="00F21918">
        <w:rPr>
          <w:vertAlign w:val="subscript"/>
        </w:rPr>
        <w:t>cmax25</w:t>
      </w:r>
      <w:r>
        <w:t xml:space="preserve">=the ratio of </w:t>
      </w:r>
      <w:r>
        <w:rPr>
          <w:i/>
          <w:iCs/>
        </w:rPr>
        <w:t>J</w:t>
      </w:r>
      <w:r>
        <w:rPr>
          <w:vertAlign w:val="subscript"/>
        </w:rPr>
        <w:t>max25</w:t>
      </w:r>
      <w:r>
        <w:t xml:space="preserve"> to </w:t>
      </w:r>
      <w:r>
        <w:rPr>
          <w:i/>
          <w:iCs/>
        </w:rPr>
        <w:t>V</w:t>
      </w:r>
      <w:r>
        <w:rPr>
          <w:vertAlign w:val="subscript"/>
        </w:rPr>
        <w:t>cmax25</w:t>
      </w:r>
      <w:r w:rsidR="0033651D">
        <w:t>, both standardized to 25</w:t>
      </w:r>
      <w:r w:rsidR="0033651D">
        <w:sym w:font="Symbol" w:char="F0B0"/>
      </w:r>
      <w:r w:rsidR="0033651D">
        <w:t>C;</w:t>
      </w:r>
      <w:r w:rsidRPr="004B1EA4">
        <w:t xml:space="preserve"> </w:t>
      </w:r>
      <w:r w:rsidR="004B1EA4" w:rsidRPr="004B1EA4">
        <w:rPr>
          <w:i/>
          <w:iCs/>
        </w:rPr>
        <w:t>R</w:t>
      </w:r>
      <w:r w:rsidR="004B1EA4" w:rsidRPr="004B1EA4">
        <w:rPr>
          <w:vertAlign w:val="subscript"/>
        </w:rPr>
        <w:t>d25</w:t>
      </w:r>
      <w:r w:rsidR="004B1EA4">
        <w:t>=dark respiration rate standardized to 25</w:t>
      </w:r>
      <w:r w:rsidR="004B1EA4">
        <w:sym w:font="Symbol" w:char="F0B0"/>
      </w:r>
      <w:r w:rsidR="004B1EA4">
        <w:t>C;</w:t>
      </w:r>
      <w:r w:rsidR="0033651D">
        <w:t xml:space="preserve"> </w:t>
      </w:r>
      <w:r w:rsidR="0033651D" w:rsidRPr="0033651D">
        <w:rPr>
          <w:i/>
          <w:iCs/>
        </w:rPr>
        <w:t>R</w:t>
      </w:r>
      <w:r w:rsidR="0033651D" w:rsidRPr="0033651D">
        <w:rPr>
          <w:vertAlign w:val="subscript"/>
        </w:rPr>
        <w:t>d25</w:t>
      </w:r>
      <w:r w:rsidR="0033651D" w:rsidRPr="0033651D">
        <w:t>:</w:t>
      </w:r>
      <w:r w:rsidR="0033651D" w:rsidRPr="0033651D">
        <w:rPr>
          <w:i/>
          <w:iCs/>
        </w:rPr>
        <w:t>V</w:t>
      </w:r>
      <w:r w:rsidR="0033651D" w:rsidRPr="0033651D">
        <w:rPr>
          <w:vertAlign w:val="subscript"/>
        </w:rPr>
        <w:t>cmax25</w:t>
      </w:r>
      <w:r w:rsidR="0033651D">
        <w:t xml:space="preserve">= ratio of </w:t>
      </w:r>
      <w:r w:rsidR="0033651D" w:rsidRPr="0033651D">
        <w:rPr>
          <w:i/>
          <w:iCs/>
        </w:rPr>
        <w:t>R</w:t>
      </w:r>
      <w:r w:rsidR="0033651D" w:rsidRPr="0033651D">
        <w:rPr>
          <w:vertAlign w:val="subscript"/>
        </w:rPr>
        <w:t>d25</w:t>
      </w:r>
      <w:r w:rsidR="0033651D">
        <w:t xml:space="preserve"> to </w:t>
      </w:r>
      <w:r w:rsidR="0033651D" w:rsidRPr="0033651D">
        <w:rPr>
          <w:i/>
          <w:iCs/>
        </w:rPr>
        <w:t>V</w:t>
      </w:r>
      <w:r w:rsidR="0033651D" w:rsidRPr="0033651D">
        <w:rPr>
          <w:vertAlign w:val="subscript"/>
        </w:rPr>
        <w:t>cmax25</w:t>
      </w:r>
      <w:r w:rsidR="0033651D">
        <w:t>, both standardized to 25</w:t>
      </w:r>
      <w:r w:rsidR="0033651D">
        <w:sym w:font="Symbol" w:char="F0B0"/>
      </w:r>
      <w:r w:rsidR="0033651D">
        <w:t>C;</w:t>
      </w:r>
      <w:r w:rsidR="004B1EA4">
        <w:t xml:space="preserve"> </w:t>
      </w:r>
      <w:proofErr w:type="spellStart"/>
      <w:r>
        <w:rPr>
          <w:i/>
          <w:iCs/>
        </w:rPr>
        <w:t>g</w:t>
      </w:r>
      <w:r>
        <w:rPr>
          <w:vertAlign w:val="subscript"/>
        </w:rPr>
        <w:t>s</w:t>
      </w:r>
      <w:proofErr w:type="spellEnd"/>
      <w:r>
        <w:t xml:space="preserve">=stomatal conductance 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00F00703">
        <w:rPr>
          <w:i/>
          <w:iCs/>
        </w:rPr>
        <w:t xml:space="preserve"> </w:t>
      </w:r>
      <w:proofErr w:type="spellStart"/>
      <w:r w:rsidR="00F00703">
        <w:rPr>
          <w:i/>
          <w:iCs/>
        </w:rPr>
        <w:t>C</w:t>
      </w:r>
      <w:r w:rsidR="00F00703">
        <w:rPr>
          <w:vertAlign w:val="subscript"/>
        </w:rPr>
        <w:t>i</w:t>
      </w:r>
      <w:r w:rsidR="00F00703">
        <w:t>:</w:t>
      </w:r>
      <w:r w:rsidR="00F00703">
        <w:rPr>
          <w:i/>
          <w:iCs/>
        </w:rPr>
        <w:t>C</w:t>
      </w:r>
      <w:r w:rsidR="00F00703">
        <w:rPr>
          <w:vertAlign w:val="subscript"/>
        </w:rPr>
        <w:t>a</w:t>
      </w:r>
      <w:proofErr w:type="spellEnd"/>
      <w:r w:rsidR="00F00703">
        <w:t>=ratio of intercellular CO</w:t>
      </w:r>
      <w:r w:rsidR="00F00703">
        <w:rPr>
          <w:vertAlign w:val="subscript"/>
        </w:rPr>
        <w:t>2</w:t>
      </w:r>
      <w:r w:rsidR="00F00703">
        <w:t xml:space="preserve"> to atmospheric CO</w:t>
      </w:r>
      <w:r w:rsidR="00F00703">
        <w:rPr>
          <w:vertAlign w:val="subscript"/>
        </w:rPr>
        <w:t>2</w:t>
      </w:r>
      <w:r>
        <w:t>.</w:t>
      </w:r>
    </w:p>
    <w:p w14:paraId="3310B983" w14:textId="464CA229" w:rsidR="003B6FAA" w:rsidRDefault="003B6FAA" w:rsidP="003B6FAA">
      <w:pPr>
        <w:spacing w:line="360" w:lineRule="auto"/>
        <w:rPr>
          <w:b/>
          <w:bCs/>
        </w:rPr>
      </w:pPr>
      <w:r>
        <w:rPr>
          <w:b/>
          <w:bCs/>
        </w:rPr>
        <w:lastRenderedPageBreak/>
        <w:t>Figure 2</w:t>
      </w:r>
    </w:p>
    <w:p w14:paraId="04F5D345" w14:textId="279C86BE" w:rsidR="003B6FAA" w:rsidRDefault="002948E0" w:rsidP="003B6FAA">
      <w:pPr>
        <w:spacing w:line="360" w:lineRule="auto"/>
        <w:rPr>
          <w:b/>
          <w:bCs/>
        </w:rPr>
      </w:pPr>
      <w:r>
        <w:rPr>
          <w:b/>
          <w:bCs/>
          <w:noProof/>
        </w:rPr>
        <w:drawing>
          <wp:inline distT="0" distB="0" distL="0" distR="0" wp14:anchorId="3AE9F3FA" wp14:editId="49D3554F">
            <wp:extent cx="6595110" cy="3663950"/>
            <wp:effectExtent l="0" t="0" r="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5110" cy="3663950"/>
                    </a:xfrm>
                    <a:prstGeom prst="rect">
                      <a:avLst/>
                    </a:prstGeom>
                  </pic:spPr>
                </pic:pic>
              </a:graphicData>
            </a:graphic>
          </wp:inline>
        </w:drawing>
      </w:r>
    </w:p>
    <w:p w14:paraId="6D3B7398" w14:textId="3A1A86E0" w:rsidR="005214CF" w:rsidRDefault="005214CF" w:rsidP="005214CF">
      <w:pPr>
        <w:spacing w:line="360" w:lineRule="auto"/>
      </w:pPr>
      <w:r>
        <w:rPr>
          <w:b/>
          <w:bCs/>
        </w:rPr>
        <w:t>Figure 2</w:t>
      </w:r>
      <w:r>
        <w:t xml:space="preserve"> </w:t>
      </w:r>
      <w:r w:rsidRPr="001B10F7">
        <w:t>Effects</w:t>
      </w:r>
      <w:r>
        <w:t xml:space="preserve"> of soil nitrogen fertilization and inoculation on </w:t>
      </w:r>
      <w:r>
        <w:rPr>
          <w:i/>
          <w:iCs/>
        </w:rPr>
        <w:t>G. max</w:t>
      </w:r>
      <w:r>
        <w:t xml:space="preserve"> net photosynthesis (panel A), dark respiration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B), maximum Rubisco carboxylation rate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C), and the maximum electron transport for RuBP regeneration rate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1E3BD203" w14:textId="024F30D3" w:rsidR="003B6FAA" w:rsidRDefault="003B6FAA">
      <w:pPr>
        <w:rPr>
          <w:i/>
          <w:iCs/>
        </w:rPr>
      </w:pPr>
      <w:r>
        <w:rPr>
          <w:i/>
          <w:iCs/>
        </w:rPr>
        <w:br w:type="page"/>
      </w:r>
    </w:p>
    <w:p w14:paraId="1C5FC593" w14:textId="11BD1784" w:rsidR="007A2F1C" w:rsidRDefault="00AF1559" w:rsidP="005214CF">
      <w:pPr>
        <w:spacing w:line="360" w:lineRule="auto"/>
        <w:rPr>
          <w:i/>
          <w:iCs/>
        </w:rPr>
      </w:pPr>
      <w:r>
        <w:rPr>
          <w:i/>
          <w:iCs/>
        </w:rPr>
        <w:lastRenderedPageBreak/>
        <w:t>Tradeoffs between nitrogen and water usage</w:t>
      </w:r>
    </w:p>
    <w:p w14:paraId="5C36B649" w14:textId="53C622DC" w:rsidR="00181F29" w:rsidRDefault="00957D32" w:rsidP="00477955">
      <w:pPr>
        <w:spacing w:line="360" w:lineRule="auto"/>
        <w:ind w:firstLine="720"/>
      </w:pPr>
      <w:r w:rsidRPr="00957D32">
        <w:rPr>
          <w:i/>
          <w:iCs/>
        </w:rPr>
        <w:t>PNUE</w:t>
      </w:r>
      <w:r w:rsidR="00021BEB">
        <w:t xml:space="preserve"> was determined through an interaction between nitrogen fertilization and inoculation (Table </w:t>
      </w:r>
      <w:r w:rsidR="0048004A">
        <w:t>4</w:t>
      </w:r>
      <w:r w:rsidR="00021BEB">
        <w:t>; Fig. 3</w:t>
      </w:r>
      <w:r w:rsidR="003A7574">
        <w:t>A</w:t>
      </w:r>
      <w:r w:rsidR="00021BEB">
        <w:t xml:space="preserve">). </w:t>
      </w:r>
      <w:r w:rsidR="00181F29">
        <w:t>This interaction</w:t>
      </w:r>
      <w:r w:rsidR="00477955">
        <w:t xml:space="preserve"> indicated</w:t>
      </w:r>
      <w:r w:rsidR="00181F29">
        <w:t xml:space="preserve"> that inoculation marginally decreased </w:t>
      </w:r>
      <w:r w:rsidRPr="00957D32">
        <w:rPr>
          <w:i/>
          <w:iCs/>
        </w:rPr>
        <w:t>PNUE</w:t>
      </w:r>
      <w:r>
        <w:t xml:space="preserve"> </w:t>
      </w:r>
      <w:r w:rsidR="00181F29">
        <w:t>in the low soil nitrogen fertilization treatment (Tukey: p=0.071</w:t>
      </w:r>
      <w:r w:rsidR="00013F5C">
        <w:t>) but</w:t>
      </w:r>
      <w:r w:rsidR="00181F29">
        <w:t xml:space="preserve"> had no effect in the high soil nitrogen fertilization treatment (Tukey: p=0.611).</w:t>
      </w:r>
      <w:r w:rsidR="00477955">
        <w:t xml:space="preserve"> There was also a strong negative effect of soil nitrogen fertilization on </w:t>
      </w:r>
      <w:r w:rsidRPr="00957D32">
        <w:rPr>
          <w:i/>
          <w:iCs/>
        </w:rPr>
        <w:t>PNUE</w:t>
      </w:r>
      <w:r>
        <w:t xml:space="preserve"> </w:t>
      </w:r>
      <w:r w:rsidR="00477955">
        <w:t>regardless of inoculation treatment (Table 3; Fig. 3A).</w:t>
      </w:r>
    </w:p>
    <w:p w14:paraId="3C55ED09" w14:textId="6E4D7D52" w:rsidR="007A082A" w:rsidRDefault="003A7574" w:rsidP="005214CF">
      <w:pPr>
        <w:spacing w:line="360" w:lineRule="auto"/>
        <w:ind w:firstLine="720"/>
      </w:pPr>
      <w:r>
        <w:t>Increasing nitrogen fertilization generally increased</w:t>
      </w:r>
      <w:r w:rsidRPr="00957D32">
        <w:rPr>
          <w:i/>
          <w:iCs/>
        </w:rPr>
        <w:t xml:space="preserve"> </w:t>
      </w:r>
      <w:proofErr w:type="spellStart"/>
      <w:r w:rsidR="00957D32" w:rsidRPr="00957D32">
        <w:rPr>
          <w:i/>
          <w:iCs/>
        </w:rPr>
        <w:t>iWUE</w:t>
      </w:r>
      <w:proofErr w:type="spellEnd"/>
      <w:r>
        <w:t xml:space="preserve"> (Table </w:t>
      </w:r>
      <w:r w:rsidR="0048004A">
        <w:t>4</w:t>
      </w:r>
      <w:r>
        <w:t>; Fig. 3B)</w:t>
      </w:r>
      <w:r w:rsidR="00751149">
        <w:t xml:space="preserve">. There was no effect of inoculation or </w:t>
      </w:r>
      <w:r w:rsidR="00013F5C">
        <w:t>any observable interaction between</w:t>
      </w:r>
      <w:r w:rsidR="00751149">
        <w:t xml:space="preserve"> fertilization and inoculation</w:t>
      </w:r>
      <w:r w:rsidR="00013F5C">
        <w:t xml:space="preserve"> </w:t>
      </w:r>
      <w:r w:rsidR="00477955">
        <w:t xml:space="preserve">(Table </w:t>
      </w:r>
      <w:r w:rsidR="0048004A">
        <w:t>4</w:t>
      </w:r>
      <w:r w:rsidR="00477955">
        <w:t>; Fig. 3B)</w:t>
      </w:r>
      <w:r w:rsidR="00751149">
        <w:t>.</w:t>
      </w:r>
    </w:p>
    <w:p w14:paraId="0C10831A" w14:textId="1B8937E3" w:rsidR="007A082A" w:rsidRDefault="00751149" w:rsidP="00957D32">
      <w:pPr>
        <w:spacing w:line="360" w:lineRule="auto"/>
        <w:ind w:firstLine="720"/>
      </w:pPr>
      <w:r>
        <w:t xml:space="preserve">Increasing nitrogen fertilization generally increased </w:t>
      </w:r>
      <w:proofErr w:type="spellStart"/>
      <w:r w:rsidR="00957D32">
        <w:rPr>
          <w:i/>
          <w:iCs/>
        </w:rPr>
        <w:t>N</w:t>
      </w:r>
      <w:r w:rsidR="00957D32">
        <w:rPr>
          <w:vertAlign w:val="subscript"/>
        </w:rPr>
        <w:t>area</w:t>
      </w:r>
      <w:proofErr w:type="spellEnd"/>
      <w:r w:rsidR="00957D32">
        <w:t>:</w:t>
      </w:r>
      <w:r w:rsidR="00E20C33">
        <w:t xml:space="preserve"> </w:t>
      </w:r>
      <w:proofErr w:type="spellStart"/>
      <w:r w:rsidR="00957D32">
        <w:rPr>
          <w:i/>
          <w:iCs/>
        </w:rPr>
        <w:t>g</w:t>
      </w:r>
      <w:r w:rsidR="00957D32">
        <w:rPr>
          <w:vertAlign w:val="subscript"/>
        </w:rPr>
        <w:t>s</w:t>
      </w:r>
      <w:proofErr w:type="spellEnd"/>
      <w:r w:rsidR="005214CF" w:rsidRPr="00477955">
        <w:t xml:space="preserve"> </w:t>
      </w:r>
      <w:r w:rsidR="005214CF">
        <w:t xml:space="preserve">(Table </w:t>
      </w:r>
      <w:r w:rsidR="0048004A">
        <w:t>4</w:t>
      </w:r>
      <w:r w:rsidR="005214CF">
        <w:t>; Fig 3C)</w:t>
      </w:r>
      <w:r w:rsidR="00957D32">
        <w:t xml:space="preserve"> and </w:t>
      </w:r>
      <w:proofErr w:type="spellStart"/>
      <w:r w:rsidR="00957D32" w:rsidRPr="00957D32">
        <w:rPr>
          <w:i/>
          <w:iCs/>
        </w:rPr>
        <w:t>V</w:t>
      </w:r>
      <w:r w:rsidR="00957D32">
        <w:rPr>
          <w:vertAlign w:val="subscript"/>
        </w:rPr>
        <w:t>cmax</w:t>
      </w:r>
      <w:proofErr w:type="spellEnd"/>
      <w:r w:rsidR="00957D32">
        <w:t>:</w:t>
      </w:r>
      <w:r w:rsidR="00E20C33">
        <w:t xml:space="preserve"> </w:t>
      </w:r>
      <w:proofErr w:type="spellStart"/>
      <w:r w:rsidR="00957D32" w:rsidRPr="00957D32">
        <w:rPr>
          <w:i/>
          <w:iCs/>
        </w:rPr>
        <w:t>g</w:t>
      </w:r>
      <w:r w:rsidR="00957D32">
        <w:rPr>
          <w:vertAlign w:val="subscript"/>
        </w:rPr>
        <w:t>s</w:t>
      </w:r>
      <w:proofErr w:type="spellEnd"/>
      <w:r w:rsidR="00957D32" w:rsidRPr="00957D32">
        <w:t xml:space="preserve"> </w:t>
      </w:r>
      <w:r w:rsidR="005214CF">
        <w:t xml:space="preserve">(Table </w:t>
      </w:r>
      <w:r w:rsidR="0048004A">
        <w:t>4</w:t>
      </w:r>
      <w:r w:rsidR="005214CF">
        <w:t>; Fig 3D)</w:t>
      </w:r>
      <w:r>
        <w:t xml:space="preserve">. There was no effect of inoculation or </w:t>
      </w:r>
      <w:r w:rsidR="00477955">
        <w:t>an</w:t>
      </w:r>
      <w:r w:rsidR="00957D32">
        <w:t>y</w:t>
      </w:r>
      <w:r w:rsidR="00477955">
        <w:t xml:space="preserve"> </w:t>
      </w:r>
      <w:r w:rsidR="00957D32">
        <w:t>interaction between</w:t>
      </w:r>
      <w:r>
        <w:t xml:space="preserve"> fertilization and inoculation </w:t>
      </w:r>
      <w:r w:rsidR="005F0602">
        <w:t xml:space="preserve">(Table </w:t>
      </w:r>
      <w:r w:rsidR="0048004A">
        <w:t>4</w:t>
      </w:r>
      <w:r w:rsidR="005F0602">
        <w:t>)</w:t>
      </w:r>
      <w:r>
        <w:t>.</w:t>
      </w:r>
    </w:p>
    <w:p w14:paraId="404E21FC" w14:textId="107AA434" w:rsidR="00AF1559" w:rsidRDefault="00AF1559" w:rsidP="007A2F1C">
      <w:pPr>
        <w:spacing w:line="480" w:lineRule="auto"/>
      </w:pPr>
    </w:p>
    <w:p w14:paraId="56F80B48" w14:textId="77777777" w:rsidR="00AF1559" w:rsidRDefault="00AF1559" w:rsidP="007A2F1C">
      <w:pPr>
        <w:spacing w:line="480" w:lineRule="auto"/>
        <w:sectPr w:rsidR="00AF1559" w:rsidSect="00772287">
          <w:pgSz w:w="12240" w:h="15840"/>
          <w:pgMar w:top="1440" w:right="1440" w:bottom="1440" w:left="1440" w:header="720" w:footer="720" w:gutter="0"/>
          <w:lnNumType w:countBy="1" w:restart="continuous"/>
          <w:cols w:space="720"/>
          <w:docGrid w:linePitch="360"/>
        </w:sectPr>
      </w:pPr>
    </w:p>
    <w:p w14:paraId="18693BE2" w14:textId="32D0C50D" w:rsidR="00AF1559" w:rsidRDefault="00AF1559" w:rsidP="005214CF">
      <w:pPr>
        <w:spacing w:line="360" w:lineRule="auto"/>
      </w:pPr>
      <w:r>
        <w:rPr>
          <w:b/>
          <w:bCs/>
        </w:rPr>
        <w:lastRenderedPageBreak/>
        <w:t xml:space="preserve">Table </w:t>
      </w:r>
      <w:r w:rsidR="00EB0C0F">
        <w:rPr>
          <w:b/>
          <w:bCs/>
        </w:rPr>
        <w:t>4</w:t>
      </w:r>
      <w:r>
        <w:t xml:space="preserve"> Analysis of variance results exploring effect of soil nitrogen fertilization, inoculation with </w:t>
      </w:r>
      <w:r>
        <w:rPr>
          <w:i/>
          <w:iCs/>
        </w:rPr>
        <w:t>B. japonicum</w:t>
      </w:r>
      <w:r>
        <w:t>, and interactions between soil nitrogen fertilization and inoculation on tradeoffs between nitrogen and water usage*</w:t>
      </w:r>
    </w:p>
    <w:p w14:paraId="0E2441EB" w14:textId="77777777" w:rsidR="008D6E2F" w:rsidRDefault="008D6E2F" w:rsidP="005214CF">
      <w:pPr>
        <w:spacing w:line="360" w:lineRule="auto"/>
      </w:pPr>
    </w:p>
    <w:tbl>
      <w:tblPr>
        <w:tblStyle w:val="TableGridLight"/>
        <w:tblW w:w="10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tblGrid>
      <w:tr w:rsidR="00AF1559" w14:paraId="18D67BC5" w14:textId="77777777" w:rsidTr="00AF1559">
        <w:tc>
          <w:tcPr>
            <w:tcW w:w="2516" w:type="dxa"/>
            <w:gridSpan w:val="2"/>
            <w:tcBorders>
              <w:bottom w:val="single" w:sz="4" w:space="0" w:color="auto"/>
            </w:tcBorders>
          </w:tcPr>
          <w:p w14:paraId="182B1290" w14:textId="77777777" w:rsidR="00AF1559" w:rsidRPr="006D105C" w:rsidRDefault="00AF1559" w:rsidP="008D6E2F">
            <w:pPr>
              <w:spacing w:line="276" w:lineRule="auto"/>
              <w:rPr>
                <w:b/>
                <w:bCs/>
              </w:rPr>
            </w:pPr>
          </w:p>
        </w:tc>
        <w:tc>
          <w:tcPr>
            <w:tcW w:w="2008" w:type="dxa"/>
            <w:gridSpan w:val="2"/>
            <w:tcBorders>
              <w:bottom w:val="single" w:sz="4" w:space="0" w:color="auto"/>
            </w:tcBorders>
          </w:tcPr>
          <w:p w14:paraId="4773E066" w14:textId="05BF929C" w:rsidR="00AF1559" w:rsidRPr="006D105C" w:rsidRDefault="00AF1559" w:rsidP="008D6E2F">
            <w:pPr>
              <w:spacing w:line="276" w:lineRule="auto"/>
              <w:jc w:val="right"/>
              <w:rPr>
                <w:b/>
                <w:bCs/>
                <w:vertAlign w:val="subscript"/>
              </w:rPr>
            </w:pPr>
            <w:r>
              <w:rPr>
                <w:b/>
                <w:bCs/>
                <w:i/>
                <w:iCs/>
              </w:rPr>
              <w:t>PNUE</w:t>
            </w:r>
          </w:p>
        </w:tc>
        <w:tc>
          <w:tcPr>
            <w:tcW w:w="2009" w:type="dxa"/>
            <w:gridSpan w:val="2"/>
            <w:tcBorders>
              <w:bottom w:val="single" w:sz="4" w:space="0" w:color="auto"/>
            </w:tcBorders>
          </w:tcPr>
          <w:p w14:paraId="43748AD6" w14:textId="4FF8045F" w:rsidR="00AF1559" w:rsidRPr="006D105C" w:rsidRDefault="00AF1559" w:rsidP="008D6E2F">
            <w:pPr>
              <w:spacing w:line="276" w:lineRule="auto"/>
              <w:jc w:val="right"/>
              <w:rPr>
                <w:b/>
                <w:bCs/>
                <w:vertAlign w:val="subscript"/>
              </w:rPr>
            </w:pPr>
            <w:proofErr w:type="spellStart"/>
            <w:r>
              <w:rPr>
                <w:b/>
                <w:bCs/>
                <w:i/>
                <w:iCs/>
              </w:rPr>
              <w:t>iWUE</w:t>
            </w:r>
            <w:proofErr w:type="spellEnd"/>
          </w:p>
        </w:tc>
        <w:tc>
          <w:tcPr>
            <w:tcW w:w="2009" w:type="dxa"/>
            <w:gridSpan w:val="2"/>
            <w:tcBorders>
              <w:bottom w:val="single" w:sz="4" w:space="0" w:color="auto"/>
            </w:tcBorders>
          </w:tcPr>
          <w:p w14:paraId="68FF0F27" w14:textId="66990E21" w:rsidR="00AF1559" w:rsidRPr="00AF1559" w:rsidRDefault="00AF1559" w:rsidP="008D6E2F">
            <w:pPr>
              <w:spacing w:line="276" w:lineRule="auto"/>
              <w:jc w:val="right"/>
              <w:rPr>
                <w:b/>
                <w:bCs/>
                <w:vertAlign w:val="subscript"/>
              </w:rPr>
            </w:pPr>
            <w:proofErr w:type="spellStart"/>
            <w:r w:rsidRPr="00AF1559">
              <w:rPr>
                <w:b/>
                <w:bCs/>
                <w:i/>
                <w:iCs/>
              </w:rPr>
              <w:t>N</w:t>
            </w:r>
            <w:r w:rsidRPr="00AF1559">
              <w:rPr>
                <w:b/>
                <w:bCs/>
                <w:vertAlign w:val="subscript"/>
              </w:rPr>
              <w:t>area</w:t>
            </w:r>
            <w:r w:rsidRPr="00AF1559">
              <w:rPr>
                <w:b/>
                <w:bCs/>
              </w:rPr>
              <w:t>:</w:t>
            </w:r>
            <w:r w:rsidRPr="00AF1559">
              <w:rPr>
                <w:b/>
                <w:bCs/>
                <w:i/>
                <w:iCs/>
              </w:rPr>
              <w:t>g</w:t>
            </w:r>
            <w:r w:rsidRPr="00AF1559">
              <w:rPr>
                <w:b/>
                <w:bCs/>
                <w:vertAlign w:val="subscript"/>
              </w:rPr>
              <w:t>s</w:t>
            </w:r>
            <w:proofErr w:type="spellEnd"/>
          </w:p>
        </w:tc>
        <w:tc>
          <w:tcPr>
            <w:tcW w:w="2009" w:type="dxa"/>
            <w:gridSpan w:val="2"/>
            <w:tcBorders>
              <w:bottom w:val="single" w:sz="4" w:space="0" w:color="auto"/>
            </w:tcBorders>
          </w:tcPr>
          <w:p w14:paraId="1BF53C16" w14:textId="431B529F" w:rsidR="00AF1559" w:rsidRPr="00AF1559" w:rsidRDefault="00AF1559" w:rsidP="008D6E2F">
            <w:pPr>
              <w:spacing w:line="276" w:lineRule="auto"/>
              <w:jc w:val="right"/>
              <w:rPr>
                <w:b/>
                <w:bCs/>
              </w:rPr>
            </w:pPr>
            <w:proofErr w:type="spellStart"/>
            <w:r w:rsidRPr="00AF1559">
              <w:rPr>
                <w:b/>
                <w:bCs/>
                <w:i/>
                <w:iCs/>
              </w:rPr>
              <w:t>V</w:t>
            </w:r>
            <w:r w:rsidRPr="00AF1559">
              <w:rPr>
                <w:b/>
                <w:bCs/>
                <w:vertAlign w:val="subscript"/>
              </w:rPr>
              <w:t>cmax</w:t>
            </w:r>
            <w:r w:rsidRPr="00AF1559">
              <w:rPr>
                <w:b/>
                <w:bCs/>
              </w:rPr>
              <w:t>:</w:t>
            </w:r>
            <w:r w:rsidRPr="00AF1559">
              <w:rPr>
                <w:b/>
                <w:bCs/>
                <w:i/>
                <w:iCs/>
              </w:rPr>
              <w:t>g</w:t>
            </w:r>
            <w:r w:rsidRPr="00AF1559">
              <w:rPr>
                <w:b/>
                <w:bCs/>
                <w:vertAlign w:val="subscript"/>
              </w:rPr>
              <w:t>s</w:t>
            </w:r>
            <w:proofErr w:type="spellEnd"/>
          </w:p>
        </w:tc>
      </w:tr>
      <w:tr w:rsidR="00AF1559" w14:paraId="555037E2" w14:textId="77777777" w:rsidTr="00AF1559">
        <w:tc>
          <w:tcPr>
            <w:tcW w:w="1980" w:type="dxa"/>
            <w:tcBorders>
              <w:top w:val="single" w:sz="4" w:space="0" w:color="auto"/>
              <w:bottom w:val="single" w:sz="4" w:space="0" w:color="auto"/>
            </w:tcBorders>
          </w:tcPr>
          <w:p w14:paraId="77570317" w14:textId="77777777" w:rsidR="00AF1559" w:rsidRPr="006D105C" w:rsidRDefault="00AF1559" w:rsidP="008D6E2F">
            <w:pPr>
              <w:spacing w:line="276" w:lineRule="auto"/>
            </w:pPr>
          </w:p>
        </w:tc>
        <w:tc>
          <w:tcPr>
            <w:tcW w:w="536" w:type="dxa"/>
            <w:tcBorders>
              <w:top w:val="single" w:sz="4" w:space="0" w:color="auto"/>
              <w:bottom w:val="single" w:sz="4" w:space="0" w:color="auto"/>
            </w:tcBorders>
          </w:tcPr>
          <w:p w14:paraId="601E70FB" w14:textId="77777777" w:rsidR="00AF1559" w:rsidRPr="006D105C" w:rsidRDefault="00AF1559"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0AE12F1E"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7BD954E2"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5B9A4AC6"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93384B1"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58765051"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DF42158"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29B018B8"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3B105F6" w14:textId="77777777" w:rsidR="00AF1559" w:rsidRPr="006D105C" w:rsidRDefault="00AF1559" w:rsidP="008D6E2F">
            <w:pPr>
              <w:spacing w:line="276" w:lineRule="auto"/>
              <w:jc w:val="right"/>
            </w:pPr>
            <w:r w:rsidRPr="006D105C">
              <w:rPr>
                <w:i/>
                <w:iCs/>
              </w:rPr>
              <w:t>p</w:t>
            </w:r>
          </w:p>
        </w:tc>
      </w:tr>
      <w:tr w:rsidR="002C4FBE" w14:paraId="793DC0B0" w14:textId="77777777" w:rsidTr="00AF1559">
        <w:tc>
          <w:tcPr>
            <w:tcW w:w="1980" w:type="dxa"/>
            <w:tcBorders>
              <w:top w:val="single" w:sz="4" w:space="0" w:color="auto"/>
            </w:tcBorders>
          </w:tcPr>
          <w:p w14:paraId="017CBD49" w14:textId="77777777" w:rsidR="002C4FBE" w:rsidRPr="006D105C" w:rsidRDefault="002C4FBE" w:rsidP="008D6E2F">
            <w:pPr>
              <w:spacing w:line="276" w:lineRule="auto"/>
              <w:jc w:val="right"/>
            </w:pPr>
            <w:r>
              <w:t>N fertilization (N)</w:t>
            </w:r>
          </w:p>
        </w:tc>
        <w:tc>
          <w:tcPr>
            <w:tcW w:w="536" w:type="dxa"/>
            <w:tcBorders>
              <w:top w:val="single" w:sz="4" w:space="0" w:color="auto"/>
            </w:tcBorders>
          </w:tcPr>
          <w:p w14:paraId="29764761" w14:textId="77777777" w:rsidR="002C4FBE" w:rsidRPr="006D105C" w:rsidRDefault="002C4FBE" w:rsidP="008D6E2F">
            <w:pPr>
              <w:spacing w:line="276" w:lineRule="auto"/>
              <w:jc w:val="right"/>
            </w:pPr>
            <w:r w:rsidRPr="006D105C">
              <w:t>1</w:t>
            </w:r>
          </w:p>
        </w:tc>
        <w:tc>
          <w:tcPr>
            <w:tcW w:w="996" w:type="dxa"/>
            <w:tcBorders>
              <w:top w:val="single" w:sz="4" w:space="0" w:color="auto"/>
            </w:tcBorders>
          </w:tcPr>
          <w:p w14:paraId="399D0E03" w14:textId="723CFAB3" w:rsidR="002C4FBE" w:rsidRPr="006D105C" w:rsidRDefault="002C4FBE" w:rsidP="008D6E2F">
            <w:pPr>
              <w:spacing w:line="276" w:lineRule="auto"/>
              <w:jc w:val="right"/>
            </w:pPr>
            <w:r>
              <w:t>82.31</w:t>
            </w:r>
          </w:p>
        </w:tc>
        <w:tc>
          <w:tcPr>
            <w:tcW w:w="1012" w:type="dxa"/>
            <w:tcBorders>
              <w:top w:val="single" w:sz="4" w:space="0" w:color="auto"/>
            </w:tcBorders>
          </w:tcPr>
          <w:p w14:paraId="592F49CA" w14:textId="7219AA22" w:rsidR="002C4FBE" w:rsidRPr="004B1EA4" w:rsidRDefault="002C4FBE" w:rsidP="008D6E2F">
            <w:pPr>
              <w:spacing w:line="276" w:lineRule="auto"/>
              <w:jc w:val="right"/>
              <w:rPr>
                <w:b/>
                <w:bCs/>
              </w:rPr>
            </w:pPr>
            <w:r>
              <w:rPr>
                <w:b/>
                <w:bCs/>
              </w:rPr>
              <w:t>&lt;0.001</w:t>
            </w:r>
          </w:p>
        </w:tc>
        <w:tc>
          <w:tcPr>
            <w:tcW w:w="996" w:type="dxa"/>
            <w:tcBorders>
              <w:top w:val="single" w:sz="4" w:space="0" w:color="auto"/>
            </w:tcBorders>
          </w:tcPr>
          <w:p w14:paraId="062EB17D" w14:textId="58FF5C94" w:rsidR="002C4FBE" w:rsidRPr="006D105C" w:rsidRDefault="002C4FBE" w:rsidP="008D6E2F">
            <w:pPr>
              <w:spacing w:line="276" w:lineRule="auto"/>
              <w:jc w:val="right"/>
            </w:pPr>
            <w:r>
              <w:t>7.06</w:t>
            </w:r>
          </w:p>
        </w:tc>
        <w:tc>
          <w:tcPr>
            <w:tcW w:w="1013" w:type="dxa"/>
            <w:tcBorders>
              <w:top w:val="single" w:sz="4" w:space="0" w:color="auto"/>
            </w:tcBorders>
          </w:tcPr>
          <w:p w14:paraId="485BB97D" w14:textId="0264DD43" w:rsidR="002C4FBE" w:rsidRPr="004B1EA4" w:rsidRDefault="002C4FBE" w:rsidP="008D6E2F">
            <w:pPr>
              <w:spacing w:line="276" w:lineRule="auto"/>
              <w:jc w:val="right"/>
              <w:rPr>
                <w:b/>
                <w:bCs/>
              </w:rPr>
            </w:pPr>
            <w:r>
              <w:rPr>
                <w:b/>
                <w:bCs/>
              </w:rPr>
              <w:t>0.008</w:t>
            </w:r>
          </w:p>
        </w:tc>
        <w:tc>
          <w:tcPr>
            <w:tcW w:w="996" w:type="dxa"/>
            <w:tcBorders>
              <w:top w:val="single" w:sz="4" w:space="0" w:color="auto"/>
            </w:tcBorders>
          </w:tcPr>
          <w:p w14:paraId="01E7C947" w14:textId="4DB5F5B2" w:rsidR="002C4FBE" w:rsidRPr="006D105C" w:rsidRDefault="002C4FBE" w:rsidP="008D6E2F">
            <w:pPr>
              <w:spacing w:line="276" w:lineRule="auto"/>
              <w:jc w:val="right"/>
            </w:pPr>
            <w:r>
              <w:t>46.17</w:t>
            </w:r>
          </w:p>
        </w:tc>
        <w:tc>
          <w:tcPr>
            <w:tcW w:w="1013" w:type="dxa"/>
            <w:tcBorders>
              <w:top w:val="single" w:sz="4" w:space="0" w:color="auto"/>
            </w:tcBorders>
          </w:tcPr>
          <w:p w14:paraId="34216C9B" w14:textId="28492EF6" w:rsidR="002C4FBE" w:rsidRPr="004B1EA4" w:rsidRDefault="002C4FBE" w:rsidP="008D6E2F">
            <w:pPr>
              <w:spacing w:line="276" w:lineRule="auto"/>
              <w:jc w:val="right"/>
              <w:rPr>
                <w:b/>
                <w:bCs/>
              </w:rPr>
            </w:pPr>
            <w:r>
              <w:rPr>
                <w:b/>
                <w:bCs/>
              </w:rPr>
              <w:t>&lt;0.001</w:t>
            </w:r>
          </w:p>
        </w:tc>
        <w:tc>
          <w:tcPr>
            <w:tcW w:w="996" w:type="dxa"/>
            <w:tcBorders>
              <w:top w:val="single" w:sz="4" w:space="0" w:color="auto"/>
            </w:tcBorders>
          </w:tcPr>
          <w:p w14:paraId="0150388D" w14:textId="0C68BE10" w:rsidR="002C4FBE" w:rsidRPr="006D105C" w:rsidRDefault="002C4FBE" w:rsidP="008D6E2F">
            <w:pPr>
              <w:spacing w:line="276" w:lineRule="auto"/>
              <w:jc w:val="right"/>
            </w:pPr>
            <w:r>
              <w:t>9.35</w:t>
            </w:r>
          </w:p>
        </w:tc>
        <w:tc>
          <w:tcPr>
            <w:tcW w:w="1013" w:type="dxa"/>
            <w:tcBorders>
              <w:top w:val="single" w:sz="4" w:space="0" w:color="auto"/>
            </w:tcBorders>
          </w:tcPr>
          <w:p w14:paraId="7D963337" w14:textId="29502A4E" w:rsidR="002C4FBE" w:rsidRPr="004B1EA4" w:rsidRDefault="002C4FBE" w:rsidP="008D6E2F">
            <w:pPr>
              <w:spacing w:line="276" w:lineRule="auto"/>
              <w:jc w:val="right"/>
              <w:rPr>
                <w:b/>
                <w:bCs/>
              </w:rPr>
            </w:pPr>
            <w:r>
              <w:rPr>
                <w:b/>
                <w:bCs/>
              </w:rPr>
              <w:t>0.002</w:t>
            </w:r>
          </w:p>
        </w:tc>
      </w:tr>
      <w:tr w:rsidR="002C4FBE" w14:paraId="1EABCC44" w14:textId="77777777" w:rsidTr="00EB0C0F">
        <w:tc>
          <w:tcPr>
            <w:tcW w:w="1980" w:type="dxa"/>
          </w:tcPr>
          <w:p w14:paraId="51161FFD" w14:textId="77777777" w:rsidR="002C4FBE" w:rsidRPr="006D105C" w:rsidRDefault="002C4FBE" w:rsidP="008D6E2F">
            <w:pPr>
              <w:spacing w:line="276" w:lineRule="auto"/>
              <w:jc w:val="right"/>
            </w:pPr>
            <w:r>
              <w:t>Inoculation (I)</w:t>
            </w:r>
          </w:p>
        </w:tc>
        <w:tc>
          <w:tcPr>
            <w:tcW w:w="536" w:type="dxa"/>
          </w:tcPr>
          <w:p w14:paraId="58D61715" w14:textId="77777777" w:rsidR="002C4FBE" w:rsidRPr="006D105C" w:rsidRDefault="002C4FBE" w:rsidP="008D6E2F">
            <w:pPr>
              <w:spacing w:line="276" w:lineRule="auto"/>
              <w:jc w:val="right"/>
            </w:pPr>
            <w:r>
              <w:t>1</w:t>
            </w:r>
          </w:p>
        </w:tc>
        <w:tc>
          <w:tcPr>
            <w:tcW w:w="996" w:type="dxa"/>
          </w:tcPr>
          <w:p w14:paraId="2840693B" w14:textId="532A04B5" w:rsidR="002C4FBE" w:rsidRPr="006D105C" w:rsidRDefault="002C4FBE" w:rsidP="008D6E2F">
            <w:pPr>
              <w:spacing w:line="276" w:lineRule="auto"/>
              <w:jc w:val="right"/>
            </w:pPr>
            <w:r>
              <w:t>0.81</w:t>
            </w:r>
          </w:p>
        </w:tc>
        <w:tc>
          <w:tcPr>
            <w:tcW w:w="1012" w:type="dxa"/>
          </w:tcPr>
          <w:p w14:paraId="4A11C5CA" w14:textId="2AFAAC7F" w:rsidR="002C4FBE" w:rsidRPr="004B1EA4" w:rsidRDefault="002C4FBE" w:rsidP="008D6E2F">
            <w:pPr>
              <w:spacing w:line="276" w:lineRule="auto"/>
              <w:jc w:val="right"/>
            </w:pPr>
            <w:r>
              <w:t>0.369</w:t>
            </w:r>
          </w:p>
        </w:tc>
        <w:tc>
          <w:tcPr>
            <w:tcW w:w="996" w:type="dxa"/>
          </w:tcPr>
          <w:p w14:paraId="26DDA98E" w14:textId="0A96CDC8" w:rsidR="002C4FBE" w:rsidRPr="006D105C" w:rsidRDefault="002C4FBE" w:rsidP="008D6E2F">
            <w:pPr>
              <w:spacing w:line="276" w:lineRule="auto"/>
              <w:jc w:val="right"/>
            </w:pPr>
            <w:r>
              <w:t>0.04</w:t>
            </w:r>
          </w:p>
        </w:tc>
        <w:tc>
          <w:tcPr>
            <w:tcW w:w="1013" w:type="dxa"/>
          </w:tcPr>
          <w:p w14:paraId="20BE77E4" w14:textId="4326EF7D" w:rsidR="002C4FBE" w:rsidRPr="006D105C" w:rsidRDefault="002C4FBE" w:rsidP="008D6E2F">
            <w:pPr>
              <w:spacing w:line="276" w:lineRule="auto"/>
              <w:jc w:val="right"/>
            </w:pPr>
            <w:r>
              <w:t>0.837</w:t>
            </w:r>
          </w:p>
        </w:tc>
        <w:tc>
          <w:tcPr>
            <w:tcW w:w="996" w:type="dxa"/>
          </w:tcPr>
          <w:p w14:paraId="460A2E5C" w14:textId="3C3C9DE0" w:rsidR="002C4FBE" w:rsidRPr="006D105C" w:rsidRDefault="002C4FBE" w:rsidP="008D6E2F">
            <w:pPr>
              <w:spacing w:line="276" w:lineRule="auto"/>
              <w:jc w:val="right"/>
            </w:pPr>
            <w:r>
              <w:t>0.00</w:t>
            </w:r>
          </w:p>
        </w:tc>
        <w:tc>
          <w:tcPr>
            <w:tcW w:w="1013" w:type="dxa"/>
          </w:tcPr>
          <w:p w14:paraId="0FA152AC" w14:textId="72D7BA3E" w:rsidR="002C4FBE" w:rsidRPr="006D105C" w:rsidRDefault="002C4FBE" w:rsidP="008D6E2F">
            <w:pPr>
              <w:spacing w:line="276" w:lineRule="auto"/>
              <w:jc w:val="right"/>
            </w:pPr>
            <w:r>
              <w:t>0.924</w:t>
            </w:r>
          </w:p>
        </w:tc>
        <w:tc>
          <w:tcPr>
            <w:tcW w:w="996" w:type="dxa"/>
          </w:tcPr>
          <w:p w14:paraId="3AED3C65" w14:textId="0373B88C" w:rsidR="002C4FBE" w:rsidRPr="006D105C" w:rsidRDefault="002C4FBE" w:rsidP="008D6E2F">
            <w:pPr>
              <w:spacing w:line="276" w:lineRule="auto"/>
              <w:jc w:val="right"/>
            </w:pPr>
            <w:r>
              <w:t>0.35</w:t>
            </w:r>
          </w:p>
        </w:tc>
        <w:tc>
          <w:tcPr>
            <w:tcW w:w="1013" w:type="dxa"/>
          </w:tcPr>
          <w:p w14:paraId="3A32B31A" w14:textId="097B8DE8" w:rsidR="002C4FBE" w:rsidRPr="006D105C" w:rsidRDefault="002C4FBE" w:rsidP="008D6E2F">
            <w:pPr>
              <w:spacing w:line="276" w:lineRule="auto"/>
              <w:jc w:val="right"/>
            </w:pPr>
            <w:r>
              <w:t>0.555</w:t>
            </w:r>
          </w:p>
        </w:tc>
      </w:tr>
      <w:tr w:rsidR="002C4FBE" w14:paraId="1A42C81E" w14:textId="77777777" w:rsidTr="00EB0C0F">
        <w:tc>
          <w:tcPr>
            <w:tcW w:w="1980" w:type="dxa"/>
            <w:tcBorders>
              <w:bottom w:val="single" w:sz="4" w:space="0" w:color="auto"/>
            </w:tcBorders>
          </w:tcPr>
          <w:p w14:paraId="3FC82232" w14:textId="77777777" w:rsidR="002C4FBE" w:rsidRPr="006D105C" w:rsidRDefault="002C4FBE" w:rsidP="008D6E2F">
            <w:pPr>
              <w:spacing w:line="276" w:lineRule="auto"/>
              <w:jc w:val="right"/>
            </w:pPr>
            <w:r>
              <w:t>N*I</w:t>
            </w:r>
          </w:p>
        </w:tc>
        <w:tc>
          <w:tcPr>
            <w:tcW w:w="536" w:type="dxa"/>
            <w:tcBorders>
              <w:bottom w:val="single" w:sz="4" w:space="0" w:color="auto"/>
            </w:tcBorders>
          </w:tcPr>
          <w:p w14:paraId="7BD4BBAA" w14:textId="77777777" w:rsidR="002C4FBE" w:rsidRPr="006D105C" w:rsidRDefault="002C4FBE" w:rsidP="008D6E2F">
            <w:pPr>
              <w:spacing w:line="276" w:lineRule="auto"/>
              <w:jc w:val="right"/>
            </w:pPr>
            <w:r>
              <w:t>1</w:t>
            </w:r>
          </w:p>
        </w:tc>
        <w:tc>
          <w:tcPr>
            <w:tcW w:w="996" w:type="dxa"/>
            <w:tcBorders>
              <w:bottom w:val="single" w:sz="4" w:space="0" w:color="auto"/>
            </w:tcBorders>
          </w:tcPr>
          <w:p w14:paraId="2B30715B" w14:textId="226D6AE1" w:rsidR="002C4FBE" w:rsidRPr="006D105C" w:rsidRDefault="002C4FBE" w:rsidP="008D6E2F">
            <w:pPr>
              <w:spacing w:line="276" w:lineRule="auto"/>
              <w:jc w:val="right"/>
            </w:pPr>
            <w:r>
              <w:t>6.97</w:t>
            </w:r>
          </w:p>
        </w:tc>
        <w:tc>
          <w:tcPr>
            <w:tcW w:w="1012" w:type="dxa"/>
            <w:tcBorders>
              <w:bottom w:val="single" w:sz="4" w:space="0" w:color="auto"/>
            </w:tcBorders>
          </w:tcPr>
          <w:p w14:paraId="7C7968A0" w14:textId="79828FBF" w:rsidR="002C4FBE" w:rsidRPr="002C4FBE" w:rsidRDefault="002C4FBE" w:rsidP="008D6E2F">
            <w:pPr>
              <w:spacing w:line="276" w:lineRule="auto"/>
              <w:jc w:val="right"/>
              <w:rPr>
                <w:b/>
                <w:bCs/>
              </w:rPr>
            </w:pPr>
            <w:r w:rsidRPr="002C4FBE">
              <w:rPr>
                <w:b/>
                <w:bCs/>
              </w:rPr>
              <w:t>0.008</w:t>
            </w:r>
          </w:p>
        </w:tc>
        <w:tc>
          <w:tcPr>
            <w:tcW w:w="996" w:type="dxa"/>
            <w:tcBorders>
              <w:bottom w:val="single" w:sz="4" w:space="0" w:color="auto"/>
            </w:tcBorders>
          </w:tcPr>
          <w:p w14:paraId="58AFC7A5" w14:textId="63696D5D" w:rsidR="002C4FBE" w:rsidRPr="006D105C" w:rsidRDefault="002C4FBE" w:rsidP="008D6E2F">
            <w:pPr>
              <w:spacing w:line="276" w:lineRule="auto"/>
              <w:jc w:val="right"/>
            </w:pPr>
            <w:r>
              <w:t>0.09</w:t>
            </w:r>
          </w:p>
        </w:tc>
        <w:tc>
          <w:tcPr>
            <w:tcW w:w="1013" w:type="dxa"/>
            <w:tcBorders>
              <w:bottom w:val="single" w:sz="4" w:space="0" w:color="auto"/>
            </w:tcBorders>
          </w:tcPr>
          <w:p w14:paraId="6A8AF927" w14:textId="67F8A2F9" w:rsidR="002C4FBE" w:rsidRPr="004B1EA4" w:rsidRDefault="002C4FBE" w:rsidP="008D6E2F">
            <w:pPr>
              <w:spacing w:line="276" w:lineRule="auto"/>
              <w:jc w:val="right"/>
            </w:pPr>
            <w:r>
              <w:t>0.758</w:t>
            </w:r>
          </w:p>
        </w:tc>
        <w:tc>
          <w:tcPr>
            <w:tcW w:w="996" w:type="dxa"/>
            <w:tcBorders>
              <w:bottom w:val="single" w:sz="4" w:space="0" w:color="auto"/>
            </w:tcBorders>
          </w:tcPr>
          <w:p w14:paraId="708542CE" w14:textId="736D2FFF" w:rsidR="002C4FBE" w:rsidRPr="006D105C" w:rsidRDefault="002C4FBE" w:rsidP="008D6E2F">
            <w:pPr>
              <w:spacing w:line="276" w:lineRule="auto"/>
              <w:jc w:val="right"/>
            </w:pPr>
            <w:r>
              <w:t>1.38</w:t>
            </w:r>
          </w:p>
        </w:tc>
        <w:tc>
          <w:tcPr>
            <w:tcW w:w="1013" w:type="dxa"/>
            <w:tcBorders>
              <w:bottom w:val="single" w:sz="4" w:space="0" w:color="auto"/>
            </w:tcBorders>
          </w:tcPr>
          <w:p w14:paraId="4360B96B" w14:textId="5121A3B3" w:rsidR="002C4FBE" w:rsidRPr="004B1EA4" w:rsidRDefault="002C4FBE" w:rsidP="008D6E2F">
            <w:pPr>
              <w:spacing w:line="276" w:lineRule="auto"/>
              <w:jc w:val="right"/>
            </w:pPr>
            <w:r>
              <w:t>0.241</w:t>
            </w:r>
          </w:p>
        </w:tc>
        <w:tc>
          <w:tcPr>
            <w:tcW w:w="996" w:type="dxa"/>
            <w:tcBorders>
              <w:bottom w:val="single" w:sz="4" w:space="0" w:color="auto"/>
            </w:tcBorders>
          </w:tcPr>
          <w:p w14:paraId="70B61CF4" w14:textId="63FFB5DA" w:rsidR="002C4FBE" w:rsidRPr="004B1EA4" w:rsidRDefault="002C4FBE" w:rsidP="008D6E2F">
            <w:pPr>
              <w:spacing w:line="276" w:lineRule="auto"/>
              <w:jc w:val="right"/>
            </w:pPr>
            <w:r>
              <w:t>0.09</w:t>
            </w:r>
          </w:p>
        </w:tc>
        <w:tc>
          <w:tcPr>
            <w:tcW w:w="1013" w:type="dxa"/>
            <w:tcBorders>
              <w:bottom w:val="single" w:sz="4" w:space="0" w:color="auto"/>
            </w:tcBorders>
          </w:tcPr>
          <w:p w14:paraId="1581A9BD" w14:textId="63F04B5A" w:rsidR="002C4FBE" w:rsidRPr="004B1EA4" w:rsidRDefault="002C4FBE" w:rsidP="008D6E2F">
            <w:pPr>
              <w:spacing w:line="276" w:lineRule="auto"/>
              <w:jc w:val="right"/>
              <w:rPr>
                <w:b/>
                <w:bCs/>
              </w:rPr>
            </w:pPr>
            <w:r>
              <w:t>0.764</w:t>
            </w:r>
          </w:p>
        </w:tc>
      </w:tr>
    </w:tbl>
    <w:p w14:paraId="194973AA" w14:textId="77777777" w:rsidR="00AF1559" w:rsidRDefault="00AF1559" w:rsidP="005214CF">
      <w:pPr>
        <w:spacing w:line="360" w:lineRule="auto"/>
      </w:pPr>
    </w:p>
    <w:p w14:paraId="009D9BCF" w14:textId="77777777" w:rsidR="00AF1559" w:rsidRDefault="00AF1559" w:rsidP="005214CF">
      <w:pPr>
        <w:spacing w:line="360" w:lineRule="auto"/>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r>
        <w:rPr>
          <w:i/>
          <w:iCs/>
        </w:rPr>
        <w:t>PNUE</w:t>
      </w:r>
      <w:r>
        <w:t xml:space="preserve">=photosynthetic nitrogen use efficiency; </w:t>
      </w:r>
      <w:proofErr w:type="spellStart"/>
      <w:r w:rsidRPr="00F072DB">
        <w:rPr>
          <w:i/>
          <w:iCs/>
        </w:rPr>
        <w:t>N</w:t>
      </w:r>
      <w:r w:rsidRPr="00F072DB">
        <w:rPr>
          <w:vertAlign w:val="subscript"/>
        </w:rPr>
        <w:t>area</w:t>
      </w:r>
      <w:r w:rsidRPr="00F072DB">
        <w:t>:</w:t>
      </w:r>
      <w:r w:rsidRPr="00F072DB">
        <w:rPr>
          <w:i/>
          <w:iCs/>
        </w:rPr>
        <w:t>g</w:t>
      </w:r>
      <w:r w:rsidRPr="00F072DB">
        <w:rPr>
          <w:vertAlign w:val="subscript"/>
        </w:rPr>
        <w:t>s</w:t>
      </w:r>
      <w:proofErr w:type="spellEnd"/>
      <w:r>
        <w:t xml:space="preserve">=ratio of </w:t>
      </w:r>
      <w:proofErr w:type="spellStart"/>
      <w:r w:rsidRPr="00F072DB">
        <w:rPr>
          <w:i/>
          <w:iCs/>
        </w:rPr>
        <w:t>N</w:t>
      </w:r>
      <w:r w:rsidRPr="00F072DB">
        <w:rPr>
          <w:vertAlign w:val="subscript"/>
        </w:rPr>
        <w:t>area</w:t>
      </w:r>
      <w:proofErr w:type="spellEnd"/>
      <w:r w:rsidRPr="00F072DB">
        <w:t xml:space="preserve"> to </w:t>
      </w:r>
      <w:proofErr w:type="spellStart"/>
      <w:r w:rsidRPr="00F072DB">
        <w:rPr>
          <w:i/>
          <w:iCs/>
        </w:rPr>
        <w:t>g</w:t>
      </w:r>
      <w:r w:rsidRPr="00F072DB">
        <w:rPr>
          <w:vertAlign w:val="subscript"/>
        </w:rPr>
        <w:t>s</w:t>
      </w:r>
      <w:proofErr w:type="spellEnd"/>
      <w:r>
        <w:t>;</w:t>
      </w:r>
      <w:r w:rsidRPr="00982BDD">
        <w:t xml:space="preserve"> </w:t>
      </w:r>
      <w:proofErr w:type="spellStart"/>
      <w:r w:rsidRPr="00982BDD">
        <w:rPr>
          <w:i/>
          <w:iCs/>
        </w:rPr>
        <w:t>V</w:t>
      </w:r>
      <w:r w:rsidRPr="00982BDD">
        <w:rPr>
          <w:vertAlign w:val="subscript"/>
        </w:rPr>
        <w:t>cmax</w:t>
      </w:r>
      <w:r w:rsidRPr="00982BDD">
        <w:t>:</w:t>
      </w:r>
      <w:r w:rsidRPr="00982BDD">
        <w:rPr>
          <w:i/>
          <w:iCs/>
        </w:rPr>
        <w:t>g</w:t>
      </w:r>
      <w:r w:rsidRPr="00982BDD">
        <w:rPr>
          <w:vertAlign w:val="subscript"/>
        </w:rPr>
        <w:t>s</w:t>
      </w:r>
      <w:proofErr w:type="spellEnd"/>
      <w:r>
        <w:t>=ratio of temperature unstandardized</w:t>
      </w:r>
      <w:r w:rsidRPr="002B7BC1">
        <w:rPr>
          <w:i/>
          <w:iCs/>
        </w:rPr>
        <w:t xml:space="preserve"> </w:t>
      </w:r>
      <w:proofErr w:type="spellStart"/>
      <w:r>
        <w:rPr>
          <w:i/>
          <w:iCs/>
        </w:rPr>
        <w:t>V</w:t>
      </w:r>
      <w:r>
        <w:rPr>
          <w:vertAlign w:val="subscript"/>
        </w:rPr>
        <w:t>cmax</w:t>
      </w:r>
      <w:proofErr w:type="spellEnd"/>
      <w:r>
        <w:t xml:space="preserve"> to </w:t>
      </w:r>
      <w:proofErr w:type="spellStart"/>
      <w:r>
        <w:rPr>
          <w:i/>
          <w:iCs/>
        </w:rPr>
        <w:t>g</w:t>
      </w:r>
      <w:r>
        <w:rPr>
          <w:vertAlign w:val="subscript"/>
        </w:rPr>
        <w:t>s</w:t>
      </w:r>
      <w:proofErr w:type="spellEnd"/>
      <w:r>
        <w:t>.</w:t>
      </w:r>
    </w:p>
    <w:p w14:paraId="73A30839" w14:textId="77777777" w:rsidR="002C4FBE" w:rsidRDefault="002C4FBE" w:rsidP="00AF1559">
      <w:pPr>
        <w:spacing w:line="480" w:lineRule="auto"/>
      </w:pPr>
    </w:p>
    <w:p w14:paraId="6F402091" w14:textId="396F086D" w:rsidR="002C4FBE" w:rsidRDefault="002C4FBE" w:rsidP="00AF1559">
      <w:pPr>
        <w:spacing w:line="480" w:lineRule="auto"/>
        <w:sectPr w:rsidR="002C4FBE" w:rsidSect="00772287">
          <w:pgSz w:w="15840" w:h="12240" w:orient="landscape"/>
          <w:pgMar w:top="1440" w:right="1440" w:bottom="1440" w:left="1440" w:header="720" w:footer="720" w:gutter="0"/>
          <w:lnNumType w:countBy="1" w:restart="continuous"/>
          <w:cols w:space="720"/>
          <w:docGrid w:linePitch="360"/>
        </w:sectPr>
      </w:pPr>
    </w:p>
    <w:p w14:paraId="69C5F409" w14:textId="2CC2E4E6" w:rsidR="005F0602" w:rsidRDefault="005F0602" w:rsidP="005F0602">
      <w:pPr>
        <w:spacing w:line="360" w:lineRule="auto"/>
        <w:rPr>
          <w:b/>
          <w:bCs/>
        </w:rPr>
      </w:pPr>
      <w:r>
        <w:rPr>
          <w:b/>
          <w:bCs/>
        </w:rPr>
        <w:lastRenderedPageBreak/>
        <w:t>Figure 3</w:t>
      </w:r>
    </w:p>
    <w:p w14:paraId="4BD407F2" w14:textId="3A00D4F5" w:rsidR="005F0602" w:rsidRPr="005F0602" w:rsidRDefault="002948E0" w:rsidP="005F0602">
      <w:pPr>
        <w:spacing w:line="360" w:lineRule="auto"/>
        <w:rPr>
          <w:b/>
          <w:bCs/>
        </w:rPr>
      </w:pPr>
      <w:r>
        <w:rPr>
          <w:b/>
          <w:bCs/>
          <w:noProof/>
        </w:rPr>
        <w:drawing>
          <wp:inline distT="0" distB="0" distL="0" distR="0" wp14:anchorId="4CF6827D" wp14:editId="55A43CA7">
            <wp:extent cx="6814038" cy="3937000"/>
            <wp:effectExtent l="0" t="0" r="635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4572" cy="3943086"/>
                    </a:xfrm>
                    <a:prstGeom prst="rect">
                      <a:avLst/>
                    </a:prstGeom>
                  </pic:spPr>
                </pic:pic>
              </a:graphicData>
            </a:graphic>
          </wp:inline>
        </w:drawing>
      </w:r>
    </w:p>
    <w:p w14:paraId="66818DBC" w14:textId="7E06DC79" w:rsidR="005F0602" w:rsidRPr="00C4037A" w:rsidRDefault="00C4037A" w:rsidP="00C4037A">
      <w:pPr>
        <w:spacing w:line="360" w:lineRule="auto"/>
      </w:pPr>
      <w:r>
        <w:rPr>
          <w:b/>
          <w:bCs/>
        </w:rPr>
        <w:t xml:space="preserve">Figure </w:t>
      </w:r>
      <w:r w:rsidR="00EB0C0F">
        <w:rPr>
          <w:b/>
          <w:bCs/>
        </w:rPr>
        <w:t>3</w:t>
      </w:r>
      <w:r>
        <w:t xml:space="preserve"> </w:t>
      </w:r>
      <w:r w:rsidRPr="001B10F7">
        <w:t>Effects</w:t>
      </w:r>
      <w:r>
        <w:t xml:space="preserve"> of soil nitrogen fertilization and inoculation on </w:t>
      </w:r>
      <w:r>
        <w:rPr>
          <w:i/>
          <w:iCs/>
        </w:rPr>
        <w:t>G. max</w:t>
      </w:r>
      <w:r>
        <w:t xml:space="preserve"> photosynthetic nitrogen use efficiency (panel A), intrinsic water-use efficiency (panel B), the ratio of leaf nitrogen per leaf area to stomatal conductance (panel C), and the ratio of the maximum Rubisco carboxylation rate to stomatal conductance </w:t>
      </w:r>
      <w:r>
        <w:rPr>
          <w:color w:val="000000"/>
        </w:rPr>
        <w:t>(panel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E20C33">
        <w:rPr>
          <w:rFonts w:eastAsia="Times New Roman" w:cs="Times New Roman"/>
          <w:color w:val="000000" w:themeColor="text1"/>
        </w:rPr>
        <w:t>p</w:t>
      </w:r>
      <w:r w:rsidR="0079226D" w:rsidRPr="6E1ABADC">
        <w:rPr>
          <w:rFonts w:eastAsia="Times New Roman" w:cs="Times New Roman"/>
          <w:color w:val="000000" w:themeColor="text1"/>
        </w:rPr>
        <w:t>&lt;0.05).</w:t>
      </w:r>
      <w:r w:rsidR="005F0602">
        <w:rPr>
          <w:i/>
          <w:iCs/>
        </w:rPr>
        <w:br w:type="page"/>
      </w:r>
    </w:p>
    <w:p w14:paraId="25F6E929" w14:textId="1013E695" w:rsidR="00AF1559" w:rsidRDefault="00AF1559" w:rsidP="005214CF">
      <w:pPr>
        <w:spacing w:line="360" w:lineRule="auto"/>
      </w:pPr>
      <w:r>
        <w:rPr>
          <w:i/>
          <w:iCs/>
        </w:rPr>
        <w:lastRenderedPageBreak/>
        <w:t>Whole plant processes</w:t>
      </w:r>
    </w:p>
    <w:p w14:paraId="2E89244E" w14:textId="242882EA" w:rsidR="00AF1559" w:rsidRDefault="009A60BD" w:rsidP="00412BAB">
      <w:pPr>
        <w:spacing w:line="360" w:lineRule="auto"/>
        <w:ind w:firstLine="720"/>
      </w:pPr>
      <w:r>
        <w:t xml:space="preserve">Structural carbon costs to acquire nitrogen were </w:t>
      </w:r>
      <w:r w:rsidR="00751149">
        <w:t xml:space="preserve">driven by a strong interaction between nitrogen fertilization and inoculation </w:t>
      </w:r>
      <w:r>
        <w:t xml:space="preserve">(Table </w:t>
      </w:r>
      <w:r w:rsidR="00EB0C0F">
        <w:t>5</w:t>
      </w:r>
      <w:r>
        <w:t>; Fig. 4A)</w:t>
      </w:r>
      <w:r w:rsidR="00751149">
        <w:t>. This interaction indicated that</w:t>
      </w:r>
      <w:r w:rsidR="000D2FE4">
        <w:t xml:space="preserve">, while nitrogen fertilization generally decreased </w:t>
      </w:r>
      <w:r>
        <w:t>structural carbon costs to acquire nitrogen</w:t>
      </w:r>
      <w:r w:rsidR="000D2FE4">
        <w:t>,</w:t>
      </w:r>
      <w:r w:rsidR="00751149">
        <w:t xml:space="preserve"> inoculation only decreased </w:t>
      </w:r>
      <w:r>
        <w:t>structural carbon costs to acquire nitrogen</w:t>
      </w:r>
      <w:r w:rsidR="000D2FE4">
        <w:t xml:space="preserve"> in the low nitrogen fertilization treatment</w:t>
      </w:r>
      <w:r w:rsidR="00957D32">
        <w:t xml:space="preserve"> (Tukey: p&lt;0.001)</w:t>
      </w:r>
      <w:r w:rsidR="000D2FE4">
        <w:t xml:space="preserve">. There was no difference in </w:t>
      </w:r>
      <w:r>
        <w:t>structural carbon costs to acquire nitrogen</w:t>
      </w:r>
      <w:r w:rsidR="000D2FE4">
        <w:t xml:space="preserve"> between inoculation treatments in the high nitrogen fertilization treatment (</w:t>
      </w:r>
      <w:r w:rsidR="000D2FE4" w:rsidRPr="006E3A3D">
        <w:t>Tukey: p=</w:t>
      </w:r>
      <w:r w:rsidR="006E3A3D" w:rsidRPr="006E3A3D">
        <w:t>0.597</w:t>
      </w:r>
      <w:r w:rsidR="000D2FE4" w:rsidRPr="006E3A3D">
        <w:t>)</w:t>
      </w:r>
      <w:r>
        <w:t>.</w:t>
      </w:r>
    </w:p>
    <w:p w14:paraId="034F61A4" w14:textId="1C79B92D" w:rsidR="009A60BD" w:rsidRDefault="00957D32" w:rsidP="00013F5C">
      <w:pPr>
        <w:spacing w:line="360" w:lineRule="auto"/>
        <w:ind w:firstLine="720"/>
      </w:pPr>
      <w:r>
        <w:t>Soil nitrogen fertilization had no effect on belowground carbon biomass</w:t>
      </w:r>
      <w:r w:rsidR="00013F5C">
        <w:t xml:space="preserve"> (numerator of carbon cost to acquire nitrogen calculation; Table </w:t>
      </w:r>
      <w:r w:rsidR="00EB0C0F">
        <w:t>5</w:t>
      </w:r>
      <w:r w:rsidR="00013F5C">
        <w:t>; Fig. 4B). There was also no observable interaction between soil nitrogen fertilization and inoculation, although there was a weak inoculation effect that indicated a positive effect of inoculation on belowground carbon biomass</w:t>
      </w:r>
      <w:r w:rsidR="009A60BD">
        <w:t xml:space="preserve"> (Table </w:t>
      </w:r>
      <w:r w:rsidR="00EB0C0F">
        <w:t>5</w:t>
      </w:r>
      <w:r w:rsidR="009A60BD">
        <w:t>; Fig. 4B).</w:t>
      </w:r>
    </w:p>
    <w:p w14:paraId="2842E7AD" w14:textId="0DEC6293" w:rsidR="00E256F3" w:rsidRDefault="009A60BD" w:rsidP="00E256F3">
      <w:pPr>
        <w:spacing w:line="360" w:lineRule="auto"/>
        <w:ind w:firstLine="720"/>
      </w:pPr>
      <w:r>
        <w:t>W</w:t>
      </w:r>
      <w:r w:rsidRPr="009A60BD">
        <w:t>hole plant nitrogen biomass</w:t>
      </w:r>
      <w:r>
        <w:t xml:space="preserve"> </w:t>
      </w:r>
      <w:r w:rsidR="000D2FE4">
        <w:t>was driven by a strong interaction between fertilization and inoculation</w:t>
      </w:r>
      <w:r w:rsidR="00013F5C">
        <w:t xml:space="preserve"> (Table </w:t>
      </w:r>
      <w:r w:rsidR="00EB0C0F">
        <w:t>5</w:t>
      </w:r>
      <w:r w:rsidR="00013F5C">
        <w:t xml:space="preserve">; Fig. </w:t>
      </w:r>
      <w:r w:rsidR="00EB0C0F">
        <w:t>5</w:t>
      </w:r>
      <w:r w:rsidR="00013F5C">
        <w:t>C)</w:t>
      </w:r>
      <w:r w:rsidR="006C50B8">
        <w:t xml:space="preserve">. This interaction indicated that, while nitrogen fertilization generally increased </w:t>
      </w:r>
      <w:r w:rsidRPr="009A60BD">
        <w:t>whole plant nitrogen biomass</w:t>
      </w:r>
      <w:r w:rsidR="006C50B8">
        <w:t xml:space="preserve">, inoculation only increased </w:t>
      </w:r>
      <w:proofErr w:type="spellStart"/>
      <w:r w:rsidR="006C50B8">
        <w:rPr>
          <w:i/>
          <w:iCs/>
        </w:rPr>
        <w:t>N</w:t>
      </w:r>
      <w:r w:rsidR="006C50B8">
        <w:rPr>
          <w:vertAlign w:val="subscript"/>
        </w:rPr>
        <w:t>wp</w:t>
      </w:r>
      <w:proofErr w:type="spellEnd"/>
      <w:r w:rsidR="006C50B8">
        <w:t xml:space="preserve"> in the low nitrogen fertilization treatment</w:t>
      </w:r>
      <w:r w:rsidR="00013F5C">
        <w:t xml:space="preserve"> (Tukey: p&lt;0.001)</w:t>
      </w:r>
      <w:r w:rsidR="006C50B8">
        <w:t xml:space="preserve">. There was no difference in </w:t>
      </w:r>
      <w:r w:rsidRPr="009A60BD">
        <w:t>whole plant nitrogen biomass</w:t>
      </w:r>
      <w:r w:rsidR="006C50B8">
        <w:t xml:space="preserve"> between inoculation treatments in the high nitrogen fertilization treatment </w:t>
      </w:r>
      <w:r w:rsidR="006C50B8" w:rsidRPr="00181F29">
        <w:t>(Tukey: p=</w:t>
      </w:r>
      <w:r w:rsidR="00181F29" w:rsidRPr="00181F29">
        <w:t>0.873</w:t>
      </w:r>
      <w:r w:rsidR="006C50B8" w:rsidRPr="00181F29">
        <w:t>).</w:t>
      </w:r>
    </w:p>
    <w:p w14:paraId="7C012F2F" w14:textId="70E81444" w:rsidR="005F0602" w:rsidRDefault="009A60BD" w:rsidP="005214CF">
      <w:pPr>
        <w:spacing w:line="360" w:lineRule="auto"/>
        <w:ind w:firstLine="720"/>
      </w:pPr>
      <w:r>
        <w:t xml:space="preserve">Total leaf area </w:t>
      </w:r>
      <w:r w:rsidR="006C50B8">
        <w:t>was similarly driven by a strong interaction between nitrogen fertilization and inoculation</w:t>
      </w:r>
      <w:r w:rsidR="006C50B8" w:rsidRPr="006C50B8">
        <w:t xml:space="preserve"> </w:t>
      </w:r>
      <w:r>
        <w:t xml:space="preserve">(Table </w:t>
      </w:r>
      <w:r w:rsidR="00EB0C0F">
        <w:t>5</w:t>
      </w:r>
      <w:r>
        <w:t>; Fig. 5A)</w:t>
      </w:r>
      <w:r w:rsidR="006C50B8">
        <w:t xml:space="preserve">. This interaction indicated that, while nitrogen fertilization generally increased </w:t>
      </w:r>
      <w:r>
        <w:t>total leaf area</w:t>
      </w:r>
      <w:r w:rsidR="006C50B8">
        <w:t xml:space="preserve">, inoculation only increased </w:t>
      </w:r>
      <w:r>
        <w:t>total leaf area</w:t>
      </w:r>
      <w:r w:rsidR="006C50B8">
        <w:t xml:space="preserve"> in the low nitrogen fertilization treatment</w:t>
      </w:r>
      <w:r w:rsidR="005F0602">
        <w:t xml:space="preserve"> (</w:t>
      </w:r>
      <w:r w:rsidR="005F0602" w:rsidRPr="00181F29">
        <w:t>Tukey: p</w:t>
      </w:r>
      <w:r w:rsidR="00181F29" w:rsidRPr="00181F29">
        <w:t>&lt;0.001</w:t>
      </w:r>
      <w:r w:rsidR="005F0602" w:rsidRPr="00181F29">
        <w:t>). There was no difference</w:t>
      </w:r>
      <w:r w:rsidRPr="00181F29">
        <w:t xml:space="preserve"> in total leaf area</w:t>
      </w:r>
      <w:r w:rsidR="005F0602" w:rsidRPr="00181F29">
        <w:t xml:space="preserve"> between inoculation treatments under high soil nitrogen (Tukey: p</w:t>
      </w:r>
      <w:r w:rsidRPr="00181F29">
        <w:t>=</w:t>
      </w:r>
      <w:r w:rsidR="00181F29" w:rsidRPr="00181F29">
        <w:t>0.631</w:t>
      </w:r>
      <w:r w:rsidR="005F0602" w:rsidRPr="00181F29">
        <w:t>)</w:t>
      </w:r>
      <w:r w:rsidR="006C50B8" w:rsidRPr="00181F29">
        <w:t>.</w:t>
      </w:r>
    </w:p>
    <w:p w14:paraId="1E04F24C" w14:textId="12295719" w:rsidR="00AF1559" w:rsidRDefault="005F0602" w:rsidP="005F0602">
      <w:pPr>
        <w:spacing w:line="360" w:lineRule="auto"/>
        <w:ind w:firstLine="720"/>
      </w:pPr>
      <w:r>
        <w:t>Increasing nitrogen fertilization generally increased</w:t>
      </w:r>
      <w:r w:rsidR="009A60BD">
        <w:t xml:space="preserve"> whole plant biomass</w:t>
      </w:r>
      <w:r>
        <w:t xml:space="preserve">, </w:t>
      </w:r>
      <w:r w:rsidR="006C50B8">
        <w:t>with no inoculation or</w:t>
      </w:r>
      <w:r w:rsidR="00013F5C">
        <w:t xml:space="preserve"> observable interaction</w:t>
      </w:r>
      <w:r w:rsidR="006C50B8">
        <w:t xml:space="preserve"> between fertilization and inoculation</w:t>
      </w:r>
      <w:r w:rsidR="009A60BD">
        <w:t xml:space="preserve"> (Table </w:t>
      </w:r>
      <w:r w:rsidR="00EB0C0F">
        <w:t>5</w:t>
      </w:r>
      <w:r w:rsidR="009A60BD">
        <w:t>; Fig. 5B).</w:t>
      </w:r>
    </w:p>
    <w:p w14:paraId="4E9265F9" w14:textId="77777777" w:rsidR="00AF1559" w:rsidRDefault="00AF1559" w:rsidP="005214CF">
      <w:pPr>
        <w:spacing w:line="360" w:lineRule="auto"/>
      </w:pPr>
    </w:p>
    <w:p w14:paraId="31E6F38F" w14:textId="3ED00D13" w:rsidR="00AF1559" w:rsidRPr="00AF1559" w:rsidRDefault="00AF1559" w:rsidP="00AF1559">
      <w:pPr>
        <w:spacing w:line="480" w:lineRule="auto"/>
        <w:sectPr w:rsidR="00AF1559" w:rsidRPr="00AF1559" w:rsidSect="00772287">
          <w:pgSz w:w="12240" w:h="15840"/>
          <w:pgMar w:top="1440" w:right="1440" w:bottom="1440" w:left="1440" w:header="720" w:footer="720" w:gutter="0"/>
          <w:lnNumType w:countBy="1" w:restart="continuous"/>
          <w:cols w:space="720"/>
          <w:docGrid w:linePitch="360"/>
        </w:sectPr>
      </w:pPr>
    </w:p>
    <w:p w14:paraId="2489F6E5" w14:textId="30416A02" w:rsidR="00AF1559" w:rsidRDefault="00AF1559" w:rsidP="005F0602">
      <w:pPr>
        <w:spacing w:line="360" w:lineRule="auto"/>
      </w:pPr>
      <w:r>
        <w:rPr>
          <w:b/>
          <w:bCs/>
        </w:rPr>
        <w:lastRenderedPageBreak/>
        <w:t xml:space="preserve">Table </w:t>
      </w:r>
      <w:r w:rsidR="00EB0C0F">
        <w:rPr>
          <w:b/>
          <w:bCs/>
        </w:rPr>
        <w:t>5</w:t>
      </w:r>
      <w:r>
        <w:t xml:space="preserve"> Analysis of variance results exploring effect of soil nitrogen fertilization, inoculation with </w:t>
      </w:r>
      <w:r>
        <w:rPr>
          <w:i/>
          <w:iCs/>
        </w:rPr>
        <w:t>B. japonicum</w:t>
      </w:r>
      <w:r>
        <w:t xml:space="preserve">, and interactions between soil nitrogen fertilization and inoculation on </w:t>
      </w:r>
      <w:r w:rsidR="00A433B8">
        <w:t xml:space="preserve">structural </w:t>
      </w:r>
      <w:r>
        <w:t>carbon costs to acquire nitrogen</w:t>
      </w:r>
      <w:r w:rsidR="00A433B8">
        <w:t>, whole plant growth, and root nodulation</w:t>
      </w:r>
      <w:r>
        <w:t>*</w:t>
      </w:r>
    </w:p>
    <w:p w14:paraId="588CAD82" w14:textId="77777777" w:rsidR="008D6E2F" w:rsidRDefault="008D6E2F" w:rsidP="005F0602">
      <w:pPr>
        <w:spacing w:line="360" w:lineRule="auto"/>
      </w:pP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AF1559" w14:paraId="1EED3753" w14:textId="77777777" w:rsidTr="002C4FBE">
        <w:tc>
          <w:tcPr>
            <w:tcW w:w="2516" w:type="dxa"/>
            <w:gridSpan w:val="2"/>
            <w:tcBorders>
              <w:bottom w:val="single" w:sz="4" w:space="0" w:color="auto"/>
            </w:tcBorders>
          </w:tcPr>
          <w:p w14:paraId="5BD185E2" w14:textId="77777777" w:rsidR="00AF1559" w:rsidRPr="006D105C" w:rsidRDefault="00AF1559" w:rsidP="008D6E2F">
            <w:pPr>
              <w:spacing w:line="276" w:lineRule="auto"/>
              <w:rPr>
                <w:b/>
                <w:bCs/>
              </w:rPr>
            </w:pPr>
          </w:p>
        </w:tc>
        <w:tc>
          <w:tcPr>
            <w:tcW w:w="2008" w:type="dxa"/>
            <w:gridSpan w:val="2"/>
            <w:tcBorders>
              <w:bottom w:val="single" w:sz="4" w:space="0" w:color="auto"/>
            </w:tcBorders>
          </w:tcPr>
          <w:p w14:paraId="100A0F03" w14:textId="3A0115D7" w:rsidR="00AF1559" w:rsidRPr="00303814" w:rsidRDefault="00E20C33" w:rsidP="008D6E2F">
            <w:pPr>
              <w:spacing w:line="276" w:lineRule="auto"/>
              <w:jc w:val="right"/>
              <w:rPr>
                <w:b/>
                <w:bCs/>
                <w:vertAlign w:val="subscript"/>
              </w:rPr>
            </w:pPr>
            <w:r>
              <w:rPr>
                <w:b/>
                <w:bCs/>
                <w:i/>
                <w:iCs/>
              </w:rPr>
              <w:t>Carbon cost to acquire nitrogen</w:t>
            </w:r>
          </w:p>
        </w:tc>
        <w:tc>
          <w:tcPr>
            <w:tcW w:w="2009" w:type="dxa"/>
            <w:gridSpan w:val="2"/>
            <w:tcBorders>
              <w:bottom w:val="single" w:sz="4" w:space="0" w:color="auto"/>
            </w:tcBorders>
          </w:tcPr>
          <w:p w14:paraId="6CEEACBF" w14:textId="7C6963DD" w:rsidR="00AF1559" w:rsidRPr="00303814" w:rsidRDefault="00E20C33" w:rsidP="008D6E2F">
            <w:pPr>
              <w:spacing w:line="276" w:lineRule="auto"/>
              <w:jc w:val="right"/>
              <w:rPr>
                <w:b/>
                <w:bCs/>
                <w:vertAlign w:val="subscript"/>
              </w:rPr>
            </w:pPr>
            <w:r>
              <w:rPr>
                <w:b/>
                <w:bCs/>
                <w:i/>
                <w:iCs/>
              </w:rPr>
              <w:t>Belowground carbon biomass</w:t>
            </w:r>
          </w:p>
        </w:tc>
        <w:tc>
          <w:tcPr>
            <w:tcW w:w="2009" w:type="dxa"/>
            <w:gridSpan w:val="2"/>
            <w:tcBorders>
              <w:bottom w:val="single" w:sz="4" w:space="0" w:color="auto"/>
            </w:tcBorders>
          </w:tcPr>
          <w:p w14:paraId="1B66003E" w14:textId="4D4EF71D" w:rsidR="00AF1559" w:rsidRPr="00303814" w:rsidRDefault="00E20C33" w:rsidP="008D6E2F">
            <w:pPr>
              <w:spacing w:line="276" w:lineRule="auto"/>
              <w:jc w:val="right"/>
              <w:rPr>
                <w:b/>
                <w:bCs/>
                <w:vertAlign w:val="subscript"/>
              </w:rPr>
            </w:pPr>
            <w:r>
              <w:rPr>
                <w:b/>
                <w:bCs/>
                <w:i/>
                <w:iCs/>
              </w:rPr>
              <w:t>Whole plant nitrogen biomass</w:t>
            </w:r>
          </w:p>
        </w:tc>
        <w:tc>
          <w:tcPr>
            <w:tcW w:w="2009" w:type="dxa"/>
            <w:gridSpan w:val="2"/>
            <w:tcBorders>
              <w:bottom w:val="single" w:sz="4" w:space="0" w:color="auto"/>
            </w:tcBorders>
          </w:tcPr>
          <w:p w14:paraId="5FB88194" w14:textId="77777777" w:rsidR="00E20C33" w:rsidRDefault="00E20C33" w:rsidP="008D6E2F">
            <w:pPr>
              <w:spacing w:line="276" w:lineRule="auto"/>
              <w:jc w:val="right"/>
              <w:rPr>
                <w:b/>
                <w:bCs/>
                <w:i/>
                <w:iCs/>
              </w:rPr>
            </w:pPr>
            <w:r>
              <w:rPr>
                <w:b/>
                <w:bCs/>
                <w:i/>
                <w:iCs/>
              </w:rPr>
              <w:t>Total leaf</w:t>
            </w:r>
          </w:p>
          <w:p w14:paraId="332410E2" w14:textId="66803685" w:rsidR="00AF1559" w:rsidRPr="006D105C" w:rsidRDefault="00E20C33" w:rsidP="008D6E2F">
            <w:pPr>
              <w:spacing w:line="276" w:lineRule="auto"/>
              <w:jc w:val="right"/>
              <w:rPr>
                <w:b/>
                <w:bCs/>
              </w:rPr>
            </w:pPr>
            <w:r>
              <w:rPr>
                <w:b/>
                <w:bCs/>
                <w:i/>
                <w:iCs/>
              </w:rPr>
              <w:t xml:space="preserve"> area</w:t>
            </w:r>
          </w:p>
        </w:tc>
        <w:tc>
          <w:tcPr>
            <w:tcW w:w="2008" w:type="dxa"/>
            <w:gridSpan w:val="2"/>
            <w:tcBorders>
              <w:bottom w:val="single" w:sz="4" w:space="0" w:color="auto"/>
            </w:tcBorders>
          </w:tcPr>
          <w:p w14:paraId="09A87716" w14:textId="0E6F19EF" w:rsidR="00AF1559" w:rsidRPr="00303814" w:rsidRDefault="00E20C33" w:rsidP="008D6E2F">
            <w:pPr>
              <w:spacing w:line="276" w:lineRule="auto"/>
              <w:jc w:val="right"/>
              <w:rPr>
                <w:b/>
                <w:bCs/>
                <w:vertAlign w:val="subscript"/>
              </w:rPr>
            </w:pPr>
            <w:r>
              <w:rPr>
                <w:b/>
                <w:bCs/>
                <w:i/>
                <w:iCs/>
              </w:rPr>
              <w:t>Whole plant biomass</w:t>
            </w:r>
          </w:p>
        </w:tc>
      </w:tr>
      <w:tr w:rsidR="00AF1559" w14:paraId="594FFC4A" w14:textId="77777777" w:rsidTr="002C4FBE">
        <w:tc>
          <w:tcPr>
            <w:tcW w:w="1980" w:type="dxa"/>
            <w:tcBorders>
              <w:top w:val="single" w:sz="4" w:space="0" w:color="auto"/>
              <w:bottom w:val="single" w:sz="4" w:space="0" w:color="auto"/>
            </w:tcBorders>
          </w:tcPr>
          <w:p w14:paraId="0D7024B3" w14:textId="77777777" w:rsidR="00AF1559" w:rsidRPr="006D105C" w:rsidRDefault="00AF1559" w:rsidP="008D6E2F">
            <w:pPr>
              <w:spacing w:line="276" w:lineRule="auto"/>
            </w:pPr>
          </w:p>
        </w:tc>
        <w:tc>
          <w:tcPr>
            <w:tcW w:w="536" w:type="dxa"/>
            <w:tcBorders>
              <w:top w:val="single" w:sz="4" w:space="0" w:color="auto"/>
              <w:bottom w:val="single" w:sz="4" w:space="0" w:color="auto"/>
            </w:tcBorders>
          </w:tcPr>
          <w:p w14:paraId="223CADB0" w14:textId="77777777" w:rsidR="00AF1559" w:rsidRPr="006D105C" w:rsidRDefault="00AF1559"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0CDFF76E"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0723FD2C"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0AB43C08"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F6FB77A"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3BDEA27B"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70C1662"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55C3954D"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B4393CC"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7A89D75E" w14:textId="77777777" w:rsidR="00AF1559" w:rsidRPr="006D105C" w:rsidRDefault="00AF1559" w:rsidP="008D6E2F">
            <w:pPr>
              <w:spacing w:line="276" w:lineRule="auto"/>
              <w:jc w:val="right"/>
              <w:rPr>
                <w:i/>
                <w:iCs/>
              </w:rPr>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15181E52" w14:textId="77777777" w:rsidR="00AF1559" w:rsidRPr="006D105C" w:rsidRDefault="00AF1559" w:rsidP="008D6E2F">
            <w:pPr>
              <w:spacing w:line="276" w:lineRule="auto"/>
              <w:jc w:val="right"/>
              <w:rPr>
                <w:i/>
                <w:iCs/>
              </w:rPr>
            </w:pPr>
            <w:r w:rsidRPr="006D105C">
              <w:rPr>
                <w:i/>
                <w:iCs/>
              </w:rPr>
              <w:t>p</w:t>
            </w:r>
          </w:p>
        </w:tc>
      </w:tr>
      <w:tr w:rsidR="00AF1559" w14:paraId="450ED581" w14:textId="77777777" w:rsidTr="002C4FBE">
        <w:tc>
          <w:tcPr>
            <w:tcW w:w="1980" w:type="dxa"/>
            <w:tcBorders>
              <w:top w:val="single" w:sz="4" w:space="0" w:color="auto"/>
            </w:tcBorders>
          </w:tcPr>
          <w:p w14:paraId="6C8E8E2D" w14:textId="77777777" w:rsidR="00AF1559" w:rsidRPr="006D105C" w:rsidRDefault="00AF1559" w:rsidP="008D6E2F">
            <w:pPr>
              <w:spacing w:line="276" w:lineRule="auto"/>
              <w:jc w:val="right"/>
            </w:pPr>
            <w:r>
              <w:t>N fertilization (N)</w:t>
            </w:r>
          </w:p>
        </w:tc>
        <w:tc>
          <w:tcPr>
            <w:tcW w:w="536" w:type="dxa"/>
            <w:tcBorders>
              <w:top w:val="single" w:sz="4" w:space="0" w:color="auto"/>
            </w:tcBorders>
          </w:tcPr>
          <w:p w14:paraId="33F158BF" w14:textId="77777777" w:rsidR="00AF1559" w:rsidRPr="006D105C" w:rsidRDefault="00AF1559" w:rsidP="008D6E2F">
            <w:pPr>
              <w:spacing w:line="276" w:lineRule="auto"/>
              <w:jc w:val="right"/>
            </w:pPr>
            <w:r w:rsidRPr="006D105C">
              <w:t>1</w:t>
            </w:r>
          </w:p>
        </w:tc>
        <w:tc>
          <w:tcPr>
            <w:tcW w:w="996" w:type="dxa"/>
            <w:tcBorders>
              <w:top w:val="single" w:sz="4" w:space="0" w:color="auto"/>
            </w:tcBorders>
          </w:tcPr>
          <w:p w14:paraId="4CE66FBA" w14:textId="068854E6" w:rsidR="00AF1559" w:rsidRPr="00303814" w:rsidRDefault="00754725" w:rsidP="008D6E2F">
            <w:pPr>
              <w:spacing w:line="276" w:lineRule="auto"/>
              <w:jc w:val="right"/>
            </w:pPr>
            <w:r>
              <w:t>23.34</w:t>
            </w:r>
          </w:p>
        </w:tc>
        <w:tc>
          <w:tcPr>
            <w:tcW w:w="1012" w:type="dxa"/>
            <w:tcBorders>
              <w:top w:val="single" w:sz="4" w:space="0" w:color="auto"/>
            </w:tcBorders>
          </w:tcPr>
          <w:p w14:paraId="3F591254" w14:textId="165C489B" w:rsidR="00AF1559" w:rsidRPr="00754725" w:rsidRDefault="00754725" w:rsidP="008D6E2F">
            <w:pPr>
              <w:spacing w:line="276" w:lineRule="auto"/>
              <w:jc w:val="right"/>
              <w:rPr>
                <w:b/>
                <w:bCs/>
              </w:rPr>
            </w:pPr>
            <w:r w:rsidRPr="00754725">
              <w:rPr>
                <w:b/>
                <w:bCs/>
              </w:rPr>
              <w:t>&lt;0.001</w:t>
            </w:r>
          </w:p>
        </w:tc>
        <w:tc>
          <w:tcPr>
            <w:tcW w:w="996" w:type="dxa"/>
            <w:tcBorders>
              <w:top w:val="single" w:sz="4" w:space="0" w:color="auto"/>
            </w:tcBorders>
          </w:tcPr>
          <w:p w14:paraId="5720FF99" w14:textId="780E7C26" w:rsidR="00AF1559" w:rsidRPr="00303814" w:rsidRDefault="00754725" w:rsidP="008D6E2F">
            <w:pPr>
              <w:spacing w:line="276" w:lineRule="auto"/>
              <w:jc w:val="right"/>
            </w:pPr>
            <w:r>
              <w:t>0.08</w:t>
            </w:r>
          </w:p>
        </w:tc>
        <w:tc>
          <w:tcPr>
            <w:tcW w:w="1013" w:type="dxa"/>
            <w:tcBorders>
              <w:top w:val="single" w:sz="4" w:space="0" w:color="auto"/>
            </w:tcBorders>
          </w:tcPr>
          <w:p w14:paraId="27FA7DAE" w14:textId="2965CCEE" w:rsidR="00AF1559" w:rsidRPr="00303814" w:rsidRDefault="00754725" w:rsidP="008D6E2F">
            <w:pPr>
              <w:spacing w:line="276" w:lineRule="auto"/>
              <w:jc w:val="right"/>
            </w:pPr>
            <w:r>
              <w:t>0.782</w:t>
            </w:r>
          </w:p>
        </w:tc>
        <w:tc>
          <w:tcPr>
            <w:tcW w:w="996" w:type="dxa"/>
            <w:tcBorders>
              <w:top w:val="single" w:sz="4" w:space="0" w:color="auto"/>
            </w:tcBorders>
          </w:tcPr>
          <w:p w14:paraId="4FB441AB" w14:textId="0D0EEA2D" w:rsidR="00AF1559" w:rsidRPr="00303814" w:rsidRDefault="00754725" w:rsidP="008D6E2F">
            <w:pPr>
              <w:spacing w:line="276" w:lineRule="auto"/>
              <w:jc w:val="right"/>
            </w:pPr>
            <w:r>
              <w:t>358.69</w:t>
            </w:r>
          </w:p>
        </w:tc>
        <w:tc>
          <w:tcPr>
            <w:tcW w:w="1013" w:type="dxa"/>
            <w:tcBorders>
              <w:top w:val="single" w:sz="4" w:space="0" w:color="auto"/>
            </w:tcBorders>
          </w:tcPr>
          <w:p w14:paraId="51482592" w14:textId="55CB682D" w:rsidR="00AF1559" w:rsidRPr="00754725" w:rsidRDefault="00754725" w:rsidP="008D6E2F">
            <w:pPr>
              <w:spacing w:line="276" w:lineRule="auto"/>
              <w:jc w:val="right"/>
              <w:rPr>
                <w:b/>
                <w:bCs/>
              </w:rPr>
            </w:pPr>
            <w:r w:rsidRPr="00754725">
              <w:rPr>
                <w:b/>
                <w:bCs/>
              </w:rPr>
              <w:t>&lt;0.001</w:t>
            </w:r>
          </w:p>
        </w:tc>
        <w:tc>
          <w:tcPr>
            <w:tcW w:w="996" w:type="dxa"/>
            <w:tcBorders>
              <w:top w:val="single" w:sz="4" w:space="0" w:color="auto"/>
            </w:tcBorders>
          </w:tcPr>
          <w:p w14:paraId="57D633D2" w14:textId="12A4EF84" w:rsidR="00AF1559" w:rsidRPr="00303814" w:rsidRDefault="002C4FBE" w:rsidP="008D6E2F">
            <w:pPr>
              <w:spacing w:line="276" w:lineRule="auto"/>
              <w:jc w:val="right"/>
            </w:pPr>
            <w:r>
              <w:t>292.46</w:t>
            </w:r>
          </w:p>
        </w:tc>
        <w:tc>
          <w:tcPr>
            <w:tcW w:w="1013" w:type="dxa"/>
            <w:tcBorders>
              <w:top w:val="single" w:sz="4" w:space="0" w:color="auto"/>
            </w:tcBorders>
          </w:tcPr>
          <w:p w14:paraId="4F8EDAB3" w14:textId="669809C2" w:rsidR="00AF1559" w:rsidRPr="002C4FBE" w:rsidRDefault="002C4FBE" w:rsidP="008D6E2F">
            <w:pPr>
              <w:spacing w:line="276" w:lineRule="auto"/>
              <w:jc w:val="right"/>
              <w:rPr>
                <w:b/>
                <w:bCs/>
              </w:rPr>
            </w:pPr>
            <w:r>
              <w:rPr>
                <w:b/>
                <w:bCs/>
              </w:rPr>
              <w:t>&lt;0.001</w:t>
            </w:r>
          </w:p>
        </w:tc>
        <w:tc>
          <w:tcPr>
            <w:tcW w:w="996" w:type="dxa"/>
            <w:tcBorders>
              <w:top w:val="single" w:sz="4" w:space="0" w:color="auto"/>
            </w:tcBorders>
          </w:tcPr>
          <w:p w14:paraId="3668F5F2" w14:textId="20726D7F" w:rsidR="00AF1559" w:rsidRPr="00303814" w:rsidRDefault="002C4FBE" w:rsidP="008D6E2F">
            <w:pPr>
              <w:spacing w:line="276" w:lineRule="auto"/>
              <w:jc w:val="right"/>
            </w:pPr>
            <w:r>
              <w:t>52.43</w:t>
            </w:r>
          </w:p>
        </w:tc>
        <w:tc>
          <w:tcPr>
            <w:tcW w:w="1012" w:type="dxa"/>
            <w:tcBorders>
              <w:top w:val="single" w:sz="4" w:space="0" w:color="auto"/>
            </w:tcBorders>
          </w:tcPr>
          <w:p w14:paraId="73B0147C" w14:textId="473FF3AF" w:rsidR="00AF1559" w:rsidRPr="002C4FBE" w:rsidRDefault="002C4FBE" w:rsidP="008D6E2F">
            <w:pPr>
              <w:spacing w:line="276" w:lineRule="auto"/>
              <w:jc w:val="right"/>
              <w:rPr>
                <w:b/>
                <w:bCs/>
              </w:rPr>
            </w:pPr>
            <w:r w:rsidRPr="002C4FBE">
              <w:rPr>
                <w:b/>
                <w:bCs/>
              </w:rPr>
              <w:t>&lt;0.001</w:t>
            </w:r>
          </w:p>
        </w:tc>
      </w:tr>
      <w:tr w:rsidR="00AF1559" w14:paraId="158EA27A" w14:textId="77777777" w:rsidTr="00EB0C0F">
        <w:tc>
          <w:tcPr>
            <w:tcW w:w="1980" w:type="dxa"/>
          </w:tcPr>
          <w:p w14:paraId="65218476" w14:textId="77777777" w:rsidR="00AF1559" w:rsidRPr="006D105C" w:rsidRDefault="00AF1559" w:rsidP="008D6E2F">
            <w:pPr>
              <w:spacing w:line="276" w:lineRule="auto"/>
              <w:jc w:val="right"/>
            </w:pPr>
            <w:r>
              <w:t>Inoculation (I)</w:t>
            </w:r>
          </w:p>
        </w:tc>
        <w:tc>
          <w:tcPr>
            <w:tcW w:w="536" w:type="dxa"/>
          </w:tcPr>
          <w:p w14:paraId="51E39176" w14:textId="77777777" w:rsidR="00AF1559" w:rsidRPr="006D105C" w:rsidRDefault="00AF1559" w:rsidP="008D6E2F">
            <w:pPr>
              <w:spacing w:line="276" w:lineRule="auto"/>
              <w:jc w:val="right"/>
            </w:pPr>
            <w:r>
              <w:t>1</w:t>
            </w:r>
          </w:p>
        </w:tc>
        <w:tc>
          <w:tcPr>
            <w:tcW w:w="996" w:type="dxa"/>
          </w:tcPr>
          <w:p w14:paraId="2250399B" w14:textId="268E8D8E" w:rsidR="00AF1559" w:rsidRPr="00303814" w:rsidRDefault="00754725" w:rsidP="008D6E2F">
            <w:pPr>
              <w:spacing w:line="276" w:lineRule="auto"/>
              <w:jc w:val="right"/>
            </w:pPr>
            <w:r>
              <w:t>16.75</w:t>
            </w:r>
          </w:p>
        </w:tc>
        <w:tc>
          <w:tcPr>
            <w:tcW w:w="1012" w:type="dxa"/>
          </w:tcPr>
          <w:p w14:paraId="7ABEABB3" w14:textId="3CC14B08" w:rsidR="00AF1559" w:rsidRPr="00754725" w:rsidRDefault="00754725" w:rsidP="008D6E2F">
            <w:pPr>
              <w:spacing w:line="276" w:lineRule="auto"/>
              <w:jc w:val="right"/>
              <w:rPr>
                <w:b/>
                <w:bCs/>
              </w:rPr>
            </w:pPr>
            <w:r w:rsidRPr="00754725">
              <w:rPr>
                <w:b/>
                <w:bCs/>
              </w:rPr>
              <w:t>&lt;0.001</w:t>
            </w:r>
          </w:p>
        </w:tc>
        <w:tc>
          <w:tcPr>
            <w:tcW w:w="996" w:type="dxa"/>
          </w:tcPr>
          <w:p w14:paraId="7FCDDB4C" w14:textId="703EC931" w:rsidR="00AF1559" w:rsidRPr="00303814" w:rsidRDefault="00754725" w:rsidP="008D6E2F">
            <w:pPr>
              <w:spacing w:line="276" w:lineRule="auto"/>
              <w:jc w:val="right"/>
            </w:pPr>
            <w:r>
              <w:t>4.17</w:t>
            </w:r>
          </w:p>
        </w:tc>
        <w:tc>
          <w:tcPr>
            <w:tcW w:w="1013" w:type="dxa"/>
          </w:tcPr>
          <w:p w14:paraId="1762FAC2" w14:textId="778B9252" w:rsidR="00AF1559" w:rsidRPr="00754725" w:rsidRDefault="00754725" w:rsidP="008D6E2F">
            <w:pPr>
              <w:spacing w:line="276" w:lineRule="auto"/>
              <w:jc w:val="right"/>
              <w:rPr>
                <w:b/>
                <w:bCs/>
              </w:rPr>
            </w:pPr>
            <w:r w:rsidRPr="00754725">
              <w:rPr>
                <w:b/>
                <w:bCs/>
              </w:rPr>
              <w:t>0.041</w:t>
            </w:r>
          </w:p>
        </w:tc>
        <w:tc>
          <w:tcPr>
            <w:tcW w:w="996" w:type="dxa"/>
          </w:tcPr>
          <w:p w14:paraId="4B3A999A" w14:textId="34E968FB" w:rsidR="00AF1559" w:rsidRPr="00303814" w:rsidRDefault="00754725" w:rsidP="008D6E2F">
            <w:pPr>
              <w:spacing w:line="276" w:lineRule="auto"/>
              <w:jc w:val="right"/>
            </w:pPr>
            <w:r>
              <w:t>24.11</w:t>
            </w:r>
          </w:p>
        </w:tc>
        <w:tc>
          <w:tcPr>
            <w:tcW w:w="1013" w:type="dxa"/>
          </w:tcPr>
          <w:p w14:paraId="22237A78" w14:textId="19E23714" w:rsidR="00AF1559" w:rsidRPr="00754725" w:rsidRDefault="00754725" w:rsidP="008D6E2F">
            <w:pPr>
              <w:spacing w:line="276" w:lineRule="auto"/>
              <w:jc w:val="right"/>
              <w:rPr>
                <w:b/>
                <w:bCs/>
              </w:rPr>
            </w:pPr>
            <w:r w:rsidRPr="00754725">
              <w:rPr>
                <w:b/>
                <w:bCs/>
              </w:rPr>
              <w:t>&lt;0.001</w:t>
            </w:r>
          </w:p>
        </w:tc>
        <w:tc>
          <w:tcPr>
            <w:tcW w:w="996" w:type="dxa"/>
          </w:tcPr>
          <w:p w14:paraId="461E190C" w14:textId="5669DA54" w:rsidR="00AF1559" w:rsidRPr="00303814" w:rsidRDefault="002C4FBE" w:rsidP="008D6E2F">
            <w:pPr>
              <w:spacing w:line="276" w:lineRule="auto"/>
              <w:jc w:val="right"/>
            </w:pPr>
            <w:r>
              <w:t>35.09</w:t>
            </w:r>
          </w:p>
        </w:tc>
        <w:tc>
          <w:tcPr>
            <w:tcW w:w="1013" w:type="dxa"/>
          </w:tcPr>
          <w:p w14:paraId="0BB3B7D5" w14:textId="38C648EF" w:rsidR="00AF1559" w:rsidRPr="002C4FBE" w:rsidRDefault="002C4FBE" w:rsidP="008D6E2F">
            <w:pPr>
              <w:spacing w:line="276" w:lineRule="auto"/>
              <w:jc w:val="right"/>
              <w:rPr>
                <w:b/>
                <w:bCs/>
              </w:rPr>
            </w:pPr>
            <w:r>
              <w:rPr>
                <w:b/>
                <w:bCs/>
              </w:rPr>
              <w:t>&lt;0.001</w:t>
            </w:r>
          </w:p>
        </w:tc>
        <w:tc>
          <w:tcPr>
            <w:tcW w:w="996" w:type="dxa"/>
          </w:tcPr>
          <w:p w14:paraId="08A00B06" w14:textId="5CC872CD" w:rsidR="00AF1559" w:rsidRPr="00303814" w:rsidRDefault="002C4FBE" w:rsidP="008D6E2F">
            <w:pPr>
              <w:spacing w:line="276" w:lineRule="auto"/>
              <w:jc w:val="right"/>
            </w:pPr>
            <w:r>
              <w:t>2.04</w:t>
            </w:r>
          </w:p>
        </w:tc>
        <w:tc>
          <w:tcPr>
            <w:tcW w:w="1012" w:type="dxa"/>
          </w:tcPr>
          <w:p w14:paraId="7ED391D5" w14:textId="08E9180A" w:rsidR="00AF1559" w:rsidRPr="00303814" w:rsidRDefault="002C4FBE" w:rsidP="008D6E2F">
            <w:pPr>
              <w:spacing w:line="276" w:lineRule="auto"/>
              <w:jc w:val="right"/>
            </w:pPr>
            <w:r>
              <w:t>0.153</w:t>
            </w:r>
          </w:p>
        </w:tc>
      </w:tr>
      <w:tr w:rsidR="00AF1559" w14:paraId="1F21C399" w14:textId="77777777" w:rsidTr="00EB0C0F">
        <w:tc>
          <w:tcPr>
            <w:tcW w:w="1980" w:type="dxa"/>
            <w:tcBorders>
              <w:bottom w:val="single" w:sz="4" w:space="0" w:color="auto"/>
            </w:tcBorders>
          </w:tcPr>
          <w:p w14:paraId="1BFBCCCF" w14:textId="77777777" w:rsidR="00AF1559" w:rsidRPr="006D105C" w:rsidRDefault="00AF1559" w:rsidP="008D6E2F">
            <w:pPr>
              <w:spacing w:line="276" w:lineRule="auto"/>
              <w:jc w:val="right"/>
            </w:pPr>
            <w:r>
              <w:t>N*I</w:t>
            </w:r>
          </w:p>
        </w:tc>
        <w:tc>
          <w:tcPr>
            <w:tcW w:w="536" w:type="dxa"/>
            <w:tcBorders>
              <w:bottom w:val="single" w:sz="4" w:space="0" w:color="auto"/>
            </w:tcBorders>
          </w:tcPr>
          <w:p w14:paraId="25ECD44D" w14:textId="77777777" w:rsidR="00AF1559" w:rsidRPr="006D105C" w:rsidRDefault="00AF1559" w:rsidP="008D6E2F">
            <w:pPr>
              <w:spacing w:line="276" w:lineRule="auto"/>
              <w:jc w:val="right"/>
            </w:pPr>
            <w:r>
              <w:t>1</w:t>
            </w:r>
          </w:p>
        </w:tc>
        <w:tc>
          <w:tcPr>
            <w:tcW w:w="996" w:type="dxa"/>
            <w:tcBorders>
              <w:bottom w:val="single" w:sz="4" w:space="0" w:color="auto"/>
            </w:tcBorders>
          </w:tcPr>
          <w:p w14:paraId="0999632B" w14:textId="32A4694C" w:rsidR="00AF1559" w:rsidRPr="00303814" w:rsidRDefault="00754725" w:rsidP="008D6E2F">
            <w:pPr>
              <w:spacing w:line="276" w:lineRule="auto"/>
              <w:jc w:val="right"/>
            </w:pPr>
            <w:r>
              <w:t>4.83</w:t>
            </w:r>
          </w:p>
        </w:tc>
        <w:tc>
          <w:tcPr>
            <w:tcW w:w="1012" w:type="dxa"/>
            <w:tcBorders>
              <w:bottom w:val="single" w:sz="4" w:space="0" w:color="auto"/>
            </w:tcBorders>
          </w:tcPr>
          <w:p w14:paraId="5C7E3040" w14:textId="53AE4AFE" w:rsidR="00AF1559" w:rsidRPr="00754725" w:rsidRDefault="00754725" w:rsidP="008D6E2F">
            <w:pPr>
              <w:spacing w:line="276" w:lineRule="auto"/>
              <w:jc w:val="right"/>
              <w:rPr>
                <w:b/>
                <w:bCs/>
              </w:rPr>
            </w:pPr>
            <w:r w:rsidRPr="00754725">
              <w:rPr>
                <w:b/>
                <w:bCs/>
              </w:rPr>
              <w:t>0.028</w:t>
            </w:r>
          </w:p>
        </w:tc>
        <w:tc>
          <w:tcPr>
            <w:tcW w:w="996" w:type="dxa"/>
            <w:tcBorders>
              <w:bottom w:val="single" w:sz="4" w:space="0" w:color="auto"/>
            </w:tcBorders>
          </w:tcPr>
          <w:p w14:paraId="700DF9F6" w14:textId="00BCC0BF" w:rsidR="00AF1559" w:rsidRPr="00303814" w:rsidRDefault="00754725" w:rsidP="008D6E2F">
            <w:pPr>
              <w:spacing w:line="276" w:lineRule="auto"/>
              <w:jc w:val="right"/>
            </w:pPr>
            <w:r>
              <w:t>0.265</w:t>
            </w:r>
          </w:p>
        </w:tc>
        <w:tc>
          <w:tcPr>
            <w:tcW w:w="1013" w:type="dxa"/>
            <w:tcBorders>
              <w:bottom w:val="single" w:sz="4" w:space="0" w:color="auto"/>
            </w:tcBorders>
          </w:tcPr>
          <w:p w14:paraId="633B5617" w14:textId="6B8688AB" w:rsidR="00AF1559" w:rsidRPr="00303814" w:rsidRDefault="00754725" w:rsidP="008D6E2F">
            <w:pPr>
              <w:spacing w:line="276" w:lineRule="auto"/>
              <w:jc w:val="right"/>
            </w:pPr>
            <w:r>
              <w:t>0.607</w:t>
            </w:r>
          </w:p>
        </w:tc>
        <w:tc>
          <w:tcPr>
            <w:tcW w:w="996" w:type="dxa"/>
            <w:tcBorders>
              <w:bottom w:val="single" w:sz="4" w:space="0" w:color="auto"/>
            </w:tcBorders>
          </w:tcPr>
          <w:p w14:paraId="766296C8" w14:textId="43D407BD" w:rsidR="00AF1559" w:rsidRPr="00303814" w:rsidRDefault="00754725" w:rsidP="008D6E2F">
            <w:pPr>
              <w:spacing w:line="276" w:lineRule="auto"/>
              <w:jc w:val="right"/>
            </w:pPr>
            <w:r>
              <w:t>13.52</w:t>
            </w:r>
          </w:p>
        </w:tc>
        <w:tc>
          <w:tcPr>
            <w:tcW w:w="1013" w:type="dxa"/>
            <w:tcBorders>
              <w:bottom w:val="single" w:sz="4" w:space="0" w:color="auto"/>
            </w:tcBorders>
          </w:tcPr>
          <w:p w14:paraId="3F3F5C1C" w14:textId="4A50B236" w:rsidR="00AF1559" w:rsidRPr="00754725" w:rsidRDefault="00754725" w:rsidP="008D6E2F">
            <w:pPr>
              <w:spacing w:line="276" w:lineRule="auto"/>
              <w:jc w:val="right"/>
              <w:rPr>
                <w:b/>
                <w:bCs/>
              </w:rPr>
            </w:pPr>
            <w:r w:rsidRPr="00754725">
              <w:rPr>
                <w:b/>
                <w:bCs/>
              </w:rPr>
              <w:t>&lt;0.001</w:t>
            </w:r>
          </w:p>
        </w:tc>
        <w:tc>
          <w:tcPr>
            <w:tcW w:w="996" w:type="dxa"/>
            <w:tcBorders>
              <w:bottom w:val="single" w:sz="4" w:space="0" w:color="auto"/>
            </w:tcBorders>
          </w:tcPr>
          <w:p w14:paraId="7CBD75E9" w14:textId="07F374BF" w:rsidR="00AF1559" w:rsidRPr="00303814" w:rsidRDefault="002C4FBE" w:rsidP="008D6E2F">
            <w:pPr>
              <w:spacing w:line="276" w:lineRule="auto"/>
              <w:jc w:val="right"/>
            </w:pPr>
            <w:r>
              <w:t>17.90</w:t>
            </w:r>
          </w:p>
        </w:tc>
        <w:tc>
          <w:tcPr>
            <w:tcW w:w="1013" w:type="dxa"/>
            <w:tcBorders>
              <w:bottom w:val="single" w:sz="4" w:space="0" w:color="auto"/>
            </w:tcBorders>
          </w:tcPr>
          <w:p w14:paraId="0B616063" w14:textId="3EF9E5F1" w:rsidR="00AF1559" w:rsidRPr="002C4FBE" w:rsidRDefault="002C4FBE" w:rsidP="008D6E2F">
            <w:pPr>
              <w:spacing w:line="276" w:lineRule="auto"/>
              <w:jc w:val="right"/>
              <w:rPr>
                <w:b/>
                <w:bCs/>
              </w:rPr>
            </w:pPr>
            <w:r>
              <w:rPr>
                <w:b/>
                <w:bCs/>
              </w:rPr>
              <w:t>&lt;0.001</w:t>
            </w:r>
          </w:p>
        </w:tc>
        <w:tc>
          <w:tcPr>
            <w:tcW w:w="996" w:type="dxa"/>
            <w:tcBorders>
              <w:bottom w:val="single" w:sz="4" w:space="0" w:color="auto"/>
            </w:tcBorders>
          </w:tcPr>
          <w:p w14:paraId="31BB6971" w14:textId="42C9A750" w:rsidR="00AF1559" w:rsidRPr="00303814" w:rsidRDefault="002C4FBE" w:rsidP="008D6E2F">
            <w:pPr>
              <w:spacing w:line="276" w:lineRule="auto"/>
              <w:jc w:val="right"/>
            </w:pPr>
            <w:r>
              <w:t>1.23</w:t>
            </w:r>
          </w:p>
        </w:tc>
        <w:tc>
          <w:tcPr>
            <w:tcW w:w="1012" w:type="dxa"/>
            <w:tcBorders>
              <w:bottom w:val="single" w:sz="4" w:space="0" w:color="auto"/>
            </w:tcBorders>
          </w:tcPr>
          <w:p w14:paraId="7DC8E5B8" w14:textId="61EEAEFF" w:rsidR="00AF1559" w:rsidRPr="00303814" w:rsidRDefault="002C4FBE" w:rsidP="008D6E2F">
            <w:pPr>
              <w:spacing w:line="276" w:lineRule="auto"/>
              <w:jc w:val="right"/>
            </w:pPr>
            <w:r>
              <w:t>0.267</w:t>
            </w:r>
          </w:p>
        </w:tc>
      </w:tr>
      <w:tr w:rsidR="006D1951" w14:paraId="0811B46C" w14:textId="77777777" w:rsidTr="00EB0C0F">
        <w:tc>
          <w:tcPr>
            <w:tcW w:w="1980" w:type="dxa"/>
            <w:tcBorders>
              <w:top w:val="single" w:sz="4" w:space="0" w:color="auto"/>
            </w:tcBorders>
          </w:tcPr>
          <w:p w14:paraId="43842248" w14:textId="77777777" w:rsidR="006D1951" w:rsidRDefault="006D1951" w:rsidP="008D6E2F">
            <w:pPr>
              <w:spacing w:line="276" w:lineRule="auto"/>
              <w:jc w:val="right"/>
            </w:pPr>
          </w:p>
        </w:tc>
        <w:tc>
          <w:tcPr>
            <w:tcW w:w="536" w:type="dxa"/>
            <w:tcBorders>
              <w:top w:val="single" w:sz="4" w:space="0" w:color="auto"/>
            </w:tcBorders>
          </w:tcPr>
          <w:p w14:paraId="3F23EEDC" w14:textId="77777777" w:rsidR="006D1951" w:rsidRDefault="006D1951" w:rsidP="008D6E2F">
            <w:pPr>
              <w:spacing w:line="276" w:lineRule="auto"/>
              <w:jc w:val="right"/>
            </w:pPr>
          </w:p>
        </w:tc>
        <w:tc>
          <w:tcPr>
            <w:tcW w:w="996" w:type="dxa"/>
            <w:tcBorders>
              <w:top w:val="single" w:sz="4" w:space="0" w:color="auto"/>
            </w:tcBorders>
          </w:tcPr>
          <w:p w14:paraId="608F4B6E" w14:textId="77777777" w:rsidR="006D1951" w:rsidRDefault="006D1951" w:rsidP="008D6E2F">
            <w:pPr>
              <w:spacing w:line="276" w:lineRule="auto"/>
              <w:jc w:val="right"/>
            </w:pPr>
          </w:p>
        </w:tc>
        <w:tc>
          <w:tcPr>
            <w:tcW w:w="1012" w:type="dxa"/>
            <w:tcBorders>
              <w:top w:val="single" w:sz="4" w:space="0" w:color="auto"/>
            </w:tcBorders>
          </w:tcPr>
          <w:p w14:paraId="744DAF2C" w14:textId="77777777" w:rsidR="006D1951" w:rsidRPr="00754725" w:rsidRDefault="006D1951" w:rsidP="008D6E2F">
            <w:pPr>
              <w:spacing w:line="276" w:lineRule="auto"/>
              <w:jc w:val="right"/>
              <w:rPr>
                <w:b/>
                <w:bCs/>
              </w:rPr>
            </w:pPr>
          </w:p>
        </w:tc>
        <w:tc>
          <w:tcPr>
            <w:tcW w:w="996" w:type="dxa"/>
            <w:tcBorders>
              <w:top w:val="single" w:sz="4" w:space="0" w:color="auto"/>
            </w:tcBorders>
          </w:tcPr>
          <w:p w14:paraId="6346209F" w14:textId="77777777" w:rsidR="006D1951" w:rsidRDefault="006D1951" w:rsidP="008D6E2F">
            <w:pPr>
              <w:spacing w:line="276" w:lineRule="auto"/>
              <w:jc w:val="right"/>
            </w:pPr>
          </w:p>
        </w:tc>
        <w:tc>
          <w:tcPr>
            <w:tcW w:w="1013" w:type="dxa"/>
            <w:tcBorders>
              <w:top w:val="single" w:sz="4" w:space="0" w:color="auto"/>
            </w:tcBorders>
          </w:tcPr>
          <w:p w14:paraId="145E547F" w14:textId="77777777" w:rsidR="006D1951" w:rsidRDefault="006D1951" w:rsidP="008D6E2F">
            <w:pPr>
              <w:spacing w:line="276" w:lineRule="auto"/>
              <w:jc w:val="right"/>
            </w:pPr>
          </w:p>
        </w:tc>
        <w:tc>
          <w:tcPr>
            <w:tcW w:w="996" w:type="dxa"/>
            <w:tcBorders>
              <w:top w:val="single" w:sz="4" w:space="0" w:color="auto"/>
            </w:tcBorders>
          </w:tcPr>
          <w:p w14:paraId="01DC52B9" w14:textId="77777777" w:rsidR="006D1951" w:rsidRDefault="006D1951" w:rsidP="008D6E2F">
            <w:pPr>
              <w:spacing w:line="276" w:lineRule="auto"/>
              <w:jc w:val="right"/>
            </w:pPr>
          </w:p>
        </w:tc>
        <w:tc>
          <w:tcPr>
            <w:tcW w:w="1013" w:type="dxa"/>
            <w:tcBorders>
              <w:top w:val="single" w:sz="4" w:space="0" w:color="auto"/>
            </w:tcBorders>
          </w:tcPr>
          <w:p w14:paraId="7C5E3ABA" w14:textId="77777777" w:rsidR="006D1951" w:rsidRPr="00754725" w:rsidRDefault="006D1951" w:rsidP="008D6E2F">
            <w:pPr>
              <w:spacing w:line="276" w:lineRule="auto"/>
              <w:jc w:val="right"/>
              <w:rPr>
                <w:b/>
                <w:bCs/>
              </w:rPr>
            </w:pPr>
          </w:p>
        </w:tc>
        <w:tc>
          <w:tcPr>
            <w:tcW w:w="996" w:type="dxa"/>
            <w:tcBorders>
              <w:top w:val="single" w:sz="4" w:space="0" w:color="auto"/>
            </w:tcBorders>
          </w:tcPr>
          <w:p w14:paraId="45FFE244" w14:textId="77777777" w:rsidR="006D1951" w:rsidRDefault="006D1951" w:rsidP="008D6E2F">
            <w:pPr>
              <w:spacing w:line="276" w:lineRule="auto"/>
              <w:jc w:val="right"/>
            </w:pPr>
          </w:p>
        </w:tc>
        <w:tc>
          <w:tcPr>
            <w:tcW w:w="1013" w:type="dxa"/>
            <w:tcBorders>
              <w:top w:val="single" w:sz="4" w:space="0" w:color="auto"/>
            </w:tcBorders>
          </w:tcPr>
          <w:p w14:paraId="04981C74" w14:textId="77777777" w:rsidR="006D1951" w:rsidRDefault="006D1951" w:rsidP="008D6E2F">
            <w:pPr>
              <w:spacing w:line="276" w:lineRule="auto"/>
              <w:jc w:val="right"/>
              <w:rPr>
                <w:b/>
                <w:bCs/>
              </w:rPr>
            </w:pPr>
          </w:p>
        </w:tc>
        <w:tc>
          <w:tcPr>
            <w:tcW w:w="996" w:type="dxa"/>
            <w:tcBorders>
              <w:top w:val="single" w:sz="4" w:space="0" w:color="auto"/>
            </w:tcBorders>
          </w:tcPr>
          <w:p w14:paraId="5A884822" w14:textId="77777777" w:rsidR="006D1951" w:rsidRDefault="006D1951" w:rsidP="008D6E2F">
            <w:pPr>
              <w:spacing w:line="276" w:lineRule="auto"/>
              <w:jc w:val="right"/>
            </w:pPr>
          </w:p>
        </w:tc>
        <w:tc>
          <w:tcPr>
            <w:tcW w:w="1012" w:type="dxa"/>
            <w:tcBorders>
              <w:top w:val="single" w:sz="4" w:space="0" w:color="auto"/>
            </w:tcBorders>
          </w:tcPr>
          <w:p w14:paraId="394430D2" w14:textId="77777777" w:rsidR="006D1951" w:rsidRDefault="006D1951" w:rsidP="008D6E2F">
            <w:pPr>
              <w:spacing w:line="276" w:lineRule="auto"/>
              <w:jc w:val="right"/>
            </w:pPr>
          </w:p>
        </w:tc>
      </w:tr>
      <w:tr w:rsidR="006D1951" w14:paraId="1577AABF" w14:textId="77777777" w:rsidTr="006D1951">
        <w:tc>
          <w:tcPr>
            <w:tcW w:w="1980" w:type="dxa"/>
            <w:tcBorders>
              <w:bottom w:val="single" w:sz="4" w:space="0" w:color="auto"/>
            </w:tcBorders>
          </w:tcPr>
          <w:p w14:paraId="2988E540" w14:textId="77777777" w:rsidR="006D1951" w:rsidRDefault="006D1951" w:rsidP="008D6E2F">
            <w:pPr>
              <w:spacing w:line="276" w:lineRule="auto"/>
              <w:jc w:val="right"/>
            </w:pPr>
          </w:p>
        </w:tc>
        <w:tc>
          <w:tcPr>
            <w:tcW w:w="536" w:type="dxa"/>
            <w:tcBorders>
              <w:bottom w:val="single" w:sz="4" w:space="0" w:color="auto"/>
            </w:tcBorders>
          </w:tcPr>
          <w:p w14:paraId="03CF8ACA" w14:textId="77777777" w:rsidR="006D1951" w:rsidRDefault="006D1951" w:rsidP="008D6E2F">
            <w:pPr>
              <w:spacing w:line="276" w:lineRule="auto"/>
              <w:jc w:val="right"/>
            </w:pPr>
          </w:p>
        </w:tc>
        <w:tc>
          <w:tcPr>
            <w:tcW w:w="2008" w:type="dxa"/>
            <w:gridSpan w:val="2"/>
            <w:tcBorders>
              <w:bottom w:val="single" w:sz="4" w:space="0" w:color="auto"/>
            </w:tcBorders>
          </w:tcPr>
          <w:p w14:paraId="092427F1" w14:textId="726324F5" w:rsidR="006D1951" w:rsidRPr="00E20C33" w:rsidRDefault="00E20C33" w:rsidP="008D6E2F">
            <w:pPr>
              <w:spacing w:line="276" w:lineRule="auto"/>
              <w:jc w:val="right"/>
              <w:rPr>
                <w:b/>
                <w:bCs/>
                <w:i/>
                <w:iCs/>
                <w:vertAlign w:val="subscript"/>
              </w:rPr>
            </w:pPr>
            <w:r w:rsidRPr="00E20C33">
              <w:rPr>
                <w:b/>
                <w:bCs/>
                <w:i/>
                <w:iCs/>
              </w:rPr>
              <w:t>Nodule biomass: root biomass</w:t>
            </w:r>
          </w:p>
        </w:tc>
        <w:tc>
          <w:tcPr>
            <w:tcW w:w="2009" w:type="dxa"/>
            <w:gridSpan w:val="2"/>
            <w:tcBorders>
              <w:bottom w:val="single" w:sz="4" w:space="0" w:color="auto"/>
            </w:tcBorders>
          </w:tcPr>
          <w:p w14:paraId="570F3480" w14:textId="77777777" w:rsidR="00E20C33" w:rsidRPr="00E20C33" w:rsidRDefault="00E20C33" w:rsidP="008D6E2F">
            <w:pPr>
              <w:spacing w:line="276" w:lineRule="auto"/>
              <w:jc w:val="right"/>
              <w:rPr>
                <w:b/>
                <w:bCs/>
                <w:i/>
                <w:iCs/>
              </w:rPr>
            </w:pPr>
            <w:r w:rsidRPr="00E20C33">
              <w:rPr>
                <w:b/>
                <w:bCs/>
                <w:i/>
                <w:iCs/>
              </w:rPr>
              <w:t xml:space="preserve">Nodule </w:t>
            </w:r>
          </w:p>
          <w:p w14:paraId="300940B8" w14:textId="2DCAC5B3" w:rsidR="006D1951" w:rsidRPr="00E20C33" w:rsidRDefault="00E20C33" w:rsidP="008D6E2F">
            <w:pPr>
              <w:spacing w:line="276" w:lineRule="auto"/>
              <w:jc w:val="right"/>
              <w:rPr>
                <w:b/>
                <w:bCs/>
                <w:i/>
                <w:iCs/>
              </w:rPr>
            </w:pPr>
            <w:r w:rsidRPr="00E20C33">
              <w:rPr>
                <w:b/>
                <w:bCs/>
                <w:i/>
                <w:iCs/>
              </w:rPr>
              <w:t>biomass</w:t>
            </w:r>
          </w:p>
        </w:tc>
        <w:tc>
          <w:tcPr>
            <w:tcW w:w="2009" w:type="dxa"/>
            <w:gridSpan w:val="2"/>
            <w:tcBorders>
              <w:bottom w:val="single" w:sz="4" w:space="0" w:color="auto"/>
            </w:tcBorders>
          </w:tcPr>
          <w:p w14:paraId="200EB6D0" w14:textId="77777777" w:rsidR="00E20C33" w:rsidRPr="00E20C33" w:rsidRDefault="00E20C33" w:rsidP="008D6E2F">
            <w:pPr>
              <w:spacing w:line="276" w:lineRule="auto"/>
              <w:jc w:val="right"/>
              <w:rPr>
                <w:b/>
                <w:bCs/>
                <w:i/>
                <w:iCs/>
              </w:rPr>
            </w:pPr>
            <w:r w:rsidRPr="00E20C33">
              <w:rPr>
                <w:b/>
                <w:bCs/>
                <w:i/>
                <w:iCs/>
              </w:rPr>
              <w:t xml:space="preserve">Root </w:t>
            </w:r>
          </w:p>
          <w:p w14:paraId="428A1C75" w14:textId="6695E8BE" w:rsidR="006D1951" w:rsidRPr="00E20C33" w:rsidRDefault="00E20C33" w:rsidP="008D6E2F">
            <w:pPr>
              <w:spacing w:line="276" w:lineRule="auto"/>
              <w:jc w:val="right"/>
              <w:rPr>
                <w:b/>
                <w:bCs/>
                <w:i/>
                <w:iCs/>
              </w:rPr>
            </w:pPr>
            <w:r w:rsidRPr="00E20C33">
              <w:rPr>
                <w:b/>
                <w:bCs/>
                <w:i/>
                <w:iCs/>
              </w:rPr>
              <w:t>biomass</w:t>
            </w:r>
          </w:p>
        </w:tc>
        <w:tc>
          <w:tcPr>
            <w:tcW w:w="2009" w:type="dxa"/>
            <w:gridSpan w:val="2"/>
          </w:tcPr>
          <w:p w14:paraId="0E8CB182" w14:textId="77777777" w:rsidR="006D1951" w:rsidRPr="006D1951" w:rsidRDefault="006D1951" w:rsidP="008D6E2F">
            <w:pPr>
              <w:spacing w:line="276" w:lineRule="auto"/>
              <w:jc w:val="right"/>
              <w:rPr>
                <w:b/>
                <w:bCs/>
              </w:rPr>
            </w:pPr>
          </w:p>
        </w:tc>
        <w:tc>
          <w:tcPr>
            <w:tcW w:w="2008" w:type="dxa"/>
            <w:gridSpan w:val="2"/>
          </w:tcPr>
          <w:p w14:paraId="19881AC5" w14:textId="77777777" w:rsidR="006D1951" w:rsidRPr="006D1951" w:rsidRDefault="006D1951" w:rsidP="008D6E2F">
            <w:pPr>
              <w:spacing w:line="276" w:lineRule="auto"/>
              <w:jc w:val="right"/>
              <w:rPr>
                <w:b/>
                <w:bCs/>
              </w:rPr>
            </w:pPr>
          </w:p>
        </w:tc>
      </w:tr>
      <w:tr w:rsidR="006D1951" w14:paraId="387CD196" w14:textId="77777777" w:rsidTr="006D1951">
        <w:tc>
          <w:tcPr>
            <w:tcW w:w="1980" w:type="dxa"/>
            <w:tcBorders>
              <w:top w:val="single" w:sz="4" w:space="0" w:color="auto"/>
              <w:bottom w:val="single" w:sz="4" w:space="0" w:color="auto"/>
            </w:tcBorders>
          </w:tcPr>
          <w:p w14:paraId="38B68098" w14:textId="77777777" w:rsidR="006D1951" w:rsidRDefault="006D1951" w:rsidP="008D6E2F">
            <w:pPr>
              <w:spacing w:line="276" w:lineRule="auto"/>
              <w:jc w:val="right"/>
            </w:pPr>
          </w:p>
        </w:tc>
        <w:tc>
          <w:tcPr>
            <w:tcW w:w="536" w:type="dxa"/>
            <w:tcBorders>
              <w:top w:val="single" w:sz="4" w:space="0" w:color="auto"/>
              <w:bottom w:val="single" w:sz="4" w:space="0" w:color="auto"/>
            </w:tcBorders>
          </w:tcPr>
          <w:p w14:paraId="4C70204F" w14:textId="0D503351" w:rsidR="006D1951" w:rsidRDefault="006D1951"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04944F6B" w14:textId="58CD6B2A" w:rsidR="006D1951" w:rsidRDefault="006D1951"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48B771BF" w14:textId="5B9501B3" w:rsidR="006D1951" w:rsidRPr="00754725" w:rsidRDefault="006D1951" w:rsidP="008D6E2F">
            <w:pPr>
              <w:spacing w:line="276" w:lineRule="auto"/>
              <w:jc w:val="right"/>
              <w:rPr>
                <w:b/>
                <w:bCs/>
              </w:rPr>
            </w:pPr>
            <w:r w:rsidRPr="006D105C">
              <w:rPr>
                <w:i/>
                <w:iCs/>
              </w:rPr>
              <w:t>p</w:t>
            </w:r>
          </w:p>
        </w:tc>
        <w:tc>
          <w:tcPr>
            <w:tcW w:w="996" w:type="dxa"/>
            <w:tcBorders>
              <w:top w:val="single" w:sz="4" w:space="0" w:color="auto"/>
              <w:bottom w:val="single" w:sz="4" w:space="0" w:color="auto"/>
            </w:tcBorders>
          </w:tcPr>
          <w:p w14:paraId="409376DE" w14:textId="7E6F08E4" w:rsidR="006D1951" w:rsidRDefault="006D1951"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443EB40" w14:textId="04B4FD01" w:rsidR="006D1951" w:rsidRDefault="006D1951" w:rsidP="008D6E2F">
            <w:pPr>
              <w:spacing w:line="276" w:lineRule="auto"/>
              <w:jc w:val="right"/>
            </w:pPr>
            <w:r w:rsidRPr="006D105C">
              <w:rPr>
                <w:i/>
                <w:iCs/>
              </w:rPr>
              <w:t>p</w:t>
            </w:r>
          </w:p>
        </w:tc>
        <w:tc>
          <w:tcPr>
            <w:tcW w:w="996" w:type="dxa"/>
            <w:tcBorders>
              <w:top w:val="single" w:sz="4" w:space="0" w:color="auto"/>
              <w:bottom w:val="single" w:sz="4" w:space="0" w:color="auto"/>
            </w:tcBorders>
          </w:tcPr>
          <w:p w14:paraId="6CA4F6D3" w14:textId="2E5AD1AD" w:rsidR="006D1951" w:rsidRDefault="006D1951"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0F9DF12B" w14:textId="6D2AAA2B" w:rsidR="006D1951" w:rsidRPr="00754725" w:rsidRDefault="006D1951" w:rsidP="008D6E2F">
            <w:pPr>
              <w:spacing w:line="276" w:lineRule="auto"/>
              <w:jc w:val="right"/>
              <w:rPr>
                <w:b/>
                <w:bCs/>
              </w:rPr>
            </w:pPr>
            <w:r w:rsidRPr="006D105C">
              <w:rPr>
                <w:i/>
                <w:iCs/>
              </w:rPr>
              <w:t>p</w:t>
            </w:r>
          </w:p>
        </w:tc>
        <w:tc>
          <w:tcPr>
            <w:tcW w:w="996" w:type="dxa"/>
          </w:tcPr>
          <w:p w14:paraId="3939C37B" w14:textId="77777777" w:rsidR="006D1951" w:rsidRDefault="006D1951" w:rsidP="008D6E2F">
            <w:pPr>
              <w:spacing w:line="276" w:lineRule="auto"/>
              <w:jc w:val="right"/>
            </w:pPr>
          </w:p>
        </w:tc>
        <w:tc>
          <w:tcPr>
            <w:tcW w:w="1013" w:type="dxa"/>
          </w:tcPr>
          <w:p w14:paraId="780D1CBF" w14:textId="77777777" w:rsidR="006D1951" w:rsidRDefault="006D1951" w:rsidP="008D6E2F">
            <w:pPr>
              <w:spacing w:line="276" w:lineRule="auto"/>
              <w:jc w:val="right"/>
              <w:rPr>
                <w:b/>
                <w:bCs/>
              </w:rPr>
            </w:pPr>
          </w:p>
        </w:tc>
        <w:tc>
          <w:tcPr>
            <w:tcW w:w="996" w:type="dxa"/>
          </w:tcPr>
          <w:p w14:paraId="2A14CE23" w14:textId="77777777" w:rsidR="006D1951" w:rsidRDefault="006D1951" w:rsidP="008D6E2F">
            <w:pPr>
              <w:spacing w:line="276" w:lineRule="auto"/>
              <w:jc w:val="right"/>
            </w:pPr>
          </w:p>
        </w:tc>
        <w:tc>
          <w:tcPr>
            <w:tcW w:w="1012" w:type="dxa"/>
          </w:tcPr>
          <w:p w14:paraId="7B34ED34" w14:textId="77777777" w:rsidR="006D1951" w:rsidRDefault="006D1951" w:rsidP="008D6E2F">
            <w:pPr>
              <w:spacing w:line="276" w:lineRule="auto"/>
              <w:jc w:val="right"/>
            </w:pPr>
          </w:p>
        </w:tc>
      </w:tr>
      <w:tr w:rsidR="006D1951" w14:paraId="1510FC79" w14:textId="77777777" w:rsidTr="006D1951">
        <w:tc>
          <w:tcPr>
            <w:tcW w:w="1980" w:type="dxa"/>
            <w:tcBorders>
              <w:top w:val="single" w:sz="4" w:space="0" w:color="auto"/>
            </w:tcBorders>
          </w:tcPr>
          <w:p w14:paraId="20BDD5CC" w14:textId="10F60572" w:rsidR="006D1951" w:rsidRDefault="006D1951" w:rsidP="008D6E2F">
            <w:pPr>
              <w:spacing w:line="276" w:lineRule="auto"/>
              <w:jc w:val="right"/>
            </w:pPr>
            <w:r>
              <w:t>N fertilization (N)</w:t>
            </w:r>
          </w:p>
        </w:tc>
        <w:tc>
          <w:tcPr>
            <w:tcW w:w="536" w:type="dxa"/>
            <w:tcBorders>
              <w:top w:val="single" w:sz="4" w:space="0" w:color="auto"/>
            </w:tcBorders>
          </w:tcPr>
          <w:p w14:paraId="2DBFC216" w14:textId="18F3E1C1" w:rsidR="006D1951" w:rsidRDefault="00E945AC" w:rsidP="008D6E2F">
            <w:pPr>
              <w:spacing w:line="276" w:lineRule="auto"/>
              <w:jc w:val="right"/>
            </w:pPr>
            <w:r>
              <w:t>1</w:t>
            </w:r>
          </w:p>
        </w:tc>
        <w:tc>
          <w:tcPr>
            <w:tcW w:w="996" w:type="dxa"/>
            <w:tcBorders>
              <w:top w:val="single" w:sz="4" w:space="0" w:color="auto"/>
            </w:tcBorders>
          </w:tcPr>
          <w:p w14:paraId="30858AB4" w14:textId="7C261A3F" w:rsidR="006D1951" w:rsidRDefault="00E945AC" w:rsidP="008D6E2F">
            <w:pPr>
              <w:spacing w:line="276" w:lineRule="auto"/>
              <w:jc w:val="right"/>
            </w:pPr>
            <w:r>
              <w:t>0.99</w:t>
            </w:r>
          </w:p>
        </w:tc>
        <w:tc>
          <w:tcPr>
            <w:tcW w:w="1012" w:type="dxa"/>
            <w:tcBorders>
              <w:top w:val="single" w:sz="4" w:space="0" w:color="auto"/>
            </w:tcBorders>
          </w:tcPr>
          <w:p w14:paraId="0E26E486" w14:textId="61710F47" w:rsidR="006D1951" w:rsidRPr="00E945AC" w:rsidRDefault="00E945AC" w:rsidP="008D6E2F">
            <w:pPr>
              <w:spacing w:line="276" w:lineRule="auto"/>
              <w:jc w:val="right"/>
            </w:pPr>
            <w:r w:rsidRPr="00E945AC">
              <w:t>0.320</w:t>
            </w:r>
          </w:p>
        </w:tc>
        <w:tc>
          <w:tcPr>
            <w:tcW w:w="996" w:type="dxa"/>
            <w:tcBorders>
              <w:top w:val="single" w:sz="4" w:space="0" w:color="auto"/>
            </w:tcBorders>
          </w:tcPr>
          <w:p w14:paraId="0519A6F3" w14:textId="6D80D3E7" w:rsidR="006D1951" w:rsidRDefault="00E945AC" w:rsidP="008D6E2F">
            <w:pPr>
              <w:spacing w:line="276" w:lineRule="auto"/>
              <w:jc w:val="right"/>
            </w:pPr>
            <w:r>
              <w:t>1.36</w:t>
            </w:r>
          </w:p>
        </w:tc>
        <w:tc>
          <w:tcPr>
            <w:tcW w:w="1013" w:type="dxa"/>
            <w:tcBorders>
              <w:top w:val="single" w:sz="4" w:space="0" w:color="auto"/>
            </w:tcBorders>
          </w:tcPr>
          <w:p w14:paraId="44266995" w14:textId="42B816F5" w:rsidR="006D1951" w:rsidRDefault="00E945AC" w:rsidP="008D6E2F">
            <w:pPr>
              <w:spacing w:line="276" w:lineRule="auto"/>
              <w:jc w:val="right"/>
            </w:pPr>
            <w:r>
              <w:t>0.243</w:t>
            </w:r>
          </w:p>
        </w:tc>
        <w:tc>
          <w:tcPr>
            <w:tcW w:w="996" w:type="dxa"/>
            <w:tcBorders>
              <w:top w:val="single" w:sz="4" w:space="0" w:color="auto"/>
            </w:tcBorders>
          </w:tcPr>
          <w:p w14:paraId="10AD408A" w14:textId="4ACFC6A4" w:rsidR="006D1951" w:rsidRDefault="00E945AC" w:rsidP="008D6E2F">
            <w:pPr>
              <w:spacing w:line="276" w:lineRule="auto"/>
              <w:jc w:val="right"/>
            </w:pPr>
            <w:r>
              <w:t>0.01</w:t>
            </w:r>
          </w:p>
        </w:tc>
        <w:tc>
          <w:tcPr>
            <w:tcW w:w="1013" w:type="dxa"/>
            <w:tcBorders>
              <w:top w:val="single" w:sz="4" w:space="0" w:color="auto"/>
            </w:tcBorders>
          </w:tcPr>
          <w:p w14:paraId="6191A594" w14:textId="29CBBD7D" w:rsidR="006D1951" w:rsidRPr="00E945AC" w:rsidRDefault="00E945AC" w:rsidP="008D6E2F">
            <w:pPr>
              <w:spacing w:line="276" w:lineRule="auto"/>
              <w:jc w:val="right"/>
            </w:pPr>
            <w:r>
              <w:t>0.918</w:t>
            </w:r>
          </w:p>
        </w:tc>
        <w:tc>
          <w:tcPr>
            <w:tcW w:w="996" w:type="dxa"/>
          </w:tcPr>
          <w:p w14:paraId="2B8A087E" w14:textId="77777777" w:rsidR="006D1951" w:rsidRDefault="006D1951" w:rsidP="008D6E2F">
            <w:pPr>
              <w:spacing w:line="276" w:lineRule="auto"/>
              <w:jc w:val="right"/>
            </w:pPr>
          </w:p>
        </w:tc>
        <w:tc>
          <w:tcPr>
            <w:tcW w:w="1013" w:type="dxa"/>
          </w:tcPr>
          <w:p w14:paraId="69748890" w14:textId="77777777" w:rsidR="006D1951" w:rsidRDefault="006D1951" w:rsidP="008D6E2F">
            <w:pPr>
              <w:spacing w:line="276" w:lineRule="auto"/>
              <w:jc w:val="right"/>
              <w:rPr>
                <w:b/>
                <w:bCs/>
              </w:rPr>
            </w:pPr>
          </w:p>
        </w:tc>
        <w:tc>
          <w:tcPr>
            <w:tcW w:w="996" w:type="dxa"/>
          </w:tcPr>
          <w:p w14:paraId="36A7DE65" w14:textId="77777777" w:rsidR="006D1951" w:rsidRDefault="006D1951" w:rsidP="008D6E2F">
            <w:pPr>
              <w:spacing w:line="276" w:lineRule="auto"/>
              <w:jc w:val="right"/>
            </w:pPr>
          </w:p>
        </w:tc>
        <w:tc>
          <w:tcPr>
            <w:tcW w:w="1012" w:type="dxa"/>
          </w:tcPr>
          <w:p w14:paraId="610B999D" w14:textId="77777777" w:rsidR="006D1951" w:rsidRDefault="006D1951" w:rsidP="008D6E2F">
            <w:pPr>
              <w:spacing w:line="276" w:lineRule="auto"/>
              <w:jc w:val="right"/>
            </w:pPr>
          </w:p>
        </w:tc>
      </w:tr>
      <w:tr w:rsidR="006D1951" w14:paraId="15DD3BF8" w14:textId="77777777" w:rsidTr="00EB0C0F">
        <w:tc>
          <w:tcPr>
            <w:tcW w:w="1980" w:type="dxa"/>
          </w:tcPr>
          <w:p w14:paraId="47B258AB" w14:textId="493BA8BA" w:rsidR="006D1951" w:rsidRDefault="006D1951" w:rsidP="008D6E2F">
            <w:pPr>
              <w:spacing w:line="276" w:lineRule="auto"/>
              <w:jc w:val="right"/>
            </w:pPr>
            <w:r>
              <w:t>Inoculation (I)</w:t>
            </w:r>
          </w:p>
        </w:tc>
        <w:tc>
          <w:tcPr>
            <w:tcW w:w="536" w:type="dxa"/>
          </w:tcPr>
          <w:p w14:paraId="20006021" w14:textId="5F286727" w:rsidR="006D1951" w:rsidRDefault="00E945AC" w:rsidP="008D6E2F">
            <w:pPr>
              <w:spacing w:line="276" w:lineRule="auto"/>
              <w:jc w:val="right"/>
            </w:pPr>
            <w:r>
              <w:t>1</w:t>
            </w:r>
          </w:p>
        </w:tc>
        <w:tc>
          <w:tcPr>
            <w:tcW w:w="996" w:type="dxa"/>
          </w:tcPr>
          <w:p w14:paraId="49749AD1" w14:textId="2CBCA12D" w:rsidR="006D1951" w:rsidRDefault="00E945AC" w:rsidP="008D6E2F">
            <w:pPr>
              <w:spacing w:line="276" w:lineRule="auto"/>
              <w:jc w:val="right"/>
            </w:pPr>
            <w:r>
              <w:t>31.13</w:t>
            </w:r>
          </w:p>
        </w:tc>
        <w:tc>
          <w:tcPr>
            <w:tcW w:w="1012" w:type="dxa"/>
          </w:tcPr>
          <w:p w14:paraId="1964330C" w14:textId="3272E19E" w:rsidR="006D1951" w:rsidRPr="00754725" w:rsidRDefault="00E945AC" w:rsidP="008D6E2F">
            <w:pPr>
              <w:spacing w:line="276" w:lineRule="auto"/>
              <w:jc w:val="right"/>
              <w:rPr>
                <w:b/>
                <w:bCs/>
              </w:rPr>
            </w:pPr>
            <w:r>
              <w:rPr>
                <w:b/>
                <w:bCs/>
              </w:rPr>
              <w:t>&lt;0.001</w:t>
            </w:r>
          </w:p>
        </w:tc>
        <w:tc>
          <w:tcPr>
            <w:tcW w:w="996" w:type="dxa"/>
          </w:tcPr>
          <w:p w14:paraId="34071526" w14:textId="51BF7297" w:rsidR="006D1951" w:rsidRDefault="00E945AC" w:rsidP="008D6E2F">
            <w:pPr>
              <w:spacing w:line="276" w:lineRule="auto"/>
              <w:jc w:val="right"/>
            </w:pPr>
            <w:r>
              <w:t>30.79</w:t>
            </w:r>
          </w:p>
        </w:tc>
        <w:tc>
          <w:tcPr>
            <w:tcW w:w="1013" w:type="dxa"/>
          </w:tcPr>
          <w:p w14:paraId="0EC318B7" w14:textId="7D37E69E" w:rsidR="006D1951" w:rsidRPr="00E945AC" w:rsidRDefault="00E945AC" w:rsidP="008D6E2F">
            <w:pPr>
              <w:spacing w:line="276" w:lineRule="auto"/>
              <w:jc w:val="right"/>
              <w:rPr>
                <w:b/>
                <w:bCs/>
              </w:rPr>
            </w:pPr>
            <w:r w:rsidRPr="00E945AC">
              <w:rPr>
                <w:b/>
                <w:bCs/>
              </w:rPr>
              <w:t>&lt;0.001</w:t>
            </w:r>
          </w:p>
        </w:tc>
        <w:tc>
          <w:tcPr>
            <w:tcW w:w="996" w:type="dxa"/>
          </w:tcPr>
          <w:p w14:paraId="6D97EA03" w14:textId="6CD8C577" w:rsidR="006D1951" w:rsidRDefault="00E945AC" w:rsidP="008D6E2F">
            <w:pPr>
              <w:spacing w:line="276" w:lineRule="auto"/>
              <w:jc w:val="right"/>
            </w:pPr>
            <w:r>
              <w:t>3.27</w:t>
            </w:r>
          </w:p>
        </w:tc>
        <w:tc>
          <w:tcPr>
            <w:tcW w:w="1013" w:type="dxa"/>
          </w:tcPr>
          <w:p w14:paraId="77F96481" w14:textId="41221339" w:rsidR="006D1951" w:rsidRPr="00E945AC" w:rsidRDefault="00E945AC" w:rsidP="008D6E2F">
            <w:pPr>
              <w:spacing w:line="276" w:lineRule="auto"/>
              <w:jc w:val="right"/>
              <w:rPr>
                <w:i/>
                <w:iCs/>
              </w:rPr>
            </w:pPr>
            <w:r w:rsidRPr="00E945AC">
              <w:rPr>
                <w:i/>
                <w:iCs/>
              </w:rPr>
              <w:t>0.071</w:t>
            </w:r>
          </w:p>
        </w:tc>
        <w:tc>
          <w:tcPr>
            <w:tcW w:w="996" w:type="dxa"/>
          </w:tcPr>
          <w:p w14:paraId="3591ACF6" w14:textId="77777777" w:rsidR="006D1951" w:rsidRDefault="006D1951" w:rsidP="008D6E2F">
            <w:pPr>
              <w:spacing w:line="276" w:lineRule="auto"/>
              <w:jc w:val="right"/>
            </w:pPr>
          </w:p>
        </w:tc>
        <w:tc>
          <w:tcPr>
            <w:tcW w:w="1013" w:type="dxa"/>
          </w:tcPr>
          <w:p w14:paraId="30A53C33" w14:textId="77777777" w:rsidR="006D1951" w:rsidRDefault="006D1951" w:rsidP="008D6E2F">
            <w:pPr>
              <w:spacing w:line="276" w:lineRule="auto"/>
              <w:jc w:val="right"/>
              <w:rPr>
                <w:b/>
                <w:bCs/>
              </w:rPr>
            </w:pPr>
          </w:p>
        </w:tc>
        <w:tc>
          <w:tcPr>
            <w:tcW w:w="996" w:type="dxa"/>
          </w:tcPr>
          <w:p w14:paraId="4E033A68" w14:textId="77777777" w:rsidR="006D1951" w:rsidRDefault="006D1951" w:rsidP="008D6E2F">
            <w:pPr>
              <w:spacing w:line="276" w:lineRule="auto"/>
              <w:jc w:val="right"/>
            </w:pPr>
          </w:p>
        </w:tc>
        <w:tc>
          <w:tcPr>
            <w:tcW w:w="1012" w:type="dxa"/>
          </w:tcPr>
          <w:p w14:paraId="6CE4855D" w14:textId="77777777" w:rsidR="006D1951" w:rsidRDefault="006D1951" w:rsidP="008D6E2F">
            <w:pPr>
              <w:spacing w:line="276" w:lineRule="auto"/>
              <w:jc w:val="right"/>
            </w:pPr>
          </w:p>
        </w:tc>
      </w:tr>
      <w:tr w:rsidR="006D1951" w14:paraId="029739BC" w14:textId="77777777" w:rsidTr="00EB0C0F">
        <w:tc>
          <w:tcPr>
            <w:tcW w:w="1980" w:type="dxa"/>
            <w:tcBorders>
              <w:bottom w:val="single" w:sz="4" w:space="0" w:color="auto"/>
            </w:tcBorders>
          </w:tcPr>
          <w:p w14:paraId="4D8CE88E" w14:textId="10C4B7E6" w:rsidR="006D1951" w:rsidRDefault="006D1951" w:rsidP="008D6E2F">
            <w:pPr>
              <w:spacing w:line="276" w:lineRule="auto"/>
              <w:jc w:val="right"/>
            </w:pPr>
            <w:r>
              <w:t>N*I</w:t>
            </w:r>
          </w:p>
        </w:tc>
        <w:tc>
          <w:tcPr>
            <w:tcW w:w="536" w:type="dxa"/>
            <w:tcBorders>
              <w:bottom w:val="single" w:sz="4" w:space="0" w:color="auto"/>
            </w:tcBorders>
          </w:tcPr>
          <w:p w14:paraId="31C27664" w14:textId="2C0A2C4B" w:rsidR="006D1951" w:rsidRDefault="00E945AC" w:rsidP="008D6E2F">
            <w:pPr>
              <w:spacing w:line="276" w:lineRule="auto"/>
              <w:jc w:val="right"/>
            </w:pPr>
            <w:r>
              <w:t>1</w:t>
            </w:r>
          </w:p>
        </w:tc>
        <w:tc>
          <w:tcPr>
            <w:tcW w:w="996" w:type="dxa"/>
            <w:tcBorders>
              <w:bottom w:val="single" w:sz="4" w:space="0" w:color="auto"/>
            </w:tcBorders>
          </w:tcPr>
          <w:p w14:paraId="0C4495E6" w14:textId="69339D44" w:rsidR="006D1951" w:rsidRPr="00E945AC" w:rsidRDefault="00E945AC" w:rsidP="008D6E2F">
            <w:pPr>
              <w:spacing w:line="276" w:lineRule="auto"/>
              <w:jc w:val="right"/>
            </w:pPr>
            <w:r>
              <w:t>0.76</w:t>
            </w:r>
          </w:p>
        </w:tc>
        <w:tc>
          <w:tcPr>
            <w:tcW w:w="1012" w:type="dxa"/>
            <w:tcBorders>
              <w:bottom w:val="single" w:sz="4" w:space="0" w:color="auto"/>
            </w:tcBorders>
          </w:tcPr>
          <w:p w14:paraId="3E375B8B" w14:textId="7E3421CF" w:rsidR="006D1951" w:rsidRPr="00E945AC" w:rsidRDefault="00E945AC" w:rsidP="008D6E2F">
            <w:pPr>
              <w:spacing w:line="276" w:lineRule="auto"/>
              <w:jc w:val="right"/>
            </w:pPr>
            <w:r>
              <w:t>0.383</w:t>
            </w:r>
          </w:p>
        </w:tc>
        <w:tc>
          <w:tcPr>
            <w:tcW w:w="996" w:type="dxa"/>
            <w:tcBorders>
              <w:bottom w:val="single" w:sz="4" w:space="0" w:color="auto"/>
            </w:tcBorders>
          </w:tcPr>
          <w:p w14:paraId="6CBFA5CE" w14:textId="60B1CD05" w:rsidR="006D1951" w:rsidRPr="00E945AC" w:rsidRDefault="00E945AC" w:rsidP="008D6E2F">
            <w:pPr>
              <w:spacing w:line="276" w:lineRule="auto"/>
              <w:jc w:val="right"/>
            </w:pPr>
            <w:r>
              <w:t>1.01</w:t>
            </w:r>
          </w:p>
        </w:tc>
        <w:tc>
          <w:tcPr>
            <w:tcW w:w="1013" w:type="dxa"/>
            <w:tcBorders>
              <w:bottom w:val="single" w:sz="4" w:space="0" w:color="auto"/>
            </w:tcBorders>
          </w:tcPr>
          <w:p w14:paraId="0F48C687" w14:textId="1DC9CFBE" w:rsidR="006D1951" w:rsidRPr="00E945AC" w:rsidRDefault="00E945AC" w:rsidP="008D6E2F">
            <w:pPr>
              <w:spacing w:line="276" w:lineRule="auto"/>
              <w:jc w:val="right"/>
            </w:pPr>
            <w:r>
              <w:t>0.316</w:t>
            </w:r>
          </w:p>
        </w:tc>
        <w:tc>
          <w:tcPr>
            <w:tcW w:w="996" w:type="dxa"/>
            <w:tcBorders>
              <w:bottom w:val="single" w:sz="4" w:space="0" w:color="auto"/>
            </w:tcBorders>
          </w:tcPr>
          <w:p w14:paraId="75F4D1BA" w14:textId="2536F6AB" w:rsidR="006D1951" w:rsidRPr="00E945AC" w:rsidRDefault="00E945AC" w:rsidP="008D6E2F">
            <w:pPr>
              <w:spacing w:line="276" w:lineRule="auto"/>
              <w:jc w:val="right"/>
            </w:pPr>
            <w:r>
              <w:t>0.25</w:t>
            </w:r>
          </w:p>
        </w:tc>
        <w:tc>
          <w:tcPr>
            <w:tcW w:w="1013" w:type="dxa"/>
            <w:tcBorders>
              <w:bottom w:val="single" w:sz="4" w:space="0" w:color="auto"/>
            </w:tcBorders>
          </w:tcPr>
          <w:p w14:paraId="4C1EBE9C" w14:textId="615FBF97" w:rsidR="006D1951" w:rsidRPr="00E945AC" w:rsidRDefault="00E945AC" w:rsidP="008D6E2F">
            <w:pPr>
              <w:spacing w:line="276" w:lineRule="auto"/>
              <w:jc w:val="right"/>
            </w:pPr>
            <w:r>
              <w:t>0.614</w:t>
            </w:r>
          </w:p>
        </w:tc>
        <w:tc>
          <w:tcPr>
            <w:tcW w:w="996" w:type="dxa"/>
          </w:tcPr>
          <w:p w14:paraId="52835231" w14:textId="77777777" w:rsidR="006D1951" w:rsidRPr="00E945AC" w:rsidRDefault="006D1951" w:rsidP="008D6E2F">
            <w:pPr>
              <w:spacing w:line="276" w:lineRule="auto"/>
              <w:jc w:val="right"/>
            </w:pPr>
          </w:p>
        </w:tc>
        <w:tc>
          <w:tcPr>
            <w:tcW w:w="1013" w:type="dxa"/>
          </w:tcPr>
          <w:p w14:paraId="12F514BE" w14:textId="77777777" w:rsidR="006D1951" w:rsidRDefault="006D1951" w:rsidP="008D6E2F">
            <w:pPr>
              <w:spacing w:line="276" w:lineRule="auto"/>
              <w:jc w:val="right"/>
              <w:rPr>
                <w:b/>
                <w:bCs/>
              </w:rPr>
            </w:pPr>
          </w:p>
        </w:tc>
        <w:tc>
          <w:tcPr>
            <w:tcW w:w="996" w:type="dxa"/>
          </w:tcPr>
          <w:p w14:paraId="5F2988ED" w14:textId="77777777" w:rsidR="006D1951" w:rsidRDefault="006D1951" w:rsidP="008D6E2F">
            <w:pPr>
              <w:spacing w:line="276" w:lineRule="auto"/>
              <w:jc w:val="right"/>
            </w:pPr>
          </w:p>
        </w:tc>
        <w:tc>
          <w:tcPr>
            <w:tcW w:w="1012" w:type="dxa"/>
          </w:tcPr>
          <w:p w14:paraId="5776C603" w14:textId="77777777" w:rsidR="006D1951" w:rsidRDefault="006D1951" w:rsidP="008D6E2F">
            <w:pPr>
              <w:spacing w:line="276" w:lineRule="auto"/>
              <w:jc w:val="right"/>
            </w:pPr>
          </w:p>
        </w:tc>
      </w:tr>
    </w:tbl>
    <w:p w14:paraId="76275A83" w14:textId="77777777" w:rsidR="00AF1559" w:rsidRDefault="00AF1559" w:rsidP="005F0602">
      <w:pPr>
        <w:spacing w:line="360" w:lineRule="auto"/>
      </w:pPr>
    </w:p>
    <w:p w14:paraId="48106999" w14:textId="56CD0B70" w:rsidR="00451ED1" w:rsidRDefault="00AF1559" w:rsidP="00451ED1">
      <w:pPr>
        <w:spacing w:line="36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r w:rsidR="00E20C33">
        <w:t>.</w:t>
      </w:r>
    </w:p>
    <w:p w14:paraId="13C8D579" w14:textId="77777777" w:rsidR="006D1951" w:rsidRPr="006D1951" w:rsidRDefault="006D1951" w:rsidP="00451ED1">
      <w:pPr>
        <w:spacing w:line="360" w:lineRule="auto"/>
        <w:rPr>
          <w:b/>
          <w:bCs/>
        </w:rPr>
      </w:pPr>
    </w:p>
    <w:p w14:paraId="4E2F8011" w14:textId="77777777" w:rsidR="00E256F3" w:rsidRDefault="00E256F3" w:rsidP="00772287">
      <w:pPr>
        <w:spacing w:line="360" w:lineRule="auto"/>
        <w:rPr>
          <w:b/>
          <w:bCs/>
        </w:rPr>
        <w:sectPr w:rsidR="00E256F3" w:rsidSect="00451ED1">
          <w:pgSz w:w="15840" w:h="12240" w:orient="landscape"/>
          <w:pgMar w:top="1440" w:right="1440" w:bottom="1440" w:left="1440" w:header="720" w:footer="720" w:gutter="0"/>
          <w:lnNumType w:countBy="1" w:restart="continuous"/>
          <w:cols w:space="720"/>
          <w:docGrid w:linePitch="360"/>
        </w:sectPr>
      </w:pPr>
    </w:p>
    <w:p w14:paraId="7ECFCA98" w14:textId="04A21B63" w:rsidR="006C50B8" w:rsidRDefault="00451ED1" w:rsidP="00772287">
      <w:pPr>
        <w:spacing w:line="360" w:lineRule="auto"/>
        <w:rPr>
          <w:b/>
          <w:bCs/>
        </w:rPr>
      </w:pPr>
      <w:r>
        <w:rPr>
          <w:b/>
          <w:bCs/>
        </w:rPr>
        <w:lastRenderedPageBreak/>
        <w:t>F</w:t>
      </w:r>
      <w:r w:rsidR="006C50B8">
        <w:rPr>
          <w:b/>
          <w:bCs/>
        </w:rPr>
        <w:t>igure</w:t>
      </w:r>
      <w:r w:rsidR="00772287">
        <w:rPr>
          <w:b/>
          <w:bCs/>
        </w:rPr>
        <w:t xml:space="preserve"> </w:t>
      </w:r>
      <w:r w:rsidR="002D044D">
        <w:rPr>
          <w:b/>
          <w:bCs/>
        </w:rPr>
        <w:t>4</w:t>
      </w:r>
    </w:p>
    <w:p w14:paraId="5A015EBC" w14:textId="65C5AD11" w:rsidR="002D044D" w:rsidRDefault="00786D44" w:rsidP="00772287">
      <w:pPr>
        <w:spacing w:line="360" w:lineRule="auto"/>
        <w:rPr>
          <w:b/>
          <w:bCs/>
        </w:rPr>
      </w:pPr>
      <w:r>
        <w:rPr>
          <w:b/>
          <w:bCs/>
          <w:noProof/>
        </w:rPr>
        <w:drawing>
          <wp:inline distT="0" distB="0" distL="0" distR="0" wp14:anchorId="6B8D4442" wp14:editId="63DC1D6A">
            <wp:extent cx="6757988" cy="300355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1186" cy="3004971"/>
                    </a:xfrm>
                    <a:prstGeom prst="rect">
                      <a:avLst/>
                    </a:prstGeom>
                  </pic:spPr>
                </pic:pic>
              </a:graphicData>
            </a:graphic>
          </wp:inline>
        </w:drawing>
      </w:r>
    </w:p>
    <w:p w14:paraId="0D1DB75B" w14:textId="77777777" w:rsidR="002D044D" w:rsidRDefault="002D044D" w:rsidP="00772287">
      <w:pPr>
        <w:spacing w:line="360" w:lineRule="auto"/>
        <w:rPr>
          <w:b/>
          <w:bCs/>
        </w:rPr>
      </w:pPr>
    </w:p>
    <w:p w14:paraId="1075F7F5" w14:textId="0006A9BE" w:rsidR="00A13B09" w:rsidRDefault="00451ED1" w:rsidP="00E256F3">
      <w:pPr>
        <w:spacing w:line="360" w:lineRule="auto"/>
      </w:pPr>
      <w:r>
        <w:rPr>
          <w:b/>
          <w:bCs/>
        </w:rPr>
        <w:t>Figure 4</w:t>
      </w:r>
      <w:r>
        <w:t xml:space="preserve"> </w:t>
      </w:r>
      <w:r w:rsidR="00E256F3" w:rsidRPr="001B10F7">
        <w:t>Effects</w:t>
      </w:r>
      <w:r w:rsidR="00E256F3">
        <w:t xml:space="preserve"> of soil nitrogen fertilization and inoculation on </w:t>
      </w:r>
      <w:r w:rsidR="00E256F3">
        <w:rPr>
          <w:i/>
          <w:iCs/>
        </w:rPr>
        <w:t>G. max</w:t>
      </w:r>
      <w:r w:rsidR="00E256F3">
        <w:t xml:space="preserve"> structural carbon costs to acquire nitrogen (panel A), belowground carbon biomass (panel B), and whole plant nitrogen biomass (panel C). Soil nitrogen fertilization is represented categorically on the x-axis, while inoculation</w:t>
      </w:r>
      <w:r w:rsidR="00A433B8">
        <w:t xml:space="preserve"> treatment </w:t>
      </w:r>
      <w:r w:rsidR="00E256F3">
        <w:t>is represented by colored boxplots. Yellow shaded boxplots indicate individuals that were not inoculated</w:t>
      </w:r>
      <w:r w:rsidR="00E256F3" w:rsidRPr="00490BC5">
        <w:t xml:space="preserve"> </w:t>
      </w:r>
      <w:r w:rsidR="00E256F3">
        <w:t xml:space="preserve">with </w:t>
      </w:r>
      <w:r w:rsidR="00E256F3">
        <w:rPr>
          <w:i/>
          <w:iCs/>
        </w:rPr>
        <w:t>B. japonicum</w:t>
      </w:r>
      <w:r w:rsidR="00E256F3">
        <w:t xml:space="preserve">, while red shaded boxplots indicate individuals that were inoculated with </w:t>
      </w:r>
      <w:r w:rsidR="00E256F3">
        <w:rPr>
          <w:i/>
          <w:iCs/>
        </w:rPr>
        <w:t>B. japonicum</w:t>
      </w:r>
      <w:r w:rsidR="00E256F3">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6FA64AC5" w14:textId="144E072D" w:rsidR="00772287" w:rsidRPr="00E256F3" w:rsidRDefault="00772287" w:rsidP="00E256F3">
      <w:pPr>
        <w:spacing w:line="360" w:lineRule="auto"/>
      </w:pPr>
      <w:r>
        <w:rPr>
          <w:b/>
          <w:bCs/>
        </w:rPr>
        <w:br w:type="page"/>
      </w:r>
    </w:p>
    <w:p w14:paraId="697BF5A7" w14:textId="77777777" w:rsidR="00772287" w:rsidRDefault="00772287" w:rsidP="00772287">
      <w:pPr>
        <w:spacing w:line="360" w:lineRule="auto"/>
        <w:rPr>
          <w:b/>
          <w:bCs/>
        </w:rPr>
      </w:pPr>
      <w:r>
        <w:rPr>
          <w:b/>
          <w:bCs/>
        </w:rPr>
        <w:lastRenderedPageBreak/>
        <w:t>Figure 5</w:t>
      </w:r>
    </w:p>
    <w:p w14:paraId="3B288970" w14:textId="1CF32F6F" w:rsidR="00772287" w:rsidRDefault="007B13FC" w:rsidP="00772287">
      <w:pPr>
        <w:spacing w:line="360" w:lineRule="auto"/>
        <w:rPr>
          <w:b/>
          <w:bCs/>
        </w:rPr>
      </w:pPr>
      <w:r>
        <w:rPr>
          <w:b/>
          <w:bCs/>
          <w:noProof/>
        </w:rPr>
        <w:drawing>
          <wp:inline distT="0" distB="0" distL="0" distR="0" wp14:anchorId="386F68A7" wp14:editId="1465D898">
            <wp:extent cx="6819900" cy="227330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1347" cy="2273782"/>
                    </a:xfrm>
                    <a:prstGeom prst="rect">
                      <a:avLst/>
                    </a:prstGeom>
                  </pic:spPr>
                </pic:pic>
              </a:graphicData>
            </a:graphic>
          </wp:inline>
        </w:drawing>
      </w:r>
    </w:p>
    <w:p w14:paraId="2751FEE0" w14:textId="5DA111A0" w:rsidR="00E2103C" w:rsidRDefault="005F0602" w:rsidP="00E2103C">
      <w:pPr>
        <w:spacing w:line="360" w:lineRule="auto"/>
        <w:rPr>
          <w:b/>
          <w:bCs/>
        </w:rPr>
      </w:pPr>
      <w:r>
        <w:rPr>
          <w:b/>
          <w:bCs/>
        </w:rPr>
        <w:t>Figure 5</w:t>
      </w:r>
      <w:r>
        <w:t xml:space="preserve"> </w:t>
      </w:r>
      <w:r w:rsidRPr="001B10F7">
        <w:t>Effects</w:t>
      </w:r>
      <w:r>
        <w:t xml:space="preserve"> of soil nitrogen fertilization and inoculation on </w:t>
      </w:r>
      <w:r>
        <w:rPr>
          <w:i/>
          <w:iCs/>
        </w:rPr>
        <w:t>G. max</w:t>
      </w:r>
      <w:r>
        <w:t xml:space="preserve"> total leaf area (panel A) and whole plant biomass</w:t>
      </w:r>
      <w:r>
        <w:rPr>
          <w:color w:val="000000"/>
        </w:rPr>
        <w:t xml:space="preserve"> (panel B)</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771589EE" w14:textId="77777777" w:rsidR="00E2103C" w:rsidRDefault="00E2103C">
      <w:pPr>
        <w:rPr>
          <w:b/>
          <w:bCs/>
        </w:rPr>
      </w:pPr>
      <w:r>
        <w:rPr>
          <w:b/>
          <w:bCs/>
        </w:rPr>
        <w:br w:type="page"/>
      </w:r>
    </w:p>
    <w:p w14:paraId="77227CF5" w14:textId="73FA603D" w:rsidR="00E2103C" w:rsidRDefault="00E2103C" w:rsidP="00E2103C">
      <w:pPr>
        <w:spacing w:line="360" w:lineRule="auto"/>
      </w:pPr>
      <w:r>
        <w:rPr>
          <w:i/>
          <w:iCs/>
        </w:rPr>
        <w:lastRenderedPageBreak/>
        <w:t>Plant</w:t>
      </w:r>
      <w:r w:rsidRPr="00E2103C">
        <w:rPr>
          <w:i/>
          <w:iCs/>
        </w:rPr>
        <w:t xml:space="preserve"> investment </w:t>
      </w:r>
      <w:r>
        <w:rPr>
          <w:i/>
          <w:iCs/>
        </w:rPr>
        <w:t>in</w:t>
      </w:r>
      <w:r w:rsidRPr="00E2103C">
        <w:rPr>
          <w:i/>
          <w:iCs/>
        </w:rPr>
        <w:t xml:space="preserve"> nitrogen fixation</w:t>
      </w:r>
    </w:p>
    <w:p w14:paraId="700E91EB" w14:textId="215B11BE" w:rsidR="00272DB1" w:rsidRDefault="00272DB1" w:rsidP="00272DB1">
      <w:pPr>
        <w:spacing w:line="360" w:lineRule="auto"/>
        <w:ind w:firstLine="720"/>
      </w:pPr>
      <w:r>
        <w:t>S</w:t>
      </w:r>
      <w:r w:rsidR="00E945AC">
        <w:t>oil nitrogen fertilization had no effect on root nodule biomass: root biomass</w:t>
      </w:r>
      <w:r>
        <w:t>, root nodule biomass, and root biomass</w:t>
      </w:r>
      <w:r w:rsidR="00E945AC">
        <w:t xml:space="preserve"> (Table </w:t>
      </w:r>
      <w:r w:rsidR="00EB0C0F">
        <w:t>5</w:t>
      </w:r>
      <w:r w:rsidR="00E945AC">
        <w:t xml:space="preserve">; Fig. </w:t>
      </w:r>
      <w:r w:rsidR="00EB0C0F">
        <w:t>6</w:t>
      </w:r>
      <w:r>
        <w:t>A-C</w:t>
      </w:r>
      <w:r w:rsidR="00E945AC">
        <w:t>).</w:t>
      </w:r>
      <w:r>
        <w:t xml:space="preserve"> Inoculation generally increased root nodule biomass: root biomass</w:t>
      </w:r>
      <w:r w:rsidR="006569E0">
        <w:t xml:space="preserve">, </w:t>
      </w:r>
      <w:r>
        <w:t xml:space="preserve">root nodule </w:t>
      </w:r>
      <w:r w:rsidR="006569E0">
        <w:t>biomass, and</w:t>
      </w:r>
      <w:r>
        <w:t xml:space="preserve"> had a marginal negative effect on root biomass. There was no observable interaction between fertilization and inoculation on root nodule biomass: root biomass, root nodule biomass, and root biomass (Table </w:t>
      </w:r>
      <w:r w:rsidR="00EB0C0F">
        <w:t>5</w:t>
      </w:r>
      <w:r>
        <w:t>).</w:t>
      </w:r>
    </w:p>
    <w:p w14:paraId="72D631D3" w14:textId="77777777" w:rsidR="001B21C7" w:rsidRDefault="001B21C7">
      <w:r>
        <w:br w:type="page"/>
      </w:r>
    </w:p>
    <w:p w14:paraId="072E7CFC" w14:textId="6E5E3711" w:rsidR="008D34FA" w:rsidRDefault="001B21C7" w:rsidP="001B21C7">
      <w:pPr>
        <w:spacing w:line="360" w:lineRule="auto"/>
        <w:rPr>
          <w:b/>
          <w:bCs/>
        </w:rPr>
      </w:pPr>
      <w:r w:rsidRPr="001B21C7">
        <w:rPr>
          <w:b/>
          <w:bCs/>
        </w:rPr>
        <w:lastRenderedPageBreak/>
        <w:t>Figure 6</w:t>
      </w:r>
    </w:p>
    <w:p w14:paraId="2F736942" w14:textId="5AD21150" w:rsidR="001B21C7" w:rsidRDefault="00BD4037" w:rsidP="001B21C7">
      <w:pPr>
        <w:spacing w:line="360" w:lineRule="auto"/>
        <w:rPr>
          <w:b/>
          <w:bCs/>
        </w:rPr>
      </w:pPr>
      <w:r>
        <w:rPr>
          <w:b/>
          <w:bCs/>
          <w:noProof/>
        </w:rPr>
        <w:drawing>
          <wp:inline distT="0" distB="0" distL="0" distR="0" wp14:anchorId="47EF0FE4" wp14:editId="2D460DCF">
            <wp:extent cx="6786563" cy="301625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9453" cy="3017535"/>
                    </a:xfrm>
                    <a:prstGeom prst="rect">
                      <a:avLst/>
                    </a:prstGeom>
                  </pic:spPr>
                </pic:pic>
              </a:graphicData>
            </a:graphic>
          </wp:inline>
        </w:drawing>
      </w:r>
    </w:p>
    <w:p w14:paraId="63516AF9" w14:textId="77777777" w:rsidR="001B21C7" w:rsidRDefault="001B21C7" w:rsidP="001B21C7">
      <w:pPr>
        <w:spacing w:line="360" w:lineRule="auto"/>
        <w:rPr>
          <w:b/>
          <w:bCs/>
        </w:rPr>
      </w:pPr>
    </w:p>
    <w:p w14:paraId="1DB54CCA" w14:textId="63DC048A" w:rsidR="001B21C7" w:rsidRPr="00FF7DD5" w:rsidRDefault="001B21C7" w:rsidP="001B21C7">
      <w:pPr>
        <w:spacing w:line="360" w:lineRule="auto"/>
      </w:pPr>
      <w:r>
        <w:rPr>
          <w:b/>
          <w:bCs/>
        </w:rPr>
        <w:t xml:space="preserve">Figure 6 </w:t>
      </w:r>
      <w:r w:rsidRPr="001B10F7">
        <w:t>Effects</w:t>
      </w:r>
      <w:r>
        <w:t xml:space="preserve"> of soil nitrogen fertilization and inoculation on the root nodule biomass: root biomass ratio (panel A), root nodule biomass (panel B), and root biomass (panel C).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6484937F" w14:textId="39F495C5" w:rsidR="00E2103C" w:rsidRDefault="00E2103C">
      <w:pPr>
        <w:rPr>
          <w:b/>
          <w:bCs/>
        </w:rPr>
      </w:pPr>
      <w:r>
        <w:rPr>
          <w:b/>
          <w:bCs/>
        </w:rPr>
        <w:br w:type="page"/>
      </w:r>
    </w:p>
    <w:p w14:paraId="17A662CB" w14:textId="3B9F2CC0" w:rsidR="00772287" w:rsidRDefault="00E2103C" w:rsidP="00D01503">
      <w:pPr>
        <w:spacing w:line="360" w:lineRule="auto"/>
        <w:rPr>
          <w:b/>
          <w:bCs/>
        </w:rPr>
      </w:pPr>
      <w:r>
        <w:rPr>
          <w:b/>
          <w:bCs/>
        </w:rPr>
        <w:lastRenderedPageBreak/>
        <w:t>D</w:t>
      </w:r>
      <w:r w:rsidR="00754725">
        <w:rPr>
          <w:b/>
          <w:bCs/>
        </w:rPr>
        <w:t>iscussion</w:t>
      </w:r>
    </w:p>
    <w:p w14:paraId="7D84A2FB" w14:textId="77777777" w:rsidR="008D6E2F" w:rsidRDefault="008D6E2F" w:rsidP="008873DD">
      <w:pPr>
        <w:spacing w:line="360" w:lineRule="auto"/>
        <w:ind w:firstLine="720"/>
      </w:pPr>
    </w:p>
    <w:p w14:paraId="3AB853CE" w14:textId="2E9DF9CB" w:rsidR="005B21F4" w:rsidRPr="005B21F4" w:rsidRDefault="006569E0" w:rsidP="008873DD">
      <w:pPr>
        <w:spacing w:line="360" w:lineRule="auto"/>
        <w:ind w:firstLine="720"/>
      </w:pPr>
      <w:r>
        <w:t>In this study, we grew</w:t>
      </w:r>
      <w:r w:rsidR="00D01503">
        <w:t xml:space="preserve"> </w:t>
      </w:r>
      <w:r w:rsidR="00D01503">
        <w:rPr>
          <w:i/>
          <w:iCs/>
        </w:rPr>
        <w:t>G. max</w:t>
      </w:r>
      <w:r w:rsidR="00D01503">
        <w:t xml:space="preserve"> under two soil nitrogen fertilization treatments and two inoculation treatments levels </w:t>
      </w:r>
      <w:r>
        <w:t xml:space="preserve">in a full factorial greenhouse experiment. We used this experiment to </w:t>
      </w:r>
      <w:r w:rsidR="00D01503">
        <w:t xml:space="preserve">understand how nutrient </w:t>
      </w:r>
      <w:r>
        <w:t xml:space="preserve">availability and </w:t>
      </w:r>
      <w:r w:rsidR="008D6E2F">
        <w:t>inoculation with nitrogen-fixing bacteria</w:t>
      </w:r>
      <w:r w:rsidR="00D01503">
        <w:t xml:space="preserve"> modifies leaf water-nitrogen economics and tradeoffs between leaf and whole plant nutrient allocation. </w:t>
      </w:r>
      <w:r w:rsidR="00763DFE">
        <w:t xml:space="preserve">In support of our first hypothesis, </w:t>
      </w:r>
      <w:r w:rsidR="002D150D">
        <w:t xml:space="preserve">increasing soil nitrogen fertilization increased total leaf area and whole plant growth, while inoculation increased total leaf area only in the low soil nitrogen fertilization treatment. </w:t>
      </w:r>
      <w:r w:rsidR="000137B5">
        <w:t xml:space="preserve">In support of our second hypothesis, increasing soil nitrogen fertilization increased leaf nitrogen per </w:t>
      </w:r>
      <w:r w:rsidR="00763DFE">
        <w:t>stomatal conductance</w:t>
      </w:r>
      <w:r w:rsidR="002D150D">
        <w:t>, decreased photosynthetic nitrogen-use efficiency, and increased intrinsic water-use efficiency.</w:t>
      </w:r>
      <w:r w:rsidR="005379AB">
        <w:t xml:space="preserve"> However, while inoculation tended to increase leaf nitrogen allocation and decrease photosynthetic nitrogen-use efficiency under low soil nitrogen fertilization, there was no effect of inoculation on </w:t>
      </w:r>
      <w:r w:rsidR="006E3A3D">
        <w:t>stomatal conductance, intrinsic water-use efficiency, or leaf nitrogen allocation per stomatal conductance regardless of soil nitrogen fertilization level</w:t>
      </w:r>
      <w:r w:rsidR="000A15F3">
        <w:t xml:space="preserve"> despite apparent reductions in structural carbon costs to acquire nitrogen at low soil nitrogen. These findings broadly support nitrogen-water tradeoffs expected from theory in response to soil nitrogen availability</w:t>
      </w:r>
      <w:r>
        <w:t>. These findings also indicate that nitrogen fixation increased allocation to whole plant processes, which may have reduced the net effect of nitrogen availability on tradeoffs between nitrogen and water use</w:t>
      </w:r>
      <w:r w:rsidR="005B21F4">
        <w:t>.</w:t>
      </w:r>
    </w:p>
    <w:p w14:paraId="43AC1DF5" w14:textId="67507E74" w:rsidR="00303F2D" w:rsidRDefault="00303F2D" w:rsidP="00303F2D">
      <w:pPr>
        <w:spacing w:line="360" w:lineRule="auto"/>
      </w:pPr>
    </w:p>
    <w:p w14:paraId="3DCE7717" w14:textId="77777777" w:rsidR="00303F2D" w:rsidRDefault="00303F2D" w:rsidP="00303F2D">
      <w:pPr>
        <w:spacing w:line="360" w:lineRule="auto"/>
      </w:pPr>
      <w:r>
        <w:rPr>
          <w:i/>
          <w:iCs/>
        </w:rPr>
        <w:t>Inoculation reduces the positive effect of soil nitrogen availability on whole plant processes</w:t>
      </w:r>
    </w:p>
    <w:p w14:paraId="34BB9282" w14:textId="3FF1AE95" w:rsidR="00303F2D" w:rsidRDefault="00303F2D" w:rsidP="00303F2D">
      <w:pPr>
        <w:spacing w:line="360" w:lineRule="auto"/>
        <w:ind w:firstLine="720"/>
      </w:pPr>
      <w:r>
        <w:t xml:space="preserve">Total leaf area was driven by a strong interaction between soil nitrogen fertilization and inoculation. This interaction suggested that inoculation decreased the positive effect of soil nitrogen fertilization on total leaf area, indexed by larger total leaf area for inoculated individuals in the low soil nitrogen treatment that was </w:t>
      </w:r>
      <w:r w:rsidR="000137B5">
        <w:t>no longer apparent</w:t>
      </w:r>
      <w:r>
        <w:t xml:space="preserve"> in the high soil nitrogen treatment. Interestingly, we observed no such interaction for whole plant growth, where increasing soil nitrogen fertilization increased whole plant growth with no overall inoculation effect.</w:t>
      </w:r>
    </w:p>
    <w:p w14:paraId="0E9FA29A" w14:textId="13C51861" w:rsidR="00E33726" w:rsidRDefault="00E33726" w:rsidP="00E33726">
      <w:pPr>
        <w:spacing w:line="360" w:lineRule="auto"/>
      </w:pPr>
    </w:p>
    <w:p w14:paraId="0B44F0F9" w14:textId="5D522F09" w:rsidR="00E33726" w:rsidRDefault="00E33726" w:rsidP="00E33726">
      <w:pPr>
        <w:spacing w:line="360" w:lineRule="auto"/>
      </w:pPr>
      <w:r>
        <w:rPr>
          <w:i/>
          <w:iCs/>
        </w:rPr>
        <w:t xml:space="preserve">Soil nitrogen fertilization </w:t>
      </w:r>
      <w:r w:rsidR="00096CD6">
        <w:rPr>
          <w:i/>
          <w:iCs/>
        </w:rPr>
        <w:t>and inoculation modifies tradeoffs between nitrogen and water use</w:t>
      </w:r>
    </w:p>
    <w:p w14:paraId="7035EB56" w14:textId="1E764587" w:rsidR="0030650A" w:rsidRDefault="007B3063" w:rsidP="002D7F0E">
      <w:pPr>
        <w:spacing w:line="360" w:lineRule="auto"/>
        <w:ind w:firstLine="720"/>
      </w:pPr>
      <w:r>
        <w:t xml:space="preserve">Photosynthetic least-cost theory predicts that plants should respond to increased nutrient availability by increasing leaf nitrogen allocation and decreasing stomatal conductance, leading </w:t>
      </w:r>
      <w:r>
        <w:lastRenderedPageBreak/>
        <w:t xml:space="preserve">to a reduction in photosynthetic nitrogen-use efficiency and stimulation in water-use efficiency </w:t>
      </w:r>
      <w:r>
        <w:fldChar w:fldCharType="begin" w:fldLock="1"/>
      </w:r>
      <w:r w:rsidR="0030650A">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7B3063">
        <w:rPr>
          <w:noProof/>
        </w:rPr>
        <w:t>(Prentice et al., 2014; Wright et al., 2003)</w:t>
      </w:r>
      <w:r>
        <w:fldChar w:fldCharType="end"/>
      </w:r>
      <w:r>
        <w:t>.</w:t>
      </w:r>
      <w:r w:rsidR="00D0019D">
        <w:t xml:space="preserve"> Our results support these outcomes, indicating a </w:t>
      </w:r>
      <w:r w:rsidR="0030650A">
        <w:t xml:space="preserve">slight </w:t>
      </w:r>
      <w:r w:rsidR="002D7F0E">
        <w:t xml:space="preserve">stimulation in leaf nitrogen allocation and reduction in stomatal conductance that corresponded with a reduction in photosynthetic nitrogen-use efficiency and stimulation in intrinsic water-use efficiency. </w:t>
      </w:r>
    </w:p>
    <w:p w14:paraId="5BBA438F" w14:textId="50FC6BCA" w:rsidR="001D4CE3" w:rsidRDefault="0030650A" w:rsidP="0030650A">
      <w:pPr>
        <w:spacing w:line="360" w:lineRule="auto"/>
        <w:ind w:firstLine="720"/>
      </w:pPr>
      <w:r>
        <w:t xml:space="preserve">Interestingly, inoculation had limited effects on leaf water-nitrogen use tradeoffs. </w:t>
      </w:r>
      <w:r w:rsidR="005A73E0">
        <w:t xml:space="preserve">While a stimulation in leaf nitrogen allocation led to a reduction in photosynthetic nitrogen use efficiency for inoculated individuals growing under low soil nitrogen, there was no individual or interactive effect of inoculation on stomatal conductance or intrinsic water use efficiency. Additionally, there was no observable effect of inoculation on leaf nitrogen per stomatal conductance or </w:t>
      </w:r>
      <w:proofErr w:type="spellStart"/>
      <w:r w:rsidR="005A73E0">
        <w:rPr>
          <w:i/>
          <w:iCs/>
        </w:rPr>
        <w:t>V</w:t>
      </w:r>
      <w:r w:rsidR="005A73E0">
        <w:rPr>
          <w:vertAlign w:val="subscript"/>
        </w:rPr>
        <w:t>cmax</w:t>
      </w:r>
      <w:proofErr w:type="spellEnd"/>
      <w:r w:rsidR="005A73E0">
        <w:t xml:space="preserve"> per stomatal conductance. These patterns suggest that inoculation does not </w:t>
      </w:r>
      <w:r w:rsidR="005942F6">
        <w:t>necessarily modify leaf nitrogen-water use tradeoffs, although could allow individuals to hedge bets against dry growing conditions. These results also indicate that a reduction in photosynthetic nitrogen-use efficiency may be driven by a lack of nutrient limitation, as nitrogen is less limited in the environment through nitrogen fixation than more finite pools of nitrogen in the soil.</w:t>
      </w:r>
    </w:p>
    <w:p w14:paraId="497528AE" w14:textId="561A13A7" w:rsidR="00303F2D" w:rsidRDefault="00303F2D" w:rsidP="00303F2D">
      <w:pPr>
        <w:spacing w:line="360" w:lineRule="auto"/>
      </w:pPr>
    </w:p>
    <w:p w14:paraId="4170C688" w14:textId="3494C663" w:rsidR="00303F2D" w:rsidRDefault="00303F2D" w:rsidP="00303F2D">
      <w:pPr>
        <w:spacing w:line="360" w:lineRule="auto"/>
      </w:pPr>
      <w:r>
        <w:rPr>
          <w:i/>
          <w:iCs/>
        </w:rPr>
        <w:t>Integrating leaf and whole plant processes into a single framework</w:t>
      </w:r>
    </w:p>
    <w:p w14:paraId="2AA1ED96" w14:textId="62246677" w:rsidR="008873DD" w:rsidRDefault="008873DD" w:rsidP="008873DD">
      <w:pPr>
        <w:spacing w:line="360" w:lineRule="auto"/>
        <w:ind w:firstLine="720"/>
      </w:pPr>
      <w:r>
        <w:t xml:space="preserve">The land surface component of Earth system models commonly predict photosynthesis based on empirically observed relationships between soil nitrogen availability, leaf nitrogen allocation, and photosynthetic capacity </w:t>
      </w:r>
      <w:r>
        <w:fldChar w:fldCharType="begin" w:fldLock="1"/>
      </w:r>
      <w:r>
        <w:instrText>ADDIN CSL_CITATION {"citationItems":[{"id":"ITEM-1","itemData":{"DOI":"10.1111/nph.14283","ISSN":"0028646X","author":[{"dropping-particle":"","family":"Rogers","given":"Alistair","non-dropping-particle":"","parse-names":false,"suffix":""},{"dropping-particle":"","family":"Medlyn","given":"Belinda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Phytologist","id":"ITEM-1","issue":"1","issued":{"date-parts":[["2017","1"]]},"page":"22-42","title":"A roadmap for improving the representation of photosynthesis in Earth system models","type":"article-journal","volume":"213"},"uris":["http://www.mendeley.com/documents/?uuid=2b8771ac-5f1d-4259-ab38-c0c6999be44d"]},{"id":"ITEM-2","itemData":{"DOI":"10.1007/s11120-013-9818-1","ISSN":"0166-8595","author":[{"dropping-particle":"","family":"Rogers","given":"Alistair","non-dropping-particle":"","parse-names":false,"suffix":""}],"container-title":"Photosynthesis Research","id":"ITEM-2","issue":"1-2","issued":{"date-parts":[["2014","2","7"]]},"page":"15-29","title":"The use and misuse of V&lt;sub&gt;c,max&lt;/sub&gt; in Earth System Models","type":"article-journal","volume":"119"},"uris":["http://www.mendeley.com/documents/?uuid=25f28ff1-7c62-46f2-9b1d-60fafb9797ef"]}],"mendeley":{"formattedCitation":"(Rogers, 2014; Rogers et al., 2017)","plainTextFormattedCitation":"(Rogers, 2014; Rogers et al., 2017)","previouslyFormattedCitation":"(Rogers, 2014; Rogers et al., 2017)"},"properties":{"noteIndex":0},"schema":"https://github.com/citation-style-language/schema/raw/master/csl-citation.json"}</w:instrText>
      </w:r>
      <w:r>
        <w:fldChar w:fldCharType="separate"/>
      </w:r>
      <w:r w:rsidRPr="0030650A">
        <w:rPr>
          <w:noProof/>
        </w:rPr>
        <w:t>(Rogers, 2014; Rogers et al., 2017)</w:t>
      </w:r>
      <w:r>
        <w:fldChar w:fldCharType="end"/>
      </w:r>
      <w:r>
        <w:t xml:space="preserve">. However, recent work suggests that leaf nitrogen allocation </w:t>
      </w:r>
      <w:r>
        <w:fldChar w:fldCharType="begin" w:fldLock="1"/>
      </w:r>
      <w:r w:rsidR="009A5542">
        <w:instrText>ADDIN CSL_CITATION {"citationItems":[{"id":"ITEM-1","itemData":{"DOI":"10.1111/nph.16558","ISSN":"0028-646X","author":[{"dropping-particle":"","family":"Dong","given":"Ning","non-dropping-particle":"","parse-names":false,"suffix":""},{"dropping-particle":"","family":"Prentice","given":"Iain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Phytologist","id":"ITEM-1","issue":"1","issued":{"date-parts":[["2020","10","24"]]},"page":"82-94","title":"Components of leaf‐trait variation along environmental gradients","type":"article-journal","volume":"228"},"uris":["http://www.mendeley.com/documents/?uuid=665ee559-637a-4c3e-ab28-1c199c696d00"]},{"id":"ITEM-2","itemData":{"DOI":"10.5194/bg-14-481-2017","ISSN":"1726-4189","abstract":"Abstract.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J","non-dropping-particle":"","parse-names":false,"suffix":""}],"container-title":"Biogeosciences","id":"ITEM-2","issue":"2","issued":{"date-parts":[["2017","1","30"]]},"page":"481-495","title":"Leaf nitrogen from first principles: field evidence for adaptive variation with climate","type":"article-journal","volume":"14"},"uris":["http://www.mendeley.com/documents/?uuid=d26886a5-de26-4a8d-afa2-a17d2a28ee6e"]}],"mendeley":{"formattedCitation":"(Dong et al., 2017, 2020)","plainTextFormattedCitation":"(Dong et al., 2017, 2020)","previouslyFormattedCitation":"(Dong et al., 2017, 2020)"},"properties":{"noteIndex":0},"schema":"https://github.com/citation-style-language/schema/raw/master/csl-citation.json"}</w:instrText>
      </w:r>
      <w:r>
        <w:fldChar w:fldCharType="separate"/>
      </w:r>
      <w:r w:rsidRPr="00D9618B">
        <w:rPr>
          <w:noProof/>
        </w:rPr>
        <w:t>(Dong et al., 2017, 2020)</w:t>
      </w:r>
      <w:r>
        <w:fldChar w:fldCharType="end"/>
      </w:r>
      <w:r>
        <w:t xml:space="preserve"> and photosynthetic capacity </w:t>
      </w:r>
      <w:r>
        <w:fldChar w:fldCharType="begin" w:fldLock="1"/>
      </w:r>
      <w:r>
        <w:instrText>ADDIN CSL_CITATION {"citationItems":[{"id":"ITEM-1","itemData":{"DOI":"10.1111/ele.13210","ISSN":"1461-023X","abstract":"Earth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Letters","editor":[{"dropping-particle":"","family":"Niu","given":"Shuli","non-dropping-particle":"","parse-names":false,"suffix":""}],"id":"ITEM-1","issue":"3","issued":{"date-parts":[["2019","3","4"]]},"page":"506-517","title":"Global photosynthetic capacity is optimized to the environment","type":"article-journal","volume":"22"},"uris":["http://www.mendeley.com/documents/?uuid=de810a7b-b01e-4be3-a228-03946531e91d"]},{"id":"ITEM-2","itemData":{"DOI":"10.1038/s42003-021-01985-7","ISBN":"4200302101","ISSN":"2399-3642","PMID":"33846550","abstract":"There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F","non-dropping-particle":"","parse-names":false,"suffix":""},{"dropping-particle":"","family":"Prentice","given":"Iain Colin","non-dropping-particle":"","parse-names":false,"suffix":""}],"container-title":"Communications Biology","id":"ITEM-2","issue":"1","issued":{"date-parts":[["2021","12","12"]]},"page":"462","title":"Global climate and nutrient controls of photosynthetic capacity","type":"article-journal","volume":"4"},"uris":["http://www.mendeley.com/documents/?uuid=3ef8e4be-d782-4101-b3db-1a91b9992fc1"]}],"mendeley":{"formattedCitation":"(Peng et al., 2021; Smith et al., 2019)","plainTextFormattedCitation":"(Peng et al., 2021; Smith et al., 2019)","previouslyFormattedCitation":"(Peng et al., 2021; Smith et al., 2019)"},"properties":{"noteIndex":0},"schema":"https://github.com/citation-style-language/schema/raw/master/csl-citation.json"}</w:instrText>
      </w:r>
      <w:r>
        <w:fldChar w:fldCharType="separate"/>
      </w:r>
      <w:r w:rsidRPr="00D9618B">
        <w:rPr>
          <w:noProof/>
        </w:rPr>
        <w:t>(Peng et al., 2021; Smith et al., 2019)</w:t>
      </w:r>
      <w:r>
        <w:fldChar w:fldCharType="end"/>
      </w:r>
      <w:r>
        <w:t xml:space="preserve"> can each be predicted independent of soil nitrogen availability, indicating a possible decoupling of these relationships that require further inquiry. Our results show that soil nitrogen fertilization increased leaf nitrogen allocation, a pattern that did not coincide with an increase in leaf photosynthesis or photosynthetic capacity. Instead, soil nitrogen fertilization increased total leaf area, which effectively increased whole plant photosynthesis through a greater area of total light interception and stomata per plant. </w:t>
      </w:r>
    </w:p>
    <w:p w14:paraId="632E7825" w14:textId="77777777" w:rsidR="001B21C7" w:rsidRDefault="001B21C7" w:rsidP="00E33726">
      <w:pPr>
        <w:spacing w:line="360" w:lineRule="auto"/>
        <w:rPr>
          <w:i/>
          <w:iCs/>
        </w:rPr>
      </w:pPr>
    </w:p>
    <w:p w14:paraId="6EE2234E" w14:textId="3B4D343D" w:rsidR="001D4CE3" w:rsidRDefault="001D4CE3" w:rsidP="00E33726">
      <w:pPr>
        <w:spacing w:line="360" w:lineRule="auto"/>
      </w:pPr>
      <w:r>
        <w:rPr>
          <w:i/>
          <w:iCs/>
        </w:rPr>
        <w:t>Study limitations</w:t>
      </w:r>
    </w:p>
    <w:p w14:paraId="6A873158" w14:textId="5AAC1D44" w:rsidR="001B21C7" w:rsidRPr="001D4CE3" w:rsidRDefault="001D4CE3" w:rsidP="001B21C7">
      <w:pPr>
        <w:spacing w:line="360" w:lineRule="auto"/>
        <w:ind w:firstLine="720"/>
      </w:pPr>
      <w:r>
        <w:t xml:space="preserve">This study does have a few limitations that deserve recognition and limit the generality of our observed responses. First, effects of soil nitrogen fertilization on root nodulation may be </w:t>
      </w:r>
      <w:r>
        <w:lastRenderedPageBreak/>
        <w:t>nonlinear, as inferred from root nodulation data in</w:t>
      </w:r>
      <w:r w:rsidR="001B21C7">
        <w:t xml:space="preserve"> </w:t>
      </w:r>
      <w:r w:rsidR="001B21C7">
        <w:fldChar w:fldCharType="begin" w:fldLock="1"/>
      </w:r>
      <w:r w:rsidR="00E217B4">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1B21C7">
        <w:fldChar w:fldCharType="separate"/>
      </w:r>
      <w:r w:rsidR="001B21C7" w:rsidRPr="001B21C7">
        <w:rPr>
          <w:noProof/>
        </w:rPr>
        <w:t>Perkowski et al.</w:t>
      </w:r>
      <w:r w:rsidR="001B21C7">
        <w:rPr>
          <w:noProof/>
        </w:rPr>
        <w:t xml:space="preserve"> (</w:t>
      </w:r>
      <w:r w:rsidR="001B21C7" w:rsidRPr="001B21C7">
        <w:rPr>
          <w:noProof/>
        </w:rPr>
        <w:t>2021)</w:t>
      </w:r>
      <w:r w:rsidR="001B21C7">
        <w:fldChar w:fldCharType="end"/>
      </w:r>
      <w:r w:rsidR="001B21C7">
        <w:t xml:space="preserve">, and a two-point fertilization experiment such as the one done here is </w:t>
      </w:r>
      <w:r w:rsidR="0079226D">
        <w:t>not</w:t>
      </w:r>
      <w:r w:rsidR="001B21C7">
        <w:t xml:space="preserve"> equipped to address any of the </w:t>
      </w:r>
      <w:r w:rsidR="0079226D">
        <w:t xml:space="preserve">possible </w:t>
      </w:r>
      <w:r w:rsidR="001B21C7">
        <w:t xml:space="preserve">nonlinearities </w:t>
      </w:r>
      <w:r w:rsidR="0079226D">
        <w:t>that might explain the interaction between soil nitrogen fertilization and root nodulation.</w:t>
      </w:r>
      <w:r w:rsidR="001B21C7">
        <w:t xml:space="preserve"> Future work should consider conducting similar experiments using a larger suite of nitrogen fertilization treatments than what is presented here. Additionally, this study used a single species and a single inoculation species. While this did allow us to isolate mechanisms that drive leaf water-nitrogen responses to soil nutrients and inoculation independent of phylogeny or genetic diversity, future work should consider conducting similar experiments using a suite of diverse legumes, as well as a suite of different </w:t>
      </w:r>
      <w:r w:rsidR="001B21C7">
        <w:rPr>
          <w:i/>
          <w:iCs/>
        </w:rPr>
        <w:t>Rhizobium</w:t>
      </w:r>
      <w:r w:rsidR="001B21C7">
        <w:t xml:space="preserve"> cocktails. Doing so would better allow us to generalize patterns observed here, and better replicate soil microbial communities observed in nature. </w:t>
      </w:r>
    </w:p>
    <w:p w14:paraId="735E4205" w14:textId="671BF499" w:rsidR="00E33726" w:rsidRDefault="00E33726" w:rsidP="00E33726">
      <w:pPr>
        <w:spacing w:line="360" w:lineRule="auto"/>
        <w:rPr>
          <w:i/>
          <w:iCs/>
        </w:rPr>
      </w:pPr>
    </w:p>
    <w:p w14:paraId="368377DC" w14:textId="7E90BA3E" w:rsidR="00E33726" w:rsidRDefault="00E33726" w:rsidP="00E33726">
      <w:pPr>
        <w:spacing w:line="360" w:lineRule="auto"/>
        <w:rPr>
          <w:i/>
          <w:iCs/>
        </w:rPr>
      </w:pPr>
      <w:r>
        <w:rPr>
          <w:i/>
          <w:iCs/>
        </w:rPr>
        <w:t>Conclusions</w:t>
      </w:r>
    </w:p>
    <w:p w14:paraId="7113F555" w14:textId="16CEBDAA" w:rsidR="00D3527E" w:rsidRDefault="00E33726" w:rsidP="00A13B09">
      <w:pPr>
        <w:spacing w:line="360" w:lineRule="auto"/>
        <w:ind w:firstLine="720"/>
      </w:pPr>
      <w:r>
        <w:t xml:space="preserve">In summary, </w:t>
      </w:r>
      <w:r w:rsidR="00A13B09">
        <w:t xml:space="preserve">increasing </w:t>
      </w:r>
      <w:r w:rsidR="00D3527E">
        <w:t xml:space="preserve">soil nitrogen fertilization increased leaf nitrogen allocation per stomatal conductance through an increase in leaf nitrogen allocation with no change in stomatal conductance. These patterns </w:t>
      </w:r>
      <w:r w:rsidR="00A13B09">
        <w:t>corresponded with a decrease in</w:t>
      </w:r>
      <w:r w:rsidR="00D3527E">
        <w:t xml:space="preserve"> photosynthetic nitrogen-use efficiency and increase</w:t>
      </w:r>
      <w:r w:rsidR="00A13B09">
        <w:t xml:space="preserve"> in</w:t>
      </w:r>
      <w:r w:rsidR="00D3527E">
        <w:t xml:space="preserve"> intrinsic water-use efficiency</w:t>
      </w:r>
      <w:r w:rsidR="00A13B09">
        <w:t xml:space="preserve"> with increasing fertilization</w:t>
      </w:r>
      <w:r w:rsidR="00D3527E">
        <w:t>. Interestingly, these nitrogen-water use tradeoffs occurred alongside an increase in total leaf area and whole plant biomass, indicating no</w:t>
      </w:r>
      <w:r w:rsidR="00A13B09">
        <w:t xml:space="preserve"> apparent</w:t>
      </w:r>
      <w:r w:rsidR="00D3527E">
        <w:t xml:space="preserve"> tradeoff between leaf and whole plant allocation decisions. The stimulation in leaf nitrogen allocation per stomatal conductance occurred alongside a reduction in structural carbon costs to acquire nitrogen, which could infer that these tradeoffs were driven by a reduction in the cost of acquiring nitrogen relative to water. Inoculation with </w:t>
      </w:r>
      <w:r w:rsidR="00D3527E">
        <w:rPr>
          <w:i/>
          <w:iCs/>
        </w:rPr>
        <w:t>B. japonicum</w:t>
      </w:r>
      <w:r w:rsidR="00D3527E">
        <w:t xml:space="preserve"> </w:t>
      </w:r>
      <w:r w:rsidR="00A13B09">
        <w:t>only increased leaf nitrogen allocation and decreased photosynthetic nitrogen-use efficiency under low soil nitrogen, which supports the common observation that advantages of nitrogen fixation may only be apparent under low soil nutrient environments due to high energetic costs of nitrogen fixation.</w:t>
      </w:r>
      <w:r w:rsidR="001D4CE3">
        <w:t xml:space="preserve"> Despite this, there was no inoculation effect on leaf nitrogen per stomatal conductance under low fertilization. These results deserve to be investigated again using a larger suite of soil fertilization treatments and more than a single species or inoculation type to determine whether these patterns are generalizable across species capable of forming associations with symbiotic nitrogen-fixing bacteria.</w:t>
      </w:r>
    </w:p>
    <w:p w14:paraId="44F898B6" w14:textId="494EE87A" w:rsidR="001B21C7" w:rsidRDefault="001B21C7" w:rsidP="001B21C7">
      <w:pPr>
        <w:spacing w:line="360" w:lineRule="auto"/>
      </w:pPr>
    </w:p>
    <w:p w14:paraId="73395A6C" w14:textId="52A86AB0" w:rsidR="001B21C7" w:rsidRDefault="001B21C7" w:rsidP="001B21C7">
      <w:pPr>
        <w:spacing w:line="360" w:lineRule="auto"/>
      </w:pPr>
      <w:r>
        <w:rPr>
          <w:b/>
          <w:bCs/>
        </w:rPr>
        <w:lastRenderedPageBreak/>
        <w:t>Acknowledgements</w:t>
      </w:r>
    </w:p>
    <w:p w14:paraId="2211C6CB" w14:textId="79E09861" w:rsidR="001B21C7" w:rsidRDefault="001B21C7" w:rsidP="001B21C7">
      <w:pPr>
        <w:spacing w:line="360" w:lineRule="auto"/>
      </w:pPr>
    </w:p>
    <w:p w14:paraId="3842AAE3" w14:textId="5337F402" w:rsidR="00774D67" w:rsidRDefault="00774D67" w:rsidP="001B21C7">
      <w:pPr>
        <w:spacing w:line="360" w:lineRule="auto"/>
      </w:pPr>
    </w:p>
    <w:p w14:paraId="2498C7DF" w14:textId="35A7DBEC" w:rsidR="00774D67" w:rsidRDefault="00774D67" w:rsidP="001B21C7">
      <w:pPr>
        <w:spacing w:line="360" w:lineRule="auto"/>
        <w:rPr>
          <w:b/>
          <w:bCs/>
        </w:rPr>
      </w:pPr>
      <w:r>
        <w:rPr>
          <w:b/>
          <w:bCs/>
        </w:rPr>
        <w:t>Author contributions</w:t>
      </w:r>
    </w:p>
    <w:p w14:paraId="03ACC920" w14:textId="172C7CD9" w:rsidR="00774D67" w:rsidRPr="00774D67" w:rsidRDefault="00303F2D" w:rsidP="001B21C7">
      <w:pPr>
        <w:spacing w:line="360" w:lineRule="auto"/>
      </w:pPr>
      <w:r>
        <w:t xml:space="preserve">EAP coordinated all leaf physiological measurements, conducted data analysis, wrote the first draft of the manuscript, and </w:t>
      </w:r>
    </w:p>
    <w:p w14:paraId="7644E0A0" w14:textId="77777777" w:rsidR="00774D67" w:rsidRPr="00774D67" w:rsidRDefault="00774D67" w:rsidP="001B21C7">
      <w:pPr>
        <w:spacing w:line="360" w:lineRule="auto"/>
      </w:pPr>
    </w:p>
    <w:p w14:paraId="4E523BAD" w14:textId="77777777" w:rsidR="00774D67" w:rsidRDefault="00774D67" w:rsidP="00774D67">
      <w:pPr>
        <w:spacing w:line="480" w:lineRule="auto"/>
      </w:pPr>
      <w:r>
        <w:rPr>
          <w:b/>
          <w:bCs/>
        </w:rPr>
        <w:t>Data Availability Statement</w:t>
      </w:r>
    </w:p>
    <w:p w14:paraId="6CB735A2" w14:textId="7D02F32F" w:rsidR="00774D67" w:rsidRPr="00774D67" w:rsidRDefault="00774D67" w:rsidP="00774D67">
      <w:pPr>
        <w:spacing w:line="480" w:lineRule="auto"/>
      </w:pPr>
      <w:r>
        <w:t xml:space="preserve">All statistical analyses and plots were created in R version 4.1.1. All R code and data for this manuscript are available in a GitHub repository at &lt;insert URL here&gt; (&lt;insert DOI from </w:t>
      </w:r>
      <w:proofErr w:type="spellStart"/>
      <w:r>
        <w:t>Zenodo</w:t>
      </w:r>
      <w:proofErr w:type="spellEnd"/>
      <w:r>
        <w:t xml:space="preserve"> here&gt;).</w:t>
      </w:r>
    </w:p>
    <w:p w14:paraId="70D78CE6" w14:textId="6D045050" w:rsidR="00772287" w:rsidRDefault="00772287" w:rsidP="00AF1559">
      <w:pPr>
        <w:spacing w:line="480" w:lineRule="auto"/>
        <w:rPr>
          <w:b/>
          <w:bCs/>
        </w:rPr>
      </w:pPr>
      <w:r>
        <w:rPr>
          <w:b/>
          <w:bCs/>
        </w:rPr>
        <w:br w:type="page"/>
      </w:r>
    </w:p>
    <w:p w14:paraId="3C39CC0B" w14:textId="7129AB24" w:rsidR="007A2F1C" w:rsidRDefault="00772287" w:rsidP="00772287">
      <w:pPr>
        <w:spacing w:line="360" w:lineRule="auto"/>
        <w:rPr>
          <w:b/>
          <w:bCs/>
        </w:rPr>
      </w:pPr>
      <w:r>
        <w:rPr>
          <w:b/>
          <w:bCs/>
        </w:rPr>
        <w:lastRenderedPageBreak/>
        <w:t>References</w:t>
      </w:r>
    </w:p>
    <w:p w14:paraId="37D7A232" w14:textId="5B5E623A" w:rsidR="00F76F37" w:rsidRPr="00F76F37" w:rsidRDefault="00772287" w:rsidP="00F76F37">
      <w:pPr>
        <w:widowControl w:val="0"/>
        <w:autoSpaceDE w:val="0"/>
        <w:autoSpaceDN w:val="0"/>
        <w:adjustRightInd w:val="0"/>
        <w:spacing w:line="360" w:lineRule="auto"/>
        <w:ind w:left="480" w:hanging="480"/>
        <w:rPr>
          <w:rFonts w:cs="Times New Roman"/>
          <w:noProof/>
        </w:rPr>
      </w:pPr>
      <w:r>
        <w:rPr>
          <w:b/>
          <w:bCs/>
        </w:rPr>
        <w:fldChar w:fldCharType="begin" w:fldLock="1"/>
      </w:r>
      <w:r>
        <w:rPr>
          <w:b/>
          <w:bCs/>
        </w:rPr>
        <w:instrText xml:space="preserve">ADDIN Mendeley Bibliography CSL_BIBLIOGRAPHY </w:instrText>
      </w:r>
      <w:r>
        <w:rPr>
          <w:b/>
          <w:bCs/>
        </w:rPr>
        <w:fldChar w:fldCharType="separate"/>
      </w:r>
      <w:r w:rsidR="00F76F37" w:rsidRPr="00F76F37">
        <w:rPr>
          <w:rFonts w:cs="Times New Roman"/>
          <w:noProof/>
        </w:rPr>
        <w:t xml:space="preserve">Bates, D., Mächler, M., Bolker, B., &amp; Walker, S. (2015). Fitting linear mixed-effects models using lme4. </w:t>
      </w:r>
      <w:r w:rsidR="00F76F37" w:rsidRPr="00F76F37">
        <w:rPr>
          <w:rFonts w:cs="Times New Roman"/>
          <w:i/>
          <w:iCs/>
          <w:noProof/>
        </w:rPr>
        <w:t>Journal of Statistical Software</w:t>
      </w:r>
      <w:r w:rsidR="00F76F37" w:rsidRPr="00F76F37">
        <w:rPr>
          <w:rFonts w:cs="Times New Roman"/>
          <w:noProof/>
        </w:rPr>
        <w:t xml:space="preserve">, </w:t>
      </w:r>
      <w:r w:rsidR="00F76F37" w:rsidRPr="00F76F37">
        <w:rPr>
          <w:rFonts w:cs="Times New Roman"/>
          <w:i/>
          <w:iCs/>
          <w:noProof/>
        </w:rPr>
        <w:t>67</w:t>
      </w:r>
      <w:r w:rsidR="00F76F37" w:rsidRPr="00F76F37">
        <w:rPr>
          <w:rFonts w:cs="Times New Roman"/>
          <w:noProof/>
        </w:rPr>
        <w:t>(1), 1–48. https://doi.org/10.18637/jss.v067.i01</w:t>
      </w:r>
    </w:p>
    <w:p w14:paraId="6676287C"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Brix, H. (1971). Effects of nitrogen fertilization on photosynthesis and respiration in Douglas-fir. </w:t>
      </w:r>
      <w:r w:rsidRPr="00F76F37">
        <w:rPr>
          <w:rFonts w:cs="Times New Roman"/>
          <w:i/>
          <w:iCs/>
          <w:noProof/>
        </w:rPr>
        <w:t>Forest Science</w:t>
      </w:r>
      <w:r w:rsidRPr="00F76F37">
        <w:rPr>
          <w:rFonts w:cs="Times New Roman"/>
          <w:noProof/>
        </w:rPr>
        <w:t xml:space="preserve">, </w:t>
      </w:r>
      <w:r w:rsidRPr="00F76F37">
        <w:rPr>
          <w:rFonts w:cs="Times New Roman"/>
          <w:i/>
          <w:iCs/>
          <w:noProof/>
        </w:rPr>
        <w:t>17</w:t>
      </w:r>
      <w:r w:rsidRPr="00F76F37">
        <w:rPr>
          <w:rFonts w:cs="Times New Roman"/>
          <w:noProof/>
        </w:rPr>
        <w:t>(4), 407–414.</w:t>
      </w:r>
    </w:p>
    <w:p w14:paraId="5DFC1275"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Brzostek, E. R., Fisher, J. B., &amp; Phillips, R. P. (2014). Modeling the carbon cost of plant nitrogen acquisition: Mycorrhizal trade-offs and multipath resistance uptake improve predictions of retranslocation. </w:t>
      </w:r>
      <w:r w:rsidRPr="00F76F37">
        <w:rPr>
          <w:rFonts w:cs="Times New Roman"/>
          <w:i/>
          <w:iCs/>
          <w:noProof/>
        </w:rPr>
        <w:t>Journal of Geophysical Research: Biogeosciences</w:t>
      </w:r>
      <w:r w:rsidRPr="00F76F37">
        <w:rPr>
          <w:rFonts w:cs="Times New Roman"/>
          <w:noProof/>
        </w:rPr>
        <w:t xml:space="preserve">, </w:t>
      </w:r>
      <w:r w:rsidRPr="00F76F37">
        <w:rPr>
          <w:rFonts w:cs="Times New Roman"/>
          <w:i/>
          <w:iCs/>
          <w:noProof/>
        </w:rPr>
        <w:t>119</w:t>
      </w:r>
      <w:r w:rsidRPr="00F76F37">
        <w:rPr>
          <w:rFonts w:cs="Times New Roman"/>
          <w:noProof/>
        </w:rPr>
        <w:t>, 1684–1697. https://doi.org/10.1002/2014JG002660.Received</w:t>
      </w:r>
    </w:p>
    <w:p w14:paraId="2A5D048C"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Dong, N., Prentice, I. C., Evans, B. J., Caddy-Retalic, S., Lowe, A. J., &amp; Wright, I. J. (2017). Leaf nitrogen from first principles: field evidence for adaptive variation with climate. </w:t>
      </w:r>
      <w:r w:rsidRPr="00F76F37">
        <w:rPr>
          <w:rFonts w:cs="Times New Roman"/>
          <w:i/>
          <w:iCs/>
          <w:noProof/>
        </w:rPr>
        <w:t>Biogeosciences</w:t>
      </w:r>
      <w:r w:rsidRPr="00F76F37">
        <w:rPr>
          <w:rFonts w:cs="Times New Roman"/>
          <w:noProof/>
        </w:rPr>
        <w:t xml:space="preserve">, </w:t>
      </w:r>
      <w:r w:rsidRPr="00F76F37">
        <w:rPr>
          <w:rFonts w:cs="Times New Roman"/>
          <w:i/>
          <w:iCs/>
          <w:noProof/>
        </w:rPr>
        <w:t>14</w:t>
      </w:r>
      <w:r w:rsidRPr="00F76F37">
        <w:rPr>
          <w:rFonts w:cs="Times New Roman"/>
          <w:noProof/>
        </w:rPr>
        <w:t>(2), 481–495. https://doi.org/10.5194/bg-14-481-2017</w:t>
      </w:r>
    </w:p>
    <w:p w14:paraId="4D8433DE"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Dong, N., Prentice, I. C., Wright, I. J., Evans, B. J., Togashi, H. F., Caddy-Retalic, S., McInerney, F. A., Sparrow, B., Leitch, E., &amp; Lowe, A. J. (2020). Components of leaf‐trait variation along environmental gradients. </w:t>
      </w:r>
      <w:r w:rsidRPr="00F76F37">
        <w:rPr>
          <w:rFonts w:cs="Times New Roman"/>
          <w:i/>
          <w:iCs/>
          <w:noProof/>
        </w:rPr>
        <w:t>New Phytologist</w:t>
      </w:r>
      <w:r w:rsidRPr="00F76F37">
        <w:rPr>
          <w:rFonts w:cs="Times New Roman"/>
          <w:noProof/>
        </w:rPr>
        <w:t xml:space="preserve">, </w:t>
      </w:r>
      <w:r w:rsidRPr="00F76F37">
        <w:rPr>
          <w:rFonts w:cs="Times New Roman"/>
          <w:i/>
          <w:iCs/>
          <w:noProof/>
        </w:rPr>
        <w:t>228</w:t>
      </w:r>
      <w:r w:rsidRPr="00F76F37">
        <w:rPr>
          <w:rFonts w:cs="Times New Roman"/>
          <w:noProof/>
        </w:rPr>
        <w:t>(1), 82–94. https://doi.org/10.1111/nph.16558</w:t>
      </w:r>
    </w:p>
    <w:p w14:paraId="63C6B0A6"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Duursma, R. (2015). Plantecophys - An R package for analyzing and modelling leaf gas exchange data. </w:t>
      </w:r>
      <w:r w:rsidRPr="00F76F37">
        <w:rPr>
          <w:rFonts w:cs="Times New Roman"/>
          <w:i/>
          <w:iCs/>
          <w:noProof/>
        </w:rPr>
        <w:t>PLos ONE</w:t>
      </w:r>
      <w:r w:rsidRPr="00F76F37">
        <w:rPr>
          <w:rFonts w:cs="Times New Roman"/>
          <w:noProof/>
        </w:rPr>
        <w:t xml:space="preserve">, </w:t>
      </w:r>
      <w:r w:rsidRPr="00F76F37">
        <w:rPr>
          <w:rFonts w:cs="Times New Roman"/>
          <w:i/>
          <w:iCs/>
          <w:noProof/>
        </w:rPr>
        <w:t>10</w:t>
      </w:r>
      <w:r w:rsidRPr="00F76F37">
        <w:rPr>
          <w:rFonts w:cs="Times New Roman"/>
          <w:noProof/>
        </w:rPr>
        <w:t>(11), e0143346. https://doi.org/10.1371/journal.pone.0143346&gt;</w:t>
      </w:r>
    </w:p>
    <w:p w14:paraId="5873CAD0"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Evans, J. R. (1989). Photosynthesis and nitrogen relationships in leaves of C3 plants. </w:t>
      </w:r>
      <w:r w:rsidRPr="00F76F37">
        <w:rPr>
          <w:rFonts w:cs="Times New Roman"/>
          <w:i/>
          <w:iCs/>
          <w:noProof/>
        </w:rPr>
        <w:t>Oecologia</w:t>
      </w:r>
      <w:r w:rsidRPr="00F76F37">
        <w:rPr>
          <w:rFonts w:cs="Times New Roman"/>
          <w:noProof/>
        </w:rPr>
        <w:t xml:space="preserve">, </w:t>
      </w:r>
      <w:r w:rsidRPr="00F76F37">
        <w:rPr>
          <w:rFonts w:cs="Times New Roman"/>
          <w:i/>
          <w:iCs/>
          <w:noProof/>
        </w:rPr>
        <w:t>78</w:t>
      </w:r>
      <w:r w:rsidRPr="00F76F37">
        <w:rPr>
          <w:rFonts w:cs="Times New Roman"/>
          <w:noProof/>
        </w:rPr>
        <w:t>(1), 9–19. https://doi.org/10.1007/BF00377192</w:t>
      </w:r>
    </w:p>
    <w:p w14:paraId="6D3866BA"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Farquhar, G. D., von Caemmerer, S., &amp; Berry, J. A. (1980). A biochemical model of photosynthetic CO</w:t>
      </w:r>
      <w:r w:rsidRPr="00F76F37">
        <w:rPr>
          <w:rFonts w:cs="Times New Roman"/>
          <w:i/>
          <w:iCs/>
          <w:noProof/>
        </w:rPr>
        <w:t>2</w:t>
      </w:r>
      <w:r w:rsidRPr="00F76F37">
        <w:rPr>
          <w:rFonts w:cs="Times New Roman"/>
          <w:noProof/>
        </w:rPr>
        <w:t xml:space="preserve"> assimilation in leaves of C3 species. </w:t>
      </w:r>
      <w:r w:rsidRPr="00F76F37">
        <w:rPr>
          <w:rFonts w:cs="Times New Roman"/>
          <w:i/>
          <w:iCs/>
          <w:noProof/>
        </w:rPr>
        <w:t>Planta</w:t>
      </w:r>
      <w:r w:rsidRPr="00F76F37">
        <w:rPr>
          <w:rFonts w:cs="Times New Roman"/>
          <w:noProof/>
        </w:rPr>
        <w:t xml:space="preserve">, </w:t>
      </w:r>
      <w:r w:rsidRPr="00F76F37">
        <w:rPr>
          <w:rFonts w:cs="Times New Roman"/>
          <w:i/>
          <w:iCs/>
          <w:noProof/>
        </w:rPr>
        <w:t>149</w:t>
      </w:r>
      <w:r w:rsidRPr="00F76F37">
        <w:rPr>
          <w:rFonts w:cs="Times New Roman"/>
          <w:noProof/>
        </w:rPr>
        <w:t>(1), 78–90. https://doi.org/10.1007/BF00386231</w:t>
      </w:r>
    </w:p>
    <w:p w14:paraId="27C9CD41"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Firn, J., McGree, J. M., Harvey, E., Flores-Moreno, H., Schütz, M., Buckley, Y. M., Borer, E. T., Seabloom, E. W., La Pierre, K. J., MacDougall, A. S., Prober, S. M., Stevens, C. J., Sullivan, L. L., Porter, E., Ladouceur, E., Allen, C., Moromizato, K. H., Morgan, J. W., Harpole, W. S., … Risch, A. C. (2019). Leaf nutrients, not specific leaf area, are consistent indicators of elevated nutrient inputs. </w:t>
      </w:r>
      <w:r w:rsidRPr="00F76F37">
        <w:rPr>
          <w:rFonts w:cs="Times New Roman"/>
          <w:i/>
          <w:iCs/>
          <w:noProof/>
        </w:rPr>
        <w:t>Nature Ecology &amp; Evolution</w:t>
      </w:r>
      <w:r w:rsidRPr="00F76F37">
        <w:rPr>
          <w:rFonts w:cs="Times New Roman"/>
          <w:noProof/>
        </w:rPr>
        <w:t xml:space="preserve">, </w:t>
      </w:r>
      <w:r w:rsidRPr="00F76F37">
        <w:rPr>
          <w:rFonts w:cs="Times New Roman"/>
          <w:i/>
          <w:iCs/>
          <w:noProof/>
        </w:rPr>
        <w:t>3</w:t>
      </w:r>
      <w:r w:rsidRPr="00F76F37">
        <w:rPr>
          <w:rFonts w:cs="Times New Roman"/>
          <w:noProof/>
        </w:rPr>
        <w:t>(3), 400–406. https://doi.org/10.1038/s41559-018-0790-1</w:t>
      </w:r>
    </w:p>
    <w:p w14:paraId="03D40ECF"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lastRenderedPageBreak/>
        <w:t xml:space="preserve">Fox, J., &amp; Weisberg, S. (2019). </w:t>
      </w:r>
      <w:r w:rsidRPr="00F76F37">
        <w:rPr>
          <w:rFonts w:cs="Times New Roman"/>
          <w:i/>
          <w:iCs/>
          <w:noProof/>
        </w:rPr>
        <w:t>An R companion to applied regression</w:t>
      </w:r>
      <w:r w:rsidRPr="00F76F37">
        <w:rPr>
          <w:rFonts w:cs="Times New Roman"/>
          <w:noProof/>
        </w:rPr>
        <w:t xml:space="preserve"> (Third edit). Sage. https://socialsciences.mcmaster.ca/jfox/Books/Companion/</w:t>
      </w:r>
    </w:p>
    <w:p w14:paraId="7948C6A8"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Heskel, M. A., O’Sullivan, O. S., Reich, P. B., Tjoelker, M. G., Weerasinghe, K. W. L. K., Penillard, A., Egerton, J. J. G., Creek, D., Bloomfield, K. J., Xiang, J., Sinca, F., Stangl, Z. R., Martinez-de la Torre, A., Griffin, K. L., Huntingford, C., Hurry, V., Meir, P., Turnbull, M. H., &amp; Atkin, O. K. (2016). Convergence in the temperature response of leaf respiration across biomes and plant functional types. </w:t>
      </w:r>
      <w:r w:rsidRPr="00F76F37">
        <w:rPr>
          <w:rFonts w:cs="Times New Roman"/>
          <w:i/>
          <w:iCs/>
          <w:noProof/>
        </w:rPr>
        <w:t>Proceedings of the National Academy of Sciences</w:t>
      </w:r>
      <w:r w:rsidRPr="00F76F37">
        <w:rPr>
          <w:rFonts w:cs="Times New Roman"/>
          <w:noProof/>
        </w:rPr>
        <w:t xml:space="preserve">, </w:t>
      </w:r>
      <w:r w:rsidRPr="00F76F37">
        <w:rPr>
          <w:rFonts w:cs="Times New Roman"/>
          <w:i/>
          <w:iCs/>
          <w:noProof/>
        </w:rPr>
        <w:t>113</w:t>
      </w:r>
      <w:r w:rsidRPr="00F76F37">
        <w:rPr>
          <w:rFonts w:cs="Times New Roman"/>
          <w:noProof/>
        </w:rPr>
        <w:t>(14), 3832–3837. https://doi.org/10.1073/pnas.1520282113</w:t>
      </w:r>
    </w:p>
    <w:p w14:paraId="77FA025B"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Hoagland, D. R., &amp; Arnon, D. I. (1950). The water-culture method for growing plants without soil. </w:t>
      </w:r>
      <w:r w:rsidRPr="00F76F37">
        <w:rPr>
          <w:rFonts w:cs="Times New Roman"/>
          <w:i/>
          <w:iCs/>
          <w:noProof/>
        </w:rPr>
        <w:t>California Agricultural Experiment Station: 347</w:t>
      </w:r>
      <w:r w:rsidRPr="00F76F37">
        <w:rPr>
          <w:rFonts w:cs="Times New Roman"/>
          <w:noProof/>
        </w:rPr>
        <w:t xml:space="preserve">, </w:t>
      </w:r>
      <w:r w:rsidRPr="00F76F37">
        <w:rPr>
          <w:rFonts w:cs="Times New Roman"/>
          <w:i/>
          <w:iCs/>
          <w:noProof/>
        </w:rPr>
        <w:t>347</w:t>
      </w:r>
      <w:r w:rsidRPr="00F76F37">
        <w:rPr>
          <w:rFonts w:cs="Times New Roman"/>
          <w:noProof/>
        </w:rPr>
        <w:t>(2), 1–32.</w:t>
      </w:r>
    </w:p>
    <w:p w14:paraId="4D39497B"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Katabuchi, M. (2015). LeafArea: An R package for rapid digital analysis of leaf area. </w:t>
      </w:r>
      <w:r w:rsidRPr="00F76F37">
        <w:rPr>
          <w:rFonts w:cs="Times New Roman"/>
          <w:i/>
          <w:iCs/>
          <w:noProof/>
        </w:rPr>
        <w:t>Ecological Research</w:t>
      </w:r>
      <w:r w:rsidRPr="00F76F37">
        <w:rPr>
          <w:rFonts w:cs="Times New Roman"/>
          <w:noProof/>
        </w:rPr>
        <w:t xml:space="preserve">, </w:t>
      </w:r>
      <w:r w:rsidRPr="00F76F37">
        <w:rPr>
          <w:rFonts w:cs="Times New Roman"/>
          <w:i/>
          <w:iCs/>
          <w:noProof/>
        </w:rPr>
        <w:t>30</w:t>
      </w:r>
      <w:r w:rsidRPr="00F76F37">
        <w:rPr>
          <w:rFonts w:cs="Times New Roman"/>
          <w:noProof/>
        </w:rPr>
        <w:t>(6), 1073–1077.</w:t>
      </w:r>
    </w:p>
    <w:p w14:paraId="29C4C73B"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Kattge, J., &amp; Knorr, W. (2007). Temperature acclimation in a biochemical model of photosynthesis: a reanalysis of data from 36 species. </w:t>
      </w:r>
      <w:r w:rsidRPr="00F76F37">
        <w:rPr>
          <w:rFonts w:cs="Times New Roman"/>
          <w:i/>
          <w:iCs/>
          <w:noProof/>
        </w:rPr>
        <w:t>Plant, Cell &amp; Environment</w:t>
      </w:r>
      <w:r w:rsidRPr="00F76F37">
        <w:rPr>
          <w:rFonts w:cs="Times New Roman"/>
          <w:noProof/>
        </w:rPr>
        <w:t xml:space="preserve">, </w:t>
      </w:r>
      <w:r w:rsidRPr="00F76F37">
        <w:rPr>
          <w:rFonts w:cs="Times New Roman"/>
          <w:i/>
          <w:iCs/>
          <w:noProof/>
        </w:rPr>
        <w:t>30</w:t>
      </w:r>
      <w:r w:rsidRPr="00F76F37">
        <w:rPr>
          <w:rFonts w:cs="Times New Roman"/>
          <w:noProof/>
        </w:rPr>
        <w:t>(9), 1176–1190. https://doi.org/10.1111/j.1365-3040.2007.01690.x</w:t>
      </w:r>
    </w:p>
    <w:p w14:paraId="7D1BEA36"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Kenward, M. G., &amp; Roger, J. H. (1997). Small sample inference for fixed effects from restricted maximum likelihood. </w:t>
      </w:r>
      <w:r w:rsidRPr="00F76F37">
        <w:rPr>
          <w:rFonts w:cs="Times New Roman"/>
          <w:i/>
          <w:iCs/>
          <w:noProof/>
        </w:rPr>
        <w:t>Biometrics</w:t>
      </w:r>
      <w:r w:rsidRPr="00F76F37">
        <w:rPr>
          <w:rFonts w:cs="Times New Roman"/>
          <w:noProof/>
        </w:rPr>
        <w:t xml:space="preserve">, </w:t>
      </w:r>
      <w:r w:rsidRPr="00F76F37">
        <w:rPr>
          <w:rFonts w:cs="Times New Roman"/>
          <w:i/>
          <w:iCs/>
          <w:noProof/>
        </w:rPr>
        <w:t>53</w:t>
      </w:r>
      <w:r w:rsidRPr="00F76F37">
        <w:rPr>
          <w:rFonts w:cs="Times New Roman"/>
          <w:noProof/>
        </w:rPr>
        <w:t>(3), 983. https://doi.org/10.2307/2533558</w:t>
      </w:r>
    </w:p>
    <w:p w14:paraId="32F51A45"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Lenth, R. (2019). </w:t>
      </w:r>
      <w:r w:rsidRPr="00F76F37">
        <w:rPr>
          <w:rFonts w:cs="Times New Roman"/>
          <w:i/>
          <w:iCs/>
          <w:noProof/>
        </w:rPr>
        <w:t>emmeans: estimated marginal means, aka least-squares means</w:t>
      </w:r>
      <w:r w:rsidRPr="00F76F37">
        <w:rPr>
          <w:rFonts w:cs="Times New Roman"/>
          <w:noProof/>
        </w:rPr>
        <w:t>.</w:t>
      </w:r>
    </w:p>
    <w:p w14:paraId="7FFD9E42"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Medlyn, B. E., Dreyer, E., Ellsworth, D. S., Forstreuter, M., Harley, P. C., Kirschbaum, M. U. F., Le Roux, X., Montpied, P., Strassemeyer, J., Walcroft, A., Wang, K., &amp; Loustau, D. (2002). Temperature response of parameters of a biochemically based model of photosynthesis. II. A review of experimental data. </w:t>
      </w:r>
      <w:r w:rsidRPr="00F76F37">
        <w:rPr>
          <w:rFonts w:cs="Times New Roman"/>
          <w:i/>
          <w:iCs/>
          <w:noProof/>
        </w:rPr>
        <w:t>Plant, Cell &amp; Environment</w:t>
      </w:r>
      <w:r w:rsidRPr="00F76F37">
        <w:rPr>
          <w:rFonts w:cs="Times New Roman"/>
          <w:noProof/>
        </w:rPr>
        <w:t xml:space="preserve">, </w:t>
      </w:r>
      <w:r w:rsidRPr="00F76F37">
        <w:rPr>
          <w:rFonts w:cs="Times New Roman"/>
          <w:i/>
          <w:iCs/>
          <w:noProof/>
        </w:rPr>
        <w:t>25</w:t>
      </w:r>
      <w:r w:rsidRPr="00F76F37">
        <w:rPr>
          <w:rFonts w:cs="Times New Roman"/>
          <w:noProof/>
        </w:rPr>
        <w:t>(9), 1167–1179. https://doi.org/10.1046/j.1365-3040.2002.00891.x</w:t>
      </w:r>
    </w:p>
    <w:p w14:paraId="3FAD37F9"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O’Sullivan, O. S., Weerasinghe, K. W. L. K., Evans, J. R., Egerton, J. J. G., Tjoelker, M. G., &amp; Atkin, O. K. (2013). High-resolution temperature responses of leaf respiration in snow gum (</w:t>
      </w:r>
      <w:r w:rsidRPr="00F76F37">
        <w:rPr>
          <w:rFonts w:cs="Times New Roman"/>
          <w:i/>
          <w:iCs/>
          <w:noProof/>
        </w:rPr>
        <w:t>Eucalyptus pauciflora</w:t>
      </w:r>
      <w:r w:rsidRPr="00F76F37">
        <w:rPr>
          <w:rFonts w:cs="Times New Roman"/>
          <w:noProof/>
        </w:rPr>
        <w:t xml:space="preserve">) reveal high-temperature limits to respiratory function. </w:t>
      </w:r>
      <w:r w:rsidRPr="00F76F37">
        <w:rPr>
          <w:rFonts w:cs="Times New Roman"/>
          <w:i/>
          <w:iCs/>
          <w:noProof/>
        </w:rPr>
        <w:t>Plant, Cell &amp; Environment</w:t>
      </w:r>
      <w:r w:rsidRPr="00F76F37">
        <w:rPr>
          <w:rFonts w:cs="Times New Roman"/>
          <w:noProof/>
        </w:rPr>
        <w:t xml:space="preserve">, </w:t>
      </w:r>
      <w:r w:rsidRPr="00F76F37">
        <w:rPr>
          <w:rFonts w:cs="Times New Roman"/>
          <w:i/>
          <w:iCs/>
          <w:noProof/>
        </w:rPr>
        <w:t>36</w:t>
      </w:r>
      <w:r w:rsidRPr="00F76F37">
        <w:rPr>
          <w:rFonts w:cs="Times New Roman"/>
          <w:noProof/>
        </w:rPr>
        <w:t>(7), 1268–1284. https://doi.org/10.1111/pce.12057</w:t>
      </w:r>
    </w:p>
    <w:p w14:paraId="734917CE"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Paillassa, J., Wright, I. J., Prentice, I. C., Pepin, S., Smith, N. G., Ethier, G., Westerband, A. C., Lamarque, L. J., Wang, H., Cornwell, W. K., &amp; Maire, V. (2020). When and where soil is important to modify the carbon and water economy of leaves. </w:t>
      </w:r>
      <w:r w:rsidRPr="00F76F37">
        <w:rPr>
          <w:rFonts w:cs="Times New Roman"/>
          <w:i/>
          <w:iCs/>
          <w:noProof/>
        </w:rPr>
        <w:t>New Phytologist</w:t>
      </w:r>
      <w:r w:rsidRPr="00F76F37">
        <w:rPr>
          <w:rFonts w:cs="Times New Roman"/>
          <w:noProof/>
        </w:rPr>
        <w:t xml:space="preserve">, </w:t>
      </w:r>
      <w:r w:rsidRPr="00F76F37">
        <w:rPr>
          <w:rFonts w:cs="Times New Roman"/>
          <w:i/>
          <w:iCs/>
          <w:noProof/>
        </w:rPr>
        <w:t>228</w:t>
      </w:r>
      <w:r w:rsidRPr="00F76F37">
        <w:rPr>
          <w:rFonts w:cs="Times New Roman"/>
          <w:noProof/>
        </w:rPr>
        <w:t>(1), 121–135. https://doi.org/10.1111/nph.16702</w:t>
      </w:r>
    </w:p>
    <w:p w14:paraId="56233D8F"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lastRenderedPageBreak/>
        <w:t xml:space="preserve">Peng, Y., Bloomfield, K. J., Cernusak, L. A., Domingues, T. F., &amp; Prentice, I. C. (2021). Global climate and nutrient controls of photosynthetic capacity. </w:t>
      </w:r>
      <w:r w:rsidRPr="00F76F37">
        <w:rPr>
          <w:rFonts w:cs="Times New Roman"/>
          <w:i/>
          <w:iCs/>
          <w:noProof/>
        </w:rPr>
        <w:t>Communications Biology</w:t>
      </w:r>
      <w:r w:rsidRPr="00F76F37">
        <w:rPr>
          <w:rFonts w:cs="Times New Roman"/>
          <w:noProof/>
        </w:rPr>
        <w:t xml:space="preserve">, </w:t>
      </w:r>
      <w:r w:rsidRPr="00F76F37">
        <w:rPr>
          <w:rFonts w:cs="Times New Roman"/>
          <w:i/>
          <w:iCs/>
          <w:noProof/>
        </w:rPr>
        <w:t>4</w:t>
      </w:r>
      <w:r w:rsidRPr="00F76F37">
        <w:rPr>
          <w:rFonts w:cs="Times New Roman"/>
          <w:noProof/>
        </w:rPr>
        <w:t>(1), 462. https://doi.org/10.1038/s42003-021-01985-7</w:t>
      </w:r>
    </w:p>
    <w:p w14:paraId="20FD7D61"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Perkowski, E. A., Waring, E. F., &amp; Smith, N. G. (2021). Root mass carbon costs to acquire nitrogen are determined by nitrogen and light availability in two species with different nitrogen acquisition strategies. </w:t>
      </w:r>
      <w:r w:rsidRPr="00F76F37">
        <w:rPr>
          <w:rFonts w:cs="Times New Roman"/>
          <w:i/>
          <w:iCs/>
          <w:noProof/>
        </w:rPr>
        <w:t>Journal of Experimental Botany</w:t>
      </w:r>
      <w:r w:rsidRPr="00F76F37">
        <w:rPr>
          <w:rFonts w:cs="Times New Roman"/>
          <w:noProof/>
        </w:rPr>
        <w:t xml:space="preserve">, </w:t>
      </w:r>
      <w:r w:rsidRPr="00F76F37">
        <w:rPr>
          <w:rFonts w:cs="Times New Roman"/>
          <w:i/>
          <w:iCs/>
          <w:noProof/>
        </w:rPr>
        <w:t>72</w:t>
      </w:r>
      <w:r w:rsidRPr="00F76F37">
        <w:rPr>
          <w:rFonts w:cs="Times New Roman"/>
          <w:noProof/>
        </w:rPr>
        <w:t>(15), 5766–5776. https://doi.org/10.1093/jxb/erab253</w:t>
      </w:r>
    </w:p>
    <w:p w14:paraId="37BFB154"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Poorter, H., Bühler, J., Van Dusschoten, D., Climent, J., &amp; Postma, J. A. (2012). Pot size matters: A meta-analysis of the effects of rooting volume on plant growth. </w:t>
      </w:r>
      <w:r w:rsidRPr="00F76F37">
        <w:rPr>
          <w:rFonts w:cs="Times New Roman"/>
          <w:i/>
          <w:iCs/>
          <w:noProof/>
        </w:rPr>
        <w:t>Functional Plant Biology</w:t>
      </w:r>
      <w:r w:rsidRPr="00F76F37">
        <w:rPr>
          <w:rFonts w:cs="Times New Roman"/>
          <w:noProof/>
        </w:rPr>
        <w:t xml:space="preserve">, </w:t>
      </w:r>
      <w:r w:rsidRPr="00F76F37">
        <w:rPr>
          <w:rFonts w:cs="Times New Roman"/>
          <w:i/>
          <w:iCs/>
          <w:noProof/>
        </w:rPr>
        <w:t>39</w:t>
      </w:r>
      <w:r w:rsidRPr="00F76F37">
        <w:rPr>
          <w:rFonts w:cs="Times New Roman"/>
          <w:noProof/>
        </w:rPr>
        <w:t>(11), 839–850. https://doi.org/10.1071/FP12049</w:t>
      </w:r>
    </w:p>
    <w:p w14:paraId="5002BB1B"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Prentice, I. C., Dong, N., Gleason, S. M., Maire, V., &amp; Wright, I. J. (2014). Balancing the costs of carbon gain and water transport: testing a new theoretical framework for plant functional ecology. </w:t>
      </w:r>
      <w:r w:rsidRPr="00F76F37">
        <w:rPr>
          <w:rFonts w:cs="Times New Roman"/>
          <w:i/>
          <w:iCs/>
          <w:noProof/>
        </w:rPr>
        <w:t>Ecology Letters</w:t>
      </w:r>
      <w:r w:rsidRPr="00F76F37">
        <w:rPr>
          <w:rFonts w:cs="Times New Roman"/>
          <w:noProof/>
        </w:rPr>
        <w:t xml:space="preserve">, </w:t>
      </w:r>
      <w:r w:rsidRPr="00F76F37">
        <w:rPr>
          <w:rFonts w:cs="Times New Roman"/>
          <w:i/>
          <w:iCs/>
          <w:noProof/>
        </w:rPr>
        <w:t>17</w:t>
      </w:r>
      <w:r w:rsidRPr="00F76F37">
        <w:rPr>
          <w:rFonts w:cs="Times New Roman"/>
          <w:noProof/>
        </w:rPr>
        <w:t>(1), 82–91. https://doi.org/10.1111/ele.12211</w:t>
      </w:r>
    </w:p>
    <w:p w14:paraId="13D0E19D"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R Core Team. (2021). </w:t>
      </w:r>
      <w:r w:rsidRPr="00F76F37">
        <w:rPr>
          <w:rFonts w:cs="Times New Roman"/>
          <w:i/>
          <w:iCs/>
          <w:noProof/>
        </w:rPr>
        <w:t>R: A language and environment for statistical computing</w:t>
      </w:r>
      <w:r w:rsidRPr="00F76F37">
        <w:rPr>
          <w:rFonts w:cs="Times New Roman"/>
          <w:noProof/>
        </w:rPr>
        <w:t xml:space="preserve"> (4.1.1). R Foundation for Statistical Computing. https://www.r-project.org/</w:t>
      </w:r>
    </w:p>
    <w:p w14:paraId="4F6BFF9A"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Rogers, A. (2014). The use and misuse of V</w:t>
      </w:r>
      <w:r w:rsidRPr="00F76F37">
        <w:rPr>
          <w:rFonts w:cs="Times New Roman"/>
          <w:noProof/>
          <w:vertAlign w:val="subscript"/>
        </w:rPr>
        <w:t>c,max</w:t>
      </w:r>
      <w:r w:rsidRPr="00F76F37">
        <w:rPr>
          <w:rFonts w:cs="Times New Roman"/>
          <w:noProof/>
        </w:rPr>
        <w:t xml:space="preserve"> in Earth System Models. </w:t>
      </w:r>
      <w:r w:rsidRPr="00F76F37">
        <w:rPr>
          <w:rFonts w:cs="Times New Roman"/>
          <w:i/>
          <w:iCs/>
          <w:noProof/>
        </w:rPr>
        <w:t>Photosynthesis Research</w:t>
      </w:r>
      <w:r w:rsidRPr="00F76F37">
        <w:rPr>
          <w:rFonts w:cs="Times New Roman"/>
          <w:noProof/>
        </w:rPr>
        <w:t xml:space="preserve">, </w:t>
      </w:r>
      <w:r w:rsidRPr="00F76F37">
        <w:rPr>
          <w:rFonts w:cs="Times New Roman"/>
          <w:i/>
          <w:iCs/>
          <w:noProof/>
        </w:rPr>
        <w:t>119</w:t>
      </w:r>
      <w:r w:rsidRPr="00F76F37">
        <w:rPr>
          <w:rFonts w:cs="Times New Roman"/>
          <w:noProof/>
        </w:rPr>
        <w:t>(1–2), 15–29. https://doi.org/10.1007/s11120-013-9818-1</w:t>
      </w:r>
    </w:p>
    <w:p w14:paraId="7D39A04B"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Rogers, A., Medlyn, B. E., Dukes, J. S., Bonan, G., von Caemmerer, S., Dietze, M. C., Kattge, J., Leakey, A. D. B., Mercado, L. M., Niinemets, Ü., Prentice, I. C., Serbin, S. P., Sitch, S., Way, D. A., &amp; Zaehle, S. (2017). A roadmap for improving the representation of photosynthesis in Earth system models. </w:t>
      </w:r>
      <w:r w:rsidRPr="00F76F37">
        <w:rPr>
          <w:rFonts w:cs="Times New Roman"/>
          <w:i/>
          <w:iCs/>
          <w:noProof/>
        </w:rPr>
        <w:t>New Phytologist</w:t>
      </w:r>
      <w:r w:rsidRPr="00F76F37">
        <w:rPr>
          <w:rFonts w:cs="Times New Roman"/>
          <w:noProof/>
        </w:rPr>
        <w:t xml:space="preserve">, </w:t>
      </w:r>
      <w:r w:rsidRPr="00F76F37">
        <w:rPr>
          <w:rFonts w:cs="Times New Roman"/>
          <w:i/>
          <w:iCs/>
          <w:noProof/>
        </w:rPr>
        <w:t>213</w:t>
      </w:r>
      <w:r w:rsidRPr="00F76F37">
        <w:rPr>
          <w:rFonts w:cs="Times New Roman"/>
          <w:noProof/>
        </w:rPr>
        <w:t>(1), 22–42. https://doi.org/10.1111/nph.14283</w:t>
      </w:r>
    </w:p>
    <w:p w14:paraId="26C745EC"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Schneider, C. A., Rasband, W. S., &amp; Eliceiri, K. W. (2012). NIH Image to ImageJ: 25 years of image analysis. </w:t>
      </w:r>
      <w:r w:rsidRPr="00F76F37">
        <w:rPr>
          <w:rFonts w:cs="Times New Roman"/>
          <w:i/>
          <w:iCs/>
          <w:noProof/>
        </w:rPr>
        <w:t>Nature Methods</w:t>
      </w:r>
      <w:r w:rsidRPr="00F76F37">
        <w:rPr>
          <w:rFonts w:cs="Times New Roman"/>
          <w:noProof/>
        </w:rPr>
        <w:t xml:space="preserve">, </w:t>
      </w:r>
      <w:r w:rsidRPr="00F76F37">
        <w:rPr>
          <w:rFonts w:cs="Times New Roman"/>
          <w:i/>
          <w:iCs/>
          <w:noProof/>
        </w:rPr>
        <w:t>9</w:t>
      </w:r>
      <w:r w:rsidRPr="00F76F37">
        <w:rPr>
          <w:rFonts w:cs="Times New Roman"/>
          <w:noProof/>
        </w:rPr>
        <w:t>(7), 671–675. https://doi.org/10.1038/nmeth.2089</w:t>
      </w:r>
    </w:p>
    <w:p w14:paraId="45D23F22"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Smith, N. G., &amp; Dukes, J. S. (2013). Plant respiration and photosynthesis in global-scale models: Incorporating acclimation to temperature and CO</w:t>
      </w:r>
      <w:r w:rsidRPr="00F76F37">
        <w:rPr>
          <w:rFonts w:cs="Times New Roman"/>
          <w:noProof/>
          <w:vertAlign w:val="subscript"/>
        </w:rPr>
        <w:t>2</w:t>
      </w:r>
      <w:r w:rsidRPr="00F76F37">
        <w:rPr>
          <w:rFonts w:cs="Times New Roman"/>
          <w:noProof/>
        </w:rPr>
        <w:t xml:space="preserve">. </w:t>
      </w:r>
      <w:r w:rsidRPr="00F76F37">
        <w:rPr>
          <w:rFonts w:cs="Times New Roman"/>
          <w:i/>
          <w:iCs/>
          <w:noProof/>
        </w:rPr>
        <w:t>Global Change Biology</w:t>
      </w:r>
      <w:r w:rsidRPr="00F76F37">
        <w:rPr>
          <w:rFonts w:cs="Times New Roman"/>
          <w:noProof/>
        </w:rPr>
        <w:t xml:space="preserve">, </w:t>
      </w:r>
      <w:r w:rsidRPr="00F76F37">
        <w:rPr>
          <w:rFonts w:cs="Times New Roman"/>
          <w:i/>
          <w:iCs/>
          <w:noProof/>
        </w:rPr>
        <w:t>19</w:t>
      </w:r>
      <w:r w:rsidRPr="00F76F37">
        <w:rPr>
          <w:rFonts w:cs="Times New Roman"/>
          <w:noProof/>
        </w:rPr>
        <w:t>(1), 45–63. https://doi.org/10.1111/j.1365-2486.2012.02797.x</w:t>
      </w:r>
    </w:p>
    <w:p w14:paraId="2DCCD15F"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Smith, N. G., Keenan, T. F., Prentice, I. C., Wang, H., Wright, I. J., Niinemets, Ü., Crous, K. Y., Domingues, T. F., Guerrieri, R., Ishida, F. oko, Kattge, J., Kruger, E. L., Maire, V., Rogers, A., Serbin, S. P., Tarvainen, L., Togashi, H. F., Townsend, P. A., Wang, M., … Zhou, S.-X. (2019). Global photosynthetic capacity is optimized to the environment. </w:t>
      </w:r>
      <w:r w:rsidRPr="00F76F37">
        <w:rPr>
          <w:rFonts w:cs="Times New Roman"/>
          <w:i/>
          <w:iCs/>
          <w:noProof/>
        </w:rPr>
        <w:t>Ecology Letters</w:t>
      </w:r>
      <w:r w:rsidRPr="00F76F37">
        <w:rPr>
          <w:rFonts w:cs="Times New Roman"/>
          <w:noProof/>
        </w:rPr>
        <w:t xml:space="preserve">, </w:t>
      </w:r>
      <w:r w:rsidRPr="00F76F37">
        <w:rPr>
          <w:rFonts w:cs="Times New Roman"/>
          <w:i/>
          <w:iCs/>
          <w:noProof/>
        </w:rPr>
        <w:lastRenderedPageBreak/>
        <w:t>22</w:t>
      </w:r>
      <w:r w:rsidRPr="00F76F37">
        <w:rPr>
          <w:rFonts w:cs="Times New Roman"/>
          <w:noProof/>
        </w:rPr>
        <w:t>(3), 506–517. https://doi.org/10.1111/ele.13210</w:t>
      </w:r>
    </w:p>
    <w:p w14:paraId="2588F112"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Terrer, C., Vicca, S., Stöcker, B. D., Hungate, B. A., Phillips, R. P., Reich, P. B., Finzi, A. C., &amp; Prentice, I. C. (2018). Ecosystem responses to elevated CO</w:t>
      </w:r>
      <w:r w:rsidRPr="00F76F37">
        <w:rPr>
          <w:rFonts w:cs="Times New Roman"/>
          <w:noProof/>
          <w:vertAlign w:val="subscript"/>
        </w:rPr>
        <w:t>2</w:t>
      </w:r>
      <w:r w:rsidRPr="00F76F37">
        <w:rPr>
          <w:rFonts w:cs="Times New Roman"/>
          <w:noProof/>
        </w:rPr>
        <w:t xml:space="preserve"> governed by plant–soil interactions and the cost of nitrogen acquisition. </w:t>
      </w:r>
      <w:r w:rsidRPr="00F76F37">
        <w:rPr>
          <w:rFonts w:cs="Times New Roman"/>
          <w:i/>
          <w:iCs/>
          <w:noProof/>
        </w:rPr>
        <w:t>New Phytologist</w:t>
      </w:r>
      <w:r w:rsidRPr="00F76F37">
        <w:rPr>
          <w:rFonts w:cs="Times New Roman"/>
          <w:noProof/>
        </w:rPr>
        <w:t xml:space="preserve">, </w:t>
      </w:r>
      <w:r w:rsidRPr="00F76F37">
        <w:rPr>
          <w:rFonts w:cs="Times New Roman"/>
          <w:i/>
          <w:iCs/>
          <w:noProof/>
        </w:rPr>
        <w:t>217</w:t>
      </w:r>
      <w:r w:rsidRPr="00F76F37">
        <w:rPr>
          <w:rFonts w:cs="Times New Roman"/>
          <w:noProof/>
        </w:rPr>
        <w:t>(2), 507–522. https://doi.org/10.1111/nph.14872</w:t>
      </w:r>
    </w:p>
    <w:p w14:paraId="119504ED"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Wang, H., Prentice, I. C., Keenan, T. F., Davis, T. W., Wright, I. J., Cornwell, W. K., Evans, B. J., &amp; Peng, C. (2017). Towards a universal model for carbon dioxide uptake by plants. </w:t>
      </w:r>
      <w:r w:rsidRPr="00F76F37">
        <w:rPr>
          <w:rFonts w:cs="Times New Roman"/>
          <w:i/>
          <w:iCs/>
          <w:noProof/>
        </w:rPr>
        <w:t>Nature Plants</w:t>
      </w:r>
      <w:r w:rsidRPr="00F76F37">
        <w:rPr>
          <w:rFonts w:cs="Times New Roman"/>
          <w:noProof/>
        </w:rPr>
        <w:t xml:space="preserve">, </w:t>
      </w:r>
      <w:r w:rsidRPr="00F76F37">
        <w:rPr>
          <w:rFonts w:cs="Times New Roman"/>
          <w:i/>
          <w:iCs/>
          <w:noProof/>
        </w:rPr>
        <w:t>3</w:t>
      </w:r>
      <w:r w:rsidRPr="00F76F37">
        <w:rPr>
          <w:rFonts w:cs="Times New Roman"/>
          <w:noProof/>
        </w:rPr>
        <w:t>(9), 734–741. https://doi.org/10.1038/s41477-017-0006-8</w:t>
      </w:r>
    </w:p>
    <w:p w14:paraId="1CEAB338" w14:textId="77777777" w:rsidR="00F76F37" w:rsidRPr="00F76F37" w:rsidRDefault="00F76F37" w:rsidP="00F76F37">
      <w:pPr>
        <w:widowControl w:val="0"/>
        <w:autoSpaceDE w:val="0"/>
        <w:autoSpaceDN w:val="0"/>
        <w:adjustRightInd w:val="0"/>
        <w:spacing w:line="360" w:lineRule="auto"/>
        <w:ind w:left="480" w:hanging="480"/>
        <w:rPr>
          <w:rFonts w:cs="Times New Roman"/>
          <w:noProof/>
        </w:rPr>
      </w:pPr>
      <w:r w:rsidRPr="00F76F37">
        <w:rPr>
          <w:rFonts w:cs="Times New Roman"/>
          <w:noProof/>
        </w:rPr>
        <w:t xml:space="preserve">Wright, I. J., Reich, P. B., &amp; Westoby, M. (2003). Least-cost input mixtures of water and nitrogen for photosynthesis. </w:t>
      </w:r>
      <w:r w:rsidRPr="00F76F37">
        <w:rPr>
          <w:rFonts w:cs="Times New Roman"/>
          <w:i/>
          <w:iCs/>
          <w:noProof/>
        </w:rPr>
        <w:t>The American Naturalist</w:t>
      </w:r>
      <w:r w:rsidRPr="00F76F37">
        <w:rPr>
          <w:rFonts w:cs="Times New Roman"/>
          <w:noProof/>
        </w:rPr>
        <w:t xml:space="preserve">, </w:t>
      </w:r>
      <w:r w:rsidRPr="00F76F37">
        <w:rPr>
          <w:rFonts w:cs="Times New Roman"/>
          <w:i/>
          <w:iCs/>
          <w:noProof/>
        </w:rPr>
        <w:t>161</w:t>
      </w:r>
      <w:r w:rsidRPr="00F76F37">
        <w:rPr>
          <w:rFonts w:cs="Times New Roman"/>
          <w:noProof/>
        </w:rPr>
        <w:t>(1), 98–111. https://doi.org/0003-0147/2003/16101-010387</w:t>
      </w:r>
    </w:p>
    <w:p w14:paraId="66976A81" w14:textId="72EA2AE1" w:rsidR="00772287" w:rsidRPr="00754725" w:rsidRDefault="00772287" w:rsidP="00F76F37">
      <w:pPr>
        <w:widowControl w:val="0"/>
        <w:autoSpaceDE w:val="0"/>
        <w:autoSpaceDN w:val="0"/>
        <w:adjustRightInd w:val="0"/>
        <w:spacing w:line="360" w:lineRule="auto"/>
        <w:ind w:left="480" w:hanging="480"/>
        <w:rPr>
          <w:b/>
          <w:bCs/>
        </w:rPr>
      </w:pPr>
      <w:r>
        <w:rPr>
          <w:b/>
          <w:bCs/>
        </w:rPr>
        <w:fldChar w:fldCharType="end"/>
      </w:r>
    </w:p>
    <w:sectPr w:rsidR="00772287"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2-05-13T13:42:00Z" w:initials="PEA">
    <w:p w14:paraId="003F850E" w14:textId="21788E2C" w:rsidR="00BC7961" w:rsidRDefault="00BC7961">
      <w:pPr>
        <w:pStyle w:val="CommentText"/>
      </w:pPr>
      <w:r>
        <w:rPr>
          <w:rStyle w:val="CommentReference"/>
        </w:rPr>
        <w:annotationRef/>
      </w:r>
      <w:r w:rsidR="00534BFA">
        <w:t>Joseph, is this correct? I took a stab at a number, but couldn’t</w:t>
      </w:r>
      <w:r w:rsidR="000443A6">
        <w:t xml:space="preserve"> remember how long you had </w:t>
      </w:r>
      <w:r w:rsidR="00534BFA">
        <w:t xml:space="preserve"> </w:t>
      </w:r>
    </w:p>
  </w:comment>
  <w:comment w:id="1" w:author="Perkowski, Evan A" w:date="2022-05-13T13:58:00Z" w:initials="PEA">
    <w:p w14:paraId="6B8C11A7" w14:textId="025C6843" w:rsidR="005A7A45" w:rsidRDefault="005A7A45">
      <w:pPr>
        <w:pStyle w:val="CommentText"/>
      </w:pPr>
      <w:r>
        <w:rPr>
          <w:rStyle w:val="CommentReference"/>
        </w:rPr>
        <w:annotationRef/>
      </w:r>
      <w:r>
        <w:t xml:space="preserve">Joseph, could you </w:t>
      </w:r>
      <w:r w:rsidR="00534BFA">
        <w:t>verify</w:t>
      </w:r>
      <w:r>
        <w:t xml:space="preserve"> whether you had</w:t>
      </w:r>
      <w:r w:rsidR="007B12CC">
        <w:t xml:space="preserve"> diluted the concentrated bleach to a</w:t>
      </w:r>
      <w:r w:rsidR="00534BFA">
        <w:t xml:space="preserve"> </w:t>
      </w:r>
      <w:proofErr w:type="gramStart"/>
      <w:r w:rsidR="00534BFA">
        <w:t>20,000 ppm</w:t>
      </w:r>
      <w:proofErr w:type="gramEnd"/>
      <w:r w:rsidR="00534BFA">
        <w:t xml:space="preserve"> bleach</w:t>
      </w:r>
      <w:r w:rsidR="007B12CC">
        <w:t xml:space="preserve"> (i.e. sodium hypochlorite)</w:t>
      </w:r>
      <w:r w:rsidR="00534BFA">
        <w:t xml:space="preserve"> solution</w:t>
      </w:r>
      <w:r w:rsidR="007B12CC">
        <w:t xml:space="preserve">, or if you had diluted the concentrated bleach to a 20,000 ppm chlorine solution? I only ask because I couldn’t identify a </w:t>
      </w:r>
      <w:proofErr w:type="gramStart"/>
      <w:r w:rsidR="007B12CC">
        <w:t>20,000 ppm</w:t>
      </w:r>
      <w:proofErr w:type="gramEnd"/>
      <w:r w:rsidR="007B12CC">
        <w:t xml:space="preserve"> bleach dilution as a recommended seed surface sterilization in the papers cited in the thesis.</w:t>
      </w:r>
    </w:p>
  </w:comment>
  <w:comment w:id="2" w:author="Perkowski, Evan A" w:date="2022-04-28T12:27:00Z" w:initials="PEA">
    <w:p w14:paraId="6D422C36" w14:textId="467E7AED" w:rsidR="00EE5B74" w:rsidRDefault="00EE5B74">
      <w:pPr>
        <w:pStyle w:val="CommentText"/>
      </w:pPr>
      <w:r>
        <w:rPr>
          <w:rStyle w:val="CommentReference"/>
        </w:rPr>
        <w:annotationRef/>
      </w:r>
      <w:r w:rsidR="007B12CC">
        <w:rPr>
          <w:rStyle w:val="CommentReference"/>
        </w:rPr>
        <w:t>Is this correct?</w:t>
      </w:r>
    </w:p>
  </w:comment>
  <w:comment w:id="3" w:author="Perkowski, Evan A" w:date="2022-05-03T12:35:00Z" w:initials="PEA">
    <w:p w14:paraId="7F8A6738" w14:textId="36DACDFD" w:rsidR="009F0F34" w:rsidRDefault="009F0F34">
      <w:pPr>
        <w:pStyle w:val="CommentText"/>
      </w:pPr>
      <w:r>
        <w:rPr>
          <w:rStyle w:val="CommentReference"/>
        </w:rPr>
        <w:annotationRef/>
      </w:r>
      <w:r>
        <w:t xml:space="preserve">Dark respiration </w:t>
      </w:r>
      <w:proofErr w:type="spellStart"/>
      <w:r>
        <w:t>Tleaf</w:t>
      </w:r>
      <w:proofErr w:type="spellEnd"/>
      <w:r>
        <w:t xml:space="preserve"> values are different from </w:t>
      </w:r>
      <w:proofErr w:type="spellStart"/>
      <w:r>
        <w:t>Tleaf</w:t>
      </w:r>
      <w:proofErr w:type="spellEnd"/>
      <w:r>
        <w:t xml:space="preserve"> values in the </w:t>
      </w:r>
      <w:r w:rsidR="00D9075F">
        <w:t>A/Ci curve. Should Rd be standardized to the temperature of the A/Ci curve, rather than 25degC? I know there is utility in standardizing Rd for the actual trait estimate, but I’m not sure which temperature estimate is most appropriate for curve fitting</w:t>
      </w:r>
    </w:p>
  </w:comment>
  <w:comment w:id="4" w:author="Perkowski, Evan A" w:date="2022-05-13T14:33:00Z" w:initials="PEA">
    <w:p w14:paraId="09BF8DC8" w14:textId="3EC9E3E8" w:rsidR="007755C4" w:rsidRDefault="007755C4">
      <w:pPr>
        <w:pStyle w:val="CommentText"/>
      </w:pPr>
      <w:r>
        <w:rPr>
          <w:rStyle w:val="CommentReference"/>
        </w:rPr>
        <w:annotationRef/>
      </w:r>
      <w:r>
        <w:t>Is this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3F850E" w15:done="0"/>
  <w15:commentEx w15:paraId="6B8C11A7" w15:done="0"/>
  <w15:commentEx w15:paraId="6D422C36" w15:done="0"/>
  <w15:commentEx w15:paraId="7F8A6738" w15:done="0"/>
  <w15:commentEx w15:paraId="09BF8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DEDC" w16cex:dateUtc="2022-05-13T18:42:00Z"/>
  <w16cex:commentExtensible w16cex:durableId="2628E268" w16cex:dateUtc="2022-05-13T18:58:00Z"/>
  <w16cex:commentExtensible w16cex:durableId="261506B0" w16cex:dateUtc="2022-04-28T17:27:00Z"/>
  <w16cex:commentExtensible w16cex:durableId="261BA009" w16cex:dateUtc="2022-05-03T17:35:00Z"/>
  <w16cex:commentExtensible w16cex:durableId="2628EA9E" w16cex:dateUtc="2022-05-13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3F850E" w16cid:durableId="2628DEDC"/>
  <w16cid:commentId w16cid:paraId="6B8C11A7" w16cid:durableId="2628E268"/>
  <w16cid:commentId w16cid:paraId="6D422C36" w16cid:durableId="261506B0"/>
  <w16cid:commentId w16cid:paraId="7F8A6738" w16cid:durableId="261BA009"/>
  <w16cid:commentId w16cid:paraId="09BF8DC8" w16cid:durableId="2628EA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8370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37B5"/>
    <w:rsid w:val="00013F5C"/>
    <w:rsid w:val="00021BEB"/>
    <w:rsid w:val="000443A6"/>
    <w:rsid w:val="00055528"/>
    <w:rsid w:val="00080882"/>
    <w:rsid w:val="000846E5"/>
    <w:rsid w:val="00086E13"/>
    <w:rsid w:val="00096CD6"/>
    <w:rsid w:val="000A15F3"/>
    <w:rsid w:val="000A24B2"/>
    <w:rsid w:val="000D2FE4"/>
    <w:rsid w:val="00106FCE"/>
    <w:rsid w:val="0011017D"/>
    <w:rsid w:val="00140846"/>
    <w:rsid w:val="001500C2"/>
    <w:rsid w:val="00166B47"/>
    <w:rsid w:val="00181F29"/>
    <w:rsid w:val="00182295"/>
    <w:rsid w:val="001A4127"/>
    <w:rsid w:val="001B21C7"/>
    <w:rsid w:val="001B3B2A"/>
    <w:rsid w:val="001D4CE3"/>
    <w:rsid w:val="001D79F3"/>
    <w:rsid w:val="001E4DC0"/>
    <w:rsid w:val="001F09BC"/>
    <w:rsid w:val="001F2D5E"/>
    <w:rsid w:val="002177ED"/>
    <w:rsid w:val="00231617"/>
    <w:rsid w:val="0025668C"/>
    <w:rsid w:val="00266AD9"/>
    <w:rsid w:val="00270350"/>
    <w:rsid w:val="00271F6C"/>
    <w:rsid w:val="00272DB1"/>
    <w:rsid w:val="002948B1"/>
    <w:rsid w:val="002948E0"/>
    <w:rsid w:val="002C360E"/>
    <w:rsid w:val="002C4FBE"/>
    <w:rsid w:val="002C5045"/>
    <w:rsid w:val="002D044D"/>
    <w:rsid w:val="002D150D"/>
    <w:rsid w:val="002D7F0E"/>
    <w:rsid w:val="002F0BBB"/>
    <w:rsid w:val="00303814"/>
    <w:rsid w:val="00303F2D"/>
    <w:rsid w:val="0030650A"/>
    <w:rsid w:val="0033651D"/>
    <w:rsid w:val="00351A75"/>
    <w:rsid w:val="00360D30"/>
    <w:rsid w:val="00371C20"/>
    <w:rsid w:val="00376DE0"/>
    <w:rsid w:val="003873F0"/>
    <w:rsid w:val="003A7574"/>
    <w:rsid w:val="003B4F23"/>
    <w:rsid w:val="003B6FAA"/>
    <w:rsid w:val="003B782E"/>
    <w:rsid w:val="00412BAB"/>
    <w:rsid w:val="00421AE0"/>
    <w:rsid w:val="00421BAA"/>
    <w:rsid w:val="00430044"/>
    <w:rsid w:val="00433868"/>
    <w:rsid w:val="00437175"/>
    <w:rsid w:val="00440CFF"/>
    <w:rsid w:val="00447752"/>
    <w:rsid w:val="00451ED1"/>
    <w:rsid w:val="0046524E"/>
    <w:rsid w:val="00477955"/>
    <w:rsid w:val="0048004A"/>
    <w:rsid w:val="00490BC5"/>
    <w:rsid w:val="00497794"/>
    <w:rsid w:val="004A3DE5"/>
    <w:rsid w:val="004B1EA4"/>
    <w:rsid w:val="004C3C71"/>
    <w:rsid w:val="004F4C11"/>
    <w:rsid w:val="0051142F"/>
    <w:rsid w:val="00515D2D"/>
    <w:rsid w:val="005214CF"/>
    <w:rsid w:val="00526968"/>
    <w:rsid w:val="00534BFA"/>
    <w:rsid w:val="005379AB"/>
    <w:rsid w:val="005942F6"/>
    <w:rsid w:val="005A3AD9"/>
    <w:rsid w:val="005A73E0"/>
    <w:rsid w:val="005A7A45"/>
    <w:rsid w:val="005B21F4"/>
    <w:rsid w:val="005C40DF"/>
    <w:rsid w:val="005D3C45"/>
    <w:rsid w:val="005E3C64"/>
    <w:rsid w:val="005E752C"/>
    <w:rsid w:val="005F0602"/>
    <w:rsid w:val="005F5455"/>
    <w:rsid w:val="00601827"/>
    <w:rsid w:val="00651708"/>
    <w:rsid w:val="006569E0"/>
    <w:rsid w:val="00675662"/>
    <w:rsid w:val="006C0352"/>
    <w:rsid w:val="006C50B8"/>
    <w:rsid w:val="006C759F"/>
    <w:rsid w:val="006D1951"/>
    <w:rsid w:val="006E3A3D"/>
    <w:rsid w:val="00746CCB"/>
    <w:rsid w:val="00751149"/>
    <w:rsid w:val="00754725"/>
    <w:rsid w:val="00763DFE"/>
    <w:rsid w:val="00772287"/>
    <w:rsid w:val="00772D20"/>
    <w:rsid w:val="00774D67"/>
    <w:rsid w:val="007755C4"/>
    <w:rsid w:val="00786D44"/>
    <w:rsid w:val="0079226D"/>
    <w:rsid w:val="00792D5B"/>
    <w:rsid w:val="007A082A"/>
    <w:rsid w:val="007A2F1C"/>
    <w:rsid w:val="007B12CC"/>
    <w:rsid w:val="007B13FC"/>
    <w:rsid w:val="007B192C"/>
    <w:rsid w:val="007B3063"/>
    <w:rsid w:val="007B6BD6"/>
    <w:rsid w:val="007C1C57"/>
    <w:rsid w:val="007D0701"/>
    <w:rsid w:val="00847557"/>
    <w:rsid w:val="00850627"/>
    <w:rsid w:val="00850723"/>
    <w:rsid w:val="00884550"/>
    <w:rsid w:val="00885391"/>
    <w:rsid w:val="008854FF"/>
    <w:rsid w:val="008873DD"/>
    <w:rsid w:val="00887478"/>
    <w:rsid w:val="0089764A"/>
    <w:rsid w:val="008D34FA"/>
    <w:rsid w:val="008D6E2F"/>
    <w:rsid w:val="008F26FA"/>
    <w:rsid w:val="008F457A"/>
    <w:rsid w:val="008F6058"/>
    <w:rsid w:val="00902FD9"/>
    <w:rsid w:val="00912680"/>
    <w:rsid w:val="00926F7B"/>
    <w:rsid w:val="009273E2"/>
    <w:rsid w:val="00947B9C"/>
    <w:rsid w:val="00957D32"/>
    <w:rsid w:val="00973FA7"/>
    <w:rsid w:val="00984B84"/>
    <w:rsid w:val="00993546"/>
    <w:rsid w:val="009A5542"/>
    <w:rsid w:val="009A60BD"/>
    <w:rsid w:val="009C62F2"/>
    <w:rsid w:val="009C63FC"/>
    <w:rsid w:val="009D7ED8"/>
    <w:rsid w:val="009E31F0"/>
    <w:rsid w:val="009F0F34"/>
    <w:rsid w:val="00A13B09"/>
    <w:rsid w:val="00A30C53"/>
    <w:rsid w:val="00A433B8"/>
    <w:rsid w:val="00A46FE6"/>
    <w:rsid w:val="00A57BBF"/>
    <w:rsid w:val="00AD6759"/>
    <w:rsid w:val="00AF1559"/>
    <w:rsid w:val="00B035D5"/>
    <w:rsid w:val="00B11CB2"/>
    <w:rsid w:val="00B346E3"/>
    <w:rsid w:val="00B84938"/>
    <w:rsid w:val="00BA5B53"/>
    <w:rsid w:val="00BA75F3"/>
    <w:rsid w:val="00BC7961"/>
    <w:rsid w:val="00BD310E"/>
    <w:rsid w:val="00BD4037"/>
    <w:rsid w:val="00C074CA"/>
    <w:rsid w:val="00C32E51"/>
    <w:rsid w:val="00C4037A"/>
    <w:rsid w:val="00C57242"/>
    <w:rsid w:val="00C6042C"/>
    <w:rsid w:val="00C859D6"/>
    <w:rsid w:val="00CC5E7B"/>
    <w:rsid w:val="00CF0D09"/>
    <w:rsid w:val="00CF48BE"/>
    <w:rsid w:val="00D0019D"/>
    <w:rsid w:val="00D01503"/>
    <w:rsid w:val="00D16FB9"/>
    <w:rsid w:val="00D3527E"/>
    <w:rsid w:val="00D373FB"/>
    <w:rsid w:val="00D634C4"/>
    <w:rsid w:val="00D67D74"/>
    <w:rsid w:val="00D80427"/>
    <w:rsid w:val="00D9075F"/>
    <w:rsid w:val="00D9618B"/>
    <w:rsid w:val="00DC3DBA"/>
    <w:rsid w:val="00DD0878"/>
    <w:rsid w:val="00DE33E1"/>
    <w:rsid w:val="00E20C33"/>
    <w:rsid w:val="00E2103C"/>
    <w:rsid w:val="00E217B4"/>
    <w:rsid w:val="00E23DE1"/>
    <w:rsid w:val="00E256F3"/>
    <w:rsid w:val="00E33726"/>
    <w:rsid w:val="00E353CB"/>
    <w:rsid w:val="00E372EE"/>
    <w:rsid w:val="00E44BFE"/>
    <w:rsid w:val="00E945AC"/>
    <w:rsid w:val="00EB0C0F"/>
    <w:rsid w:val="00EB5CA3"/>
    <w:rsid w:val="00EC6B47"/>
    <w:rsid w:val="00ED1628"/>
    <w:rsid w:val="00EE5B74"/>
    <w:rsid w:val="00EF3C3C"/>
    <w:rsid w:val="00F00703"/>
    <w:rsid w:val="00F07852"/>
    <w:rsid w:val="00F633C1"/>
    <w:rsid w:val="00F75EB7"/>
    <w:rsid w:val="00F76F37"/>
    <w:rsid w:val="00F83744"/>
    <w:rsid w:val="00F87256"/>
    <w:rsid w:val="00F9445D"/>
    <w:rsid w:val="00FD777D"/>
    <w:rsid w:val="00FF2F22"/>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9BC5"/>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CE28-A914-DC4F-86AB-1B8A22537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35</Pages>
  <Words>27371</Words>
  <Characters>156017</Characters>
  <Application>Microsoft Office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183022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18</cp:revision>
  <dcterms:created xsi:type="dcterms:W3CDTF">2022-04-21T22:31:00Z</dcterms:created>
  <dcterms:modified xsi:type="dcterms:W3CDTF">2022-05-13T21:25:00Z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