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2C00" w14:textId="41A7F64B" w:rsidR="00B547ED" w:rsidRPr="00F8771D" w:rsidRDefault="00B547ED" w:rsidP="00890BA1">
      <w:pPr>
        <w:spacing w:after="120" w:line="360" w:lineRule="auto"/>
        <w:rPr>
          <w:rFonts w:eastAsia="Helvetica Neue"/>
        </w:rPr>
      </w:pPr>
      <w:r>
        <w:rPr>
          <w:rFonts w:eastAsia="Helvetica Neue"/>
        </w:rPr>
        <w:t xml:space="preserve">July </w:t>
      </w:r>
      <w:r w:rsidRPr="00890BA1">
        <w:rPr>
          <w:rFonts w:eastAsia="Helvetica Neue"/>
          <w:highlight w:val="yellow"/>
        </w:rPr>
        <w:t>XX</w:t>
      </w:r>
      <w:r>
        <w:rPr>
          <w:rFonts w:eastAsia="Helvetica Neue"/>
        </w:rPr>
        <w:t>, 2024</w:t>
      </w:r>
    </w:p>
    <w:p w14:paraId="0A3DE729" w14:textId="1EBCE422" w:rsidR="00B547ED" w:rsidRDefault="00B547ED" w:rsidP="00890BA1">
      <w:pPr>
        <w:spacing w:after="120" w:line="360" w:lineRule="auto"/>
        <w:rPr>
          <w:rFonts w:eastAsia="Helvetica Neue"/>
        </w:rPr>
      </w:pPr>
      <w:r w:rsidRPr="00F8771D">
        <w:rPr>
          <w:rFonts w:eastAsia="Helvetica Neue"/>
        </w:rPr>
        <w:t xml:space="preserve">Dear Dr. Mary </w:t>
      </w:r>
      <w:proofErr w:type="spellStart"/>
      <w:r w:rsidRPr="00F8771D">
        <w:rPr>
          <w:rFonts w:eastAsia="Helvetica Neue"/>
        </w:rPr>
        <w:t>Heskel</w:t>
      </w:r>
      <w:proofErr w:type="spellEnd"/>
      <w:r w:rsidR="00890BA1">
        <w:rPr>
          <w:rFonts w:eastAsia="Helvetica Neue"/>
        </w:rPr>
        <w:t xml:space="preserve">, Dr. Lee </w:t>
      </w:r>
      <w:proofErr w:type="spellStart"/>
      <w:r w:rsidR="00890BA1">
        <w:rPr>
          <w:rFonts w:eastAsia="Helvetica Neue"/>
        </w:rPr>
        <w:t>Kalcsits</w:t>
      </w:r>
      <w:proofErr w:type="spellEnd"/>
      <w:r w:rsidR="00890BA1">
        <w:rPr>
          <w:rFonts w:eastAsia="Helvetica Neue"/>
        </w:rPr>
        <w:t xml:space="preserve">, </w:t>
      </w:r>
      <w:r w:rsidRPr="00F8771D">
        <w:rPr>
          <w:rFonts w:eastAsia="Helvetica Neue"/>
        </w:rPr>
        <w:t xml:space="preserve">and the Editorial Board at </w:t>
      </w:r>
      <w:proofErr w:type="spellStart"/>
      <w:r w:rsidRPr="00F8771D">
        <w:rPr>
          <w:rFonts w:eastAsia="Helvetica Neue"/>
          <w:i/>
        </w:rPr>
        <w:t>AoB</w:t>
      </w:r>
      <w:proofErr w:type="spellEnd"/>
      <w:r w:rsidRPr="00F8771D">
        <w:rPr>
          <w:rFonts w:eastAsia="Helvetica Neue"/>
          <w:i/>
        </w:rPr>
        <w:t xml:space="preserve"> Plants</w:t>
      </w:r>
      <w:r w:rsidRPr="00F8771D">
        <w:rPr>
          <w:rFonts w:eastAsia="Helvetica Neue"/>
        </w:rPr>
        <w:t>,</w:t>
      </w:r>
    </w:p>
    <w:p w14:paraId="4C004581" w14:textId="4621CC32" w:rsidR="00B547ED" w:rsidRDefault="00B547ED" w:rsidP="00890BA1">
      <w:pPr>
        <w:spacing w:after="120" w:line="360" w:lineRule="auto"/>
        <w:rPr>
          <w:rFonts w:eastAsia="Helvetica Neue"/>
        </w:rPr>
      </w:pPr>
      <w:r>
        <w:rPr>
          <w:rFonts w:eastAsia="Helvetica Neue"/>
        </w:rPr>
        <w:t xml:space="preserve">Please find our newly revised manuscript (#24025), titled </w:t>
      </w:r>
      <w:r>
        <w:rPr>
          <w:rFonts w:eastAsia="Helvetica Neue"/>
          <w:i/>
          <w:iCs/>
        </w:rPr>
        <w:t>Symbiotic nitrogen fixation reduces belowground biomass carbon costs of nitrogen acquisition under low, but not high, nitrogen availability</w:t>
      </w:r>
      <w:r>
        <w:rPr>
          <w:rFonts w:eastAsia="Helvetica Neue"/>
        </w:rPr>
        <w:t xml:space="preserve">, attached. </w:t>
      </w:r>
      <w:r w:rsidR="006732A2">
        <w:rPr>
          <w:rFonts w:eastAsia="Helvetica Neue"/>
        </w:rPr>
        <w:t xml:space="preserve">We have included a copy of the </w:t>
      </w:r>
      <w:r w:rsidR="00890BA1">
        <w:rPr>
          <w:rFonts w:eastAsia="Helvetica Neue"/>
        </w:rPr>
        <w:t xml:space="preserve">newly </w:t>
      </w:r>
      <w:r w:rsidR="006732A2">
        <w:rPr>
          <w:rFonts w:eastAsia="Helvetica Neue"/>
        </w:rPr>
        <w:t>revised manuscript with changes noted through the “Track Changes” feature in Microsoft Word, a</w:t>
      </w:r>
      <w:r w:rsidR="00890BA1">
        <w:rPr>
          <w:rFonts w:eastAsia="Helvetica Neue"/>
        </w:rPr>
        <w:t>nd</w:t>
      </w:r>
      <w:r w:rsidR="006732A2">
        <w:rPr>
          <w:rFonts w:eastAsia="Helvetica Neue"/>
        </w:rPr>
        <w:t xml:space="preserve"> a clean copy of the revised manuscript for ease of review.</w:t>
      </w:r>
    </w:p>
    <w:p w14:paraId="5D6E1B28" w14:textId="5588015E" w:rsidR="006732A2" w:rsidRDefault="00B547ED" w:rsidP="00890BA1">
      <w:pPr>
        <w:spacing w:after="120" w:line="360" w:lineRule="auto"/>
        <w:rPr>
          <w:rFonts w:eastAsia="Helvetica Neue"/>
        </w:rPr>
      </w:pPr>
      <w:r>
        <w:rPr>
          <w:rFonts w:eastAsia="Helvetica Neue"/>
        </w:rPr>
        <w:t xml:space="preserve">With apology to the first reviewer for our lack of constructive responses during the second round of revisions, we have made several </w:t>
      </w:r>
      <w:r w:rsidR="00890BA1">
        <w:rPr>
          <w:rFonts w:eastAsia="Helvetica Neue"/>
        </w:rPr>
        <w:t xml:space="preserve">major </w:t>
      </w:r>
      <w:r>
        <w:rPr>
          <w:rFonts w:eastAsia="Helvetica Neue"/>
        </w:rPr>
        <w:t xml:space="preserve">changes to the manuscript. First, </w:t>
      </w:r>
      <w:r w:rsidR="00890BA1">
        <w:rPr>
          <w:rFonts w:eastAsia="Helvetica Neue"/>
        </w:rPr>
        <w:t xml:space="preserve">as requested from both reviewers, </w:t>
      </w:r>
      <w:r>
        <w:rPr>
          <w:rFonts w:eastAsia="Helvetica Neue"/>
        </w:rPr>
        <w:t>we have removed all uninoculated plants that formed root nodules from the analyses</w:t>
      </w:r>
      <w:r w:rsidR="006732A2">
        <w:rPr>
          <w:rFonts w:eastAsia="Helvetica Neue"/>
        </w:rPr>
        <w:t>. Our results remain unchanged for all traits except for root nodule biomass</w:t>
      </w:r>
      <w:r w:rsidR="00890BA1">
        <w:rPr>
          <w:rFonts w:eastAsia="Helvetica Neue"/>
        </w:rPr>
        <w:t>, the ratio of root nodule biomass to root biomass,</w:t>
      </w:r>
      <w:r w:rsidR="006732A2">
        <w:rPr>
          <w:rFonts w:eastAsia="Helvetica Neue"/>
        </w:rPr>
        <w:t xml:space="preserve"> and root biomass</w:t>
      </w:r>
      <w:r w:rsidR="00890BA1">
        <w:rPr>
          <w:rFonts w:eastAsia="Helvetica Neue"/>
        </w:rPr>
        <w:t>. R</w:t>
      </w:r>
      <w:r w:rsidR="006732A2">
        <w:rPr>
          <w:rFonts w:eastAsia="Helvetica Neue"/>
        </w:rPr>
        <w:t>oot nodule biomass</w:t>
      </w:r>
      <w:r w:rsidR="00890BA1">
        <w:rPr>
          <w:rFonts w:eastAsia="Helvetica Neue"/>
        </w:rPr>
        <w:t xml:space="preserve"> and the ratio of root nodule biomass to root biomass</w:t>
      </w:r>
      <w:r w:rsidR="006732A2">
        <w:rPr>
          <w:rFonts w:eastAsia="Helvetica Neue"/>
        </w:rPr>
        <w:t xml:space="preserve"> now </w:t>
      </w:r>
      <w:r w:rsidR="00890BA1">
        <w:rPr>
          <w:rFonts w:eastAsia="Helvetica Neue"/>
        </w:rPr>
        <w:t xml:space="preserve">each </w:t>
      </w:r>
      <w:r w:rsidR="006732A2">
        <w:rPr>
          <w:rFonts w:eastAsia="Helvetica Neue"/>
        </w:rPr>
        <w:t xml:space="preserve">decrease with increasing nitrogen fertilization and root biomass </w:t>
      </w:r>
      <w:r w:rsidR="00890BA1">
        <w:rPr>
          <w:rFonts w:eastAsia="Helvetica Neue"/>
        </w:rPr>
        <w:t>is now greater in inoculated plants</w:t>
      </w:r>
      <w:r w:rsidR="006732A2">
        <w:rPr>
          <w:rFonts w:eastAsia="Helvetica Neue"/>
        </w:rPr>
        <w:t xml:space="preserve">. We have also removed our incorrect interpretation of </w:t>
      </w:r>
      <w:proofErr w:type="spellStart"/>
      <w:r w:rsidR="006732A2">
        <w:rPr>
          <w:rFonts w:eastAsia="Helvetica Neue"/>
        </w:rPr>
        <w:t>Menge</w:t>
      </w:r>
      <w:proofErr w:type="spellEnd"/>
      <w:r w:rsidR="006732A2">
        <w:rPr>
          <w:rFonts w:eastAsia="Helvetica Neue"/>
        </w:rPr>
        <w:t xml:space="preserve"> </w:t>
      </w:r>
      <w:r w:rsidR="006732A2">
        <w:rPr>
          <w:rFonts w:eastAsia="Helvetica Neue"/>
          <w:i/>
          <w:iCs/>
        </w:rPr>
        <w:t>et al</w:t>
      </w:r>
      <w:r w:rsidR="006732A2">
        <w:rPr>
          <w:rFonts w:eastAsia="Helvetica Neue"/>
        </w:rPr>
        <w:t xml:space="preserve">. (2023), though still </w:t>
      </w:r>
      <w:r w:rsidR="00890BA1">
        <w:rPr>
          <w:rFonts w:eastAsia="Helvetica Neue"/>
        </w:rPr>
        <w:t>cite the paper</w:t>
      </w:r>
      <w:r w:rsidR="006732A2">
        <w:rPr>
          <w:rFonts w:eastAsia="Helvetica Neue"/>
        </w:rPr>
        <w:t xml:space="preserve"> in the manuscript to mention that plants can still acquire nitrogen through symbiotic nitrogen fixation under high nitrogen availability. </w:t>
      </w:r>
      <w:r w:rsidR="00890BA1">
        <w:rPr>
          <w:rFonts w:eastAsia="Helvetica Neue"/>
        </w:rPr>
        <w:t xml:space="preserve">We have also reframed the Discussion to focus less on the cost to acquire nitrogen and more on its component parts per the second reviewer’s suggestion. </w:t>
      </w:r>
      <w:r w:rsidR="006732A2">
        <w:rPr>
          <w:rFonts w:eastAsia="Helvetica Neue"/>
        </w:rPr>
        <w:t xml:space="preserve">Finally, we have sifted through the initial comments from the first </w:t>
      </w:r>
      <w:r w:rsidR="00890BA1">
        <w:rPr>
          <w:rFonts w:eastAsia="Helvetica Neue"/>
        </w:rPr>
        <w:t>round of reviewer comments</w:t>
      </w:r>
      <w:r w:rsidR="006732A2">
        <w:rPr>
          <w:rFonts w:eastAsia="Helvetica Neue"/>
        </w:rPr>
        <w:t xml:space="preserve"> and have made </w:t>
      </w:r>
      <w:r w:rsidR="00543132">
        <w:rPr>
          <w:rFonts w:eastAsia="Helvetica Neue"/>
        </w:rPr>
        <w:t xml:space="preserve">major revisions to the Introduction section, </w:t>
      </w:r>
      <w:r w:rsidR="006732A2">
        <w:rPr>
          <w:rFonts w:eastAsia="Helvetica Neue"/>
        </w:rPr>
        <w:t>which are summarized below in our response document.</w:t>
      </w:r>
    </w:p>
    <w:p w14:paraId="6F08BAA1" w14:textId="09179ABC" w:rsidR="00B547ED" w:rsidRPr="00F8771D" w:rsidRDefault="00B547ED" w:rsidP="00890BA1">
      <w:pPr>
        <w:spacing w:after="120" w:line="360" w:lineRule="auto"/>
        <w:rPr>
          <w:rFonts w:eastAsia="Helvetica Neue"/>
        </w:rPr>
      </w:pPr>
      <w:r w:rsidRPr="00F8771D">
        <w:rPr>
          <w:rFonts w:eastAsia="Helvetica Neue"/>
        </w:rPr>
        <w:t xml:space="preserve">Below, we provide a point-by-point response to </w:t>
      </w:r>
      <w:r w:rsidR="00890BA1">
        <w:rPr>
          <w:rFonts w:eastAsia="Helvetica Neue"/>
        </w:rPr>
        <w:t>the Associate Editor</w:t>
      </w:r>
      <w:r w:rsidRPr="00F8771D">
        <w:rPr>
          <w:rFonts w:eastAsia="Helvetica Neue"/>
        </w:rPr>
        <w:t xml:space="preserve"> and reviewer comments. We first include the editor/reviewer comment in black-colored font and include our response immediately below </w:t>
      </w:r>
      <w:r>
        <w:rPr>
          <w:rFonts w:eastAsia="Helvetica Neue"/>
        </w:rPr>
        <w:t xml:space="preserve">each comment </w:t>
      </w:r>
      <w:r w:rsidRPr="00F8771D">
        <w:rPr>
          <w:rFonts w:eastAsia="Helvetica Neue"/>
        </w:rPr>
        <w:t xml:space="preserve">in red-colored font. Line numbers, where relevant, are included in our response to reference where </w:t>
      </w:r>
      <w:r>
        <w:rPr>
          <w:rFonts w:eastAsia="Helvetica Neue"/>
        </w:rPr>
        <w:t xml:space="preserve">major </w:t>
      </w:r>
      <w:r w:rsidRPr="00F8771D">
        <w:rPr>
          <w:rFonts w:eastAsia="Helvetica Neue"/>
        </w:rPr>
        <w:t>changes were made in the revised manuscript.</w:t>
      </w:r>
    </w:p>
    <w:p w14:paraId="5C936472" w14:textId="42F2FC74" w:rsidR="00B547ED" w:rsidRPr="00F8771D" w:rsidRDefault="00890BA1" w:rsidP="00890BA1">
      <w:pPr>
        <w:spacing w:after="120" w:line="360" w:lineRule="auto"/>
        <w:rPr>
          <w:rFonts w:eastAsia="Helvetica Neue"/>
        </w:rPr>
      </w:pPr>
      <w:r>
        <w:rPr>
          <w:rFonts w:eastAsia="Helvetica Neue"/>
        </w:rPr>
        <w:t>P</w:t>
      </w:r>
      <w:r w:rsidR="00B547ED" w:rsidRPr="00F8771D">
        <w:rPr>
          <w:rFonts w:eastAsia="Helvetica Neue"/>
        </w:rPr>
        <w:t>lease contact us at the contact information listed in the submission portal</w:t>
      </w:r>
      <w:r>
        <w:rPr>
          <w:rFonts w:eastAsia="Helvetica Neue"/>
        </w:rPr>
        <w:t xml:space="preserve"> if there </w:t>
      </w:r>
      <w:proofErr w:type="spellStart"/>
      <w:r>
        <w:rPr>
          <w:rFonts w:eastAsia="Helvetica Neue"/>
        </w:rPr>
        <w:t>ar</w:t>
      </w:r>
      <w:proofErr w:type="spellEnd"/>
      <w:r>
        <w:rPr>
          <w:rFonts w:eastAsia="Helvetica Neue"/>
        </w:rPr>
        <w:t xml:space="preserve"> any questions or concerns about our revised submission</w:t>
      </w:r>
      <w:r w:rsidR="00B547ED" w:rsidRPr="00F8771D">
        <w:rPr>
          <w:rFonts w:eastAsia="Helvetica Neue"/>
        </w:rPr>
        <w:t>.</w:t>
      </w:r>
    </w:p>
    <w:p w14:paraId="00B8A504" w14:textId="77777777" w:rsidR="00890BA1" w:rsidRDefault="00890BA1" w:rsidP="00890BA1">
      <w:pPr>
        <w:spacing w:after="120" w:line="360" w:lineRule="auto"/>
        <w:rPr>
          <w:rFonts w:eastAsia="Helvetica Neue"/>
        </w:rPr>
      </w:pPr>
    </w:p>
    <w:p w14:paraId="07451504" w14:textId="64D2A960" w:rsidR="00B547ED" w:rsidRPr="00F8771D" w:rsidRDefault="00B547ED" w:rsidP="00890BA1">
      <w:pPr>
        <w:spacing w:after="120" w:line="360" w:lineRule="auto"/>
        <w:rPr>
          <w:rFonts w:eastAsia="Helvetica Neue"/>
        </w:rPr>
      </w:pPr>
      <w:r w:rsidRPr="00F8771D">
        <w:rPr>
          <w:rFonts w:eastAsia="Helvetica Neue"/>
        </w:rPr>
        <w:t>Sincerely,</w:t>
      </w:r>
    </w:p>
    <w:p w14:paraId="4964B120" w14:textId="7BFA26C4" w:rsidR="00B547ED" w:rsidRDefault="00B547ED" w:rsidP="00890BA1">
      <w:pPr>
        <w:spacing w:after="120" w:line="360" w:lineRule="auto"/>
        <w:rPr>
          <w:rFonts w:eastAsia="Helvetica Neue"/>
        </w:rPr>
      </w:pPr>
      <w:r w:rsidRPr="00F8771D">
        <w:rPr>
          <w:rFonts w:eastAsia="Helvetica Neue"/>
        </w:rPr>
        <w:t>The Authors (names removed for anonymity per journal guidelines)</w:t>
      </w:r>
      <w:r>
        <w:rPr>
          <w:rFonts w:eastAsia="Helvetica Neue"/>
        </w:rPr>
        <w:br w:type="page"/>
      </w:r>
    </w:p>
    <w:p w14:paraId="5C4868FC" w14:textId="77777777" w:rsidR="00543132" w:rsidRDefault="00F20EEC" w:rsidP="00F20EEC">
      <w:pPr>
        <w:spacing w:line="360" w:lineRule="auto"/>
        <w:rPr>
          <w:rStyle w:val="apple-converted-space"/>
          <w:rFonts w:eastAsiaTheme="majorEastAsia"/>
        </w:rPr>
      </w:pPr>
      <w:r w:rsidRPr="00F20EEC">
        <w:lastRenderedPageBreak/>
        <w:t>Associate Editor (Comments for the Author (Required)):</w:t>
      </w:r>
    </w:p>
    <w:p w14:paraId="01B91547" w14:textId="77777777" w:rsidR="00543132" w:rsidRDefault="00543132" w:rsidP="00F20EEC">
      <w:pPr>
        <w:spacing w:line="360" w:lineRule="auto"/>
        <w:rPr>
          <w:rStyle w:val="apple-converted-space"/>
          <w:rFonts w:eastAsiaTheme="majorEastAsia"/>
        </w:rPr>
      </w:pPr>
    </w:p>
    <w:p w14:paraId="2E386B5A" w14:textId="60F06755" w:rsidR="00F20EEC" w:rsidRDefault="00F20EEC" w:rsidP="00F20EEC">
      <w:pPr>
        <w:spacing w:line="360" w:lineRule="auto"/>
      </w:pPr>
      <w:r w:rsidRPr="00F20EEC">
        <w:t>Please see the comments from the two expert reviewers. Reviewer #1 requested that you make sure you have carefully addressed their comments from the original submission and provided two key required revisions before the manuscript can be considered acceptable.</w:t>
      </w:r>
    </w:p>
    <w:p w14:paraId="792B3B81" w14:textId="22C85BE0" w:rsidR="00543132" w:rsidRPr="00543132" w:rsidRDefault="00543132" w:rsidP="00F20EEC">
      <w:pPr>
        <w:spacing w:line="360" w:lineRule="auto"/>
        <w:rPr>
          <w:rStyle w:val="apple-converted-space"/>
          <w:rFonts w:eastAsiaTheme="majorEastAsia"/>
          <w:color w:val="FF0000"/>
        </w:rPr>
      </w:pPr>
      <w:r>
        <w:rPr>
          <w:color w:val="FF0000"/>
        </w:rPr>
        <w:t xml:space="preserve">Thank you for the opportunity to resubmit this manuscript and for the patience from </w:t>
      </w:r>
      <w:r w:rsidR="00351A53">
        <w:rPr>
          <w:color w:val="FF0000"/>
        </w:rPr>
        <w:t>the editorial team</w:t>
      </w:r>
      <w:r>
        <w:rPr>
          <w:color w:val="FF0000"/>
        </w:rPr>
        <w:t xml:space="preserve"> and the two reviewers. We have made the two key required revisions requested from the first reviewer and have made expansive efforts to improve the Introduction section of the manuscript, as suggested by both reviewers in the first round of revisions. Please see below for more detailed responses to reviewer comments and suggestions.</w:t>
      </w:r>
    </w:p>
    <w:p w14:paraId="1EBC88BE" w14:textId="77777777" w:rsidR="00F20EEC" w:rsidRDefault="00F20EEC" w:rsidP="00F20EEC">
      <w:pPr>
        <w:spacing w:line="360" w:lineRule="auto"/>
        <w:rPr>
          <w:rStyle w:val="apple-converted-space"/>
          <w:rFonts w:eastAsiaTheme="majorEastAsia"/>
        </w:rPr>
      </w:pPr>
    </w:p>
    <w:p w14:paraId="18D99055" w14:textId="77777777" w:rsidR="00F20EEC" w:rsidRDefault="00F20EEC" w:rsidP="00F20EEC">
      <w:pPr>
        <w:spacing w:line="360" w:lineRule="auto"/>
        <w:rPr>
          <w:rStyle w:val="apple-converted-space"/>
          <w:rFonts w:eastAsiaTheme="majorEastAsia"/>
        </w:rPr>
      </w:pPr>
      <w:r w:rsidRPr="00F20EEC">
        <w:t>Referee #1 Evaluations:</w:t>
      </w:r>
    </w:p>
    <w:p w14:paraId="1313A69D" w14:textId="77777777" w:rsidR="00F20EEC" w:rsidRDefault="00F20EEC" w:rsidP="00F20EEC">
      <w:pPr>
        <w:spacing w:line="360" w:lineRule="auto"/>
        <w:rPr>
          <w:rStyle w:val="apple-converted-space"/>
          <w:rFonts w:eastAsiaTheme="majorEastAsia"/>
        </w:rPr>
      </w:pPr>
      <w:r w:rsidRPr="00F20EEC">
        <w:t>Recommendation: Unacceptable</w:t>
      </w:r>
    </w:p>
    <w:p w14:paraId="2F98A77A" w14:textId="77777777" w:rsidR="00F20EEC" w:rsidRDefault="00F20EEC" w:rsidP="00F20EEC">
      <w:pPr>
        <w:spacing w:line="360" w:lineRule="auto"/>
        <w:rPr>
          <w:rStyle w:val="apple-converted-space"/>
          <w:rFonts w:eastAsiaTheme="majorEastAsia"/>
        </w:rPr>
      </w:pPr>
    </w:p>
    <w:p w14:paraId="42D47C0A" w14:textId="77777777" w:rsidR="00F20EEC" w:rsidRDefault="00F20EEC" w:rsidP="00F20EEC">
      <w:pPr>
        <w:spacing w:line="360" w:lineRule="auto"/>
        <w:rPr>
          <w:rStyle w:val="apple-converted-space"/>
          <w:rFonts w:eastAsiaTheme="majorEastAsia"/>
        </w:rPr>
      </w:pPr>
      <w:r w:rsidRPr="00F20EEC">
        <w:t>Referee #1 (Comments for the Author (Required)):</w:t>
      </w:r>
    </w:p>
    <w:p w14:paraId="6D821DE7" w14:textId="77777777" w:rsidR="00F20EEC" w:rsidRDefault="00F20EEC" w:rsidP="00F20EEC">
      <w:pPr>
        <w:spacing w:line="360" w:lineRule="auto"/>
        <w:rPr>
          <w:rStyle w:val="apple-converted-space"/>
          <w:rFonts w:eastAsiaTheme="majorEastAsia"/>
        </w:rPr>
      </w:pPr>
    </w:p>
    <w:p w14:paraId="27AD4853" w14:textId="77777777" w:rsidR="00F20EEC" w:rsidRDefault="00F20EEC" w:rsidP="00F20EEC">
      <w:pPr>
        <w:spacing w:line="360" w:lineRule="auto"/>
      </w:pPr>
      <w:r w:rsidRPr="00F20EEC">
        <w:t>Most of my concerns from the first round of review remain, and I am disappointed in the author's responses to both set of reviews. I won't enumerate my concerns again, but will point out two resolvable issues, both based on the other reviewer's previous comments, that should be addressed.</w:t>
      </w:r>
    </w:p>
    <w:p w14:paraId="410CD33D" w14:textId="274B33A4" w:rsidR="00341A7A" w:rsidRDefault="00F20EEC" w:rsidP="00F20EEC">
      <w:pPr>
        <w:spacing w:line="360" w:lineRule="auto"/>
        <w:rPr>
          <w:color w:val="FF0000"/>
        </w:rPr>
      </w:pPr>
      <w:r>
        <w:rPr>
          <w:color w:val="FF0000"/>
        </w:rPr>
        <w:t>With apology to the first reviewer for</w:t>
      </w:r>
      <w:r w:rsidR="00045CDE">
        <w:rPr>
          <w:color w:val="FF0000"/>
        </w:rPr>
        <w:t xml:space="preserve"> </w:t>
      </w:r>
      <w:r w:rsidR="00533D15">
        <w:rPr>
          <w:color w:val="FF0000"/>
        </w:rPr>
        <w:t>the</w:t>
      </w:r>
      <w:r>
        <w:rPr>
          <w:color w:val="FF0000"/>
        </w:rPr>
        <w:t xml:space="preserve"> unsatisfactory responses in the last round of revisions, we have re-read </w:t>
      </w:r>
      <w:r w:rsidR="00045CDE">
        <w:rPr>
          <w:color w:val="FF0000"/>
        </w:rPr>
        <w:t>the concerns and responses from the last round of revisions</w:t>
      </w:r>
      <w:r w:rsidR="00533D15">
        <w:rPr>
          <w:color w:val="FF0000"/>
        </w:rPr>
        <w:t xml:space="preserve"> from both reviewers</w:t>
      </w:r>
      <w:r w:rsidR="00045CDE">
        <w:rPr>
          <w:color w:val="FF0000"/>
        </w:rPr>
        <w:t>. We have made a few additional revisions beyond the two points raised below that stem from the initial review</w:t>
      </w:r>
      <w:r w:rsidR="00543132">
        <w:rPr>
          <w:color w:val="FF0000"/>
        </w:rPr>
        <w:t>, summarized below,</w:t>
      </w:r>
      <w:r w:rsidR="00045CDE">
        <w:rPr>
          <w:color w:val="FF0000"/>
        </w:rPr>
        <w:t xml:space="preserve"> that we hope the reviewer will find satisfactory.</w:t>
      </w:r>
    </w:p>
    <w:p w14:paraId="2DECFECB" w14:textId="77777777" w:rsidR="00341A7A" w:rsidRDefault="00341A7A" w:rsidP="00F20EEC">
      <w:pPr>
        <w:spacing w:line="360" w:lineRule="auto"/>
        <w:rPr>
          <w:color w:val="FF0000"/>
        </w:rPr>
      </w:pPr>
    </w:p>
    <w:p w14:paraId="6E508E74" w14:textId="4FBAF6F8" w:rsidR="009F0455" w:rsidRDefault="00341A7A" w:rsidP="00F20EEC">
      <w:pPr>
        <w:spacing w:line="360" w:lineRule="auto"/>
        <w:rPr>
          <w:rFonts w:eastAsia="Helvetica Neue"/>
          <w:color w:val="FF0000"/>
        </w:rPr>
      </w:pPr>
      <w:r>
        <w:rPr>
          <w:color w:val="FF0000"/>
        </w:rPr>
        <w:t xml:space="preserve">First, </w:t>
      </w:r>
      <w:r>
        <w:rPr>
          <w:rFonts w:eastAsia="Helvetica Neue"/>
          <w:color w:val="FF0000"/>
        </w:rPr>
        <w:t>w</w:t>
      </w:r>
      <w:r w:rsidR="009F0455">
        <w:rPr>
          <w:rFonts w:eastAsia="Helvetica Neue"/>
          <w:color w:val="FF0000"/>
        </w:rPr>
        <w:t>e have made considerable changes to the Introductio</w:t>
      </w:r>
      <w:r>
        <w:rPr>
          <w:rFonts w:eastAsia="Helvetica Neue"/>
          <w:color w:val="FF0000"/>
        </w:rPr>
        <w:t xml:space="preserve">n, as many of the first </w:t>
      </w:r>
      <w:r w:rsidR="00533D15">
        <w:rPr>
          <w:rFonts w:eastAsia="Helvetica Neue"/>
          <w:color w:val="FF0000"/>
        </w:rPr>
        <w:t xml:space="preserve">and second </w:t>
      </w:r>
      <w:r>
        <w:rPr>
          <w:rFonts w:eastAsia="Helvetica Neue"/>
          <w:color w:val="FF0000"/>
        </w:rPr>
        <w:t xml:space="preserve">reviewer’s initial comments aimed to clarify this section. We acknowledge that the </w:t>
      </w:r>
      <w:r w:rsidR="00351A53">
        <w:rPr>
          <w:rFonts w:eastAsia="Helvetica Neue"/>
          <w:color w:val="FF0000"/>
        </w:rPr>
        <w:t>small</w:t>
      </w:r>
      <w:r>
        <w:rPr>
          <w:rFonts w:eastAsia="Helvetica Neue"/>
          <w:color w:val="FF0000"/>
        </w:rPr>
        <w:t xml:space="preserve"> sample size and </w:t>
      </w:r>
      <w:r w:rsidR="00351A53">
        <w:rPr>
          <w:rFonts w:eastAsia="Helvetica Neue"/>
          <w:color w:val="FF0000"/>
        </w:rPr>
        <w:t xml:space="preserve">number of </w:t>
      </w:r>
      <w:r>
        <w:rPr>
          <w:rFonts w:eastAsia="Helvetica Neue"/>
          <w:color w:val="FF0000"/>
        </w:rPr>
        <w:t>treatment</w:t>
      </w:r>
      <w:r w:rsidR="00351A53">
        <w:rPr>
          <w:rFonts w:eastAsia="Helvetica Neue"/>
          <w:color w:val="FF0000"/>
        </w:rPr>
        <w:t xml:space="preserve">s in the </w:t>
      </w:r>
      <w:r>
        <w:rPr>
          <w:rFonts w:eastAsia="Helvetica Neue"/>
          <w:color w:val="FF0000"/>
        </w:rPr>
        <w:t xml:space="preserve">experiment limits the applicability of this experiment to Earth system model development and agree with the reviewer that the mention of Earth system models </w:t>
      </w:r>
      <w:r w:rsidR="00533D15">
        <w:rPr>
          <w:rFonts w:eastAsia="Helvetica Neue"/>
          <w:color w:val="FF0000"/>
        </w:rPr>
        <w:t>was</w:t>
      </w:r>
      <w:r>
        <w:rPr>
          <w:rFonts w:eastAsia="Helvetica Neue"/>
          <w:color w:val="FF0000"/>
        </w:rPr>
        <w:t xml:space="preserve"> out of place. </w:t>
      </w:r>
      <w:r w:rsidR="00351A53">
        <w:rPr>
          <w:rFonts w:eastAsia="Helvetica Neue"/>
          <w:color w:val="FF0000"/>
        </w:rPr>
        <w:t xml:space="preserve">We have removed the first paragraph that puts our work in this context and have removed most mentions of Earth system modeling throughout the manuscript. </w:t>
      </w:r>
      <w:r w:rsidR="00533D15">
        <w:rPr>
          <w:rFonts w:eastAsia="Helvetica Neue"/>
          <w:color w:val="FF0000"/>
        </w:rPr>
        <w:t xml:space="preserve">The </w:t>
      </w:r>
      <w:r w:rsidR="00351A53">
        <w:rPr>
          <w:rFonts w:eastAsia="Helvetica Neue"/>
          <w:color w:val="FF0000"/>
        </w:rPr>
        <w:lastRenderedPageBreak/>
        <w:t>manuscript has broadly been reframed to introduce and discuss the ecology of the observed responses.</w:t>
      </w:r>
    </w:p>
    <w:p w14:paraId="7DF08EB8" w14:textId="77777777" w:rsidR="009F0455" w:rsidRDefault="009F0455" w:rsidP="00F20EEC">
      <w:pPr>
        <w:spacing w:line="360" w:lineRule="auto"/>
        <w:rPr>
          <w:rFonts w:eastAsia="Helvetica Neue"/>
          <w:color w:val="FF0000"/>
        </w:rPr>
      </w:pPr>
    </w:p>
    <w:p w14:paraId="5DC73B05" w14:textId="283F83C1" w:rsidR="00341A7A" w:rsidRDefault="00341A7A" w:rsidP="00F20EEC">
      <w:pPr>
        <w:spacing w:line="360" w:lineRule="auto"/>
        <w:rPr>
          <w:rFonts w:eastAsia="Helvetica Neue"/>
          <w:color w:val="FF0000"/>
        </w:rPr>
      </w:pPr>
      <w:r>
        <w:rPr>
          <w:rFonts w:eastAsia="Helvetica Neue"/>
          <w:color w:val="FF0000"/>
        </w:rPr>
        <w:t xml:space="preserve">Second, we have revised the second and third paragraph that describe the biotic and abiotic controls on carbon costs to acquire nitrogen. The second paragraph now describes expected differences in costs to acquire nitrogen across acquisition strategies and poses possible mechanisms that might explain these differences. The third paragraph </w:t>
      </w:r>
      <w:r w:rsidR="00351A53">
        <w:rPr>
          <w:rFonts w:eastAsia="Helvetica Neue"/>
          <w:color w:val="FF0000"/>
        </w:rPr>
        <w:t>describes the effects of abiotic factors on costs to acquire nitrogen, specifically honing in on the effect of nitrogen availability on these costs. The paragraph finishes by discussing the role of symbiotic nitrogen fixation on modulating variance in costs to acquire nitrogen across nitrogen availability gradients.</w:t>
      </w:r>
    </w:p>
    <w:p w14:paraId="65B27F83" w14:textId="77777777" w:rsidR="00351A53" w:rsidRDefault="00351A53" w:rsidP="00F20EEC">
      <w:pPr>
        <w:spacing w:line="360" w:lineRule="auto"/>
        <w:rPr>
          <w:rFonts w:eastAsia="Helvetica Neue"/>
          <w:color w:val="FF0000"/>
        </w:rPr>
      </w:pPr>
    </w:p>
    <w:p w14:paraId="175291BB" w14:textId="4AAE61DB" w:rsidR="00533D15" w:rsidRDefault="00341A7A" w:rsidP="00F20EEC">
      <w:pPr>
        <w:spacing w:line="360" w:lineRule="auto"/>
        <w:rPr>
          <w:rFonts w:eastAsia="Helvetica Neue"/>
          <w:color w:val="FF0000"/>
        </w:rPr>
      </w:pPr>
      <w:r>
        <w:rPr>
          <w:rFonts w:eastAsia="Helvetica Neue"/>
          <w:color w:val="FF0000"/>
        </w:rPr>
        <w:t xml:space="preserve">Finally, </w:t>
      </w:r>
      <w:r w:rsidR="00005BF6">
        <w:rPr>
          <w:rFonts w:eastAsia="Helvetica Neue"/>
          <w:color w:val="FF0000"/>
        </w:rPr>
        <w:t xml:space="preserve">we </w:t>
      </w:r>
      <w:r>
        <w:rPr>
          <w:rFonts w:eastAsia="Helvetica Neue"/>
          <w:color w:val="FF0000"/>
        </w:rPr>
        <w:t>have removed the paragraph that summarizes results from Perkowski et al., (2021)</w:t>
      </w:r>
      <w:r w:rsidR="00005BF6">
        <w:rPr>
          <w:rFonts w:eastAsia="Helvetica Neue"/>
          <w:color w:val="FF0000"/>
        </w:rPr>
        <w:t xml:space="preserve">. </w:t>
      </w:r>
      <w:r w:rsidR="00351A53">
        <w:rPr>
          <w:rFonts w:eastAsia="Helvetica Neue"/>
          <w:color w:val="FF0000"/>
        </w:rPr>
        <w:t>T</w:t>
      </w:r>
      <w:r w:rsidR="00533D15">
        <w:rPr>
          <w:rFonts w:eastAsia="Helvetica Neue"/>
          <w:color w:val="FF0000"/>
        </w:rPr>
        <w:t>his</w:t>
      </w:r>
      <w:r w:rsidR="00351A53">
        <w:rPr>
          <w:rFonts w:eastAsia="Helvetica Neue"/>
          <w:color w:val="FF0000"/>
        </w:rPr>
        <w:t xml:space="preserve"> paragraph</w:t>
      </w:r>
      <w:r w:rsidR="00533D15">
        <w:rPr>
          <w:rFonts w:eastAsia="Helvetica Neue"/>
          <w:color w:val="FF0000"/>
        </w:rPr>
        <w:t xml:space="preserve"> was redundant to </w:t>
      </w:r>
      <w:r w:rsidR="00351A53">
        <w:rPr>
          <w:rFonts w:eastAsia="Helvetica Neue"/>
          <w:color w:val="FF0000"/>
        </w:rPr>
        <w:t xml:space="preserve">the </w:t>
      </w:r>
      <w:r w:rsidR="00533D15">
        <w:rPr>
          <w:rFonts w:eastAsia="Helvetica Neue"/>
          <w:color w:val="FF0000"/>
        </w:rPr>
        <w:t xml:space="preserve">previous paragraph and </w:t>
      </w:r>
      <w:r w:rsidR="00351A53">
        <w:rPr>
          <w:rFonts w:eastAsia="Helvetica Neue"/>
          <w:color w:val="FF0000"/>
        </w:rPr>
        <w:t xml:space="preserve">its removal </w:t>
      </w:r>
      <w:r w:rsidR="00533D15">
        <w:rPr>
          <w:rFonts w:eastAsia="Helvetica Neue"/>
          <w:color w:val="FF0000"/>
        </w:rPr>
        <w:t>helps streamline the information logic to the hypotheses and study objectives.</w:t>
      </w:r>
    </w:p>
    <w:p w14:paraId="7F404808" w14:textId="77777777" w:rsidR="00F20EEC" w:rsidRDefault="00F20EEC" w:rsidP="00F20EEC">
      <w:pPr>
        <w:spacing w:line="360" w:lineRule="auto"/>
        <w:rPr>
          <w:rStyle w:val="apple-converted-space"/>
          <w:rFonts w:eastAsiaTheme="majorEastAsia"/>
        </w:rPr>
      </w:pPr>
    </w:p>
    <w:p w14:paraId="3E1557AA" w14:textId="3DBC6375" w:rsidR="00F20EEC" w:rsidRDefault="00F20EEC" w:rsidP="00F20EEC">
      <w:pPr>
        <w:spacing w:line="360" w:lineRule="auto"/>
      </w:pPr>
      <w:r w:rsidRPr="00F20EEC">
        <w:t xml:space="preserve">First, and most importantly, the </w:t>
      </w:r>
      <w:proofErr w:type="spellStart"/>
      <w:r w:rsidRPr="00F20EEC">
        <w:t>nodulated</w:t>
      </w:r>
      <w:proofErr w:type="spellEnd"/>
      <w:r w:rsidRPr="00F20EEC">
        <w:t xml:space="preserve"> but uninoculated plants should be excluded from the uninoculated data. This is a bummer but it's very common and doesn't represent a mistake so much as just a thing that happens in greenhouses. I </w:t>
      </w:r>
      <w:proofErr w:type="spellStart"/>
      <w:r w:rsidRPr="00F20EEC">
        <w:t>can not</w:t>
      </w:r>
      <w:proofErr w:type="spellEnd"/>
      <w:r w:rsidRPr="00F20EEC">
        <w:t xml:space="preserve"> think of a way in which nodulation in non-inoculated plants is, as the authors say in their response, a product of their treatments. It's very likely just contamination. Given that this represents an unintended treatment exactly opposite of the intended treatment, these points (</w:t>
      </w:r>
      <w:proofErr w:type="spellStart"/>
      <w:r w:rsidRPr="00F20EEC">
        <w:t>nodulated</w:t>
      </w:r>
      <w:proofErr w:type="spellEnd"/>
      <w:r w:rsidRPr="00F20EEC">
        <w:t xml:space="preserve"> but non-inoculated plants) should be removed.</w:t>
      </w:r>
    </w:p>
    <w:p w14:paraId="1BF174B0" w14:textId="67B320EC" w:rsidR="00E13AFC" w:rsidRDefault="00005BF6" w:rsidP="00F20EEC">
      <w:pPr>
        <w:spacing w:line="360" w:lineRule="auto"/>
        <w:rPr>
          <w:color w:val="FF0000"/>
        </w:rPr>
      </w:pPr>
      <w:r>
        <w:rPr>
          <w:color w:val="FF0000"/>
        </w:rPr>
        <w:t xml:space="preserve">The revised manuscript now reports results from models that do not include </w:t>
      </w:r>
      <w:r w:rsidR="00F20EEC">
        <w:rPr>
          <w:color w:val="FF0000"/>
        </w:rPr>
        <w:t>any</w:t>
      </w:r>
      <w:r w:rsidR="00351A53">
        <w:rPr>
          <w:color w:val="FF0000"/>
        </w:rPr>
        <w:t xml:space="preserve"> uninoculated but</w:t>
      </w:r>
      <w:r w:rsidR="00F20EEC">
        <w:rPr>
          <w:color w:val="FF0000"/>
        </w:rPr>
        <w:t xml:space="preserve"> </w:t>
      </w:r>
      <w:proofErr w:type="spellStart"/>
      <w:r w:rsidR="00F20EEC">
        <w:rPr>
          <w:color w:val="FF0000"/>
        </w:rPr>
        <w:t>nodulated</w:t>
      </w:r>
      <w:proofErr w:type="spellEnd"/>
      <w:r w:rsidR="00F20EEC">
        <w:rPr>
          <w:color w:val="FF0000"/>
        </w:rPr>
        <w:t xml:space="preserve"> plants. Effects of treatment combinations on carbon costs to acquire nitrogen, belowground biomass carbon, whole-plant nitrogen biomass, total leaf area, </w:t>
      </w:r>
      <w:r w:rsidR="00E13AFC">
        <w:rPr>
          <w:color w:val="FF0000"/>
        </w:rPr>
        <w:t xml:space="preserve">and </w:t>
      </w:r>
      <w:r w:rsidR="00F20EEC">
        <w:rPr>
          <w:color w:val="FF0000"/>
        </w:rPr>
        <w:t>whole-plant biomass</w:t>
      </w:r>
      <w:r w:rsidR="00E13AFC">
        <w:rPr>
          <w:color w:val="FF0000"/>
        </w:rPr>
        <w:t xml:space="preserve"> </w:t>
      </w:r>
      <w:r w:rsidR="00F20EEC">
        <w:rPr>
          <w:color w:val="FF0000"/>
        </w:rPr>
        <w:t>remain unchanged</w:t>
      </w:r>
      <w:r w:rsidR="00533D15">
        <w:rPr>
          <w:color w:val="FF0000"/>
        </w:rPr>
        <w:t xml:space="preserve"> from the previous analyses</w:t>
      </w:r>
      <w:r w:rsidR="005B3272">
        <w:rPr>
          <w:color w:val="FF0000"/>
        </w:rPr>
        <w:t>.</w:t>
      </w:r>
      <w:r w:rsidR="00E13AFC">
        <w:rPr>
          <w:color w:val="FF0000"/>
        </w:rPr>
        <w:t xml:space="preserve"> There is now a</w:t>
      </w:r>
      <w:r w:rsidR="00351A53">
        <w:rPr>
          <w:color w:val="FF0000"/>
        </w:rPr>
        <w:t xml:space="preserve"> weak </w:t>
      </w:r>
      <w:r w:rsidR="00E13AFC">
        <w:rPr>
          <w:color w:val="FF0000"/>
        </w:rPr>
        <w:t>negative effect of inoculation on root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=3.884, </w:t>
      </w:r>
      <w:r w:rsidR="00351A53">
        <w:rPr>
          <w:i/>
          <w:iCs/>
          <w:color w:val="FF0000"/>
        </w:rPr>
        <w:t>p</w:t>
      </w:r>
      <w:r w:rsidR="00351A53">
        <w:rPr>
          <w:color w:val="FF0000"/>
        </w:rPr>
        <w:t>=0.049)</w:t>
      </w:r>
      <w:r w:rsidR="00E13AFC">
        <w:rPr>
          <w:color w:val="FF0000"/>
        </w:rPr>
        <w:t>, where there was previously a marginal effect</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w:t>
      </w:r>
      <w:r w:rsidR="00351A53">
        <w:rPr>
          <w:color w:val="FF0000"/>
        </w:rPr>
        <w:t>3.268</w:t>
      </w:r>
      <w:r w:rsidR="00351A53">
        <w:rPr>
          <w:color w:val="FF0000"/>
        </w:rPr>
        <w:t xml:space="preserve">, </w:t>
      </w:r>
      <w:r w:rsidR="00351A53">
        <w:rPr>
          <w:i/>
          <w:iCs/>
          <w:color w:val="FF0000"/>
        </w:rPr>
        <w:t>p</w:t>
      </w:r>
      <w:r w:rsidR="00351A53">
        <w:rPr>
          <w:color w:val="FF0000"/>
        </w:rPr>
        <w:t>=0.071)</w:t>
      </w:r>
      <w:r w:rsidR="00E13AFC">
        <w:rPr>
          <w:color w:val="FF0000"/>
        </w:rPr>
        <w:t>.</w:t>
      </w:r>
    </w:p>
    <w:p w14:paraId="625BCC32" w14:textId="77777777" w:rsidR="00E13AFC" w:rsidRDefault="00E13AFC" w:rsidP="00F20EEC">
      <w:pPr>
        <w:spacing w:line="360" w:lineRule="auto"/>
        <w:rPr>
          <w:color w:val="FF0000"/>
        </w:rPr>
      </w:pPr>
    </w:p>
    <w:p w14:paraId="3C3C4AD6" w14:textId="4CD09D9A" w:rsidR="00ED58AB" w:rsidRDefault="00E13AFC" w:rsidP="00F20EEC">
      <w:pPr>
        <w:spacing w:line="360" w:lineRule="auto"/>
        <w:rPr>
          <w:color w:val="FF0000"/>
        </w:rPr>
      </w:pPr>
      <w:r>
        <w:rPr>
          <w:color w:val="FF0000"/>
        </w:rPr>
        <w:lastRenderedPageBreak/>
        <w:t xml:space="preserve">We have </w:t>
      </w:r>
      <w:r w:rsidR="00533D15">
        <w:rPr>
          <w:color w:val="FF0000"/>
        </w:rPr>
        <w:t xml:space="preserve">slightly </w:t>
      </w:r>
      <w:r>
        <w:rPr>
          <w:color w:val="FF0000"/>
        </w:rPr>
        <w:t xml:space="preserve">revised the models used to explain the effects of the treatments on root </w:t>
      </w:r>
      <w:proofErr w:type="spellStart"/>
      <w:r>
        <w:rPr>
          <w:color w:val="FF0000"/>
        </w:rPr>
        <w:t>nodule:root</w:t>
      </w:r>
      <w:proofErr w:type="spellEnd"/>
      <w:r>
        <w:rPr>
          <w:color w:val="FF0000"/>
        </w:rPr>
        <w:t xml:space="preserve"> biomass and root nodule biomass. Models now include only inoculated individuals and include only nitrogen fertilization treatment as a categorical fixed effect</w:t>
      </w:r>
      <w:r w:rsidR="00533D15">
        <w:rPr>
          <w:color w:val="FF0000"/>
        </w:rPr>
        <w:t>, with block included as a random intercept term</w:t>
      </w:r>
      <w:r>
        <w:rPr>
          <w:color w:val="FF0000"/>
        </w:rPr>
        <w:t xml:space="preserve">. We did not include uninoculated individuals or an inoculation fixed effect </w:t>
      </w:r>
      <w:r w:rsidR="00533D15">
        <w:rPr>
          <w:color w:val="FF0000"/>
        </w:rPr>
        <w:t xml:space="preserve">into models </w:t>
      </w:r>
      <w:r>
        <w:rPr>
          <w:color w:val="FF0000"/>
        </w:rPr>
        <w:t xml:space="preserve">because it seems trivial to include these factors when all remaining root nodule biomass values in the uninoculated treatment are zero. </w:t>
      </w:r>
      <w:r w:rsidR="00533D15">
        <w:rPr>
          <w:color w:val="FF0000"/>
        </w:rPr>
        <w:t xml:space="preserve">However, it is worth noting that exploratory analyses incorporating uninoculated individuals and an inoculation treatment fixed effect yield the same results. </w:t>
      </w:r>
      <w:r w:rsidR="00ED58AB">
        <w:rPr>
          <w:color w:val="FF0000"/>
        </w:rPr>
        <w:t xml:space="preserve">The analyses indicate that increasing nitrogen fertilization decreased both root nodule: root biomass </w:t>
      </w:r>
      <w:r w:rsidR="00351A53">
        <w:rPr>
          <w:color w:val="FF0000"/>
        </w:rPr>
        <w:t>(</w:t>
      </w:r>
      <w:r w:rsidR="00351A53" w:rsidRPr="00351A53">
        <w:rPr>
          <w:color w:val="FF0000"/>
          <w:lang w:val="el-GR"/>
        </w:rPr>
        <w:t>χ</w:t>
      </w:r>
      <w:r w:rsidR="00351A53">
        <w:rPr>
          <w:color w:val="FF0000"/>
          <w:vertAlign w:val="superscript"/>
        </w:rPr>
        <w:t>2</w:t>
      </w:r>
      <w:r w:rsidR="00351A53">
        <w:rPr>
          <w:color w:val="FF0000"/>
        </w:rPr>
        <w:t xml:space="preserve">=, </w:t>
      </w:r>
      <w:r w:rsidR="00351A53">
        <w:rPr>
          <w:i/>
          <w:iCs/>
          <w:color w:val="FF0000"/>
        </w:rPr>
        <w:t>p</w:t>
      </w:r>
      <w:r w:rsidR="00351A53">
        <w:rPr>
          <w:color w:val="FF0000"/>
        </w:rPr>
        <w:t>=0.0</w:t>
      </w:r>
      <w:r w:rsidR="00351A53">
        <w:rPr>
          <w:color w:val="FF0000"/>
        </w:rPr>
        <w:t xml:space="preserve">31) </w:t>
      </w:r>
      <w:r w:rsidR="00ED58AB">
        <w:rPr>
          <w:color w:val="FF0000"/>
        </w:rPr>
        <w:t>and root nodule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w:t>
      </w:r>
      <w:r w:rsidR="00351A53">
        <w:rPr>
          <w:color w:val="FF0000"/>
        </w:rPr>
        <w:t>6.391</w:t>
      </w:r>
      <w:r w:rsidR="00351A53">
        <w:rPr>
          <w:color w:val="FF0000"/>
        </w:rPr>
        <w:t xml:space="preserve">, </w:t>
      </w:r>
      <w:r w:rsidR="00351A53">
        <w:rPr>
          <w:i/>
          <w:iCs/>
          <w:color w:val="FF0000"/>
        </w:rPr>
        <w:t>p</w:t>
      </w:r>
      <w:r w:rsidR="00351A53">
        <w:rPr>
          <w:color w:val="FF0000"/>
        </w:rPr>
        <w:t>=0.0</w:t>
      </w:r>
      <w:r w:rsidR="00351A53">
        <w:rPr>
          <w:color w:val="FF0000"/>
        </w:rPr>
        <w:t>11)</w:t>
      </w:r>
      <w:r w:rsidR="00ED58AB">
        <w:rPr>
          <w:color w:val="FF0000"/>
        </w:rPr>
        <w:t>, contrasting the previous manuscript version that reported null effects of nitrogen fertilization on both traits</w:t>
      </w:r>
      <w:r w:rsidR="00351A53">
        <w:rPr>
          <w:color w:val="FF0000"/>
        </w:rPr>
        <w:t xml:space="preserve"> (root </w:t>
      </w:r>
      <w:proofErr w:type="spellStart"/>
      <w:r w:rsidR="00351A53">
        <w:rPr>
          <w:color w:val="FF0000"/>
        </w:rPr>
        <w:t>nodule:root</w:t>
      </w:r>
      <w:proofErr w:type="spellEnd"/>
      <w:r w:rsidR="00351A53">
        <w:rPr>
          <w:color w:val="FF0000"/>
        </w:rPr>
        <w:t xml:space="preserve"> biomass: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1.291</w:t>
      </w:r>
      <w:r w:rsidR="00351A53">
        <w:rPr>
          <w:color w:val="FF0000"/>
        </w:rPr>
        <w:t xml:space="preserve">, </w:t>
      </w:r>
      <w:r w:rsidR="00351A53">
        <w:rPr>
          <w:i/>
          <w:iCs/>
          <w:color w:val="FF0000"/>
        </w:rPr>
        <w:t>p</w:t>
      </w:r>
      <w:r w:rsidR="00351A53">
        <w:rPr>
          <w:color w:val="FF0000"/>
        </w:rPr>
        <w:t>=</w:t>
      </w:r>
      <w:r w:rsidR="00983D31">
        <w:rPr>
          <w:color w:val="FF0000"/>
        </w:rPr>
        <w:t>0.256</w:t>
      </w:r>
      <w:r w:rsidR="00351A53">
        <w:rPr>
          <w:color w:val="FF0000"/>
        </w:rPr>
        <w:t>; root nodule biomass:</w:t>
      </w:r>
      <w:r w:rsidR="00351A53" w:rsidRP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1.364</w:t>
      </w:r>
      <w:r w:rsidR="00351A53">
        <w:rPr>
          <w:color w:val="FF0000"/>
        </w:rPr>
        <w:t xml:space="preserve">, </w:t>
      </w:r>
      <w:r w:rsidR="00351A53">
        <w:rPr>
          <w:i/>
          <w:iCs/>
          <w:color w:val="FF0000"/>
        </w:rPr>
        <w:t>p</w:t>
      </w:r>
      <w:r w:rsidR="00351A53">
        <w:rPr>
          <w:color w:val="FF0000"/>
        </w:rPr>
        <w:t>=</w:t>
      </w:r>
      <w:r w:rsidR="00983D31">
        <w:rPr>
          <w:color w:val="FF0000"/>
        </w:rPr>
        <w:t>0.243</w:t>
      </w:r>
      <w:r w:rsidR="00351A53">
        <w:rPr>
          <w:color w:val="FF0000"/>
        </w:rPr>
        <w:t>)</w:t>
      </w:r>
      <w:r w:rsidR="00ED58AB">
        <w:rPr>
          <w:color w:val="FF0000"/>
        </w:rPr>
        <w:t xml:space="preserve">. These findings suggest that individuals decreased investment in symbiotic nitrogen fixation with increasing nitrogen fertilization, consistent with our expectation and many previous </w:t>
      </w:r>
      <w:r w:rsidR="00983D31">
        <w:rPr>
          <w:color w:val="FF0000"/>
        </w:rPr>
        <w:t>studies</w:t>
      </w:r>
      <w:r w:rsidR="00ED58AB">
        <w:rPr>
          <w:color w:val="FF0000"/>
        </w:rPr>
        <w:t>.</w:t>
      </w:r>
    </w:p>
    <w:p w14:paraId="50480E92" w14:textId="77777777" w:rsidR="00ED58AB" w:rsidRDefault="00ED58AB" w:rsidP="00F20EEC">
      <w:pPr>
        <w:spacing w:line="360" w:lineRule="auto"/>
        <w:rPr>
          <w:color w:val="FF0000"/>
        </w:rPr>
      </w:pPr>
    </w:p>
    <w:p w14:paraId="38E3E96B" w14:textId="757D791A" w:rsidR="00533D15" w:rsidRDefault="00ED58AB" w:rsidP="00F20EEC">
      <w:pPr>
        <w:spacing w:line="360" w:lineRule="auto"/>
        <w:rPr>
          <w:color w:val="FF0000"/>
        </w:rPr>
      </w:pPr>
      <w:r>
        <w:rPr>
          <w:color w:val="FF0000"/>
        </w:rPr>
        <w:t xml:space="preserve">Altogether, removal of the uninoculated but </w:t>
      </w:r>
      <w:proofErr w:type="spellStart"/>
      <w:r>
        <w:rPr>
          <w:color w:val="FF0000"/>
        </w:rPr>
        <w:t>nodulated</w:t>
      </w:r>
      <w:proofErr w:type="spellEnd"/>
      <w:r>
        <w:rPr>
          <w:color w:val="FF0000"/>
        </w:rPr>
        <w:t xml:space="preserve"> individuals did not constitute a major change to the main results besides the new negative effects of increasing nitrogen fertilization on </w:t>
      </w:r>
      <w:r w:rsidR="00983D31">
        <w:rPr>
          <w:color w:val="FF0000"/>
        </w:rPr>
        <w:t>root nodulation</w:t>
      </w:r>
      <w:r>
        <w:rPr>
          <w:color w:val="FF0000"/>
        </w:rPr>
        <w:t xml:space="preserve">. Tables, </w:t>
      </w:r>
      <w:r w:rsidR="00533D15">
        <w:rPr>
          <w:color w:val="FF0000"/>
        </w:rPr>
        <w:t>figures, and the main text of the Results section have all been updated</w:t>
      </w:r>
      <w:r>
        <w:rPr>
          <w:color w:val="FF0000"/>
        </w:rPr>
        <w:t xml:space="preserve"> to reflect these changes</w:t>
      </w:r>
      <w:r w:rsidR="00533D15">
        <w:rPr>
          <w:color w:val="FF0000"/>
        </w:rPr>
        <w:t xml:space="preserve">. Starting on line </w:t>
      </w:r>
      <w:r w:rsidR="00533D15" w:rsidRPr="00533D15">
        <w:rPr>
          <w:color w:val="FF0000"/>
          <w:highlight w:val="yellow"/>
        </w:rPr>
        <w:t>XX</w:t>
      </w:r>
      <w:r w:rsidR="00533D15">
        <w:rPr>
          <w:color w:val="FF0000"/>
        </w:rPr>
        <w:t xml:space="preserve">, we have modified the Discussion subsection that interprets root nodulation data, notably fixing our misinterpretation of </w:t>
      </w:r>
      <w:proofErr w:type="spellStart"/>
      <w:r w:rsidR="00533D15">
        <w:rPr>
          <w:color w:val="FF0000"/>
        </w:rPr>
        <w:t>Menge</w:t>
      </w:r>
      <w:proofErr w:type="spellEnd"/>
      <w:r w:rsidR="00533D15">
        <w:rPr>
          <w:color w:val="FF0000"/>
        </w:rPr>
        <w:t xml:space="preserve"> et al. (2023)</w:t>
      </w:r>
      <w:r>
        <w:rPr>
          <w:color w:val="FF0000"/>
        </w:rPr>
        <w:t xml:space="preserve">. The manuscript now Discusses that root nodulation responses to nitrogen fertilization are consistent with previous work, but note that </w:t>
      </w:r>
      <w:proofErr w:type="spellStart"/>
      <w:r>
        <w:rPr>
          <w:color w:val="FF0000"/>
        </w:rPr>
        <w:t>Menge</w:t>
      </w:r>
      <w:proofErr w:type="spellEnd"/>
      <w:r>
        <w:rPr>
          <w:color w:val="FF0000"/>
        </w:rPr>
        <w:t xml:space="preserve"> et al. (2023) finds that individuals still acquire nitrogen through nitrogen fixation under high fertilization</w:t>
      </w:r>
      <w:r w:rsidR="00533D15">
        <w:rPr>
          <w:color w:val="FF0000"/>
        </w:rPr>
        <w:t>. This subsection is copied below for ease of review:</w:t>
      </w:r>
    </w:p>
    <w:p w14:paraId="1944639B" w14:textId="77777777" w:rsidR="00E13AFC" w:rsidRDefault="00E13AFC" w:rsidP="00F20EEC">
      <w:pPr>
        <w:spacing w:line="360" w:lineRule="auto"/>
        <w:rPr>
          <w:color w:val="FF0000"/>
        </w:rPr>
      </w:pPr>
    </w:p>
    <w:p w14:paraId="6352B587" w14:textId="77777777" w:rsidR="00F20EEC" w:rsidRDefault="00F20EEC" w:rsidP="00F20EEC">
      <w:pPr>
        <w:spacing w:line="360" w:lineRule="auto"/>
      </w:pPr>
      <w:r w:rsidRPr="00F20EEC">
        <w:t xml:space="preserve">Second, the authors seem to mischaracterize the </w:t>
      </w:r>
      <w:proofErr w:type="spellStart"/>
      <w:r w:rsidRPr="00F20EEC">
        <w:t>Menge</w:t>
      </w:r>
      <w:proofErr w:type="spellEnd"/>
      <w:r w:rsidRPr="00F20EEC">
        <w:t xml:space="preserve"> et al 2023 paper that reviewer 2 suggests they include. The general results of that paper contrast with the current manuscript, but the authors here seem to be selectively choosing results that support their findings while ignoring the main point of the paper.</w:t>
      </w:r>
    </w:p>
    <w:p w14:paraId="1959AFD2" w14:textId="5E434E40" w:rsidR="00005BF6" w:rsidRPr="00005BF6" w:rsidRDefault="00005BF6" w:rsidP="00F20EEC">
      <w:pPr>
        <w:spacing w:line="360" w:lineRule="auto"/>
        <w:rPr>
          <w:rStyle w:val="apple-converted-space"/>
          <w:rFonts w:eastAsiaTheme="majorEastAsia"/>
          <w:color w:val="FF0000"/>
        </w:rPr>
      </w:pPr>
      <w:r>
        <w:rPr>
          <w:color w:val="FF0000"/>
        </w:rPr>
        <w:t xml:space="preserve">Our interpretation of </w:t>
      </w:r>
      <w:proofErr w:type="spellStart"/>
      <w:r>
        <w:rPr>
          <w:color w:val="FF0000"/>
        </w:rPr>
        <w:t>Menge</w:t>
      </w:r>
      <w:proofErr w:type="spellEnd"/>
      <w:r>
        <w:rPr>
          <w:color w:val="FF0000"/>
        </w:rPr>
        <w:t xml:space="preserve"> et al. (2023) has been corrected. This was accomplished by removing “even if investment in the nitrogen fixation pathway trends in a negative direction” at </w:t>
      </w:r>
      <w:r>
        <w:rPr>
          <w:color w:val="FF0000"/>
        </w:rPr>
        <w:lastRenderedPageBreak/>
        <w:t xml:space="preserve">the end of the sentence starting on line </w:t>
      </w:r>
      <w:r w:rsidRPr="00005BF6">
        <w:rPr>
          <w:color w:val="FF0000"/>
          <w:highlight w:val="yellow"/>
        </w:rPr>
        <w:t>XX</w:t>
      </w:r>
      <w:r>
        <w:rPr>
          <w:color w:val="FF0000"/>
        </w:rPr>
        <w:t>.</w:t>
      </w:r>
      <w:r w:rsidR="00543132">
        <w:rPr>
          <w:color w:val="FF0000"/>
        </w:rPr>
        <w:t xml:space="preserve"> We have also taken care throughout the rest of the manuscript to ensure that </w:t>
      </w:r>
      <w:proofErr w:type="spellStart"/>
      <w:r w:rsidR="00543132">
        <w:rPr>
          <w:color w:val="FF0000"/>
        </w:rPr>
        <w:t>Menge</w:t>
      </w:r>
      <w:proofErr w:type="spellEnd"/>
      <w:r w:rsidR="00543132">
        <w:rPr>
          <w:color w:val="FF0000"/>
        </w:rPr>
        <w:t xml:space="preserve"> et al. (2023) is correctly referenced.</w:t>
      </w:r>
    </w:p>
    <w:p w14:paraId="77BE999F" w14:textId="77777777" w:rsidR="00F20EEC" w:rsidRDefault="00F20EEC" w:rsidP="00F20EEC">
      <w:pPr>
        <w:spacing w:line="360" w:lineRule="auto"/>
        <w:rPr>
          <w:rStyle w:val="apple-converted-space"/>
          <w:rFonts w:eastAsiaTheme="majorEastAsia"/>
        </w:rPr>
      </w:pPr>
    </w:p>
    <w:p w14:paraId="5A257194" w14:textId="77777777" w:rsidR="00F20EEC" w:rsidRDefault="00F20EEC" w:rsidP="00F20EEC">
      <w:pPr>
        <w:spacing w:line="360" w:lineRule="auto"/>
        <w:rPr>
          <w:rStyle w:val="apple-converted-space"/>
          <w:rFonts w:eastAsiaTheme="majorEastAsia"/>
        </w:rPr>
      </w:pPr>
      <w:r w:rsidRPr="00F20EEC">
        <w:t>Referee #2 Evaluations:</w:t>
      </w:r>
    </w:p>
    <w:p w14:paraId="03B5ED11" w14:textId="1A3ABB05" w:rsidR="00F20EEC" w:rsidRPr="00F20EEC" w:rsidRDefault="00F20EEC" w:rsidP="00F20EEC">
      <w:pPr>
        <w:spacing w:line="360" w:lineRule="auto"/>
        <w:rPr>
          <w:rStyle w:val="apple-converted-space"/>
          <w:rFonts w:eastAsiaTheme="majorEastAsia"/>
        </w:rPr>
      </w:pPr>
      <w:r w:rsidRPr="00F20EEC">
        <w:t>Recommendation: No changes needed</w:t>
      </w:r>
    </w:p>
    <w:p w14:paraId="4274B256" w14:textId="77777777" w:rsidR="00F20EEC" w:rsidRPr="00F20EEC" w:rsidRDefault="00F20EEC" w:rsidP="00F20EEC">
      <w:pPr>
        <w:spacing w:line="360" w:lineRule="auto"/>
        <w:rPr>
          <w:rStyle w:val="apple-converted-space"/>
          <w:rFonts w:eastAsiaTheme="majorEastAsia"/>
        </w:rPr>
      </w:pPr>
    </w:p>
    <w:p w14:paraId="63EA3320" w14:textId="77777777" w:rsidR="00F20EEC" w:rsidRPr="00F20EEC" w:rsidRDefault="00F20EEC" w:rsidP="00F20EEC">
      <w:pPr>
        <w:spacing w:line="360" w:lineRule="auto"/>
        <w:rPr>
          <w:rStyle w:val="apple-converted-space"/>
          <w:rFonts w:eastAsiaTheme="majorEastAsia"/>
        </w:rPr>
      </w:pPr>
      <w:r w:rsidRPr="00F20EEC">
        <w:t>Referee #2 (Comments for the Author (Required)):</w:t>
      </w:r>
    </w:p>
    <w:p w14:paraId="784C2EDB" w14:textId="77777777" w:rsidR="00F20EEC" w:rsidRPr="00F20EEC" w:rsidRDefault="00F20EEC" w:rsidP="00F20EEC">
      <w:pPr>
        <w:spacing w:line="360" w:lineRule="auto"/>
        <w:rPr>
          <w:rStyle w:val="apple-converted-space"/>
          <w:rFonts w:eastAsiaTheme="majorEastAsia"/>
        </w:rPr>
      </w:pPr>
    </w:p>
    <w:p w14:paraId="6F5367CE" w14:textId="77777777" w:rsidR="00F20EEC" w:rsidRPr="00F20EEC" w:rsidRDefault="00F20EEC" w:rsidP="00F20EEC">
      <w:pPr>
        <w:spacing w:line="360" w:lineRule="auto"/>
        <w:rPr>
          <w:rStyle w:val="apple-converted-space"/>
          <w:rFonts w:eastAsiaTheme="majorEastAsia"/>
          <w:color w:val="FF0000"/>
        </w:rPr>
      </w:pPr>
      <w:r w:rsidRPr="00F20EEC">
        <w:t>Overall, the authors did a great job addressing my initial concerns. Findings from this study were interpreted fairly without overselling - shortcomings and caveats were clearly articulated. Below is a list of small concerns for authors to consider:</w:t>
      </w:r>
    </w:p>
    <w:p w14:paraId="50014600" w14:textId="77777777" w:rsidR="00F20EEC" w:rsidRPr="00F20EEC" w:rsidRDefault="00F20EEC" w:rsidP="00F20EEC">
      <w:pPr>
        <w:spacing w:line="360" w:lineRule="auto"/>
        <w:rPr>
          <w:rStyle w:val="apple-converted-space"/>
          <w:rFonts w:eastAsiaTheme="majorEastAsia"/>
        </w:rPr>
      </w:pPr>
    </w:p>
    <w:p w14:paraId="55CD5D4E" w14:textId="38A4EB64" w:rsidR="00F20EEC" w:rsidRDefault="00F20EEC" w:rsidP="00F20EEC">
      <w:pPr>
        <w:spacing w:line="360" w:lineRule="auto"/>
      </w:pPr>
      <w:r w:rsidRPr="00F20EEC">
        <w:t xml:space="preserve">• It would be more direct and clear to readers to say inoculation "increased plant N uptake" rather than "reduced C cost of N acquisition". The latter statement suggests that C allocation patterns differed after inoculation </w:t>
      </w:r>
      <w:r w:rsidR="003D40E3">
        <w:t>(</w:t>
      </w:r>
      <w:r w:rsidRPr="00F20EEC">
        <w:t>which is not what you found). Authors have clearly thought about terminology in detail - just wanted to mention that the phrases can be wordy and slightly difficult to interpret when reading through for the first time.</w:t>
      </w:r>
    </w:p>
    <w:p w14:paraId="090D4A23" w14:textId="1422001E" w:rsidR="00985F0E" w:rsidRDefault="00543132" w:rsidP="00F20EEC">
      <w:pPr>
        <w:spacing w:line="360" w:lineRule="auto"/>
        <w:rPr>
          <w:color w:val="FF0000"/>
        </w:rPr>
      </w:pPr>
      <w:r>
        <w:rPr>
          <w:color w:val="FF0000"/>
        </w:rPr>
        <w:t>Thank you for your kind words about our revision. We agree and have changed this wording throughout the Discussion to clarify these responses.</w:t>
      </w:r>
      <w:r w:rsidR="003D40E3">
        <w:rPr>
          <w:color w:val="FF0000"/>
        </w:rPr>
        <w:t xml:space="preserve"> This has comprised a slight shift in the framing of the Discussion, as the </w:t>
      </w:r>
      <w:r w:rsidR="00985F0E">
        <w:rPr>
          <w:color w:val="FF0000"/>
        </w:rPr>
        <w:t xml:space="preserve">original </w:t>
      </w:r>
      <w:r w:rsidR="003D40E3">
        <w:rPr>
          <w:color w:val="FF0000"/>
        </w:rPr>
        <w:t>Discussion primarily center</w:t>
      </w:r>
      <w:r w:rsidR="00985F0E">
        <w:rPr>
          <w:color w:val="FF0000"/>
        </w:rPr>
        <w:t>ed</w:t>
      </w:r>
      <w:r w:rsidR="003D40E3">
        <w:rPr>
          <w:color w:val="FF0000"/>
        </w:rPr>
        <w:t xml:space="preserve"> its focus on carbon costs to acquire nitrogen as the integrated trait and </w:t>
      </w:r>
      <w:r w:rsidR="00985F0E">
        <w:rPr>
          <w:color w:val="FF0000"/>
        </w:rPr>
        <w:t xml:space="preserve">as much focus on its component parts. </w:t>
      </w:r>
      <w:r w:rsidR="003D40E3">
        <w:rPr>
          <w:color w:val="FF0000"/>
        </w:rPr>
        <w:t>Regardless, we have made these changes and hope th</w:t>
      </w:r>
      <w:r w:rsidR="00985F0E">
        <w:rPr>
          <w:color w:val="FF0000"/>
        </w:rPr>
        <w:t>at</w:t>
      </w:r>
      <w:r w:rsidR="003D40E3">
        <w:rPr>
          <w:color w:val="FF0000"/>
        </w:rPr>
        <w:t xml:space="preserve"> it improves the readability of the Discussion.</w:t>
      </w:r>
      <w:r>
        <w:rPr>
          <w:color w:val="FF0000"/>
        </w:rPr>
        <w:t xml:space="preserve"> </w:t>
      </w:r>
      <w:r w:rsidR="003D40E3">
        <w:rPr>
          <w:color w:val="FF0000"/>
        </w:rPr>
        <w:t>It should be noted that we have not changed these terms in the Introduction, as establishing the variance in costs to acquire nitrogen across acquisition strategies and abiotic factors is a central part of our story setup and experiment motivation.</w:t>
      </w:r>
      <w:r w:rsidR="00985F0E">
        <w:rPr>
          <w:color w:val="FF0000"/>
        </w:rPr>
        <w:t xml:space="preserve"> However, we have added greater emphasis on the component parts when explaining expected variation in costs to acquire nitrogen in the Introduction with the hope that this will make patterns easier to digest and understand.</w:t>
      </w:r>
    </w:p>
    <w:p w14:paraId="02715A35" w14:textId="77777777" w:rsidR="00F20EEC" w:rsidRDefault="00F20EEC" w:rsidP="00F20EEC">
      <w:pPr>
        <w:spacing w:line="360" w:lineRule="auto"/>
      </w:pPr>
    </w:p>
    <w:p w14:paraId="7963145B" w14:textId="7653A86D" w:rsidR="00F20EEC" w:rsidRDefault="00F20EEC" w:rsidP="00F20EEC">
      <w:pPr>
        <w:spacing w:line="360" w:lineRule="auto"/>
      </w:pPr>
      <w:r w:rsidRPr="00F20EEC">
        <w:t>• Authors did a great job addressing comments in the introduction overall. I would still suggest that some of the information in the first two paragraphs (i.e. different N acquisition strategies) could be streamlined as it is not directly related to the specific study.</w:t>
      </w:r>
    </w:p>
    <w:p w14:paraId="4B9AFC96" w14:textId="40AB6182" w:rsidR="00005BF6" w:rsidRPr="00005BF6" w:rsidRDefault="00005BF6" w:rsidP="00F20EEC">
      <w:pPr>
        <w:spacing w:line="360" w:lineRule="auto"/>
        <w:rPr>
          <w:rStyle w:val="apple-converted-space"/>
          <w:rFonts w:eastAsiaTheme="majorEastAsia"/>
          <w:color w:val="FF0000"/>
        </w:rPr>
      </w:pPr>
      <w:r>
        <w:rPr>
          <w:color w:val="FF0000"/>
        </w:rPr>
        <w:lastRenderedPageBreak/>
        <w:t xml:space="preserve">We thank the reviewer for their kind words. </w:t>
      </w:r>
      <w:r w:rsidR="00DC6D32">
        <w:rPr>
          <w:color w:val="FF0000"/>
        </w:rPr>
        <w:t>W</w:t>
      </w:r>
      <w:r>
        <w:rPr>
          <w:color w:val="FF0000"/>
        </w:rPr>
        <w:t>e have largely re</w:t>
      </w:r>
      <w:r w:rsidR="00985F0E">
        <w:rPr>
          <w:color w:val="FF0000"/>
        </w:rPr>
        <w:t xml:space="preserve">organized the Introduction in efforts </w:t>
      </w:r>
      <w:r>
        <w:rPr>
          <w:color w:val="FF0000"/>
        </w:rPr>
        <w:t>to streamline the</w:t>
      </w:r>
      <w:r w:rsidR="00985F0E">
        <w:rPr>
          <w:color w:val="FF0000"/>
        </w:rPr>
        <w:t xml:space="preserve"> content </w:t>
      </w:r>
      <w:r>
        <w:rPr>
          <w:color w:val="FF0000"/>
        </w:rPr>
        <w:t xml:space="preserve">and </w:t>
      </w:r>
      <w:r w:rsidR="00543132">
        <w:rPr>
          <w:color w:val="FF0000"/>
        </w:rPr>
        <w:t>provid</w:t>
      </w:r>
      <w:r w:rsidR="00985F0E">
        <w:rPr>
          <w:color w:val="FF0000"/>
        </w:rPr>
        <w:t>e</w:t>
      </w:r>
      <w:r w:rsidR="00543132">
        <w:rPr>
          <w:color w:val="FF0000"/>
        </w:rPr>
        <w:t xml:space="preserve"> sufficient background</w:t>
      </w:r>
      <w:r w:rsidR="00985F0E">
        <w:rPr>
          <w:color w:val="FF0000"/>
        </w:rPr>
        <w:t xml:space="preserve"> needed</w:t>
      </w:r>
      <w:r w:rsidR="00543132">
        <w:rPr>
          <w:color w:val="FF0000"/>
        </w:rPr>
        <w:t xml:space="preserve"> to understand the experiment motivations and hypotheses our </w:t>
      </w:r>
      <w:r w:rsidR="00E76CC1">
        <w:rPr>
          <w:color w:val="FF0000"/>
        </w:rPr>
        <w:t xml:space="preserve">study </w:t>
      </w:r>
      <w:r w:rsidR="00543132">
        <w:rPr>
          <w:color w:val="FF0000"/>
        </w:rPr>
        <w:t>s</w:t>
      </w:r>
      <w:r w:rsidR="00985F0E">
        <w:rPr>
          <w:color w:val="FF0000"/>
        </w:rPr>
        <w:t>ought</w:t>
      </w:r>
      <w:r w:rsidR="00543132">
        <w:rPr>
          <w:color w:val="FF0000"/>
        </w:rPr>
        <w:t xml:space="preserve"> to address.</w:t>
      </w:r>
      <w:r>
        <w:rPr>
          <w:color w:val="FF0000"/>
        </w:rPr>
        <w:t xml:space="preserve"> </w:t>
      </w:r>
      <w:r w:rsidR="00DC6D32">
        <w:rPr>
          <w:color w:val="FF0000"/>
        </w:rPr>
        <w:t>A summary of these changes is presented in our response to the first reviewer.</w:t>
      </w:r>
    </w:p>
    <w:p w14:paraId="1715767C" w14:textId="77777777" w:rsidR="00F20EEC" w:rsidRPr="00F20EEC" w:rsidRDefault="00F20EEC" w:rsidP="00F20EEC">
      <w:pPr>
        <w:spacing w:line="360" w:lineRule="auto"/>
      </w:pPr>
    </w:p>
    <w:p w14:paraId="6F847936" w14:textId="77777777" w:rsidR="00F20EEC" w:rsidRDefault="00F20EEC" w:rsidP="00F20EEC">
      <w:pPr>
        <w:spacing w:line="360" w:lineRule="auto"/>
      </w:pPr>
      <w:r w:rsidRPr="00F20EEC">
        <w:t>• L132-137: Not sure this level of detail is necessary in the introduction. You might consider explaining this phenomenon (as is done in the previous paragraph) and citing this study rather than outlining the results of this study.</w:t>
      </w:r>
    </w:p>
    <w:p w14:paraId="3012ECA3" w14:textId="102DA462" w:rsidR="00005BF6" w:rsidRPr="00005BF6" w:rsidRDefault="00005BF6" w:rsidP="00F20EEC">
      <w:pPr>
        <w:spacing w:line="360" w:lineRule="auto"/>
        <w:rPr>
          <w:rStyle w:val="apple-converted-space"/>
          <w:rFonts w:eastAsiaTheme="majorEastAsia"/>
          <w:color w:val="FF0000"/>
        </w:rPr>
      </w:pPr>
      <w:r>
        <w:rPr>
          <w:color w:val="FF0000"/>
        </w:rPr>
        <w:t>We agree, and have actually decided to remove this paragraph from the manuscript as it was redundant to the end of the previous paragraph.</w:t>
      </w:r>
    </w:p>
    <w:p w14:paraId="33C066D5" w14:textId="77777777" w:rsidR="00F20EEC" w:rsidRPr="00F20EEC" w:rsidRDefault="00F20EEC" w:rsidP="00F20EEC">
      <w:pPr>
        <w:spacing w:line="360" w:lineRule="auto"/>
        <w:rPr>
          <w:rStyle w:val="apple-converted-space"/>
          <w:rFonts w:eastAsiaTheme="majorEastAsia"/>
        </w:rPr>
      </w:pPr>
    </w:p>
    <w:p w14:paraId="6464F399" w14:textId="519E596D" w:rsidR="00F20EEC" w:rsidRDefault="00F20EEC" w:rsidP="00F20EEC">
      <w:pPr>
        <w:spacing w:line="360" w:lineRule="auto"/>
      </w:pPr>
      <w:r w:rsidRPr="00F20EEC">
        <w:t>• L400-402: This sentence is confusing - it reads as though you are drawing conclusions about N addition within each N addition treatment separately?</w:t>
      </w:r>
    </w:p>
    <w:p w14:paraId="7AAF99E9" w14:textId="7BC0E2E8" w:rsidR="00DC6D32" w:rsidRPr="00DC6D32" w:rsidRDefault="00E76CC1" w:rsidP="00F20EEC">
      <w:pPr>
        <w:spacing w:line="360" w:lineRule="auto"/>
        <w:rPr>
          <w:rFonts w:eastAsiaTheme="majorEastAsia"/>
          <w:color w:val="FF0000"/>
        </w:rPr>
      </w:pPr>
      <w:r>
        <w:rPr>
          <w:color w:val="FF0000"/>
        </w:rPr>
        <w:t xml:space="preserve">We agree with the reviewer. This sentence has been removed from </w:t>
      </w:r>
      <w:proofErr w:type="spellStart"/>
      <w:r>
        <w:rPr>
          <w:color w:val="FF0000"/>
        </w:rPr>
        <w:t xml:space="preserve">the </w:t>
      </w:r>
      <w:proofErr w:type="spellEnd"/>
      <w:r>
        <w:rPr>
          <w:color w:val="FF0000"/>
        </w:rPr>
        <w:t>Discussion as part of our reframe away from discussing carbon costs to acquire nitrogen and toward discussing the component parts of this trait.</w:t>
      </w:r>
    </w:p>
    <w:sectPr w:rsidR="00DC6D32" w:rsidRPr="00DC6D32"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ED"/>
    <w:rsid w:val="00005BF6"/>
    <w:rsid w:val="00045CDE"/>
    <w:rsid w:val="00325B2B"/>
    <w:rsid w:val="00341A7A"/>
    <w:rsid w:val="00351A53"/>
    <w:rsid w:val="003D40E3"/>
    <w:rsid w:val="00533D15"/>
    <w:rsid w:val="00543132"/>
    <w:rsid w:val="005B3272"/>
    <w:rsid w:val="006732A2"/>
    <w:rsid w:val="00726899"/>
    <w:rsid w:val="007C1FD7"/>
    <w:rsid w:val="007F564D"/>
    <w:rsid w:val="00837DA6"/>
    <w:rsid w:val="00890BA1"/>
    <w:rsid w:val="00983D31"/>
    <w:rsid w:val="00985F0E"/>
    <w:rsid w:val="009F0455"/>
    <w:rsid w:val="00AF5609"/>
    <w:rsid w:val="00B547ED"/>
    <w:rsid w:val="00C15980"/>
    <w:rsid w:val="00DC6D32"/>
    <w:rsid w:val="00DF3F33"/>
    <w:rsid w:val="00E13AFC"/>
    <w:rsid w:val="00E76CC1"/>
    <w:rsid w:val="00ED58AB"/>
    <w:rsid w:val="00F060C7"/>
    <w:rsid w:val="00F2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69A03"/>
  <w15:chartTrackingRefBased/>
  <w15:docId w15:val="{855E12B8-625E-514D-A35D-46256864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ED"/>
    <w:rPr>
      <w:rFonts w:eastAsia="Times New Roman" w:cs="Times New Roman"/>
      <w:kern w:val="0"/>
      <w14:ligatures w14:val="none"/>
    </w:rPr>
  </w:style>
  <w:style w:type="paragraph" w:styleId="Heading1">
    <w:name w:val="heading 1"/>
    <w:basedOn w:val="Normal"/>
    <w:next w:val="Normal"/>
    <w:link w:val="Heading1Char"/>
    <w:uiPriority w:val="9"/>
    <w:qFormat/>
    <w:rsid w:val="00B547E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547E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547E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547E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547E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547E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547E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547E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547E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7E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7E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47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47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47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47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47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47E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54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E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547E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47ED"/>
    <w:pPr>
      <w:spacing w:before="160" w:after="160"/>
      <w:jc w:val="center"/>
    </w:pPr>
    <w:rPr>
      <w:rFonts w:eastAsiaTheme="minorHAnsi" w:cs="Times New Roman (Body CS)"/>
      <w:i/>
      <w:iCs/>
      <w:color w:val="404040" w:themeColor="text1" w:themeTint="BF"/>
      <w:kern w:val="2"/>
      <w14:ligatures w14:val="standardContextual"/>
    </w:rPr>
  </w:style>
  <w:style w:type="character" w:customStyle="1" w:styleId="QuoteChar">
    <w:name w:val="Quote Char"/>
    <w:basedOn w:val="DefaultParagraphFont"/>
    <w:link w:val="Quote"/>
    <w:uiPriority w:val="29"/>
    <w:rsid w:val="00B547ED"/>
    <w:rPr>
      <w:i/>
      <w:iCs/>
      <w:color w:val="404040" w:themeColor="text1" w:themeTint="BF"/>
    </w:rPr>
  </w:style>
  <w:style w:type="paragraph" w:styleId="ListParagraph">
    <w:name w:val="List Paragraph"/>
    <w:basedOn w:val="Normal"/>
    <w:uiPriority w:val="34"/>
    <w:qFormat/>
    <w:rsid w:val="00B547ED"/>
    <w:pPr>
      <w:ind w:left="720"/>
      <w:contextualSpacing/>
    </w:pPr>
    <w:rPr>
      <w:rFonts w:eastAsiaTheme="minorHAnsi" w:cs="Times New Roman (Body CS)"/>
      <w:kern w:val="2"/>
      <w14:ligatures w14:val="standardContextual"/>
    </w:rPr>
  </w:style>
  <w:style w:type="character" w:styleId="IntenseEmphasis">
    <w:name w:val="Intense Emphasis"/>
    <w:basedOn w:val="DefaultParagraphFont"/>
    <w:uiPriority w:val="21"/>
    <w:qFormat/>
    <w:rsid w:val="00B547ED"/>
    <w:rPr>
      <w:i/>
      <w:iCs/>
      <w:color w:val="0F4761" w:themeColor="accent1" w:themeShade="BF"/>
    </w:rPr>
  </w:style>
  <w:style w:type="paragraph" w:styleId="IntenseQuote">
    <w:name w:val="Intense Quote"/>
    <w:basedOn w:val="Normal"/>
    <w:next w:val="Normal"/>
    <w:link w:val="IntenseQuoteChar"/>
    <w:uiPriority w:val="30"/>
    <w:qFormat/>
    <w:rsid w:val="00B547ED"/>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imes New Roman (Body CS)"/>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547ED"/>
    <w:rPr>
      <w:i/>
      <w:iCs/>
      <w:color w:val="0F4761" w:themeColor="accent1" w:themeShade="BF"/>
    </w:rPr>
  </w:style>
  <w:style w:type="character" w:styleId="IntenseReference">
    <w:name w:val="Intense Reference"/>
    <w:basedOn w:val="DefaultParagraphFont"/>
    <w:uiPriority w:val="32"/>
    <w:qFormat/>
    <w:rsid w:val="00B547ED"/>
    <w:rPr>
      <w:b/>
      <w:bCs/>
      <w:smallCaps/>
      <w:color w:val="0F4761" w:themeColor="accent1" w:themeShade="BF"/>
      <w:spacing w:val="5"/>
    </w:rPr>
  </w:style>
  <w:style w:type="character" w:customStyle="1" w:styleId="apple-converted-space">
    <w:name w:val="apple-converted-space"/>
    <w:basedOn w:val="DefaultParagraphFont"/>
    <w:rsid w:val="00F2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70971">
      <w:bodyDiv w:val="1"/>
      <w:marLeft w:val="0"/>
      <w:marRight w:val="0"/>
      <w:marTop w:val="0"/>
      <w:marBottom w:val="0"/>
      <w:divBdr>
        <w:top w:val="none" w:sz="0" w:space="0" w:color="auto"/>
        <w:left w:val="none" w:sz="0" w:space="0" w:color="auto"/>
        <w:bottom w:val="none" w:sz="0" w:space="0" w:color="auto"/>
        <w:right w:val="none" w:sz="0" w:space="0" w:color="auto"/>
      </w:divBdr>
      <w:divsChild>
        <w:div w:id="654261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0839557">
              <w:marLeft w:val="0"/>
              <w:marRight w:val="0"/>
              <w:marTop w:val="0"/>
              <w:marBottom w:val="0"/>
              <w:divBdr>
                <w:top w:val="none" w:sz="0" w:space="0" w:color="auto"/>
                <w:left w:val="none" w:sz="0" w:space="0" w:color="auto"/>
                <w:bottom w:val="none" w:sz="0" w:space="0" w:color="auto"/>
                <w:right w:val="none" w:sz="0" w:space="0" w:color="auto"/>
              </w:divBdr>
              <w:divsChild>
                <w:div w:id="650259803">
                  <w:marLeft w:val="0"/>
                  <w:marRight w:val="0"/>
                  <w:marTop w:val="0"/>
                  <w:marBottom w:val="0"/>
                  <w:divBdr>
                    <w:top w:val="none" w:sz="0" w:space="0" w:color="auto"/>
                    <w:left w:val="none" w:sz="0" w:space="0" w:color="auto"/>
                    <w:bottom w:val="none" w:sz="0" w:space="0" w:color="auto"/>
                    <w:right w:val="none" w:sz="0" w:space="0" w:color="auto"/>
                  </w:divBdr>
                  <w:divsChild>
                    <w:div w:id="15083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7259">
      <w:bodyDiv w:val="1"/>
      <w:marLeft w:val="0"/>
      <w:marRight w:val="0"/>
      <w:marTop w:val="0"/>
      <w:marBottom w:val="0"/>
      <w:divBdr>
        <w:top w:val="none" w:sz="0" w:space="0" w:color="auto"/>
        <w:left w:val="none" w:sz="0" w:space="0" w:color="auto"/>
        <w:bottom w:val="none" w:sz="0" w:space="0" w:color="auto"/>
        <w:right w:val="none" w:sz="0" w:space="0" w:color="auto"/>
      </w:divBdr>
      <w:divsChild>
        <w:div w:id="394087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879198">
              <w:marLeft w:val="0"/>
              <w:marRight w:val="0"/>
              <w:marTop w:val="0"/>
              <w:marBottom w:val="0"/>
              <w:divBdr>
                <w:top w:val="none" w:sz="0" w:space="0" w:color="auto"/>
                <w:left w:val="none" w:sz="0" w:space="0" w:color="auto"/>
                <w:bottom w:val="none" w:sz="0" w:space="0" w:color="auto"/>
                <w:right w:val="none" w:sz="0" w:space="0" w:color="auto"/>
              </w:divBdr>
              <w:divsChild>
                <w:div w:id="574432765">
                  <w:marLeft w:val="0"/>
                  <w:marRight w:val="0"/>
                  <w:marTop w:val="0"/>
                  <w:marBottom w:val="0"/>
                  <w:divBdr>
                    <w:top w:val="none" w:sz="0" w:space="0" w:color="auto"/>
                    <w:left w:val="none" w:sz="0" w:space="0" w:color="auto"/>
                    <w:bottom w:val="none" w:sz="0" w:space="0" w:color="auto"/>
                    <w:right w:val="none" w:sz="0" w:space="0" w:color="auto"/>
                  </w:divBdr>
                  <w:divsChild>
                    <w:div w:id="11224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7</cp:revision>
  <dcterms:created xsi:type="dcterms:W3CDTF">2024-07-23T15:00:00Z</dcterms:created>
  <dcterms:modified xsi:type="dcterms:W3CDTF">2024-07-23T23:35:00Z</dcterms:modified>
</cp:coreProperties>
</file>