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5076B" w14:textId="324D7E99" w:rsidR="00D67D74" w:rsidRDefault="00D67D74" w:rsidP="00D67D74">
      <w:pPr>
        <w:spacing w:line="360" w:lineRule="auto"/>
      </w:pPr>
      <w:r>
        <w:rPr>
          <w:b/>
          <w:bCs/>
        </w:rPr>
        <w:t>Methods</w:t>
      </w:r>
    </w:p>
    <w:p w14:paraId="382A6306" w14:textId="21CCA58D" w:rsidR="00D67D74" w:rsidRDefault="00D67D74" w:rsidP="00D67D74">
      <w:pPr>
        <w:spacing w:line="360" w:lineRule="auto"/>
      </w:pPr>
      <w:r>
        <w:rPr>
          <w:i/>
          <w:iCs/>
        </w:rPr>
        <w:t>Experimental Design</w:t>
      </w:r>
    </w:p>
    <w:p w14:paraId="42F7CA6B" w14:textId="371D4D8D" w:rsidR="00D67D74" w:rsidRDefault="00D67D74" w:rsidP="00D67D74">
      <w:pPr>
        <w:spacing w:line="360" w:lineRule="auto"/>
      </w:pPr>
    </w:p>
    <w:p w14:paraId="7A34FC86" w14:textId="5DC8ACDE" w:rsidR="00D67D74" w:rsidRDefault="00D67D74" w:rsidP="00D67D74">
      <w:pPr>
        <w:spacing w:line="360" w:lineRule="auto"/>
      </w:pPr>
    </w:p>
    <w:p w14:paraId="20C86C76" w14:textId="77777777" w:rsidR="00D67D74" w:rsidRPr="00863849" w:rsidRDefault="00D67D74" w:rsidP="00D67D74">
      <w:pPr>
        <w:tabs>
          <w:tab w:val="left" w:pos="593"/>
        </w:tabs>
        <w:autoSpaceDE w:val="0"/>
        <w:autoSpaceDN w:val="0"/>
        <w:adjustRightInd w:val="0"/>
        <w:spacing w:line="360" w:lineRule="auto"/>
        <w:rPr>
          <w:color w:val="000000"/>
        </w:rPr>
      </w:pPr>
      <w:r w:rsidRPr="00863849">
        <w:rPr>
          <w:i/>
          <w:iCs/>
          <w:color w:val="000000"/>
        </w:rPr>
        <w:t xml:space="preserve">Leaf </w:t>
      </w:r>
      <w:r>
        <w:rPr>
          <w:i/>
          <w:iCs/>
          <w:color w:val="000000"/>
        </w:rPr>
        <w:t>gas exchange and trait measurements</w:t>
      </w:r>
    </w:p>
    <w:p w14:paraId="1D1389B7" w14:textId="36C50F27" w:rsidR="00C57242" w:rsidRPr="00C57242" w:rsidRDefault="00D67D74" w:rsidP="00270350">
      <w:pPr>
        <w:autoSpaceDE w:val="0"/>
        <w:autoSpaceDN w:val="0"/>
        <w:adjustRightInd w:val="0"/>
        <w:spacing w:line="360" w:lineRule="auto"/>
        <w:ind w:firstLine="720"/>
        <w:rPr>
          <w:color w:val="000000"/>
        </w:rPr>
      </w:pPr>
      <w:r>
        <w:rPr>
          <w:color w:val="000000"/>
        </w:rPr>
        <w:t xml:space="preserve">We sampled </w:t>
      </w:r>
      <w:r w:rsidRPr="00863849">
        <w:rPr>
          <w:color w:val="000000"/>
        </w:rPr>
        <w:t>one</w:t>
      </w:r>
      <w:r>
        <w:rPr>
          <w:color w:val="000000"/>
        </w:rPr>
        <w:t xml:space="preserve"> random, fully expanded leaf</w:t>
      </w:r>
      <w:r w:rsidRPr="00D67D74">
        <w:rPr>
          <w:color w:val="000000"/>
        </w:rPr>
        <w:t xml:space="preserve"> </w:t>
      </w:r>
      <w:r w:rsidRPr="00863849">
        <w:rPr>
          <w:color w:val="000000"/>
        </w:rPr>
        <w:t>with little to no visible external damage</w:t>
      </w:r>
      <w:r>
        <w:rPr>
          <w:color w:val="000000"/>
        </w:rPr>
        <w:t xml:space="preserve"> from each </w:t>
      </w:r>
      <w:r w:rsidR="00C57242">
        <w:rPr>
          <w:color w:val="000000"/>
        </w:rPr>
        <w:t xml:space="preserve">experimental </w:t>
      </w:r>
      <w:r>
        <w:rPr>
          <w:color w:val="000000"/>
        </w:rPr>
        <w:t xml:space="preserve">individual </w:t>
      </w:r>
      <w:r>
        <w:t>for gas exchange measurements</w:t>
      </w:r>
      <w:r w:rsidR="00360D30">
        <w:t xml:space="preserve"> approximately six weeks after experiment initiation</w:t>
      </w:r>
      <w:r w:rsidRPr="00863849">
        <w:rPr>
          <w:color w:val="000000"/>
        </w:rPr>
        <w:t>.</w:t>
      </w:r>
      <w:r>
        <w:rPr>
          <w:color w:val="000000"/>
        </w:rPr>
        <w:t xml:space="preserve"> </w:t>
      </w:r>
      <w:r>
        <w:rPr>
          <w:color w:val="000000"/>
        </w:rPr>
        <w:t xml:space="preserve">Leaves were attached to a </w:t>
      </w:r>
      <w:r w:rsidRPr="00863849">
        <w:rPr>
          <w:color w:val="000000"/>
        </w:rPr>
        <w:t>Li-COR LI-6800 (Li-COR Bioscience, Lincoln, Nebraska, USA) portable photosynthesis machine to measure net photosynthesis (</w:t>
      </w:r>
      <w:proofErr w:type="spellStart"/>
      <w:r w:rsidRPr="00DB6582">
        <w:rPr>
          <w:i/>
          <w:iCs/>
          <w:color w:val="000000"/>
        </w:rPr>
        <w:t>A</w:t>
      </w:r>
      <w:r>
        <w:rPr>
          <w:color w:val="000000"/>
          <w:vertAlign w:val="subscript"/>
        </w:rPr>
        <w:t>area</w:t>
      </w:r>
      <w:proofErr w:type="spellEnd"/>
      <w:r w:rsidRPr="00863849">
        <w:rPr>
          <w:color w:val="000000"/>
        </w:rPr>
        <w:t xml:space="preserve">; </w:t>
      </w:r>
      <w:r w:rsidRPr="00863849">
        <w:rPr>
          <w:color w:val="000000"/>
          <w:lang w:val="el-GR"/>
        </w:rPr>
        <w:t>μ</w:t>
      </w:r>
      <w:r w:rsidRPr="00863849">
        <w:rPr>
          <w:color w:val="000000"/>
        </w:rPr>
        <w:t>mol m</w:t>
      </w:r>
      <w:r w:rsidRPr="00863849">
        <w:rPr>
          <w:color w:val="000000"/>
          <w:vertAlign w:val="superscript"/>
        </w:rPr>
        <w:t>-2</w:t>
      </w:r>
      <w:r w:rsidRPr="00863849">
        <w:rPr>
          <w:color w:val="000000"/>
        </w:rPr>
        <w:t xml:space="preserve"> s</w:t>
      </w:r>
      <w:r w:rsidRPr="00863849">
        <w:rPr>
          <w:color w:val="000000"/>
          <w:vertAlign w:val="superscript"/>
        </w:rPr>
        <w:t>-1</w:t>
      </w:r>
      <w:r w:rsidRPr="00863849">
        <w:rPr>
          <w:color w:val="000000"/>
        </w:rPr>
        <w:t>)</w:t>
      </w:r>
      <w:r>
        <w:rPr>
          <w:color w:val="000000"/>
        </w:rPr>
        <w:t>, stomatal conductance (</w:t>
      </w:r>
      <w:proofErr w:type="spellStart"/>
      <w:r w:rsidRPr="003E0112">
        <w:rPr>
          <w:i/>
          <w:iCs/>
          <w:color w:val="000000"/>
        </w:rPr>
        <w:t>g</w:t>
      </w:r>
      <w:r w:rsidRPr="00C33C74">
        <w:rPr>
          <w:color w:val="000000"/>
          <w:vertAlign w:val="subscript"/>
        </w:rPr>
        <w:t>s</w:t>
      </w:r>
      <w:proofErr w:type="spellEnd"/>
      <w:r>
        <w:rPr>
          <w:color w:val="000000"/>
        </w:rPr>
        <w:t>; mmol mol</w:t>
      </w:r>
      <w:r>
        <w:rPr>
          <w:color w:val="000000"/>
          <w:vertAlign w:val="superscript"/>
        </w:rPr>
        <w:t>-1</w:t>
      </w:r>
      <w:r>
        <w:rPr>
          <w:color w:val="000000"/>
        </w:rPr>
        <w:t>),</w:t>
      </w:r>
      <w:r w:rsidRPr="00863849">
        <w:rPr>
          <w:color w:val="000000"/>
        </w:rPr>
        <w:t xml:space="preserve"> and intercellular CO</w:t>
      </w:r>
      <w:r w:rsidRPr="00863849">
        <w:rPr>
          <w:color w:val="000000"/>
          <w:vertAlign w:val="subscript"/>
        </w:rPr>
        <w:t>2</w:t>
      </w:r>
      <w:r w:rsidRPr="00863849">
        <w:rPr>
          <w:color w:val="000000"/>
        </w:rPr>
        <w:t xml:space="preserve"> concentration (</w:t>
      </w:r>
      <w:r w:rsidRPr="00F848A9">
        <w:rPr>
          <w:i/>
          <w:iCs/>
          <w:color w:val="000000"/>
        </w:rPr>
        <w:t>C</w:t>
      </w:r>
      <w:r w:rsidRPr="00275258">
        <w:rPr>
          <w:color w:val="000000"/>
          <w:vertAlign w:val="subscript"/>
        </w:rPr>
        <w:t>i</w:t>
      </w:r>
      <w:r w:rsidRPr="00863849">
        <w:rPr>
          <w:color w:val="000000"/>
        </w:rPr>
        <w:t>; µmol mol</w:t>
      </w:r>
      <w:r w:rsidRPr="00863849">
        <w:rPr>
          <w:color w:val="000000"/>
          <w:vertAlign w:val="superscript"/>
        </w:rPr>
        <w:t>-1</w:t>
      </w:r>
      <w:r w:rsidRPr="00863849">
        <w:rPr>
          <w:color w:val="000000"/>
        </w:rPr>
        <w:t>) at different atmospheric CO</w:t>
      </w:r>
      <w:r w:rsidRPr="00863849">
        <w:rPr>
          <w:color w:val="000000"/>
          <w:vertAlign w:val="subscript"/>
        </w:rPr>
        <w:t>2</w:t>
      </w:r>
      <w:r w:rsidRPr="00863849">
        <w:rPr>
          <w:color w:val="000000"/>
        </w:rPr>
        <w:t xml:space="preserve"> (</w:t>
      </w:r>
      <w:r w:rsidRPr="00F848A9">
        <w:rPr>
          <w:i/>
          <w:iCs/>
          <w:color w:val="000000"/>
        </w:rPr>
        <w:t>C</w:t>
      </w:r>
      <w:r w:rsidRPr="00275258">
        <w:rPr>
          <w:color w:val="000000"/>
          <w:vertAlign w:val="subscript"/>
        </w:rPr>
        <w:t>a</w:t>
      </w:r>
      <w:r w:rsidRPr="00863849">
        <w:rPr>
          <w:color w:val="000000"/>
        </w:rPr>
        <w:t>; µmol mol</w:t>
      </w:r>
      <w:r w:rsidRPr="00863849">
        <w:rPr>
          <w:color w:val="000000"/>
          <w:vertAlign w:val="superscript"/>
        </w:rPr>
        <w:t>-1</w:t>
      </w:r>
      <w:r w:rsidRPr="00863849">
        <w:rPr>
          <w:color w:val="000000"/>
        </w:rPr>
        <w:t>) concentrations</w:t>
      </w:r>
      <w:r>
        <w:rPr>
          <w:color w:val="000000"/>
        </w:rPr>
        <w:t xml:space="preserve"> (i.e., an </w:t>
      </w:r>
      <w:proofErr w:type="spellStart"/>
      <w:r w:rsidRPr="00DB6582">
        <w:rPr>
          <w:i/>
          <w:iCs/>
          <w:color w:val="000000"/>
        </w:rPr>
        <w:t>A</w:t>
      </w:r>
      <w:r>
        <w:rPr>
          <w:color w:val="000000"/>
          <w:vertAlign w:val="subscript"/>
        </w:rPr>
        <w:t>area</w:t>
      </w:r>
      <w:proofErr w:type="spellEnd"/>
      <w:r w:rsidRPr="006337C2">
        <w:rPr>
          <w:color w:val="000000"/>
        </w:rPr>
        <w:t>/</w:t>
      </w:r>
      <w:r w:rsidRPr="00DB6582">
        <w:rPr>
          <w:i/>
          <w:iCs/>
          <w:color w:val="000000"/>
        </w:rPr>
        <w:t>C</w:t>
      </w:r>
      <w:r w:rsidRPr="00242E06">
        <w:rPr>
          <w:color w:val="000000"/>
          <w:vertAlign w:val="subscript"/>
        </w:rPr>
        <w:t>i</w:t>
      </w:r>
      <w:r>
        <w:rPr>
          <w:color w:val="000000"/>
        </w:rPr>
        <w:t xml:space="preserve"> curve)</w:t>
      </w:r>
      <w:r w:rsidRPr="00863849">
        <w:rPr>
          <w:color w:val="000000"/>
        </w:rPr>
        <w:t xml:space="preserve"> under saturated light conditions (</w:t>
      </w:r>
      <w:r>
        <w:rPr>
          <w:color w:val="000000"/>
        </w:rPr>
        <w:t>1,500</w:t>
      </w:r>
      <w:r w:rsidRPr="00863849">
        <w:rPr>
          <w:color w:val="000000"/>
        </w:rPr>
        <w:t xml:space="preserve"> </w:t>
      </w:r>
      <w:r w:rsidRPr="00863849">
        <w:rPr>
          <w:color w:val="000000"/>
          <w:lang w:val="el-GR"/>
        </w:rPr>
        <w:t>μ</w:t>
      </w:r>
      <w:r w:rsidRPr="00863849">
        <w:rPr>
          <w:color w:val="000000"/>
        </w:rPr>
        <w:t>mol m</w:t>
      </w:r>
      <w:r w:rsidRPr="00863849">
        <w:rPr>
          <w:color w:val="000000"/>
          <w:vertAlign w:val="superscript"/>
        </w:rPr>
        <w:t>-2</w:t>
      </w:r>
      <w:r w:rsidRPr="00863849">
        <w:rPr>
          <w:color w:val="000000"/>
        </w:rPr>
        <w:t xml:space="preserve"> s</w:t>
      </w:r>
      <w:r w:rsidRPr="00863849">
        <w:rPr>
          <w:color w:val="000000"/>
          <w:vertAlign w:val="superscript"/>
        </w:rPr>
        <w:t>-1</w:t>
      </w:r>
      <w:r w:rsidRPr="00863849">
        <w:rPr>
          <w:color w:val="000000"/>
        </w:rPr>
        <w:t>)</w:t>
      </w:r>
      <w:r w:rsidR="00006440">
        <w:rPr>
          <w:color w:val="000000"/>
        </w:rPr>
        <w:t xml:space="preserve">, 50% relative humidity, and cuvette temperature set to </w:t>
      </w:r>
      <w:r w:rsidR="00006440">
        <w:rPr>
          <w:color w:val="000000"/>
        </w:rPr>
        <w:t>25</w:t>
      </w:r>
      <w:r w:rsidR="00006440">
        <w:rPr>
          <w:color w:val="000000"/>
        </w:rPr>
        <w:sym w:font="Symbol" w:char="F0B0"/>
      </w:r>
      <w:r w:rsidR="00006440">
        <w:rPr>
          <w:color w:val="000000"/>
        </w:rPr>
        <w:t>C</w:t>
      </w:r>
      <w:r>
        <w:rPr>
          <w:color w:val="000000"/>
        </w:rPr>
        <w:t xml:space="preserve">. We measured </w:t>
      </w:r>
      <w:proofErr w:type="spellStart"/>
      <w:r w:rsidRPr="00DB6582">
        <w:rPr>
          <w:i/>
          <w:iCs/>
          <w:color w:val="000000"/>
        </w:rPr>
        <w:t>A</w:t>
      </w:r>
      <w:r>
        <w:rPr>
          <w:color w:val="000000"/>
          <w:vertAlign w:val="subscript"/>
        </w:rPr>
        <w:t>area</w:t>
      </w:r>
      <w:proofErr w:type="spellEnd"/>
      <w:r>
        <w:rPr>
          <w:color w:val="000000"/>
        </w:rPr>
        <w:t xml:space="preserve">, </w:t>
      </w:r>
      <w:proofErr w:type="spellStart"/>
      <w:r w:rsidRPr="003E0112">
        <w:rPr>
          <w:i/>
          <w:iCs/>
          <w:color w:val="000000"/>
        </w:rPr>
        <w:t>g</w:t>
      </w:r>
      <w:r w:rsidRPr="00C33C74">
        <w:rPr>
          <w:color w:val="000000"/>
          <w:vertAlign w:val="subscript"/>
        </w:rPr>
        <w:t>s</w:t>
      </w:r>
      <w:proofErr w:type="spellEnd"/>
      <w:r>
        <w:rPr>
          <w:color w:val="000000"/>
        </w:rPr>
        <w:t xml:space="preserve">, and </w:t>
      </w:r>
      <w:r w:rsidRPr="00F848A9">
        <w:rPr>
          <w:i/>
          <w:iCs/>
          <w:color w:val="000000"/>
        </w:rPr>
        <w:t>C</w:t>
      </w:r>
      <w:r w:rsidRPr="00275258">
        <w:rPr>
          <w:color w:val="000000"/>
          <w:vertAlign w:val="subscript"/>
        </w:rPr>
        <w:t>i</w:t>
      </w:r>
      <w:r>
        <w:rPr>
          <w:color w:val="000000"/>
        </w:rPr>
        <w:t xml:space="preserve"> at each of </w:t>
      </w:r>
      <w:r w:rsidRPr="00863849">
        <w:rPr>
          <w:color w:val="000000"/>
        </w:rPr>
        <w:t>the following reference CO</w:t>
      </w:r>
      <w:r w:rsidRPr="00863849">
        <w:rPr>
          <w:color w:val="000000"/>
          <w:vertAlign w:val="subscript"/>
        </w:rPr>
        <w:t>2</w:t>
      </w:r>
      <w:r w:rsidRPr="00863849">
        <w:rPr>
          <w:color w:val="000000"/>
        </w:rPr>
        <w:t xml:space="preserve"> concentration</w:t>
      </w:r>
      <w:r>
        <w:rPr>
          <w:color w:val="000000"/>
        </w:rPr>
        <w:t>s</w:t>
      </w:r>
      <w:r w:rsidRPr="00863849">
        <w:rPr>
          <w:color w:val="000000"/>
        </w:rPr>
        <w:t xml:space="preserve"> (</w:t>
      </w:r>
      <w:r w:rsidRPr="00F848A9">
        <w:rPr>
          <w:i/>
          <w:iCs/>
          <w:color w:val="000000"/>
        </w:rPr>
        <w:t>C</w:t>
      </w:r>
      <w:r>
        <w:rPr>
          <w:color w:val="000000"/>
          <w:vertAlign w:val="subscript"/>
        </w:rPr>
        <w:t>a</w:t>
      </w:r>
      <w:r>
        <w:rPr>
          <w:color w:val="000000"/>
        </w:rPr>
        <w:t xml:space="preserve">; </w:t>
      </w:r>
      <w:r w:rsidRPr="00863849">
        <w:rPr>
          <w:color w:val="000000"/>
          <w:lang w:val="el-GR"/>
        </w:rPr>
        <w:t>μ</w:t>
      </w:r>
      <w:r w:rsidRPr="00863849">
        <w:rPr>
          <w:color w:val="000000"/>
        </w:rPr>
        <w:t>mol mol</w:t>
      </w:r>
      <w:r w:rsidRPr="00863849">
        <w:rPr>
          <w:color w:val="000000"/>
          <w:vertAlign w:val="superscript"/>
        </w:rPr>
        <w:t>-1</w:t>
      </w:r>
      <w:r w:rsidRPr="00863849">
        <w:rPr>
          <w:color w:val="000000"/>
        </w:rPr>
        <w:t>): 400,</w:t>
      </w:r>
      <w:r>
        <w:rPr>
          <w:color w:val="000000"/>
        </w:rPr>
        <w:t xml:space="preserve"> 300, 200, 100</w:t>
      </w:r>
      <w:r w:rsidRPr="00863849">
        <w:rPr>
          <w:color w:val="000000"/>
        </w:rPr>
        <w:t xml:space="preserve"> 50, 400, 400, 600, 800, 1000, 1200, 1500</w:t>
      </w:r>
      <w:r>
        <w:rPr>
          <w:color w:val="000000"/>
        </w:rPr>
        <w:t>, and 2000</w:t>
      </w:r>
      <w:r w:rsidRPr="00863849">
        <w:rPr>
          <w:color w:val="000000"/>
        </w:rPr>
        <w:t>.</w:t>
      </w:r>
      <w:r>
        <w:rPr>
          <w:color w:val="000000"/>
        </w:rPr>
        <w:t xml:space="preserve"> </w:t>
      </w:r>
      <w:r w:rsidR="00006440">
        <w:rPr>
          <w:color w:val="000000"/>
        </w:rPr>
        <w:t xml:space="preserve">We also collected fluorescence data of each focal leaf using a </w:t>
      </w:r>
      <w:proofErr w:type="spellStart"/>
      <w:r>
        <w:rPr>
          <w:color w:val="000000"/>
        </w:rPr>
        <w:t>MultispeQ</w:t>
      </w:r>
      <w:proofErr w:type="spellEnd"/>
      <w:r>
        <w:rPr>
          <w:color w:val="000000"/>
        </w:rPr>
        <w:t xml:space="preserve"> </w:t>
      </w:r>
      <w:r>
        <w:rPr>
          <w:color w:val="000000"/>
        </w:rPr>
        <w:t>(</w:t>
      </w:r>
      <w:proofErr w:type="spellStart"/>
      <w:r>
        <w:rPr>
          <w:color w:val="000000"/>
        </w:rPr>
        <w:t>PhotosynQ</w:t>
      </w:r>
      <w:proofErr w:type="spellEnd"/>
      <w:r>
        <w:rPr>
          <w:color w:val="000000"/>
        </w:rPr>
        <w:t>, East Lansing, MI, USA)</w:t>
      </w:r>
      <w:r>
        <w:rPr>
          <w:color w:val="000000"/>
        </w:rPr>
        <w:t xml:space="preserve"> </w:t>
      </w:r>
      <w:r w:rsidR="00006440">
        <w:rPr>
          <w:color w:val="000000"/>
        </w:rPr>
        <w:t xml:space="preserve">device. </w:t>
      </w:r>
      <w:r w:rsidR="00C57242">
        <w:rPr>
          <w:color w:val="000000"/>
        </w:rPr>
        <w:t xml:space="preserve">Finally, we subjected individuals to at least a 30-minute dark period and quantified dark </w:t>
      </w:r>
      <w:r>
        <w:rPr>
          <w:color w:val="000000"/>
        </w:rPr>
        <w:t>respiration (</w:t>
      </w:r>
      <w:r>
        <w:rPr>
          <w:i/>
          <w:iCs/>
          <w:color w:val="000000"/>
        </w:rPr>
        <w:t>R</w:t>
      </w:r>
      <w:r>
        <w:rPr>
          <w:color w:val="000000"/>
          <w:vertAlign w:val="subscript"/>
        </w:rPr>
        <w:t>d</w:t>
      </w:r>
      <w:r>
        <w:rPr>
          <w:color w:val="000000"/>
        </w:rPr>
        <w:t xml:space="preserve">; </w:t>
      </w:r>
      <w:r w:rsidRPr="00863849">
        <w:rPr>
          <w:color w:val="000000"/>
          <w:lang w:val="el-GR"/>
        </w:rPr>
        <w:t>μ</w:t>
      </w:r>
      <w:r w:rsidRPr="00863849">
        <w:rPr>
          <w:color w:val="000000"/>
        </w:rPr>
        <w:t>mol m</w:t>
      </w:r>
      <w:r w:rsidRPr="00863849">
        <w:rPr>
          <w:color w:val="000000"/>
          <w:vertAlign w:val="superscript"/>
        </w:rPr>
        <w:t>-2</w:t>
      </w:r>
      <w:r w:rsidRPr="00863849">
        <w:rPr>
          <w:color w:val="000000"/>
        </w:rPr>
        <w:t xml:space="preserve"> s</w:t>
      </w:r>
      <w:r w:rsidRPr="00863849">
        <w:rPr>
          <w:color w:val="000000"/>
          <w:vertAlign w:val="superscript"/>
        </w:rPr>
        <w:t>-1</w:t>
      </w:r>
      <w:r>
        <w:rPr>
          <w:color w:val="000000"/>
        </w:rPr>
        <w:t>)</w:t>
      </w:r>
      <w:r w:rsidR="00C57242">
        <w:rPr>
          <w:color w:val="000000"/>
        </w:rPr>
        <w:t>, again using a</w:t>
      </w:r>
      <w:r>
        <w:rPr>
          <w:color w:val="000000"/>
        </w:rPr>
        <w:t xml:space="preserve"> </w:t>
      </w:r>
      <w:r w:rsidR="00C57242" w:rsidRPr="00863849">
        <w:rPr>
          <w:color w:val="000000"/>
        </w:rPr>
        <w:t>Li-COR LI-6800</w:t>
      </w:r>
      <w:r w:rsidR="00C57242">
        <w:rPr>
          <w:color w:val="000000"/>
        </w:rPr>
        <w:t xml:space="preserve"> where the cuvette relative humidity was set to 50%, the cuvette temperature was set to </w:t>
      </w:r>
      <w:r w:rsidR="00C57242">
        <w:rPr>
          <w:color w:val="000000"/>
        </w:rPr>
        <w:t>25</w:t>
      </w:r>
      <w:r w:rsidR="00C57242">
        <w:rPr>
          <w:color w:val="000000"/>
        </w:rPr>
        <w:sym w:font="Symbol" w:char="F0B0"/>
      </w:r>
      <w:r w:rsidR="00C57242">
        <w:rPr>
          <w:color w:val="000000"/>
        </w:rPr>
        <w:t>C</w:t>
      </w:r>
      <w:r w:rsidR="00C57242">
        <w:rPr>
          <w:color w:val="000000"/>
        </w:rPr>
        <w:t xml:space="preserve">, but incoming radiation in the cuvette was set to </w:t>
      </w:r>
      <w:r w:rsidR="00C57242">
        <w:rPr>
          <w:color w:val="000000"/>
        </w:rPr>
        <w:t>0</w:t>
      </w:r>
      <w:r w:rsidR="00C57242" w:rsidRPr="00863849">
        <w:rPr>
          <w:color w:val="000000"/>
        </w:rPr>
        <w:t xml:space="preserve"> </w:t>
      </w:r>
      <w:r w:rsidR="00C57242" w:rsidRPr="00863849">
        <w:rPr>
          <w:color w:val="000000"/>
          <w:lang w:val="el-GR"/>
        </w:rPr>
        <w:t>μ</w:t>
      </w:r>
      <w:r w:rsidR="00C57242" w:rsidRPr="00863849">
        <w:rPr>
          <w:color w:val="000000"/>
        </w:rPr>
        <w:t>mol m</w:t>
      </w:r>
      <w:r w:rsidR="00C57242" w:rsidRPr="00863849">
        <w:rPr>
          <w:color w:val="000000"/>
          <w:vertAlign w:val="superscript"/>
        </w:rPr>
        <w:t>-2</w:t>
      </w:r>
      <w:r w:rsidR="00C57242" w:rsidRPr="00863849">
        <w:rPr>
          <w:color w:val="000000"/>
        </w:rPr>
        <w:t xml:space="preserve"> s</w:t>
      </w:r>
      <w:r w:rsidR="00C57242" w:rsidRPr="00863849">
        <w:rPr>
          <w:color w:val="000000"/>
          <w:vertAlign w:val="superscript"/>
        </w:rPr>
        <w:t>-1</w:t>
      </w:r>
      <w:r w:rsidR="00C57242">
        <w:rPr>
          <w:color w:val="000000"/>
        </w:rPr>
        <w:t>.</w:t>
      </w:r>
    </w:p>
    <w:p w14:paraId="264D1F52" w14:textId="6CE12F6B" w:rsidR="00D67D74" w:rsidRDefault="00D67D74" w:rsidP="00270350">
      <w:pPr>
        <w:autoSpaceDE w:val="0"/>
        <w:autoSpaceDN w:val="0"/>
        <w:adjustRightInd w:val="0"/>
        <w:spacing w:line="360" w:lineRule="auto"/>
        <w:ind w:firstLine="720"/>
        <w:rPr>
          <w:color w:val="000000"/>
        </w:rPr>
      </w:pPr>
      <w:r>
        <w:rPr>
          <w:color w:val="000000"/>
        </w:rPr>
        <w:t>L</w:t>
      </w:r>
      <w:r w:rsidRPr="00863849">
        <w:rPr>
          <w:color w:val="000000"/>
        </w:rPr>
        <w:t xml:space="preserve">eaf trait measurements were </w:t>
      </w:r>
      <w:r>
        <w:rPr>
          <w:color w:val="000000"/>
        </w:rPr>
        <w:t>collected on</w:t>
      </w:r>
      <w:r w:rsidRPr="00863849">
        <w:rPr>
          <w:color w:val="000000"/>
        </w:rPr>
        <w:t xml:space="preserve"> the same focal leaf used to generate </w:t>
      </w:r>
      <w:r>
        <w:rPr>
          <w:color w:val="000000"/>
        </w:rPr>
        <w:t>each</w:t>
      </w:r>
      <w:r w:rsidRPr="00863849">
        <w:rPr>
          <w:color w:val="000000"/>
        </w:rPr>
        <w:t xml:space="preserve"> CO</w:t>
      </w:r>
      <w:r w:rsidRPr="00863849">
        <w:rPr>
          <w:color w:val="000000"/>
          <w:vertAlign w:val="subscript"/>
        </w:rPr>
        <w:t>2</w:t>
      </w:r>
      <w:r w:rsidRPr="00863849">
        <w:rPr>
          <w:color w:val="000000"/>
        </w:rPr>
        <w:t xml:space="preserve"> response curve. Images of each leaf were curated using a flat-</w:t>
      </w:r>
      <w:r>
        <w:rPr>
          <w:color w:val="000000"/>
        </w:rPr>
        <w:t>bed s</w:t>
      </w:r>
      <w:r w:rsidRPr="00863849">
        <w:rPr>
          <w:color w:val="000000"/>
        </w:rPr>
        <w:t>canner to determine wet leaf area using the '</w:t>
      </w:r>
      <w:proofErr w:type="spellStart"/>
      <w:r w:rsidRPr="00863849">
        <w:rPr>
          <w:color w:val="000000"/>
        </w:rPr>
        <w:t>LeafArea</w:t>
      </w:r>
      <w:proofErr w:type="spellEnd"/>
      <w:r w:rsidRPr="00863849">
        <w:rPr>
          <w:color w:val="000000"/>
        </w:rPr>
        <w:t xml:space="preserve">' R package </w:t>
      </w:r>
      <w:r w:rsidRPr="00863849">
        <w:rPr>
          <w:color w:val="000000"/>
        </w:rPr>
        <w:fldChar w:fldCharType="begin" w:fldLock="1"/>
      </w:r>
      <w:r w:rsidRPr="00863849">
        <w:rPr>
          <w:color w:val="000000"/>
        </w:rPr>
        <w:instrText>ADDIN CSL_CITATION {"citationItems":[{"id":"ITEM-1","itemData":{"author":[{"dropping-particle":"","family":"Katabuchi","given":"Masatoshi","non-dropping-particle":"","parse-names":false,"suffix":""}],"container-title":"Ecological Research","id":"ITEM-1","issue":"6","issued":{"date-parts":[["2015"]]},"page":"1073-1077","title":"LeafArea: An R package for rapid digital analysis of leaf area","type":"article-journal","volume":"30"},"uris":["http://www.mendeley.com/documents/?uuid=d5bcbc72-e9c0-4ada-8acf-dfeff07e88d7"]}],"mendeley":{"formattedCitation":"(Katabuchi, 2015)","plainTextFormattedCitation":"(Katabuchi, 2015)","previouslyFormattedCitation":"(Katabuchi, 2015)"},"properties":{"noteIndex":0},"schema":"https://github.com/citation-style-language/schema/raw/master/csl-citation.json"}</w:instrText>
      </w:r>
      <w:r w:rsidRPr="00863849">
        <w:rPr>
          <w:color w:val="000000"/>
        </w:rPr>
        <w:fldChar w:fldCharType="separate"/>
      </w:r>
      <w:r w:rsidRPr="00863849">
        <w:rPr>
          <w:noProof/>
          <w:color w:val="000000"/>
        </w:rPr>
        <w:t>(Katabuchi, 2015)</w:t>
      </w:r>
      <w:r w:rsidRPr="00863849">
        <w:rPr>
          <w:color w:val="000000"/>
        </w:rPr>
        <w:fldChar w:fldCharType="end"/>
      </w:r>
      <w:r>
        <w:rPr>
          <w:color w:val="000000"/>
        </w:rPr>
        <w:t xml:space="preserve">, which automates leaf area calculations using ImageJ software </w:t>
      </w:r>
      <w:r>
        <w:rPr>
          <w:color w:val="000000"/>
        </w:rPr>
        <w:fldChar w:fldCharType="begin" w:fldLock="1"/>
      </w:r>
      <w:r>
        <w:rPr>
          <w:color w:val="000000"/>
        </w:rPr>
        <w:instrText>ADDIN CSL_CITATION {"citationItems":[{"id":"ITEM-1","itemData":{"DOI":"10.1038/nmeth.2089","ISSN":"1548-7105","PMID":"22930834","abstract":"For the past 25 years NIH Image and ImageJ software have been pioneers as open tools for the analysis of scientific images. We discuss the origins, challenges and solutions of these two programs, and how their history can serve to advise and inform other software projects.","author":[{"dropping-particle":"","family":"Schneider","given":"Caroline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methods","id":"ITEM-1","issue":"7","issued":{"date-parts":[["2012","7"]]},"page":"671-675","title":"NIH Image to ImageJ: 25 years of image analysis.","type":"article-journal","volume":"9"},"uris":["http://www.mendeley.com/documents/?uuid=6b914044-468b-40c6-8046-c87ca4f654ed"]}],"mendeley":{"formattedCitation":"(Schneider &lt;i&gt;et al.&lt;/i&gt;, 2012)","plainTextFormattedCitation":"(Schneider et al., 2012)","previouslyFormattedCitation":"(Schneider &lt;i&gt;et al.&lt;/i&gt;, 2012)"},"properties":{"noteIndex":0},"schema":"https://github.com/citation-style-language/schema/raw/master/csl-citation.json"}</w:instrText>
      </w:r>
      <w:r>
        <w:rPr>
          <w:color w:val="000000"/>
        </w:rPr>
        <w:fldChar w:fldCharType="separate"/>
      </w:r>
      <w:r w:rsidRPr="00962577">
        <w:rPr>
          <w:noProof/>
          <w:color w:val="000000"/>
        </w:rPr>
        <w:t xml:space="preserve">(Schneider </w:t>
      </w:r>
      <w:r w:rsidRPr="00962577">
        <w:rPr>
          <w:i/>
          <w:noProof/>
          <w:color w:val="000000"/>
        </w:rPr>
        <w:t>et al.</w:t>
      </w:r>
      <w:r w:rsidRPr="00962577">
        <w:rPr>
          <w:noProof/>
          <w:color w:val="000000"/>
        </w:rPr>
        <w:t>, 2012)</w:t>
      </w:r>
      <w:r>
        <w:rPr>
          <w:color w:val="000000"/>
        </w:rPr>
        <w:fldChar w:fldCharType="end"/>
      </w:r>
      <w:r w:rsidRPr="00863849">
        <w:rPr>
          <w:color w:val="000000"/>
        </w:rPr>
        <w:t>. Each leaf was dried at 65</w:t>
      </w:r>
      <w:r w:rsidRPr="00863849">
        <w:rPr>
          <w:rFonts w:ascii="Symbol" w:eastAsia="Symbol" w:hAnsi="Symbol" w:cs="Symbol"/>
          <w:color w:val="000000"/>
        </w:rPr>
        <w:t></w:t>
      </w:r>
      <w:r w:rsidRPr="00863849">
        <w:rPr>
          <w:color w:val="000000"/>
        </w:rPr>
        <w:t>C for at least 48 hours, weighed, and ground until homogenized. Specific leaf area (</w:t>
      </w:r>
      <w:r w:rsidRPr="00F314B9">
        <w:rPr>
          <w:i/>
          <w:color w:val="000000"/>
        </w:rPr>
        <w:t>SLA</w:t>
      </w:r>
      <w:r w:rsidRPr="00863849">
        <w:rPr>
          <w:color w:val="000000"/>
        </w:rPr>
        <w:t xml:space="preserve">; </w:t>
      </w:r>
      <w:r w:rsidR="00746CCB">
        <w:rPr>
          <w:color w:val="000000"/>
        </w:rPr>
        <w:t>c</w:t>
      </w:r>
      <w:r w:rsidRPr="00863849">
        <w:rPr>
          <w:color w:val="000000"/>
        </w:rPr>
        <w:t>m</w:t>
      </w:r>
      <w:r w:rsidRPr="00863849">
        <w:rPr>
          <w:color w:val="000000"/>
          <w:vertAlign w:val="superscript"/>
        </w:rPr>
        <w:t>2</w:t>
      </w:r>
      <w:r w:rsidRPr="00863849">
        <w:rPr>
          <w:color w:val="000000"/>
        </w:rPr>
        <w:t xml:space="preserve"> g</w:t>
      </w:r>
      <w:r w:rsidRPr="00863849">
        <w:rPr>
          <w:color w:val="000000"/>
          <w:vertAlign w:val="superscript"/>
        </w:rPr>
        <w:t>-1</w:t>
      </w:r>
      <w:r w:rsidRPr="00863849">
        <w:rPr>
          <w:color w:val="000000"/>
        </w:rPr>
        <w:t>) was calculated as the ratio of wet leaf area</w:t>
      </w:r>
      <w:r w:rsidR="00270350">
        <w:rPr>
          <w:color w:val="000000"/>
        </w:rPr>
        <w:t xml:space="preserve"> (</w:t>
      </w:r>
      <w:r w:rsidR="00270350">
        <w:rPr>
          <w:i/>
          <w:iCs/>
          <w:color w:val="000000"/>
        </w:rPr>
        <w:t>L</w:t>
      </w:r>
      <w:r w:rsidR="00270350">
        <w:rPr>
          <w:color w:val="000000"/>
          <w:vertAlign w:val="subscript"/>
        </w:rPr>
        <w:t>area</w:t>
      </w:r>
      <w:r w:rsidR="00270350">
        <w:rPr>
          <w:color w:val="000000"/>
        </w:rPr>
        <w:t>)</w:t>
      </w:r>
      <w:r w:rsidRPr="00863849">
        <w:rPr>
          <w:color w:val="000000"/>
        </w:rPr>
        <w:t xml:space="preserve"> to dry leaf biomass</w:t>
      </w:r>
      <w:r w:rsidR="00270350">
        <w:rPr>
          <w:color w:val="000000"/>
        </w:rPr>
        <w:t xml:space="preserve"> (</w:t>
      </w:r>
      <w:proofErr w:type="spellStart"/>
      <w:r w:rsidR="00270350">
        <w:rPr>
          <w:i/>
          <w:iCs/>
          <w:color w:val="000000"/>
        </w:rPr>
        <w:t>L</w:t>
      </w:r>
      <w:r w:rsidR="00270350">
        <w:rPr>
          <w:color w:val="000000"/>
          <w:vertAlign w:val="subscript"/>
        </w:rPr>
        <w:t>mass</w:t>
      </w:r>
      <w:proofErr w:type="spellEnd"/>
      <w:r w:rsidR="00270350">
        <w:rPr>
          <w:color w:val="000000"/>
        </w:rPr>
        <w:t>)</w:t>
      </w:r>
      <w:r w:rsidRPr="00863849">
        <w:rPr>
          <w:color w:val="000000"/>
        </w:rPr>
        <w:t>.</w:t>
      </w:r>
      <w:r>
        <w:rPr>
          <w:color w:val="000000"/>
        </w:rPr>
        <w:t xml:space="preserve"> Using subsamples of ground and homogenized leaf biomass, we also determined leaf nitrogen content</w:t>
      </w:r>
      <w:r w:rsidRPr="00863849">
        <w:t xml:space="preserve"> (</w:t>
      </w:r>
      <w:proofErr w:type="spellStart"/>
      <w:r w:rsidRPr="00CE3B3D">
        <w:rPr>
          <w:i/>
          <w:iCs/>
        </w:rPr>
        <w:t>N</w:t>
      </w:r>
      <w:r>
        <w:rPr>
          <w:vertAlign w:val="subscript"/>
        </w:rPr>
        <w:t>mass</w:t>
      </w:r>
      <w:proofErr w:type="spellEnd"/>
      <w:r>
        <w:t xml:space="preserve">; </w:t>
      </w:r>
      <w:r w:rsidRPr="00863849">
        <w:t>g g</w:t>
      </w:r>
      <w:r w:rsidRPr="00863849">
        <w:rPr>
          <w:vertAlign w:val="superscript"/>
        </w:rPr>
        <w:t>-1</w:t>
      </w:r>
      <w:r w:rsidRPr="00863849">
        <w:t>)</w:t>
      </w:r>
      <w:r w:rsidRPr="00863849">
        <w:rPr>
          <w:color w:val="000000"/>
        </w:rPr>
        <w:t xml:space="preserve"> </w:t>
      </w:r>
      <w:r>
        <w:rPr>
          <w:color w:val="000000"/>
        </w:rPr>
        <w:t>through elemental combustion analysis (</w:t>
      </w:r>
      <w:r w:rsidR="00746CCB">
        <w:rPr>
          <w:color w:val="000000"/>
        </w:rPr>
        <w:t>Costech-4010</w:t>
      </w:r>
      <w:r w:rsidR="00270350">
        <w:rPr>
          <w:color w:val="000000"/>
        </w:rPr>
        <w:t xml:space="preserve">, </w:t>
      </w:r>
      <w:proofErr w:type="spellStart"/>
      <w:r w:rsidR="00270350">
        <w:rPr>
          <w:color w:val="000000"/>
        </w:rPr>
        <w:t>Costech</w:t>
      </w:r>
      <w:proofErr w:type="spellEnd"/>
      <w:r w:rsidR="00270350">
        <w:rPr>
          <w:color w:val="000000"/>
        </w:rPr>
        <w:t xml:space="preserve">, Inc., Valencia, CA, USA) </w:t>
      </w:r>
      <w:r>
        <w:rPr>
          <w:color w:val="000000"/>
        </w:rPr>
        <w:t>and leaf</w:t>
      </w:r>
      <w:r w:rsidRPr="000F06C7">
        <w:rPr>
          <w:color w:val="000000"/>
        </w:rPr>
        <w:t xml:space="preserve"> </w:t>
      </w:r>
      <w:r w:rsidRPr="000F06C7">
        <w:rPr>
          <w:color w:val="000000"/>
          <w:lang w:val="el-GR"/>
        </w:rPr>
        <w:t>δ</w:t>
      </w:r>
      <w:r w:rsidRPr="000F06C7">
        <w:rPr>
          <w:color w:val="000000"/>
          <w:vertAlign w:val="superscript"/>
        </w:rPr>
        <w:t>13</w:t>
      </w:r>
      <w:r w:rsidRPr="000F06C7">
        <w:rPr>
          <w:color w:val="000000"/>
        </w:rPr>
        <w:t>C</w:t>
      </w:r>
      <w:r>
        <w:rPr>
          <w:color w:val="000000"/>
        </w:rPr>
        <w:t xml:space="preserve"> through isotope ratio mass spectroscopy</w:t>
      </w:r>
      <w:r w:rsidR="00270350">
        <w:rPr>
          <w:color w:val="000000"/>
        </w:rPr>
        <w:t xml:space="preserve">. </w:t>
      </w:r>
      <w:r w:rsidRPr="00863849">
        <w:rPr>
          <w:color w:val="000000"/>
        </w:rPr>
        <w:t xml:space="preserve">Leaf nitrogen </w:t>
      </w:r>
      <w:r>
        <w:rPr>
          <w:color w:val="000000"/>
        </w:rPr>
        <w:t>mass</w:t>
      </w:r>
      <w:r w:rsidRPr="00863849">
        <w:rPr>
          <w:color w:val="000000"/>
        </w:rPr>
        <w:t xml:space="preserve"> per unit leaf area (</w:t>
      </w:r>
      <w:proofErr w:type="spellStart"/>
      <w:r w:rsidRPr="00DB6582">
        <w:rPr>
          <w:i/>
          <w:color w:val="000000"/>
        </w:rPr>
        <w:t>N</w:t>
      </w:r>
      <w:r w:rsidRPr="00F1756A">
        <w:rPr>
          <w:iCs/>
          <w:color w:val="000000"/>
          <w:vertAlign w:val="subscript"/>
        </w:rPr>
        <w:t>area</w:t>
      </w:r>
      <w:proofErr w:type="spellEnd"/>
      <w:r w:rsidRPr="00863849">
        <w:rPr>
          <w:color w:val="000000"/>
        </w:rPr>
        <w:t>; g m</w:t>
      </w:r>
      <w:r w:rsidRPr="00863849">
        <w:rPr>
          <w:color w:val="000000"/>
          <w:vertAlign w:val="superscript"/>
        </w:rPr>
        <w:t>-2</w:t>
      </w:r>
      <w:r w:rsidRPr="00863849">
        <w:rPr>
          <w:color w:val="000000"/>
        </w:rPr>
        <w:t>) was</w:t>
      </w:r>
      <w:r>
        <w:rPr>
          <w:color w:val="000000"/>
        </w:rPr>
        <w:t xml:space="preserve"> then</w:t>
      </w:r>
      <w:r w:rsidRPr="00863849">
        <w:rPr>
          <w:color w:val="000000"/>
        </w:rPr>
        <w:t xml:space="preserve"> calculated by dividing</w:t>
      </w:r>
      <w:r w:rsidRPr="008C3563">
        <w:rPr>
          <w:i/>
          <w:iCs/>
        </w:rPr>
        <w:t xml:space="preserve"> </w:t>
      </w:r>
      <w:proofErr w:type="spellStart"/>
      <w:r w:rsidRPr="00CE3B3D">
        <w:rPr>
          <w:i/>
          <w:iCs/>
        </w:rPr>
        <w:t>N</w:t>
      </w:r>
      <w:r>
        <w:rPr>
          <w:vertAlign w:val="subscript"/>
        </w:rPr>
        <w:t>mass</w:t>
      </w:r>
      <w:proofErr w:type="spellEnd"/>
      <w:r w:rsidRPr="00863849">
        <w:rPr>
          <w:color w:val="000000"/>
        </w:rPr>
        <w:t xml:space="preserve"> by </w:t>
      </w:r>
      <w:r w:rsidRPr="00F45847">
        <w:rPr>
          <w:i/>
          <w:color w:val="000000"/>
        </w:rPr>
        <w:t>SLA</w:t>
      </w:r>
      <w:r w:rsidRPr="00863849">
        <w:rPr>
          <w:color w:val="000000"/>
        </w:rPr>
        <w:t>.</w:t>
      </w:r>
      <w:r>
        <w:rPr>
          <w:color w:val="000000"/>
        </w:rPr>
        <w:t xml:space="preserve"> </w:t>
      </w:r>
    </w:p>
    <w:p w14:paraId="77B747C1" w14:textId="77777777" w:rsidR="00D67D74" w:rsidRDefault="00D67D74" w:rsidP="00270350">
      <w:pPr>
        <w:autoSpaceDE w:val="0"/>
        <w:autoSpaceDN w:val="0"/>
        <w:adjustRightInd w:val="0"/>
        <w:spacing w:line="360" w:lineRule="auto"/>
        <w:ind w:firstLine="720"/>
        <w:rPr>
          <w:color w:val="000000"/>
        </w:rPr>
      </w:pPr>
      <w:r>
        <w:rPr>
          <w:color w:val="000000"/>
        </w:rPr>
        <w:t xml:space="preserve">We used leaf </w:t>
      </w:r>
      <w:r w:rsidRPr="000F06C7">
        <w:rPr>
          <w:color w:val="000000"/>
          <w:lang w:val="el-GR"/>
        </w:rPr>
        <w:t>δ</w:t>
      </w:r>
      <w:r w:rsidRPr="000F06C7">
        <w:rPr>
          <w:color w:val="000000"/>
          <w:vertAlign w:val="superscript"/>
        </w:rPr>
        <w:t>13</w:t>
      </w:r>
      <w:r w:rsidRPr="000F06C7">
        <w:rPr>
          <w:color w:val="000000"/>
        </w:rPr>
        <w:t>C</w:t>
      </w:r>
      <w:r>
        <w:rPr>
          <w:color w:val="000000"/>
        </w:rPr>
        <w:t xml:space="preserve"> values to estimate the ratio of intercellular (</w:t>
      </w:r>
      <w:r>
        <w:rPr>
          <w:i/>
          <w:color w:val="000000"/>
        </w:rPr>
        <w:t>C</w:t>
      </w:r>
      <w:r>
        <w:rPr>
          <w:color w:val="000000"/>
          <w:vertAlign w:val="subscript"/>
        </w:rPr>
        <w:t>i</w:t>
      </w:r>
      <w:r>
        <w:rPr>
          <w:color w:val="000000"/>
        </w:rPr>
        <w:t>) to extracellular (</w:t>
      </w:r>
      <w:r>
        <w:rPr>
          <w:i/>
          <w:color w:val="000000"/>
        </w:rPr>
        <w:t>C</w:t>
      </w:r>
      <w:r>
        <w:rPr>
          <w:color w:val="000000"/>
          <w:vertAlign w:val="subscript"/>
        </w:rPr>
        <w:t>a</w:t>
      </w:r>
      <w:r>
        <w:rPr>
          <w:color w:val="000000"/>
        </w:rPr>
        <w:t>) CO</w:t>
      </w:r>
      <w:r>
        <w:rPr>
          <w:color w:val="000000"/>
          <w:vertAlign w:val="subscript"/>
        </w:rPr>
        <w:t>2</w:t>
      </w:r>
      <w:r>
        <w:rPr>
          <w:color w:val="000000"/>
        </w:rPr>
        <w:t xml:space="preserve"> (</w:t>
      </w:r>
      <w:r>
        <w:rPr>
          <w:color w:val="000000"/>
          <w:lang w:val="el-GR"/>
        </w:rPr>
        <w:t>χ</w:t>
      </w:r>
      <w:r w:rsidRPr="00771C52">
        <w:rPr>
          <w:color w:val="000000"/>
        </w:rPr>
        <w:t>; Pa Pa</w:t>
      </w:r>
      <w:r w:rsidRPr="00771C52">
        <w:rPr>
          <w:color w:val="000000"/>
          <w:vertAlign w:val="superscript"/>
        </w:rPr>
        <w:t>-1</w:t>
      </w:r>
      <w:r>
        <w:rPr>
          <w:color w:val="000000"/>
        </w:rPr>
        <w:t xml:space="preserve">) following the approach of </w:t>
      </w:r>
      <w:r>
        <w:rPr>
          <w:color w:val="000000"/>
        </w:rPr>
        <w:fldChar w:fldCharType="begin" w:fldLock="1"/>
      </w:r>
      <w:r>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photosynthesis","type":"article-journal","volume":"40"},"uris":["http://www.mendeley.com/documents/?uuid=d77967cc-0b2e-490f-ab7d-545a165fb29b"]}],"mendeley":{"formattedCitation":"(Farquhar &lt;i&gt;et al.&lt;/i&gt;, 1989)","manualFormatting":"Farquhar et al. (1989)","plainTextFormattedCitation":"(Farquhar et al., 1989)","previouslyFormattedCitation":"(Farquhar &lt;i&gt;et al.&lt;/i&gt;, 1989)"},"properties":{"noteIndex":0},"schema":"https://github.com/citation-style-language/schema/raw/master/csl-citation.json"}</w:instrText>
      </w:r>
      <w:r>
        <w:rPr>
          <w:color w:val="000000"/>
        </w:rPr>
        <w:fldChar w:fldCharType="separate"/>
      </w:r>
      <w:r w:rsidRPr="00992CB5">
        <w:rPr>
          <w:noProof/>
          <w:color w:val="000000"/>
        </w:rPr>
        <w:t xml:space="preserve">Farquhar </w:t>
      </w:r>
      <w:r w:rsidRPr="00AA0F23">
        <w:rPr>
          <w:i/>
          <w:noProof/>
          <w:color w:val="000000"/>
        </w:rPr>
        <w:t>et al</w:t>
      </w:r>
      <w:r w:rsidRPr="00992CB5">
        <w:rPr>
          <w:i/>
          <w:noProof/>
          <w:color w:val="000000"/>
        </w:rPr>
        <w:t>.</w:t>
      </w:r>
      <w:r w:rsidRPr="00992CB5">
        <w:rPr>
          <w:noProof/>
          <w:color w:val="000000"/>
        </w:rPr>
        <w:t xml:space="preserve"> </w:t>
      </w:r>
      <w:r>
        <w:rPr>
          <w:noProof/>
          <w:color w:val="000000"/>
        </w:rPr>
        <w:t>(</w:t>
      </w:r>
      <w:r w:rsidRPr="00992CB5">
        <w:rPr>
          <w:noProof/>
          <w:color w:val="000000"/>
        </w:rPr>
        <w:t>1989)</w:t>
      </w:r>
      <w:r>
        <w:rPr>
          <w:color w:val="000000"/>
        </w:rPr>
        <w:fldChar w:fldCharType="end"/>
      </w:r>
      <w:r>
        <w:rPr>
          <w:color w:val="000000"/>
        </w:rPr>
        <w:t xml:space="preserve"> as described in </w:t>
      </w:r>
      <w:r>
        <w:rPr>
          <w:color w:val="000000"/>
        </w:rPr>
        <w:fldChar w:fldCharType="begin" w:fldLock="1"/>
      </w:r>
      <w:r>
        <w:rPr>
          <w:color w:val="000000"/>
        </w:rPr>
        <w:instrText>ADDIN CSL_CITATION {"citationItems":[{"id":"ITEM-1","itemData":{"DOI":"10.1111/nph.12423","ISSN":"0028-646X","author":[{"dropping-particle":"","family":"Cernusak","given":"Lucas A","non-dropping-particle":"","parse-names":false,"suffix":""},{"dropping-particle":"","family":"Ubierna","given":"Nerea","non-dropping-particle":"","parse-names":false,"suffix":""},{"dropping-particle":"","family":"Winter","given":"Klaus","non-dropping-particle":"","parse-names":false,"suffix":""},{"dropping-particle":"","family":"Holtum","given":"Joseph A M","non-dropping-particle":"","parse-names":false,"suffix":""},{"dropping-particle":"","family":"Marshall","given":"John D","non-dropping-particle":"","parse-names":false,"suffix":""},{"dropping-particle":"","family":"Farquhar","given":"Graham D","non-dropping-particle":"","parse-names":false,"suffix":""}],"container-title":"New Phytologist","id":"ITEM-1","issue":"4","issued":{"date-parts":[["2013","12","31"]]},"page":"950-965","title":"Environmental and physiological determinants of carbon isotope discrimination in terrestrial plants","type":"article-journal","volume":"200"},"uris":["http://www.mendeley.com/documents/?uuid=cd886a9c-b742-409f-8839-609e52483372"]}],"mendeley":{"formattedCitation":"(Cernusak &lt;i&gt;et al.&lt;/i&gt;, 2013)","manualFormatting":"Cernusak et al. (2013","plainTextFormattedCitation":"(Cernusak et al., 2013)","previouslyFormattedCitation":"(Cernusak &lt;i&gt;et al.&lt;/i&gt;, 2013)"},"properties":{"noteIndex":0},"schema":"https://github.com/citation-style-language/schema/raw/master/csl-citation.json"}</w:instrText>
      </w:r>
      <w:r>
        <w:rPr>
          <w:color w:val="000000"/>
        </w:rPr>
        <w:fldChar w:fldCharType="separate"/>
      </w:r>
      <w:r w:rsidRPr="00D2029C">
        <w:rPr>
          <w:noProof/>
          <w:color w:val="000000"/>
        </w:rPr>
        <w:t xml:space="preserve">Cernusak </w:t>
      </w:r>
      <w:r w:rsidRPr="00D2029C">
        <w:rPr>
          <w:i/>
          <w:noProof/>
          <w:color w:val="000000"/>
        </w:rPr>
        <w:t>et al.</w:t>
      </w:r>
      <w:r>
        <w:rPr>
          <w:noProof/>
          <w:color w:val="000000"/>
        </w:rPr>
        <w:t xml:space="preserve"> </w:t>
      </w:r>
      <w:r>
        <w:rPr>
          <w:noProof/>
          <w:color w:val="000000"/>
        </w:rPr>
        <w:lastRenderedPageBreak/>
        <w:t>(</w:t>
      </w:r>
      <w:r w:rsidRPr="00D2029C">
        <w:rPr>
          <w:noProof/>
          <w:color w:val="000000"/>
        </w:rPr>
        <w:t>2013</w:t>
      </w:r>
      <w:r>
        <w:rPr>
          <w:color w:val="000000"/>
        </w:rPr>
        <w:fldChar w:fldCharType="end"/>
      </w:r>
      <w:r>
        <w:rPr>
          <w:color w:val="000000"/>
        </w:rPr>
        <w:t>).</w:t>
      </w:r>
      <w:r>
        <w:rPr>
          <w:color w:val="000000" w:themeColor="text1"/>
        </w:rPr>
        <w:t xml:space="preserve"> While intercellular and extracellular CO</w:t>
      </w:r>
      <w:r>
        <w:rPr>
          <w:color w:val="000000" w:themeColor="text1"/>
          <w:vertAlign w:val="subscript"/>
        </w:rPr>
        <w:t>2</w:t>
      </w:r>
      <w:r>
        <w:rPr>
          <w:color w:val="000000" w:themeColor="text1"/>
        </w:rPr>
        <w:t xml:space="preserve"> concentrations were directly measured during each </w:t>
      </w:r>
      <w:r>
        <w:rPr>
          <w:color w:val="000000"/>
        </w:rPr>
        <w:t>CO</w:t>
      </w:r>
      <w:r>
        <w:rPr>
          <w:color w:val="000000"/>
          <w:vertAlign w:val="subscript"/>
        </w:rPr>
        <w:t>2</w:t>
      </w:r>
      <w:r>
        <w:rPr>
          <w:color w:val="000000"/>
        </w:rPr>
        <w:t xml:space="preserve"> response curve, deriving </w:t>
      </w:r>
      <w:r>
        <w:rPr>
          <w:color w:val="000000"/>
          <w:lang w:val="el-GR"/>
        </w:rPr>
        <w:t>χ</w:t>
      </w:r>
      <w:r>
        <w:rPr>
          <w:color w:val="000000"/>
        </w:rPr>
        <w:t xml:space="preserve"> from </w:t>
      </w:r>
      <w:r w:rsidRPr="000F06C7">
        <w:rPr>
          <w:color w:val="000000"/>
          <w:lang w:val="el-GR"/>
        </w:rPr>
        <w:t>δ</w:t>
      </w:r>
      <w:r w:rsidRPr="000F06C7">
        <w:rPr>
          <w:color w:val="000000"/>
          <w:vertAlign w:val="superscript"/>
        </w:rPr>
        <w:t>13</w:t>
      </w:r>
      <w:r w:rsidRPr="000F06C7">
        <w:rPr>
          <w:color w:val="000000"/>
        </w:rPr>
        <w:t>C</w:t>
      </w:r>
      <w:r>
        <w:rPr>
          <w:color w:val="000000"/>
        </w:rPr>
        <w:t xml:space="preserve"> provides a more integrative estimate of the </w:t>
      </w:r>
      <w:proofErr w:type="spellStart"/>
      <w:proofErr w:type="gramStart"/>
      <w:r>
        <w:rPr>
          <w:i/>
          <w:color w:val="000000"/>
        </w:rPr>
        <w:t>C</w:t>
      </w:r>
      <w:r>
        <w:rPr>
          <w:color w:val="000000"/>
          <w:vertAlign w:val="subscript"/>
        </w:rPr>
        <w:t>i</w:t>
      </w:r>
      <w:r>
        <w:rPr>
          <w:color w:val="000000"/>
        </w:rPr>
        <w:t>:</w:t>
      </w:r>
      <w:r>
        <w:rPr>
          <w:i/>
          <w:color w:val="000000"/>
        </w:rPr>
        <w:t>C</w:t>
      </w:r>
      <w:r>
        <w:rPr>
          <w:color w:val="000000"/>
          <w:vertAlign w:val="subscript"/>
        </w:rPr>
        <w:t>a</w:t>
      </w:r>
      <w:proofErr w:type="spellEnd"/>
      <w:proofErr w:type="gramEnd"/>
      <w:r>
        <w:rPr>
          <w:color w:val="000000"/>
        </w:rPr>
        <w:t xml:space="preserve"> over an individual leaf’s lifespan. We derived </w:t>
      </w:r>
      <w:r>
        <w:rPr>
          <w:color w:val="000000"/>
          <w:lang w:val="el-GR"/>
        </w:rPr>
        <w:t>χ</w:t>
      </w:r>
      <w:r>
        <w:rPr>
          <w:color w:val="000000"/>
        </w:rPr>
        <w:t xml:space="preserve"> as:</w:t>
      </w:r>
    </w:p>
    <w:p w14:paraId="4D48B571" w14:textId="77777777" w:rsidR="00D67D74" w:rsidRDefault="00D67D74" w:rsidP="00D67D74">
      <w:pPr>
        <w:autoSpaceDE w:val="0"/>
        <w:autoSpaceDN w:val="0"/>
        <w:adjustRightInd w:val="0"/>
        <w:spacing w:line="360" w:lineRule="auto"/>
        <w:ind w:firstLine="720"/>
        <w:rPr>
          <w:color w:val="000000"/>
        </w:rPr>
      </w:pPr>
    </w:p>
    <w:p w14:paraId="7965937A" w14:textId="77777777" w:rsidR="00D67D74" w:rsidRDefault="00D67D74" w:rsidP="00D67D74">
      <w:pPr>
        <w:autoSpaceDE w:val="0"/>
        <w:autoSpaceDN w:val="0"/>
        <w:adjustRightInd w:val="0"/>
        <w:spacing w:line="360" w:lineRule="auto"/>
        <w:rPr>
          <w:color w:val="000000"/>
        </w:rPr>
      </w:pPr>
      <m:oMath>
        <m:r>
          <w:rPr>
            <w:rFonts w:ascii="Cambria Math" w:hAnsi="Cambria Math"/>
            <w:color w:val="000000"/>
          </w:rPr>
          <m:t>χ=</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lang w:val="el-GR"/>
                  </w:rPr>
                  <m:t>Δ</m:t>
                </m:r>
              </m:e>
              <m:sup>
                <m:r>
                  <w:rPr>
                    <w:rFonts w:ascii="Cambria Math" w:hAnsi="Cambria Math"/>
                    <w:color w:val="000000"/>
                  </w:rPr>
                  <m:t>13</m:t>
                </m:r>
              </m:sup>
            </m:sSup>
            <m:r>
              <w:rPr>
                <w:rFonts w:ascii="Cambria Math" w:hAnsi="Cambria Math"/>
                <w:color w:val="000000"/>
              </w:rPr>
              <m:t>C-a</m:t>
            </m:r>
          </m:num>
          <m:den>
            <m:r>
              <w:rPr>
                <w:rFonts w:ascii="Cambria Math" w:hAnsi="Cambria Math"/>
                <w:color w:val="000000"/>
              </w:rPr>
              <m:t>b-a</m:t>
            </m:r>
          </m:den>
        </m:f>
      </m:oMath>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(Eqn. 1)</w:t>
      </w:r>
    </w:p>
    <w:p w14:paraId="48D7B0F2" w14:textId="77777777" w:rsidR="00D67D74" w:rsidRDefault="00D67D74" w:rsidP="00D67D74">
      <w:pPr>
        <w:autoSpaceDE w:val="0"/>
        <w:autoSpaceDN w:val="0"/>
        <w:adjustRightInd w:val="0"/>
        <w:spacing w:line="360" w:lineRule="auto"/>
        <w:rPr>
          <w:color w:val="000000"/>
        </w:rPr>
      </w:pPr>
    </w:p>
    <w:p w14:paraId="15AC170C" w14:textId="77777777" w:rsidR="00D67D74" w:rsidRDefault="00D67D74" w:rsidP="00D67D74">
      <w:pPr>
        <w:autoSpaceDE w:val="0"/>
        <w:autoSpaceDN w:val="0"/>
        <w:adjustRightInd w:val="0"/>
        <w:spacing w:line="360" w:lineRule="auto"/>
        <w:rPr>
          <w:color w:val="000000"/>
        </w:rPr>
      </w:pPr>
      <w:r>
        <w:rPr>
          <w:color w:val="000000"/>
          <w:lang w:val="el-GR"/>
        </w:rPr>
        <w:t>Δ</w:t>
      </w:r>
      <w:r>
        <w:rPr>
          <w:color w:val="000000"/>
          <w:vertAlign w:val="superscript"/>
        </w:rPr>
        <w:t>13</w:t>
      </w:r>
      <w:r>
        <w:rPr>
          <w:color w:val="000000"/>
        </w:rPr>
        <w:t xml:space="preserve">C represents the relative difference between leaf </w:t>
      </w:r>
      <w:r w:rsidRPr="00771C52">
        <w:rPr>
          <w:color w:val="000000"/>
        </w:rPr>
        <w:t>δ</w:t>
      </w:r>
      <w:r w:rsidRPr="00771C52">
        <w:rPr>
          <w:color w:val="000000"/>
          <w:vertAlign w:val="superscript"/>
        </w:rPr>
        <w:t>13</w:t>
      </w:r>
      <w:r w:rsidRPr="00771C52">
        <w:rPr>
          <w:color w:val="000000"/>
        </w:rPr>
        <w:t>C</w:t>
      </w:r>
      <w:r>
        <w:rPr>
          <w:color w:val="000000"/>
        </w:rPr>
        <w:t xml:space="preserve"> (</w:t>
      </w:r>
      <w:r w:rsidRPr="00771C52">
        <w:rPr>
          <w:color w:val="000000"/>
        </w:rPr>
        <w:t>‰</w:t>
      </w:r>
      <w:r>
        <w:rPr>
          <w:color w:val="000000"/>
        </w:rPr>
        <w:t xml:space="preserve">) and air </w:t>
      </w:r>
      <w:r w:rsidRPr="00771C52">
        <w:rPr>
          <w:color w:val="000000"/>
        </w:rPr>
        <w:t>δ</w:t>
      </w:r>
      <w:r w:rsidRPr="00771C52">
        <w:rPr>
          <w:color w:val="000000"/>
          <w:vertAlign w:val="superscript"/>
        </w:rPr>
        <w:t>13</w:t>
      </w:r>
      <w:r w:rsidRPr="00771C52">
        <w:rPr>
          <w:color w:val="000000"/>
        </w:rPr>
        <w:t>C</w:t>
      </w:r>
      <w:r>
        <w:rPr>
          <w:color w:val="000000"/>
        </w:rPr>
        <w:t xml:space="preserve"> (</w:t>
      </w:r>
      <w:r w:rsidRPr="00771C52">
        <w:rPr>
          <w:color w:val="000000"/>
        </w:rPr>
        <w:t>‰</w:t>
      </w:r>
      <w:r>
        <w:rPr>
          <w:color w:val="000000"/>
        </w:rPr>
        <w:t>), and is calculated from the following equation:</w:t>
      </w:r>
    </w:p>
    <w:p w14:paraId="05FCE6C1" w14:textId="77777777" w:rsidR="00D67D74" w:rsidRDefault="00D67D74" w:rsidP="00D67D74">
      <w:pPr>
        <w:autoSpaceDE w:val="0"/>
        <w:autoSpaceDN w:val="0"/>
        <w:adjustRightInd w:val="0"/>
        <w:spacing w:line="360" w:lineRule="auto"/>
        <w:rPr>
          <w:color w:val="000000"/>
        </w:rPr>
      </w:pPr>
    </w:p>
    <w:p w14:paraId="522D20DA" w14:textId="77777777" w:rsidR="00D67D74" w:rsidRDefault="00D67D74" w:rsidP="00D67D74">
      <w:pPr>
        <w:autoSpaceDE w:val="0"/>
        <w:autoSpaceDN w:val="0"/>
        <w:adjustRightInd w:val="0"/>
        <w:spacing w:line="360" w:lineRule="auto"/>
        <w:rPr>
          <w:iCs/>
          <w:color w:val="000000"/>
        </w:rPr>
      </w:pPr>
      <m:oMath>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r>
          <w:rPr>
            <w:rFonts w:ascii="Cambria Math" w:hAnsi="Cambria Math"/>
            <w:color w:val="000000"/>
          </w:rPr>
          <m:t>C=</m:t>
        </m:r>
        <m:f>
          <m:fPr>
            <m:ctrlPr>
              <w:rPr>
                <w:rFonts w:ascii="Cambria Math" w:hAnsi="Cambria Math"/>
                <w:i/>
                <w:color w:val="000000"/>
                <w:lang w:val="el-GR"/>
              </w:rPr>
            </m:ctrlPr>
          </m:fPr>
          <m:num>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air</m:t>
                </m:r>
              </m:sub>
            </m:sSub>
            <m:r>
              <w:rPr>
                <w:rFonts w:ascii="Cambria Math" w:hAnsi="Cambria Math"/>
                <w:color w:val="000000"/>
              </w:rPr>
              <m:t>-</m:t>
            </m:r>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leaf</m:t>
                </m:r>
              </m:sub>
            </m:sSub>
          </m:num>
          <m:den>
            <m:r>
              <w:rPr>
                <w:rFonts w:ascii="Cambria Math" w:hAnsi="Cambria Math"/>
                <w:color w:val="000000"/>
              </w:rPr>
              <m:t>1+</m:t>
            </m:r>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leaf</m:t>
                </m:r>
              </m:sub>
            </m:sSub>
          </m:den>
        </m:f>
      </m:oMath>
      <w:r w:rsidRPr="000A7D4E">
        <w:rPr>
          <w:iCs/>
          <w:color w:val="000000"/>
        </w:rPr>
        <w:tab/>
      </w:r>
      <w:r w:rsidRPr="000A7D4E">
        <w:rPr>
          <w:iCs/>
          <w:color w:val="000000"/>
        </w:rPr>
        <w:tab/>
      </w:r>
      <w:r w:rsidRPr="000A7D4E">
        <w:rPr>
          <w:iCs/>
          <w:color w:val="000000"/>
        </w:rPr>
        <w:tab/>
      </w:r>
      <w:r w:rsidRPr="000A7D4E">
        <w:rPr>
          <w:iCs/>
          <w:color w:val="000000"/>
        </w:rPr>
        <w:tab/>
      </w:r>
      <w:r w:rsidRPr="000A7D4E">
        <w:rPr>
          <w:iCs/>
          <w:color w:val="000000"/>
        </w:rPr>
        <w:tab/>
      </w:r>
      <w:r w:rsidRPr="000A7D4E">
        <w:rPr>
          <w:iCs/>
          <w:color w:val="000000"/>
        </w:rPr>
        <w:tab/>
      </w:r>
      <w:r w:rsidRPr="000A7D4E">
        <w:rPr>
          <w:iCs/>
          <w:color w:val="000000"/>
        </w:rPr>
        <w:tab/>
      </w:r>
      <w:r w:rsidRPr="000A7D4E">
        <w:rPr>
          <w:iCs/>
          <w:color w:val="000000"/>
        </w:rPr>
        <w:tab/>
      </w:r>
      <w:r>
        <w:rPr>
          <w:iCs/>
          <w:color w:val="000000"/>
        </w:rPr>
        <w:t>(Eqn. 2)</w:t>
      </w:r>
    </w:p>
    <w:p w14:paraId="28522184" w14:textId="77777777" w:rsidR="00D67D74" w:rsidRDefault="00D67D74" w:rsidP="00D67D74">
      <w:pPr>
        <w:autoSpaceDE w:val="0"/>
        <w:autoSpaceDN w:val="0"/>
        <w:adjustRightInd w:val="0"/>
        <w:spacing w:line="360" w:lineRule="auto"/>
        <w:rPr>
          <w:iCs/>
          <w:color w:val="000000"/>
        </w:rPr>
      </w:pPr>
    </w:p>
    <w:p w14:paraId="71DC8204" w14:textId="77777777" w:rsidR="00D67D74" w:rsidRPr="00F84AA8" w:rsidRDefault="00D67D74" w:rsidP="00D67D74">
      <w:pPr>
        <w:autoSpaceDE w:val="0"/>
        <w:autoSpaceDN w:val="0"/>
        <w:adjustRightInd w:val="0"/>
        <w:spacing w:line="360" w:lineRule="auto"/>
        <w:rPr>
          <w:iCs/>
          <w:color w:val="000000"/>
        </w:rPr>
      </w:pPr>
      <w:r>
        <w:rPr>
          <w:color w:val="000000"/>
        </w:rPr>
        <w:t xml:space="preserve">where </w:t>
      </w:r>
      <w:r>
        <w:rPr>
          <w:color w:val="000000"/>
          <w:lang w:val="el-GR"/>
        </w:rPr>
        <w:t>δ</w:t>
      </w:r>
      <w:r w:rsidRPr="00F72660">
        <w:rPr>
          <w:color w:val="000000"/>
          <w:vertAlign w:val="superscript"/>
        </w:rPr>
        <w:t>13</w:t>
      </w:r>
      <w:r>
        <w:rPr>
          <w:color w:val="000000"/>
        </w:rPr>
        <w:t>C</w:t>
      </w:r>
      <w:r>
        <w:rPr>
          <w:color w:val="000000"/>
          <w:vertAlign w:val="subscript"/>
        </w:rPr>
        <w:t>air</w:t>
      </w:r>
      <w:r>
        <w:rPr>
          <w:color w:val="000000"/>
        </w:rPr>
        <w:t xml:space="preserve"> is assumed to be -8</w:t>
      </w:r>
      <w:r w:rsidRPr="00771C52">
        <w:rPr>
          <w:color w:val="000000"/>
        </w:rPr>
        <w:t>‰</w:t>
      </w:r>
      <w:r>
        <w:rPr>
          <w:color w:val="000000"/>
        </w:rPr>
        <w:t xml:space="preserve"> </w:t>
      </w:r>
      <w:r>
        <w:rPr>
          <w:color w:val="000000"/>
        </w:rPr>
        <w:fldChar w:fldCharType="begin" w:fldLock="1"/>
      </w:r>
      <w:r>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id":"ITEM-2","itemData":{"DOI":"10.1038/277121a0","ISSN":"0028-0836","author":[{"dropping-particle":"","family":"Keeling","given":"Charles D","non-dropping-particle":"","parse-names":false,"suffix":""},{"dropping-particle":"","family":"Mook","given":"Wim G","non-dropping-particle":"","parse-names":false,"suffix":""},{"dropping-particle":"","family":"Tans","given":"Pieter P","non-dropping-particle":"","parse-names":false,"suffix":""}],"container-title":"Nature","id":"ITEM-2","issue":"5692","issued":{"date-parts":[["1979","1","1"]]},"page":"121-123","title":"Recent trends in the &lt;sup&gt;13&lt;/sup&gt;C/&lt;sup&gt;12&lt;/sup&gt;C ratio of atmospheric carbon dioxide","type":"article-journal","volume":"277"},"uris":["http://www.mendeley.com/documents/?uuid=5b753373-5952-40b2-8d1c-5f652cc2a382"]}],"mendeley":{"formattedCitation":"(Keeling &lt;i&gt;et al.&lt;/i&gt;, 1979; Farquhar &lt;i&gt;et al.&lt;/i&gt;, 1989)","plainTextFormattedCitation":"(Keeling et al., 1979; Farquhar et al., 1989)","previouslyFormattedCitation":"(Keeling &lt;i&gt;et al.&lt;/i&gt;, 1979; Farquhar &lt;i&gt;et al.&lt;/i&gt;, 1989)"},"properties":{"noteIndex":0},"schema":"https://github.com/citation-style-language/schema/raw/master/csl-citation.json"}</w:instrText>
      </w:r>
      <w:r>
        <w:rPr>
          <w:color w:val="000000"/>
        </w:rPr>
        <w:fldChar w:fldCharType="separate"/>
      </w:r>
      <w:r w:rsidRPr="007F163D">
        <w:rPr>
          <w:noProof/>
          <w:color w:val="000000"/>
        </w:rPr>
        <w:t xml:space="preserve">(Keeling </w:t>
      </w:r>
      <w:r w:rsidRPr="007F163D">
        <w:rPr>
          <w:i/>
          <w:noProof/>
          <w:color w:val="000000"/>
        </w:rPr>
        <w:t>et al.</w:t>
      </w:r>
      <w:r w:rsidRPr="007F163D">
        <w:rPr>
          <w:noProof/>
          <w:color w:val="000000"/>
        </w:rPr>
        <w:t xml:space="preserve">, 1979; Farquhar </w:t>
      </w:r>
      <w:r w:rsidRPr="007F163D">
        <w:rPr>
          <w:i/>
          <w:noProof/>
          <w:color w:val="000000"/>
        </w:rPr>
        <w:t>et al.</w:t>
      </w:r>
      <w:r w:rsidRPr="007F163D">
        <w:rPr>
          <w:noProof/>
          <w:color w:val="000000"/>
        </w:rPr>
        <w:t>, 1989)</w:t>
      </w:r>
      <w:r>
        <w:rPr>
          <w:color w:val="000000"/>
        </w:rPr>
        <w:fldChar w:fldCharType="end"/>
      </w:r>
      <w:r>
        <w:rPr>
          <w:color w:val="000000"/>
        </w:rPr>
        <w:t xml:space="preserve">, </w:t>
      </w:r>
      <w:r w:rsidRPr="002363D4">
        <w:rPr>
          <w:i/>
          <w:iCs/>
          <w:color w:val="000000"/>
        </w:rPr>
        <w:t>a</w:t>
      </w:r>
      <w:r>
        <w:rPr>
          <w:color w:val="000000"/>
        </w:rPr>
        <w:t xml:space="preserve"> represents the fractionation between </w:t>
      </w:r>
      <w:r>
        <w:rPr>
          <w:color w:val="000000"/>
          <w:vertAlign w:val="superscript"/>
        </w:rPr>
        <w:t>12</w:t>
      </w:r>
      <w:r>
        <w:rPr>
          <w:color w:val="000000"/>
        </w:rPr>
        <w:t xml:space="preserve">C and </w:t>
      </w:r>
      <w:r>
        <w:rPr>
          <w:color w:val="000000"/>
          <w:vertAlign w:val="superscript"/>
        </w:rPr>
        <w:t>13</w:t>
      </w:r>
      <w:r>
        <w:rPr>
          <w:color w:val="000000"/>
        </w:rPr>
        <w:t>C due to diffusion in air, set to 4.4</w:t>
      </w:r>
      <w:r w:rsidRPr="00771C52">
        <w:rPr>
          <w:color w:val="000000"/>
        </w:rPr>
        <w:t>‰</w:t>
      </w:r>
      <w:r>
        <w:rPr>
          <w:color w:val="000000"/>
        </w:rPr>
        <w:t xml:space="preserve">, and </w:t>
      </w:r>
      <w:r>
        <w:rPr>
          <w:i/>
          <w:iCs/>
          <w:color w:val="000000"/>
        </w:rPr>
        <w:t>b</w:t>
      </w:r>
      <w:r>
        <w:rPr>
          <w:color w:val="000000"/>
        </w:rPr>
        <w:t xml:space="preserve"> represents the fractionation caused by Rubisco carboxylation, set to 27</w:t>
      </w:r>
      <w:r w:rsidRPr="00771C52">
        <w:rPr>
          <w:color w:val="000000"/>
        </w:rPr>
        <w:t>‰</w:t>
      </w:r>
      <w:r>
        <w:rPr>
          <w:color w:val="000000"/>
        </w:rPr>
        <w:t xml:space="preserve"> </w:t>
      </w:r>
      <w:r>
        <w:rPr>
          <w:color w:val="000000"/>
        </w:rPr>
        <w:fldChar w:fldCharType="begin" w:fldLock="1"/>
      </w:r>
      <w:r>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photosynthesis","type":"article-journal","volume":"40"},"uris":["http://www.mendeley.com/documents/?uuid=d77967cc-0b2e-490f-ab7d-545a165fb29b"]}],"mendeley":{"formattedCitation":"(Farquhar &lt;i&gt;et al.&lt;/i&gt;, 1989)","plainTextFormattedCitation":"(Farquhar et al., 1989)","previouslyFormattedCitation":"(Farquhar &lt;i&gt;et al.&lt;/i&gt;, 1989)"},"properties":{"noteIndex":0},"schema":"https://github.com/citation-style-language/schema/raw/master/csl-citation.json"}</w:instrText>
      </w:r>
      <w:r>
        <w:rPr>
          <w:color w:val="000000"/>
        </w:rPr>
        <w:fldChar w:fldCharType="separate"/>
      </w:r>
      <w:r w:rsidRPr="000A7D4E">
        <w:rPr>
          <w:noProof/>
          <w:color w:val="000000"/>
        </w:rPr>
        <w:t xml:space="preserve">(Farquhar </w:t>
      </w:r>
      <w:r w:rsidRPr="000A7D4E">
        <w:rPr>
          <w:i/>
          <w:noProof/>
          <w:color w:val="000000"/>
        </w:rPr>
        <w:t>et al.</w:t>
      </w:r>
      <w:r w:rsidRPr="000A7D4E">
        <w:rPr>
          <w:noProof/>
          <w:color w:val="000000"/>
        </w:rPr>
        <w:t>, 1989)</w:t>
      </w:r>
      <w:r>
        <w:rPr>
          <w:color w:val="000000"/>
        </w:rPr>
        <w:fldChar w:fldCharType="end"/>
      </w:r>
      <w:r>
        <w:rPr>
          <w:color w:val="000000"/>
        </w:rPr>
        <w:t>.</w:t>
      </w:r>
    </w:p>
    <w:p w14:paraId="3A5E05B5" w14:textId="303A01F7" w:rsidR="00D67D74" w:rsidRDefault="00D67D74" w:rsidP="00D67D74">
      <w:pPr>
        <w:spacing w:line="360" w:lineRule="auto"/>
      </w:pPr>
    </w:p>
    <w:p w14:paraId="64D2AC58" w14:textId="79D6C961" w:rsidR="00360D30" w:rsidRDefault="00360D30" w:rsidP="00360D30">
      <w:pPr>
        <w:spacing w:line="360" w:lineRule="auto"/>
      </w:pPr>
      <w:r>
        <w:rPr>
          <w:i/>
          <w:iCs/>
        </w:rPr>
        <w:t>Whole plant traits</w:t>
      </w:r>
    </w:p>
    <w:p w14:paraId="1A0EC501" w14:textId="44482532" w:rsidR="00D67D74" w:rsidRPr="00360D30" w:rsidRDefault="00360D30" w:rsidP="00360D30">
      <w:pPr>
        <w:autoSpaceDE w:val="0"/>
        <w:autoSpaceDN w:val="0"/>
        <w:adjustRightInd w:val="0"/>
        <w:spacing w:line="360" w:lineRule="auto"/>
        <w:rPr>
          <w:rFonts w:cs="Times New Roman"/>
        </w:rPr>
      </w:pPr>
      <w:r>
        <w:tab/>
        <w:t xml:space="preserve">After five weeks of treatment, we harvested all experimental individuals and separated biomass of </w:t>
      </w:r>
      <w:r w:rsidRPr="00360D30">
        <w:t xml:space="preserve">each experimental individual into major organ types (leaves, stems, roots). We also harvested root nodules when present. Leaf areas of all harvested leaves were measured using a XXX and total leaf area was calculated as the sum of all leaf areas, including </w:t>
      </w:r>
      <w:r w:rsidR="00166B47">
        <w:t xml:space="preserve">the </w:t>
      </w:r>
      <w:r w:rsidRPr="00360D30">
        <w:t>leaf area</w:t>
      </w:r>
      <w:r w:rsidR="00166B47">
        <w:t xml:space="preserve"> of the focal leaf measured during the CO</w:t>
      </w:r>
      <w:r w:rsidR="00166B47">
        <w:rPr>
          <w:vertAlign w:val="subscript"/>
        </w:rPr>
        <w:t>2</w:t>
      </w:r>
      <w:r w:rsidR="00166B47">
        <w:t xml:space="preserve"> response curve</w:t>
      </w:r>
      <w:r w:rsidRPr="00360D30">
        <w:t xml:space="preserve">. </w:t>
      </w:r>
      <w:r w:rsidRPr="00360D30">
        <w:rPr>
          <w:rFonts w:cs="Times New Roman"/>
        </w:rPr>
        <w:t>All harvested material was dried</w:t>
      </w:r>
      <w:r>
        <w:rPr>
          <w:rFonts w:cs="Times New Roman"/>
        </w:rPr>
        <w:t xml:space="preserve"> </w:t>
      </w:r>
      <w:r w:rsidR="00166B47">
        <w:rPr>
          <w:rFonts w:cs="Times New Roman"/>
        </w:rPr>
        <w:t>in an oven set to 65</w:t>
      </w:r>
      <w:r w:rsidR="00166B47">
        <w:rPr>
          <w:rFonts w:cs="Times New Roman"/>
        </w:rPr>
        <w:sym w:font="Symbol" w:char="F0B0"/>
      </w:r>
      <w:r w:rsidR="00166B47">
        <w:rPr>
          <w:rFonts w:cs="Times New Roman"/>
        </w:rPr>
        <w:t xml:space="preserve">C for at least 48 hours and weighed. </w:t>
      </w:r>
      <w:r>
        <w:rPr>
          <w:rFonts w:cs="Times New Roman"/>
        </w:rPr>
        <w:t>Total dry biomass was then calculated as the sum of dry leaf, stem, and root biomass.</w:t>
      </w:r>
    </w:p>
    <w:p w14:paraId="4B1FCE3B" w14:textId="77777777" w:rsidR="00360D30" w:rsidRDefault="00360D30" w:rsidP="00D67D74">
      <w:pPr>
        <w:spacing w:line="360" w:lineRule="auto"/>
        <w:rPr>
          <w:i/>
          <w:iCs/>
        </w:rPr>
      </w:pPr>
    </w:p>
    <w:p w14:paraId="5F2DA5E2" w14:textId="2222286E" w:rsidR="00D67D74" w:rsidRDefault="00166B47" w:rsidP="00D67D74">
      <w:pPr>
        <w:spacing w:line="360" w:lineRule="auto"/>
        <w:rPr>
          <w:i/>
          <w:iCs/>
        </w:rPr>
      </w:pPr>
      <w:r>
        <w:rPr>
          <w:i/>
          <w:iCs/>
        </w:rPr>
        <w:t>Curve fitting and parameter estimation</w:t>
      </w:r>
    </w:p>
    <w:p w14:paraId="5A0D3449" w14:textId="651BDECA" w:rsidR="000846E5" w:rsidRDefault="00166B47" w:rsidP="000846E5">
      <w:pPr>
        <w:spacing w:line="360" w:lineRule="auto"/>
        <w:ind w:firstLine="720"/>
        <w:rPr>
          <w:color w:val="000000"/>
        </w:rPr>
      </w:pPr>
      <w:r>
        <w:rPr>
          <w:color w:val="000000"/>
        </w:rPr>
        <w:t>We fit</w:t>
      </w:r>
      <w:r w:rsidRPr="00863849">
        <w:rPr>
          <w:color w:val="000000"/>
        </w:rPr>
        <w:t xml:space="preserve"> </w:t>
      </w:r>
      <w:proofErr w:type="spellStart"/>
      <w:r w:rsidRPr="00DB6582">
        <w:rPr>
          <w:i/>
          <w:iCs/>
          <w:color w:val="000000"/>
        </w:rPr>
        <w:t>A</w:t>
      </w:r>
      <w:r>
        <w:rPr>
          <w:color w:val="000000"/>
          <w:vertAlign w:val="subscript"/>
        </w:rPr>
        <w:t>area</w:t>
      </w:r>
      <w:proofErr w:type="spellEnd"/>
      <w:r w:rsidRPr="006337C2">
        <w:rPr>
          <w:color w:val="000000"/>
        </w:rPr>
        <w:t>/</w:t>
      </w:r>
      <w:r w:rsidRPr="00DB6582">
        <w:rPr>
          <w:i/>
          <w:iCs/>
          <w:color w:val="000000"/>
        </w:rPr>
        <w:t>C</w:t>
      </w:r>
      <w:r w:rsidRPr="00242E06">
        <w:rPr>
          <w:color w:val="000000"/>
          <w:vertAlign w:val="subscript"/>
        </w:rPr>
        <w:t>i</w:t>
      </w:r>
      <w:r w:rsidRPr="00863849">
        <w:rPr>
          <w:color w:val="000000"/>
        </w:rPr>
        <w:t xml:space="preserve"> curves of each individual using the '</w:t>
      </w:r>
      <w:proofErr w:type="spellStart"/>
      <w:r w:rsidRPr="00863849">
        <w:rPr>
          <w:color w:val="000000"/>
        </w:rPr>
        <w:t>fitaci</w:t>
      </w:r>
      <w:proofErr w:type="spellEnd"/>
      <w:r w:rsidRPr="00863849">
        <w:rPr>
          <w:color w:val="000000"/>
        </w:rPr>
        <w:t>' function in the '</w:t>
      </w:r>
      <w:proofErr w:type="spellStart"/>
      <w:r w:rsidRPr="00863849">
        <w:rPr>
          <w:color w:val="000000"/>
        </w:rPr>
        <w:t>plantecophys</w:t>
      </w:r>
      <w:proofErr w:type="spellEnd"/>
      <w:r w:rsidRPr="00863849">
        <w:rPr>
          <w:color w:val="000000"/>
        </w:rPr>
        <w:t xml:space="preserve">' R package </w:t>
      </w:r>
      <w:r w:rsidRPr="00863849">
        <w:rPr>
          <w:color w:val="000000"/>
        </w:rPr>
        <w:fldChar w:fldCharType="begin" w:fldLock="1"/>
      </w:r>
      <w:r w:rsidRPr="00863849">
        <w:rPr>
          <w:color w:val="000000"/>
        </w:rPr>
        <w:instrText>ADDIN CSL_CITATION {"citationItems":[{"id":"ITEM-1","itemData":{"DOI":"10.1371/journal.pone.0143346&gt;","abstract":"Modelling &amp; Analysis of Leaf Gas Exchange Data","author":[{"dropping-particle":"","family":"Duursma","given":"Remko","non-dropping-particle":"","parse-names":false,"suffix":""}],"container-title":"PLos ONE","id":"ITEM-1","issue":"11","issued":{"date-parts":[["2015"]]},"page":"e0143346","title":"Plantecophys - An R package for analyzing and modelling leaf gas exchange data","type":"article-journal","volume":"10"},"uris":["http://www.mendeley.com/documents/?uuid=5e0def6e-f6ab-4728-ace7-bf1db97e423e"]}],"mendeley":{"formattedCitation":"(Duursma, 2015)","plainTextFormattedCitation":"(Duursma, 2015)","previouslyFormattedCitation":"(Duursma, 2015)"},"properties":{"noteIndex":0},"schema":"https://github.com/citation-style-language/schema/raw/master/csl-citation.json"}</w:instrText>
      </w:r>
      <w:r w:rsidRPr="00863849">
        <w:rPr>
          <w:color w:val="000000"/>
        </w:rPr>
        <w:fldChar w:fldCharType="separate"/>
      </w:r>
      <w:r w:rsidRPr="00863849">
        <w:rPr>
          <w:noProof/>
          <w:color w:val="000000"/>
        </w:rPr>
        <w:t>(Duursma, 2015)</w:t>
      </w:r>
      <w:r w:rsidRPr="00863849">
        <w:rPr>
          <w:color w:val="000000"/>
        </w:rPr>
        <w:fldChar w:fldCharType="end"/>
      </w:r>
      <w:r w:rsidRPr="00863849">
        <w:rPr>
          <w:color w:val="000000"/>
        </w:rPr>
        <w:t>. This function estimates the maximum rate of Rubisco carboxylation (</w:t>
      </w:r>
      <w:proofErr w:type="spellStart"/>
      <w:r w:rsidRPr="00DB6582">
        <w:rPr>
          <w:i/>
          <w:iCs/>
          <w:color w:val="000000"/>
        </w:rPr>
        <w:t>V</w:t>
      </w:r>
      <w:r w:rsidRPr="00275258">
        <w:rPr>
          <w:color w:val="000000"/>
          <w:vertAlign w:val="subscript"/>
        </w:rPr>
        <w:t>cmax</w:t>
      </w:r>
      <w:proofErr w:type="spellEnd"/>
      <w:r w:rsidRPr="00863849">
        <w:rPr>
          <w:color w:val="000000"/>
        </w:rPr>
        <w:t>; µmol</w:t>
      </w:r>
      <w:r>
        <w:rPr>
          <w:color w:val="000000"/>
        </w:rPr>
        <w:t xml:space="preserve"> </w:t>
      </w:r>
      <w:r w:rsidRPr="00863849">
        <w:rPr>
          <w:color w:val="000000"/>
        </w:rPr>
        <w:t>m</w:t>
      </w:r>
      <w:r w:rsidRPr="00863849">
        <w:rPr>
          <w:color w:val="000000"/>
          <w:vertAlign w:val="superscript"/>
        </w:rPr>
        <w:t>-2</w:t>
      </w:r>
      <w:r w:rsidRPr="00863849">
        <w:rPr>
          <w:color w:val="000000"/>
        </w:rPr>
        <w:t xml:space="preserve"> s</w:t>
      </w:r>
      <w:r w:rsidRPr="00863849">
        <w:rPr>
          <w:color w:val="000000"/>
          <w:vertAlign w:val="superscript"/>
        </w:rPr>
        <w:t>-1</w:t>
      </w:r>
      <w:r w:rsidRPr="00863849">
        <w:rPr>
          <w:color w:val="000000"/>
        </w:rPr>
        <w:t>) and maximum rate of electron transport for RuBP regeneration (</w:t>
      </w:r>
      <w:proofErr w:type="spellStart"/>
      <w:r w:rsidRPr="00DB6582">
        <w:rPr>
          <w:i/>
          <w:iCs/>
        </w:rPr>
        <w:t>J</w:t>
      </w:r>
      <w:r w:rsidRPr="00275258">
        <w:rPr>
          <w:vertAlign w:val="subscript"/>
        </w:rPr>
        <w:t>max</w:t>
      </w:r>
      <w:proofErr w:type="spellEnd"/>
      <w:r w:rsidRPr="00863849">
        <w:rPr>
          <w:color w:val="000000"/>
        </w:rPr>
        <w:t>; µmol</w:t>
      </w:r>
      <w:r>
        <w:rPr>
          <w:color w:val="000000"/>
        </w:rPr>
        <w:t xml:space="preserve"> </w:t>
      </w:r>
      <w:r w:rsidRPr="00863849">
        <w:rPr>
          <w:color w:val="000000"/>
        </w:rPr>
        <w:t>m</w:t>
      </w:r>
      <w:r w:rsidRPr="00863849">
        <w:rPr>
          <w:color w:val="000000"/>
          <w:vertAlign w:val="superscript"/>
        </w:rPr>
        <w:t>-2</w:t>
      </w:r>
      <w:r w:rsidRPr="00863849">
        <w:rPr>
          <w:color w:val="000000"/>
        </w:rPr>
        <w:t xml:space="preserve"> s</w:t>
      </w:r>
      <w:r w:rsidRPr="00863849">
        <w:rPr>
          <w:color w:val="000000"/>
          <w:vertAlign w:val="superscript"/>
        </w:rPr>
        <w:t>-1</w:t>
      </w:r>
      <w:r w:rsidRPr="00863849">
        <w:rPr>
          <w:color w:val="000000"/>
        </w:rPr>
        <w:t>) based on the Farquhar, von Caemmerer, and Berry biochemical model of C</w:t>
      </w:r>
      <w:r w:rsidRPr="00863849">
        <w:rPr>
          <w:color w:val="000000"/>
          <w:vertAlign w:val="subscript"/>
        </w:rPr>
        <w:t>3</w:t>
      </w:r>
      <w:r w:rsidRPr="00863849">
        <w:rPr>
          <w:color w:val="000000"/>
        </w:rPr>
        <w:t xml:space="preserve"> photosynthesis </w:t>
      </w:r>
      <w:r>
        <w:rPr>
          <w:color w:val="000000"/>
        </w:rPr>
        <w:fldChar w:fldCharType="begin" w:fldLock="1"/>
      </w:r>
      <w:r>
        <w:rPr>
          <w:color w:val="000000"/>
        </w:rPr>
        <w:instrText>ADDIN CSL_CITATION {"citationItems":[{"id":"ITEM-1","itemData":{"DOI":"10.1007/BF00386231","ISSN":"0032-0935","author":[{"dropping-particle":"","family":"Farquhar","given":"Graham D","non-dropping-particle":"","parse-names":false,"suffix":""},{"dropping-particle":"","family":"Caemmerer","given":"Susanne","non-dropping-particle":"von","parse-names":false,"suffix":""},{"dropping-particle":"","family":"Berry","given":"Joe A","non-dropping-particle":"","parse-names":false,"suffix":""}],"container-title":"Planta","id":"ITEM-1","issue":"1","issued":{"date-parts":[["1980","6"]]},"page":"78-90","title":"A biochemical model of photosynthetic CO&lt;i&gt;2&lt;/i&gt; assimilation in leaves of C3 species","type":"article-journal","volume":"149"},"uris":["http://www.mendeley.com/documents/?uuid=2717909d-c70a-4937-a66c-ae5cfba2cde5"]}],"mendeley":{"formattedCitation":"(Farquhar &lt;i&gt;et al.&lt;/i&gt;, 1980)","plainTextFormattedCitation":"(Farquhar et al., 1980)","previouslyFormattedCitation":"(Farquhar &lt;i&gt;et al.&lt;/i&gt;, 1980)"},"properties":{"noteIndex":0},"schema":"https://github.com/citation-style-language/schema/raw/master/csl-citation.json"}</w:instrText>
      </w:r>
      <w:r>
        <w:rPr>
          <w:color w:val="000000"/>
        </w:rPr>
        <w:fldChar w:fldCharType="separate"/>
      </w:r>
      <w:r w:rsidRPr="008745D2">
        <w:rPr>
          <w:noProof/>
          <w:color w:val="000000"/>
        </w:rPr>
        <w:t xml:space="preserve">(Farquhar </w:t>
      </w:r>
      <w:r w:rsidRPr="008745D2">
        <w:rPr>
          <w:i/>
          <w:noProof/>
          <w:color w:val="000000"/>
        </w:rPr>
        <w:t>et al.</w:t>
      </w:r>
      <w:r w:rsidRPr="008745D2">
        <w:rPr>
          <w:noProof/>
          <w:color w:val="000000"/>
        </w:rPr>
        <w:t>, 1980)</w:t>
      </w:r>
      <w:r>
        <w:rPr>
          <w:color w:val="000000"/>
        </w:rPr>
        <w:fldChar w:fldCharType="end"/>
      </w:r>
      <w:r w:rsidRPr="00863849">
        <w:rPr>
          <w:color w:val="000000"/>
        </w:rPr>
        <w:t>.</w:t>
      </w:r>
      <w:r>
        <w:rPr>
          <w:color w:val="000000"/>
        </w:rPr>
        <w:t xml:space="preserve"> For each curve fit, we included triose phosphate </w:t>
      </w:r>
      <w:r>
        <w:rPr>
          <w:color w:val="000000"/>
        </w:rPr>
        <w:lastRenderedPageBreak/>
        <w:t xml:space="preserve">utilization (TPU) limitation avoid underestimating </w:t>
      </w:r>
      <w:proofErr w:type="spellStart"/>
      <w:r>
        <w:rPr>
          <w:i/>
          <w:iCs/>
          <w:color w:val="000000"/>
        </w:rPr>
        <w:t>V</w:t>
      </w:r>
      <w:r>
        <w:rPr>
          <w:color w:val="000000"/>
          <w:vertAlign w:val="subscript"/>
        </w:rPr>
        <w:t>cmax</w:t>
      </w:r>
      <w:proofErr w:type="spellEnd"/>
      <w:r>
        <w:rPr>
          <w:color w:val="000000"/>
        </w:rPr>
        <w:t xml:space="preserve"> and </w:t>
      </w:r>
      <w:proofErr w:type="spellStart"/>
      <w:r w:rsidRPr="00DB6582">
        <w:rPr>
          <w:i/>
          <w:iCs/>
        </w:rPr>
        <w:t>J</w:t>
      </w:r>
      <w:r w:rsidRPr="00275258">
        <w:rPr>
          <w:vertAlign w:val="subscript"/>
        </w:rPr>
        <w:t>max</w:t>
      </w:r>
      <w:proofErr w:type="spellEnd"/>
      <w:r>
        <w:t xml:space="preserve"> </w:t>
      </w:r>
      <w:r>
        <w:fldChar w:fldCharType="begin" w:fldLock="1"/>
      </w:r>
      <w:r>
        <w:instrText>ADDIN CSL_CITATION {"citationItems":[{"id":"ITEM-1","itemData":{"DOI":"10.1111/pce.14153","ISSN":"0140-7791","author":[{"dropping-particle":"","family":"Gregory","given":"Luke M","non-dropping-particle":"","parse-names":false,"suffix":""},{"dropping-particle":"","family":"McClain","given":"Alan M","non-dropping-particle":"","parse-names":false,"suffix":""},{"dropping-particle":"","family":"Kramer","given":"David M","non-dropping-particle":"","parse-names":false,"suffix":""},{"dropping-particle":"","family":"Pardo","given":"Jeremy D","non-dropping-particle":"","parse-names":false,"suffix":""},{"dropping-particle":"","family":"Smith","given":"Kaila E","non-dropping-particle":"","parse-names":false,"suffix":""},{"dropping-particle":"","family":"Tessmer","given":"Oliver L","non-dropping-particle":"","parse-names":false,"suffix":""},{"dropping-particle":"","family":"Walker","given":"Berkley J","non-dropping-particle":"","parse-names":false,"suffix":""},{"dropping-particle":"","family":"Ziccardi","given":"Leonardo G","non-dropping-particle":"","parse-names":false,"suffix":""},{"dropping-particle":"","family":"Sharkey","given":"Thomas D","non-dropping-particle":"","parse-names":false,"suffix":""}],"container-title":"Plant, Cell &amp; Environment","id":"ITEM-1","issue":"10","issued":{"date-parts":[["2021","10","27"]]},"page":"3223-3226","title":"The triose phosphate utilization limitation of photosynthetic rate: Out of global models but important for leaf models","type":"article-journal","volume":"44"},"uris":["http://www.mendeley.com/documents/?uuid=10483e66-8637-4f95-9c9d-ae8ff3b9e313"]}],"mendeley":{"formattedCitation":"(Gregory &lt;i&gt;et al.&lt;/i&gt;, 2021)","plainTextFormattedCitation":"(Gregory et al., 2021)","previouslyFormattedCitation":"(Gregory &lt;i&gt;et al.&lt;/i&gt;, 2021)"},"properties":{"noteIndex":0},"schema":"https://github.com/citation-style-language/schema/raw/master/csl-citation.json"}</w:instrText>
      </w:r>
      <w:r>
        <w:fldChar w:fldCharType="separate"/>
      </w:r>
      <w:r w:rsidRPr="00D722F6">
        <w:rPr>
          <w:noProof/>
        </w:rPr>
        <w:t xml:space="preserve">(Gregory </w:t>
      </w:r>
      <w:r w:rsidRPr="00D722F6">
        <w:rPr>
          <w:i/>
          <w:noProof/>
        </w:rPr>
        <w:t>et al.</w:t>
      </w:r>
      <w:r w:rsidRPr="00D722F6">
        <w:rPr>
          <w:noProof/>
        </w:rPr>
        <w:t>, 2021)</w:t>
      </w:r>
      <w:r>
        <w:fldChar w:fldCharType="end"/>
      </w:r>
      <w:r>
        <w:t>. We also determined kinetic parameters and CO</w:t>
      </w:r>
      <w:r>
        <w:rPr>
          <w:vertAlign w:val="subscript"/>
        </w:rPr>
        <w:t>2</w:t>
      </w:r>
      <w:r>
        <w:t xml:space="preserve"> compensation points using leaf temperature and equations derived in </w:t>
      </w:r>
      <w:r>
        <w:fldChar w:fldCharType="begin" w:fldLock="1"/>
      </w:r>
      <w:r>
        <w:instrText>ADDIN CSL_CITATION {"citationItems":[{"id":"ITEM-1","itemData":{"DOI":"10.1046/j.1365-3040.2002.00891.x","ISSN":"01407791","author":[{"dropping-particle":"","family":"Medlyn","given":"Belinda E","non-dropping-particle":"","parse-names":false,"suffix":""},{"dropping-particle":"","family":"Dreyer","given":"Erwin","non-dropping-particle":"","parse-names":false,"suffix":""},{"dropping-particle":"","family":"Ellsworth","given":"David","non-dropping-particle":"","parse-names":false,"suffix":""},{"dropping-particle":"","family":"Forstreuter","given":"Manfred","non-dropping-particle":"","parse-names":false,"suffix":""},{"dropping-particle":"","family":"Harley","given":"Peter C","non-dropping-particle":"","parse-names":false,"suffix":""},{"dropping-particle":"","family":"Kirschbaum","given":"Miko U F","non-dropping-particle":"","parse-names":false,"suffix":""},{"dropping-particle":"","family":"Roux","given":"Xavier","non-dropping-particle":"Le","parse-names":false,"suffix":""},{"dropping-particle":"","family":"Montpied","given":"Pierre","non-dropping-particle":"","parse-names":false,"suffix":""},{"dropping-particle":"","family":"Strassemeyer","given":"Jörn","non-dropping-particle":"","parse-names":false,"suffix":""},{"dropping-particle":"","family":"Walcroft","given":"A.","non-dropping-particle":"","parse-names":false,"suffix":""},{"dropping-particle":"","family":"Wang","given":"K","non-dropping-particle":"","parse-names":false,"suffix":""},{"dropping-particle":"","family":"Loustau","given":"Denis","non-dropping-particle":"","parse-names":false,"suffix":""}],"container-title":"Plant, Cell &amp; Environment","id":"ITEM-1","issue":"9","issued":{"date-parts":[["2002","9"]]},"page":"1167-1179","title":"Temperature response of parameters of a biochemically based model of photosynthesis. II. A review of experimental data","type":"article-journal","volume":"25"},"uris":["http://www.mendeley.com/documents/?uuid=f142b2ba-b924-4247-ad80-0bb3c892ffdc"]}],"mendeley":{"formattedCitation":"(Medlyn &lt;i&gt;et al.&lt;/i&gt;, 2002)","manualFormatting":"Medlyn et al. (2002)","plainTextFormattedCitation":"(Medlyn et al., 2002)","previouslyFormattedCitation":"(Medlyn &lt;i&gt;et al.&lt;/i&gt;, 2002)"},"properties":{"noteIndex":0},"schema":"https://github.com/citation-style-language/schema/raw/master/csl-citation.json"}</w:instrText>
      </w:r>
      <w:r>
        <w:fldChar w:fldCharType="separate"/>
      </w:r>
      <w:r w:rsidRPr="001672BA">
        <w:rPr>
          <w:noProof/>
        </w:rPr>
        <w:t xml:space="preserve">Medlyn </w:t>
      </w:r>
      <w:r w:rsidRPr="001672BA">
        <w:rPr>
          <w:i/>
          <w:noProof/>
        </w:rPr>
        <w:t>et al.</w:t>
      </w:r>
      <w:r w:rsidRPr="001672BA">
        <w:rPr>
          <w:noProof/>
        </w:rPr>
        <w:t xml:space="preserve"> </w:t>
      </w:r>
      <w:r>
        <w:rPr>
          <w:noProof/>
        </w:rPr>
        <w:t>(</w:t>
      </w:r>
      <w:r w:rsidRPr="001672BA">
        <w:rPr>
          <w:noProof/>
        </w:rPr>
        <w:t>2002)</w:t>
      </w:r>
      <w:r>
        <w:fldChar w:fldCharType="end"/>
      </w:r>
      <w:r>
        <w:t xml:space="preserve">. </w:t>
      </w:r>
      <w:r>
        <w:t xml:space="preserve">Dark respiration measurements were included in all curve fits, but were first standardized to </w:t>
      </w:r>
      <w:r w:rsidRPr="00863849">
        <w:rPr>
          <w:color w:val="000000"/>
        </w:rPr>
        <w:t>25</w:t>
      </w:r>
      <w:r w:rsidRPr="00863849">
        <w:rPr>
          <w:rFonts w:ascii="Symbol" w:eastAsia="Symbol" w:hAnsi="Symbol" w:cs="Symbol"/>
          <w:color w:val="000000"/>
        </w:rPr>
        <w:t></w:t>
      </w:r>
      <w:r w:rsidRPr="00863849">
        <w:rPr>
          <w:color w:val="000000"/>
        </w:rPr>
        <w:t>C</w:t>
      </w:r>
      <w:r>
        <w:rPr>
          <w:color w:val="000000"/>
        </w:rPr>
        <w:t xml:space="preserve"> using a log-polynomial approach explained in </w:t>
      </w:r>
      <w:r>
        <w:rPr>
          <w:color w:val="000000"/>
        </w:rPr>
        <w:fldChar w:fldCharType="begin" w:fldLock="1"/>
      </w:r>
      <w:r>
        <w:rPr>
          <w:color w:val="000000"/>
        </w:rPr>
        <w:instrText>ADDIN CSL_CITATION {"citationItems":[{"id":"ITEM-1","itemData":{"DOI":"10.1111/pce.12057","ISSN":"01407791","author":[{"dropping-particle":"","family":"O'Sullivan","given":"Odhran S","non-dropping-particle":"","parse-names":false,"suffix":""},{"dropping-particle":"","family":"Weerasinghe","given":"K W Lasantha K","non-dropping-particle":"","parse-names":false,"suffix":""},{"dropping-particle":"","family":"Evans","given":"John R","non-dropping-particle":"","parse-names":false,"suffix":""},{"dropping-particle":"","family":"Egerton","given":"John J G","non-dropping-particle":"","parse-names":false,"suffix":""},{"dropping-particle":"","family":"Tjoelker","given":"Mark G","non-dropping-particle":"","parse-names":false,"suffix":""},{"dropping-particle":"","family":"Atkin","given":"Owen K","non-dropping-particle":"","parse-names":false,"suffix":""}],"container-title":"Plant, Cell &amp; Environment","id":"ITEM-1","issue":"7","issued":{"date-parts":[["2013","7"]]},"page":"1268-1284","title":"High-resolution temperature responses of leaf respiration in snow gum (&lt;i&gt;Eucalyptus pauciflora&lt;/i&gt;) reveal high-temperature limits to respiratory function","type":"article-journal","volume":"36"},"uris":["http://www.mendeley.com/documents/?uuid=3ae232c8-422b-4bc3-a4a9-8d138a179b21"]}],"mendeley":{"formattedCitation":"(O’Sullivan &lt;i&gt;et al.&lt;/i&gt;, 2013)","manualFormatting":"O’Sullivan et al. (2013)","plainTextFormattedCitation":"(O’Sullivan et al., 2013)","previouslyFormattedCitation":"(O’Sullivan &lt;i&gt;et al.&lt;/i&gt;, 2013)"},"properties":{"noteIndex":0},"schema":"https://github.com/citation-style-language/schema/raw/master/csl-citation.json"}</w:instrText>
      </w:r>
      <w:r>
        <w:rPr>
          <w:color w:val="000000"/>
        </w:rPr>
        <w:fldChar w:fldCharType="separate"/>
      </w:r>
      <w:r w:rsidRPr="00166B47">
        <w:rPr>
          <w:noProof/>
          <w:color w:val="000000"/>
        </w:rPr>
        <w:t xml:space="preserve">O’Sullivan </w:t>
      </w:r>
      <w:r w:rsidRPr="00166B47">
        <w:rPr>
          <w:i/>
          <w:noProof/>
          <w:color w:val="000000"/>
        </w:rPr>
        <w:t>et al.</w:t>
      </w:r>
      <w:r w:rsidRPr="00166B47">
        <w:rPr>
          <w:noProof/>
          <w:color w:val="000000"/>
        </w:rPr>
        <w:t xml:space="preserve"> </w:t>
      </w:r>
      <w:r>
        <w:rPr>
          <w:noProof/>
          <w:color w:val="000000"/>
        </w:rPr>
        <w:t>(</w:t>
      </w:r>
      <w:r w:rsidRPr="00166B47">
        <w:rPr>
          <w:noProof/>
          <w:color w:val="000000"/>
        </w:rPr>
        <w:t>2013)</w:t>
      </w:r>
      <w:r>
        <w:rPr>
          <w:color w:val="000000"/>
        </w:rPr>
        <w:fldChar w:fldCharType="end"/>
      </w:r>
      <w:r>
        <w:rPr>
          <w:color w:val="000000"/>
        </w:rPr>
        <w:t xml:space="preserve"> and </w:t>
      </w:r>
      <w:r>
        <w:rPr>
          <w:color w:val="000000"/>
        </w:rPr>
        <w:fldChar w:fldCharType="begin" w:fldLock="1"/>
      </w:r>
      <w:r>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&lt;i&gt;et al.&lt;/i&gt;, 2016)","manualFormatting":"Heskel et al. (2016)","plainTextFormattedCitation":"(Heskel et al., 2016)"},"properties":{"noteIndex":0},"schema":"https://github.com/citation-style-language/schema/raw/master/csl-citation.json"}</w:instrText>
      </w:r>
      <w:r>
        <w:rPr>
          <w:color w:val="000000"/>
        </w:rPr>
        <w:fldChar w:fldCharType="separate"/>
      </w:r>
      <w:r w:rsidRPr="00166B47">
        <w:rPr>
          <w:noProof/>
          <w:color w:val="000000"/>
        </w:rPr>
        <w:t xml:space="preserve">Heskel </w:t>
      </w:r>
      <w:r w:rsidRPr="00166B47">
        <w:rPr>
          <w:i/>
          <w:noProof/>
          <w:color w:val="000000"/>
        </w:rPr>
        <w:t>et al.</w:t>
      </w:r>
      <w:r>
        <w:rPr>
          <w:noProof/>
          <w:color w:val="000000"/>
        </w:rPr>
        <w:t xml:space="preserve"> (</w:t>
      </w:r>
      <w:r w:rsidRPr="00166B47">
        <w:rPr>
          <w:noProof/>
          <w:color w:val="000000"/>
        </w:rPr>
        <w:t>2016)</w:t>
      </w:r>
      <w:r>
        <w:rPr>
          <w:color w:val="000000"/>
        </w:rPr>
        <w:fldChar w:fldCharType="end"/>
      </w:r>
      <w:r w:rsidR="000846E5">
        <w:rPr>
          <w:color w:val="000000"/>
        </w:rPr>
        <w:t>, where:</w:t>
      </w:r>
    </w:p>
    <w:p w14:paraId="3E9C4913" w14:textId="793ED51A" w:rsidR="000846E5" w:rsidRDefault="000846E5" w:rsidP="000846E5">
      <w:pPr>
        <w:spacing w:line="360" w:lineRule="auto"/>
        <w:rPr>
          <w:color w:val="000000"/>
        </w:rPr>
      </w:pPr>
    </w:p>
    <w:p w14:paraId="7A8251F5" w14:textId="29921BB3" w:rsidR="000846E5" w:rsidRPr="000846E5" w:rsidRDefault="000846E5" w:rsidP="000846E5">
      <w:pPr>
        <w:spacing w:line="360" w:lineRule="auto"/>
        <w:rPr>
          <w:rFonts w:eastAsiaTheme="minorEastAsia"/>
          <w:color w:val="000000"/>
        </w:rPr>
      </w:pPr>
      <m:oMathPara>
        <m:oMathParaPr>
          <m:jc m:val="left"/>
        </m:oMathParaPr>
        <m:oMath>
          <m:func>
            <m:funcPr>
              <m:ctrlPr>
                <w:rPr>
                  <w:rFonts w:ascii="Cambria Math" w:hAnsi="Cambria Math"/>
                  <w:color w:val="000000"/>
                </w:rPr>
              </m:ctrlPr>
            </m:funcPr>
            <m:fName>
              <m:r>
                <m:rPr>
                  <m:sty m:val="p"/>
                </m:rPr>
                <w:rPr>
                  <w:rFonts w:ascii="Cambria Math" w:hAnsi="Cambria Math"/>
                  <w:color w:val="000000"/>
                </w:rPr>
                <m:t>ln</m:t>
              </m:r>
            </m:fName>
            <m:e>
              <m:d>
                <m:dPr>
                  <m:ctrlPr>
                    <w:rPr>
                      <w:rFonts w:ascii="Cambria Math" w:hAnsi="Cambria Math"/>
                      <w:i/>
                      <w:color w:val="000000"/>
                    </w:rPr>
                  </m:ctrlPr>
                </m:dPr>
                <m:e>
                  <m:r>
                    <w:rPr>
                      <w:rFonts w:ascii="Cambria Math" w:hAnsi="Cambria Math"/>
                      <w:color w:val="000000"/>
                    </w:rPr>
                    <m:t>R</m:t>
                  </m:r>
                </m:e>
              </m:d>
            </m:e>
          </m:func>
          <m:r>
            <w:rPr>
              <w:rFonts w:ascii="Cambria Math" w:hAnsi="Cambria Math"/>
              <w:color w:val="000000"/>
            </w:rPr>
            <m:t>=a+bT+c</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2</m:t>
              </m:r>
            </m:sup>
          </m:sSup>
        </m:oMath>
      </m:oMathPara>
    </w:p>
    <w:p w14:paraId="653D6503" w14:textId="77777777" w:rsidR="000846E5" w:rsidRPr="000846E5" w:rsidRDefault="000846E5" w:rsidP="000846E5">
      <w:pPr>
        <w:spacing w:line="360" w:lineRule="auto"/>
        <w:rPr>
          <w:rFonts w:eastAsiaTheme="minorEastAsia"/>
          <w:color w:val="000000"/>
        </w:rPr>
      </w:pPr>
    </w:p>
    <w:p w14:paraId="12204524" w14:textId="39A27C94" w:rsidR="000846E5" w:rsidRPr="000846E5" w:rsidRDefault="000846E5" w:rsidP="000846E5">
      <w:pPr>
        <w:spacing w:line="360" w:lineRule="auto"/>
        <w:rPr>
          <w:color w:val="000000"/>
        </w:rPr>
      </w:pPr>
      <w:r>
        <w:rPr>
          <w:rFonts w:eastAsiaTheme="minorEastAsia"/>
          <w:i/>
          <w:iCs/>
          <w:color w:val="000000"/>
        </w:rPr>
        <w:t>R</w:t>
      </w:r>
      <w:r>
        <w:rPr>
          <w:rFonts w:eastAsiaTheme="minorEastAsia"/>
          <w:color w:val="000000"/>
        </w:rPr>
        <w:t xml:space="preserve"> is a dark respiration rate at temperature </w:t>
      </w:r>
      <w:r>
        <w:rPr>
          <w:rFonts w:eastAsiaTheme="minorEastAsia"/>
          <w:i/>
          <w:iCs/>
          <w:color w:val="000000"/>
        </w:rPr>
        <w:t>T</w:t>
      </w:r>
      <w:r>
        <w:rPr>
          <w:rFonts w:eastAsiaTheme="minorEastAsia"/>
          <w:color w:val="000000"/>
        </w:rPr>
        <w:t xml:space="preserve">, while </w:t>
      </w:r>
      <w:r>
        <w:rPr>
          <w:rFonts w:eastAsiaTheme="minorEastAsia"/>
          <w:i/>
          <w:iCs/>
          <w:color w:val="000000"/>
        </w:rPr>
        <w:t>a</w:t>
      </w:r>
      <w:r>
        <w:rPr>
          <w:rFonts w:eastAsiaTheme="minorEastAsia"/>
          <w:color w:val="000000"/>
        </w:rPr>
        <w:t xml:space="preserve">, </w:t>
      </w:r>
      <w:r>
        <w:rPr>
          <w:rFonts w:eastAsiaTheme="minorEastAsia"/>
          <w:i/>
          <w:iCs/>
          <w:color w:val="000000"/>
        </w:rPr>
        <w:t>b</w:t>
      </w:r>
      <w:r>
        <w:rPr>
          <w:rFonts w:eastAsiaTheme="minorEastAsia"/>
          <w:color w:val="000000"/>
        </w:rPr>
        <w:t xml:space="preserve">, and </w:t>
      </w:r>
      <w:r>
        <w:rPr>
          <w:rFonts w:eastAsiaTheme="minorEastAsia"/>
          <w:i/>
          <w:iCs/>
          <w:color w:val="000000"/>
        </w:rPr>
        <w:t>c</w:t>
      </w:r>
      <w:r>
        <w:rPr>
          <w:rFonts w:eastAsiaTheme="minorEastAsia"/>
          <w:color w:val="000000"/>
        </w:rPr>
        <w:t xml:space="preserve"> are all coefficients of a temperature response model. We used coefficients set by </w:t>
      </w:r>
      <w:r>
        <w:rPr>
          <w:color w:val="000000"/>
        </w:rPr>
        <w:fldChar w:fldCharType="begin" w:fldLock="1"/>
      </w:r>
      <w:r>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&lt;i&gt;et al.&lt;/i&gt;, 2016)","manualFormatting":"Heskel et al. (2016)","plainTextFormattedCitation":"(Heskel et al., 2016)"},"properties":{"noteIndex":0},"schema":"https://github.com/citation-style-language/schema/raw/master/csl-citation.json"}</w:instrText>
      </w:r>
      <w:r>
        <w:rPr>
          <w:color w:val="000000"/>
        </w:rPr>
        <w:fldChar w:fldCharType="separate"/>
      </w:r>
      <w:r w:rsidRPr="00166B47">
        <w:rPr>
          <w:noProof/>
          <w:color w:val="000000"/>
        </w:rPr>
        <w:t xml:space="preserve">Heskel </w:t>
      </w:r>
      <w:r w:rsidRPr="00166B47">
        <w:rPr>
          <w:i/>
          <w:noProof/>
          <w:color w:val="000000"/>
        </w:rPr>
        <w:t>et al.</w:t>
      </w:r>
      <w:r>
        <w:rPr>
          <w:noProof/>
          <w:color w:val="000000"/>
        </w:rPr>
        <w:t xml:space="preserve"> (</w:t>
      </w:r>
      <w:r w:rsidRPr="00166B47">
        <w:rPr>
          <w:noProof/>
          <w:color w:val="000000"/>
        </w:rPr>
        <w:t>2016)</w:t>
      </w:r>
      <w:r>
        <w:rPr>
          <w:color w:val="000000"/>
        </w:rPr>
        <w:fldChar w:fldCharType="end"/>
      </w:r>
      <w:r>
        <w:rPr>
          <w:color w:val="000000"/>
        </w:rPr>
        <w:t xml:space="preserve"> for C</w:t>
      </w:r>
      <w:r>
        <w:rPr>
          <w:color w:val="000000"/>
          <w:vertAlign w:val="subscript"/>
        </w:rPr>
        <w:t>3</w:t>
      </w:r>
      <w:r>
        <w:rPr>
          <w:color w:val="000000"/>
        </w:rPr>
        <w:t xml:space="preserve"> herbaceous species, where </w:t>
      </w:r>
      <w:r>
        <w:rPr>
          <w:i/>
          <w:iCs/>
          <w:color w:val="000000"/>
        </w:rPr>
        <w:t xml:space="preserve">a </w:t>
      </w:r>
      <w:r>
        <w:rPr>
          <w:color w:val="000000"/>
        </w:rPr>
        <w:t xml:space="preserve">was set to , </w:t>
      </w:r>
      <w:r>
        <w:rPr>
          <w:i/>
          <w:iCs/>
          <w:color w:val="000000"/>
        </w:rPr>
        <w:t>b</w:t>
      </w:r>
      <w:r>
        <w:rPr>
          <w:color w:val="000000"/>
        </w:rPr>
        <w:t xml:space="preserve"> was set to , and </w:t>
      </w:r>
      <w:r>
        <w:rPr>
          <w:i/>
          <w:iCs/>
          <w:color w:val="000000"/>
        </w:rPr>
        <w:t>c</w:t>
      </w:r>
      <w:r>
        <w:rPr>
          <w:color w:val="000000"/>
        </w:rPr>
        <w:t xml:space="preserve"> was set to . We then used an equation explained in </w:t>
      </w:r>
      <w:r>
        <w:rPr>
          <w:color w:val="000000"/>
        </w:rPr>
        <w:fldChar w:fldCharType="begin" w:fldLock="1"/>
      </w:r>
      <w:r>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&lt;i&gt;et al.&lt;/i&gt;, 2016)","manualFormatting":"Heskel et al. (2016)","plainTextFormattedCitation":"(Heskel et al., 2016)"},"properties":{"noteIndex":0},"schema":"https://github.com/citation-style-language/schema/raw/master/csl-citation.json"}</w:instrText>
      </w:r>
      <w:r>
        <w:rPr>
          <w:color w:val="000000"/>
        </w:rPr>
        <w:fldChar w:fldCharType="separate"/>
      </w:r>
      <w:r w:rsidRPr="00166B47">
        <w:rPr>
          <w:noProof/>
          <w:color w:val="000000"/>
        </w:rPr>
        <w:t xml:space="preserve">Heskel </w:t>
      </w:r>
      <w:r w:rsidRPr="00166B47">
        <w:rPr>
          <w:i/>
          <w:noProof/>
          <w:color w:val="000000"/>
        </w:rPr>
        <w:t>et al.</w:t>
      </w:r>
      <w:r>
        <w:rPr>
          <w:noProof/>
          <w:color w:val="000000"/>
        </w:rPr>
        <w:t xml:space="preserve"> (</w:t>
      </w:r>
      <w:r w:rsidRPr="00166B47">
        <w:rPr>
          <w:noProof/>
          <w:color w:val="000000"/>
        </w:rPr>
        <w:t>2016)</w:t>
      </w:r>
      <w:r>
        <w:rPr>
          <w:color w:val="000000"/>
        </w:rPr>
        <w:fldChar w:fldCharType="end"/>
      </w:r>
      <w:r>
        <w:rPr>
          <w:color w:val="000000"/>
        </w:rPr>
        <w:t xml:space="preserve"> </w:t>
      </w:r>
    </w:p>
    <w:p w14:paraId="643AC8CC" w14:textId="77777777" w:rsidR="000846E5" w:rsidRDefault="000846E5" w:rsidP="000846E5">
      <w:pPr>
        <w:spacing w:line="360" w:lineRule="auto"/>
        <w:rPr>
          <w:color w:val="000000"/>
        </w:rPr>
      </w:pPr>
    </w:p>
    <w:p w14:paraId="463F418F" w14:textId="77777777" w:rsidR="000846E5" w:rsidRDefault="000846E5" w:rsidP="000846E5">
      <w:pPr>
        <w:spacing w:line="360" w:lineRule="auto"/>
        <w:rPr>
          <w:color w:val="000000"/>
        </w:rPr>
      </w:pPr>
    </w:p>
    <w:p w14:paraId="1AB648FD" w14:textId="7121F40B" w:rsidR="000846E5" w:rsidRDefault="000846E5" w:rsidP="000846E5">
      <w:pPr>
        <w:spacing w:line="360" w:lineRule="auto"/>
      </w:pPr>
      <w:r>
        <w:t xml:space="preserve"> </w:t>
      </w:r>
    </w:p>
    <w:p w14:paraId="6C7B4E9A" w14:textId="59D6A64A" w:rsidR="00166B47" w:rsidRPr="001725BB" w:rsidRDefault="000846E5" w:rsidP="000846E5">
      <w:pPr>
        <w:spacing w:line="360" w:lineRule="auto"/>
        <w:ind w:firstLine="720"/>
      </w:pPr>
      <w:r>
        <w:t xml:space="preserve">For all curve fits, we </w:t>
      </w:r>
      <w:r w:rsidR="00166B47">
        <w:rPr>
          <w:color w:val="000000"/>
        </w:rPr>
        <w:t xml:space="preserve">manually </w:t>
      </w:r>
      <w:r w:rsidR="00166B47" w:rsidRPr="00863849">
        <w:rPr>
          <w:color w:val="000000"/>
        </w:rPr>
        <w:t xml:space="preserve">standardized </w:t>
      </w:r>
      <w:proofErr w:type="spellStart"/>
      <w:r w:rsidR="00166B47" w:rsidRPr="00DB6582">
        <w:rPr>
          <w:i/>
          <w:iCs/>
          <w:color w:val="000000"/>
        </w:rPr>
        <w:t>V</w:t>
      </w:r>
      <w:r w:rsidR="00166B47" w:rsidRPr="00275258">
        <w:rPr>
          <w:color w:val="000000"/>
          <w:vertAlign w:val="subscript"/>
        </w:rPr>
        <w:t>cmax</w:t>
      </w:r>
      <w:proofErr w:type="spellEnd"/>
      <w:r w:rsidR="00166B47">
        <w:rPr>
          <w:color w:val="000000"/>
        </w:rPr>
        <w:t xml:space="preserve"> and </w:t>
      </w:r>
      <w:proofErr w:type="spellStart"/>
      <w:r w:rsidR="00166B47" w:rsidRPr="00DB6582">
        <w:rPr>
          <w:i/>
          <w:iCs/>
        </w:rPr>
        <w:t>J</w:t>
      </w:r>
      <w:r w:rsidR="00166B47" w:rsidRPr="00275258">
        <w:rPr>
          <w:vertAlign w:val="subscript"/>
        </w:rPr>
        <w:t>max</w:t>
      </w:r>
      <w:proofErr w:type="spellEnd"/>
      <w:r w:rsidR="00166B47" w:rsidRPr="00863849">
        <w:rPr>
          <w:color w:val="000000"/>
        </w:rPr>
        <w:t xml:space="preserve"> to</w:t>
      </w:r>
      <w:r w:rsidR="00166B47" w:rsidRPr="00863849">
        <w:rPr>
          <w:color w:val="000000"/>
          <w:vertAlign w:val="subscript"/>
        </w:rPr>
        <w:t xml:space="preserve"> </w:t>
      </w:r>
      <w:r w:rsidR="00166B47" w:rsidRPr="00863849">
        <w:rPr>
          <w:color w:val="000000"/>
        </w:rPr>
        <w:t>25</w:t>
      </w:r>
      <w:r w:rsidR="00166B47" w:rsidRPr="00863849">
        <w:rPr>
          <w:rFonts w:ascii="Symbol" w:eastAsia="Symbol" w:hAnsi="Symbol" w:cs="Symbol"/>
          <w:color w:val="000000"/>
        </w:rPr>
        <w:t></w:t>
      </w:r>
      <w:r w:rsidR="00166B47" w:rsidRPr="00863849">
        <w:rPr>
          <w:color w:val="000000"/>
        </w:rPr>
        <w:t xml:space="preserve">C </w:t>
      </w:r>
      <w:r w:rsidR="00166B47">
        <w:rPr>
          <w:color w:val="000000"/>
        </w:rPr>
        <w:t>u</w:t>
      </w:r>
      <w:r w:rsidR="00166B47" w:rsidRPr="00863849">
        <w:rPr>
          <w:color w:val="000000"/>
        </w:rPr>
        <w:t xml:space="preserve">sing a modified Arrhenius equation </w:t>
      </w:r>
      <w:r w:rsidR="00166B47">
        <w:rPr>
          <w:color w:val="000000"/>
        </w:rPr>
        <w:t xml:space="preserve">(as in </w:t>
      </w:r>
      <w:r w:rsidR="00166B47" w:rsidRPr="00863849">
        <w:rPr>
          <w:color w:val="000000"/>
        </w:rPr>
        <w:fldChar w:fldCharType="begin" w:fldLock="1"/>
      </w:r>
      <w:r w:rsidR="00166B47">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sidR="00166B47" w:rsidRPr="00863849">
        <w:rPr>
          <w:color w:val="000000"/>
        </w:rPr>
        <w:fldChar w:fldCharType="separate"/>
      </w:r>
      <w:r w:rsidR="00166B47" w:rsidRPr="00863849">
        <w:rPr>
          <w:noProof/>
          <w:color w:val="000000"/>
        </w:rPr>
        <w:t>Kattge &amp; Knorr, 2007)</w:t>
      </w:r>
      <w:r w:rsidR="00166B47" w:rsidRPr="00863849">
        <w:rPr>
          <w:color w:val="000000"/>
        </w:rPr>
        <w:fldChar w:fldCharType="end"/>
      </w:r>
      <w:r w:rsidR="00166B47" w:rsidRPr="00863849">
        <w:rPr>
          <w:color w:val="000000"/>
        </w:rPr>
        <w:t>:</w:t>
      </w:r>
    </w:p>
    <w:p w14:paraId="51834AAD" w14:textId="77777777" w:rsidR="00166B47" w:rsidRDefault="00166B47" w:rsidP="00166B47">
      <w:pPr>
        <w:tabs>
          <w:tab w:val="left" w:pos="593"/>
        </w:tabs>
        <w:autoSpaceDE w:val="0"/>
        <w:autoSpaceDN w:val="0"/>
        <w:adjustRightInd w:val="0"/>
        <w:spacing w:line="360" w:lineRule="auto"/>
        <w:rPr>
          <w:color w:val="000000"/>
        </w:rPr>
      </w:pPr>
    </w:p>
    <w:p w14:paraId="34D4BBDF" w14:textId="77777777" w:rsidR="00166B47" w:rsidRDefault="00166B47" w:rsidP="00166B47">
      <w:pPr>
        <w:tabs>
          <w:tab w:val="left" w:pos="593"/>
        </w:tabs>
        <w:autoSpaceDE w:val="0"/>
        <w:autoSpaceDN w:val="0"/>
        <w:adjustRightInd w:val="0"/>
        <w:spacing w:line="360" w:lineRule="auto"/>
        <w:rPr>
          <w:color w:val="000000"/>
        </w:rPr>
      </w:pP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25</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obs</m:t>
                </m:r>
              </m:sub>
            </m:sSub>
          </m:num>
          <m:den>
            <m:sSup>
              <m:sSupPr>
                <m:ctrlPr>
                  <w:rPr>
                    <w:rFonts w:ascii="Cambria Math" w:hAnsi="Cambria Math"/>
                    <w:i/>
                    <w:color w:val="000000"/>
                  </w:rPr>
                </m:ctrlPr>
              </m:sSupPr>
              <m:e>
                <m:r>
                  <w:rPr>
                    <w:rFonts w:ascii="Cambria Math" w:hAnsi="Cambria Math"/>
                    <w:color w:val="000000"/>
                  </w:rPr>
                  <m:t>e</m:t>
                </m:r>
              </m:e>
              <m:sup>
                <m:d>
                  <m:dPr>
                    <m:begChr m:val="["/>
                    <m:endChr m:val="]"/>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a</m:t>
                            </m:r>
                          </m:sub>
                        </m:sSub>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d>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r>
                          <w:rPr>
                            <w:rFonts w:ascii="Cambria Math" w:hAnsi="Cambria Math"/>
                            <w:color w:val="000000"/>
                          </w:rPr>
                          <m:t>R</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den>
                    </m:f>
                  </m:e>
                </m:d>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r>
                          <m:rPr>
                            <m:sty m:val="p"/>
                          </m:rPr>
                          <w:rPr>
                            <w:rFonts w:ascii="Cambria Math" w:hAnsi="Cambria Math"/>
                            <w:color w:val="000000"/>
                          </w:rPr>
                          <m:t>Δ</m:t>
                        </m:r>
                        <m:r>
                          <w:rPr>
                            <w:rFonts w:ascii="Cambria Math" w:hAnsi="Cambria Math"/>
                            <w:color w:val="000000"/>
                          </w:rPr>
                          <m:t>S-</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d</m:t>
                            </m:r>
                          </m:sub>
                        </m:sSub>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den>
                    </m:f>
                    <m:r>
                      <w:rPr>
                        <w:rFonts w:ascii="Cambria Math" w:hAnsi="Cambria Math"/>
                        <w:color w:val="000000"/>
                      </w:rPr>
                      <m:t>)</m:t>
                    </m:r>
                  </m:sup>
                </m:sSup>
              </m:num>
              <m:den>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r>
                          <m:rPr>
                            <m:sty m:val="p"/>
                          </m:rPr>
                          <w:rPr>
                            <w:rFonts w:ascii="Cambria Math" w:hAnsi="Cambria Math"/>
                            <w:color w:val="000000"/>
                          </w:rPr>
                          <m:t>Δ</m:t>
                        </m:r>
                        <m:r>
                          <w:rPr>
                            <w:rFonts w:ascii="Cambria Math" w:hAnsi="Cambria Math"/>
                            <w:color w:val="000000"/>
                          </w:rPr>
                          <m:t>S-</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d</m:t>
                            </m:r>
                          </m:sub>
                        </m:sSub>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den>
                    </m:f>
                    <m:r>
                      <w:rPr>
                        <w:rFonts w:ascii="Cambria Math" w:hAnsi="Cambria Math"/>
                        <w:color w:val="000000"/>
                      </w:rPr>
                      <m:t>)</m:t>
                    </m:r>
                  </m:sup>
                </m:sSup>
              </m:den>
            </m:f>
          </m:den>
        </m:f>
      </m:oMath>
      <w:r>
        <w:rPr>
          <w:color w:val="000000"/>
        </w:rPr>
        <w:tab/>
      </w:r>
      <w:r>
        <w:rPr>
          <w:color w:val="000000"/>
        </w:rPr>
        <w:tab/>
      </w:r>
      <w:r>
        <w:rPr>
          <w:color w:val="000000"/>
        </w:rPr>
        <w:tab/>
      </w:r>
      <w:r>
        <w:rPr>
          <w:color w:val="000000"/>
        </w:rPr>
        <w:tab/>
      </w:r>
      <w:r>
        <w:rPr>
          <w:color w:val="000000"/>
        </w:rPr>
        <w:tab/>
      </w:r>
      <w:r>
        <w:rPr>
          <w:color w:val="000000"/>
        </w:rPr>
        <w:tab/>
      </w:r>
      <w:r>
        <w:rPr>
          <w:color w:val="000000"/>
        </w:rPr>
        <w:tab/>
        <w:t>(Eqn. 9)</w:t>
      </w:r>
    </w:p>
    <w:p w14:paraId="60381880" w14:textId="77777777" w:rsidR="00166B47" w:rsidRDefault="00166B47" w:rsidP="00166B47">
      <w:pPr>
        <w:tabs>
          <w:tab w:val="left" w:pos="593"/>
        </w:tabs>
        <w:autoSpaceDE w:val="0"/>
        <w:autoSpaceDN w:val="0"/>
        <w:adjustRightInd w:val="0"/>
        <w:spacing w:line="360" w:lineRule="auto"/>
        <w:rPr>
          <w:color w:val="000000"/>
        </w:rPr>
      </w:pPr>
    </w:p>
    <w:p w14:paraId="6310D312" w14:textId="77777777" w:rsidR="00166B47" w:rsidRDefault="00166B47" w:rsidP="00166B47">
      <w:pPr>
        <w:tabs>
          <w:tab w:val="left" w:pos="593"/>
        </w:tabs>
        <w:autoSpaceDE w:val="0"/>
        <w:autoSpaceDN w:val="0"/>
        <w:adjustRightInd w:val="0"/>
        <w:spacing w:line="360" w:lineRule="auto"/>
        <w:rPr>
          <w:color w:val="000000"/>
        </w:rPr>
      </w:pPr>
      <w:r>
        <w:rPr>
          <w:iCs/>
          <w:color w:val="000000"/>
        </w:rPr>
        <w:t>where</w:t>
      </w:r>
      <w:r w:rsidRPr="00513E96">
        <w:rPr>
          <w:i/>
          <w:iCs/>
          <w:color w:val="000000"/>
        </w:rPr>
        <w:t xml:space="preserve"> </w:t>
      </w:r>
      <w:r w:rsidRPr="00C33C74">
        <w:rPr>
          <w:i/>
          <w:iCs/>
          <w:color w:val="000000"/>
        </w:rPr>
        <w:t>k</w:t>
      </w:r>
      <w:r w:rsidRPr="00863849">
        <w:rPr>
          <w:color w:val="000000"/>
          <w:vertAlign w:val="subscript"/>
        </w:rPr>
        <w:t>25</w:t>
      </w:r>
      <w:r w:rsidRPr="00863849">
        <w:rPr>
          <w:color w:val="000000"/>
        </w:rPr>
        <w:t xml:space="preserve"> </w:t>
      </w:r>
      <w:r>
        <w:rPr>
          <w:color w:val="000000"/>
        </w:rPr>
        <w:t>represents</w:t>
      </w:r>
      <w:r w:rsidRPr="00863849">
        <w:rPr>
          <w:color w:val="000000"/>
        </w:rPr>
        <w:t xml:space="preserve"> the standardized</w:t>
      </w:r>
      <w:r>
        <w:rPr>
          <w:color w:val="000000"/>
        </w:rPr>
        <w:t xml:space="preserve"> </w:t>
      </w:r>
      <w:proofErr w:type="spellStart"/>
      <w:r>
        <w:rPr>
          <w:i/>
          <w:iCs/>
          <w:color w:val="000000"/>
        </w:rPr>
        <w:t>V</w:t>
      </w:r>
      <w:r>
        <w:rPr>
          <w:color w:val="000000"/>
          <w:vertAlign w:val="subscript"/>
        </w:rPr>
        <w:t>cmax</w:t>
      </w:r>
      <w:proofErr w:type="spellEnd"/>
      <w:r>
        <w:rPr>
          <w:color w:val="000000"/>
          <w:vertAlign w:val="subscript"/>
        </w:rPr>
        <w:t xml:space="preserve"> </w:t>
      </w:r>
      <w:r>
        <w:rPr>
          <w:color w:val="000000"/>
        </w:rPr>
        <w:t xml:space="preserve">or </w:t>
      </w:r>
      <w:proofErr w:type="spellStart"/>
      <w:r>
        <w:rPr>
          <w:i/>
          <w:iCs/>
          <w:color w:val="000000"/>
        </w:rPr>
        <w:t>J</w:t>
      </w:r>
      <w:r>
        <w:rPr>
          <w:color w:val="000000"/>
          <w:vertAlign w:val="subscript"/>
        </w:rPr>
        <w:t>max</w:t>
      </w:r>
      <w:proofErr w:type="spellEnd"/>
      <w:r w:rsidRPr="00863849">
        <w:rPr>
          <w:color w:val="000000"/>
        </w:rPr>
        <w:t xml:space="preserve"> rate at 25</w:t>
      </w:r>
      <w:r w:rsidRPr="00863849">
        <w:rPr>
          <w:rFonts w:ascii="Symbol" w:eastAsia="Symbol" w:hAnsi="Symbol" w:cs="Symbol"/>
          <w:color w:val="000000"/>
        </w:rPr>
        <w:t></w:t>
      </w:r>
      <w:r w:rsidRPr="00863849">
        <w:rPr>
          <w:color w:val="000000"/>
        </w:rPr>
        <w:t>C</w:t>
      </w:r>
      <w:r>
        <w:rPr>
          <w:color w:val="000000"/>
        </w:rPr>
        <w:t>,</w:t>
      </w:r>
      <w:r>
        <w:rPr>
          <w:iCs/>
          <w:color w:val="000000"/>
        </w:rPr>
        <w:t xml:space="preserve"> </w:t>
      </w:r>
      <w:proofErr w:type="spellStart"/>
      <w:r w:rsidRPr="00F45847">
        <w:rPr>
          <w:i/>
          <w:iCs/>
          <w:color w:val="000000"/>
        </w:rPr>
        <w:t>k</w:t>
      </w:r>
      <w:r w:rsidRPr="00863849">
        <w:rPr>
          <w:color w:val="000000"/>
          <w:vertAlign w:val="subscript"/>
        </w:rPr>
        <w:t>obs</w:t>
      </w:r>
      <w:proofErr w:type="spellEnd"/>
      <w:r w:rsidRPr="00863849">
        <w:rPr>
          <w:color w:val="000000"/>
        </w:rPr>
        <w:t xml:space="preserve"> </w:t>
      </w:r>
      <w:r>
        <w:rPr>
          <w:color w:val="000000"/>
        </w:rPr>
        <w:t>represents</w:t>
      </w:r>
      <w:r w:rsidRPr="00863849">
        <w:rPr>
          <w:color w:val="000000"/>
        </w:rPr>
        <w:t xml:space="preserve"> the </w:t>
      </w:r>
      <w:proofErr w:type="spellStart"/>
      <w:r w:rsidRPr="00DB6582">
        <w:rPr>
          <w:i/>
          <w:iCs/>
          <w:color w:val="000000"/>
        </w:rPr>
        <w:t>V</w:t>
      </w:r>
      <w:r w:rsidRPr="00275258">
        <w:rPr>
          <w:color w:val="000000"/>
          <w:vertAlign w:val="subscript"/>
        </w:rPr>
        <w:t>cmax</w:t>
      </w:r>
      <w:proofErr w:type="spellEnd"/>
      <w:r w:rsidRPr="00863849">
        <w:rPr>
          <w:color w:val="000000"/>
        </w:rPr>
        <w:t xml:space="preserve"> or </w:t>
      </w:r>
      <w:proofErr w:type="spellStart"/>
      <w:r w:rsidRPr="00DB6582">
        <w:rPr>
          <w:i/>
          <w:iCs/>
        </w:rPr>
        <w:t>J</w:t>
      </w:r>
      <w:r w:rsidRPr="00275258">
        <w:rPr>
          <w:vertAlign w:val="subscript"/>
        </w:rPr>
        <w:t>max</w:t>
      </w:r>
      <w:proofErr w:type="spellEnd"/>
      <w:r w:rsidRPr="00863849">
        <w:rPr>
          <w:color w:val="000000"/>
        </w:rPr>
        <w:t xml:space="preserve"> estimate at the average leaf temperature measured inside the cuvette during the</w:t>
      </w:r>
      <w:r>
        <w:rPr>
          <w:color w:val="000000"/>
        </w:rPr>
        <w:t xml:space="preserve"> CO</w:t>
      </w:r>
      <w:r>
        <w:rPr>
          <w:color w:val="000000"/>
          <w:vertAlign w:val="subscript"/>
        </w:rPr>
        <w:t>2</w:t>
      </w:r>
      <w:r w:rsidRPr="00863849">
        <w:rPr>
          <w:color w:val="000000"/>
        </w:rPr>
        <w:t xml:space="preserve"> response curve. </w:t>
      </w:r>
      <w:r w:rsidRPr="00F45847">
        <w:rPr>
          <w:i/>
          <w:iCs/>
          <w:color w:val="000000"/>
        </w:rPr>
        <w:t>H</w:t>
      </w:r>
      <w:r w:rsidRPr="00863849">
        <w:rPr>
          <w:color w:val="000000"/>
          <w:vertAlign w:val="subscript"/>
        </w:rPr>
        <w:t>a</w:t>
      </w:r>
      <w:r w:rsidRPr="00863849">
        <w:rPr>
          <w:color w:val="000000"/>
        </w:rPr>
        <w:t xml:space="preserve"> is the activation energy of </w:t>
      </w:r>
      <w:proofErr w:type="spellStart"/>
      <w:r w:rsidRPr="006337C2">
        <w:rPr>
          <w:i/>
          <w:iCs/>
          <w:color w:val="000000"/>
        </w:rPr>
        <w:t>V</w:t>
      </w:r>
      <w:r w:rsidRPr="00275258">
        <w:rPr>
          <w:color w:val="000000"/>
          <w:vertAlign w:val="subscript"/>
        </w:rPr>
        <w:t>cmax</w:t>
      </w:r>
      <w:proofErr w:type="spellEnd"/>
      <w:r w:rsidRPr="00863849">
        <w:rPr>
          <w:color w:val="000000"/>
        </w:rPr>
        <w:t xml:space="preserve"> (71,513 J mol</w:t>
      </w:r>
      <w:r w:rsidRPr="00863849">
        <w:rPr>
          <w:color w:val="000000"/>
          <w:vertAlign w:val="superscript"/>
        </w:rPr>
        <w:t>-1</w:t>
      </w:r>
      <w:r w:rsidRPr="00863849">
        <w:rPr>
          <w:color w:val="000000"/>
        </w:rPr>
        <w:t xml:space="preserve">; </w:t>
      </w:r>
      <w:r>
        <w:rPr>
          <w:color w:val="000000"/>
        </w:rPr>
        <w:fldChar w:fldCharType="begin" w:fldLock="1"/>
      </w:r>
      <w:r>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Pr>
          <w:color w:val="000000"/>
        </w:rPr>
        <w:fldChar w:fldCharType="separate"/>
      </w:r>
      <w:r w:rsidRPr="00007008">
        <w:rPr>
          <w:noProof/>
          <w:color w:val="000000"/>
        </w:rPr>
        <w:t>Kattge &amp; Knorr, 2007)</w:t>
      </w:r>
      <w:r>
        <w:rPr>
          <w:color w:val="000000"/>
        </w:rPr>
        <w:fldChar w:fldCharType="end"/>
      </w:r>
      <w:r>
        <w:rPr>
          <w:color w:val="000000"/>
        </w:rPr>
        <w:t xml:space="preserve"> </w:t>
      </w:r>
      <w:r w:rsidRPr="00863849">
        <w:rPr>
          <w:color w:val="000000"/>
        </w:rPr>
        <w:t xml:space="preserve">or </w:t>
      </w:r>
      <w:proofErr w:type="spellStart"/>
      <w:r w:rsidRPr="00DB6582">
        <w:rPr>
          <w:i/>
          <w:iCs/>
        </w:rPr>
        <w:t>J</w:t>
      </w:r>
      <w:r w:rsidRPr="00275258">
        <w:rPr>
          <w:vertAlign w:val="subscript"/>
        </w:rPr>
        <w:t>max</w:t>
      </w:r>
      <w:proofErr w:type="spellEnd"/>
      <w:r>
        <w:rPr>
          <w:color w:val="000000"/>
        </w:rPr>
        <w:t xml:space="preserve"> </w:t>
      </w:r>
      <w:r w:rsidRPr="00863849">
        <w:rPr>
          <w:color w:val="000000"/>
        </w:rPr>
        <w:t>(49,884 J mol</w:t>
      </w:r>
      <w:r w:rsidRPr="00863849">
        <w:rPr>
          <w:color w:val="000000"/>
          <w:vertAlign w:val="superscript"/>
        </w:rPr>
        <w:t>-1</w:t>
      </w:r>
      <w:r w:rsidRPr="00863849">
        <w:rPr>
          <w:color w:val="000000"/>
        </w:rPr>
        <w:t xml:space="preserve">; </w:t>
      </w:r>
      <w:r>
        <w:rPr>
          <w:color w:val="000000"/>
        </w:rPr>
        <w:fldChar w:fldCharType="begin" w:fldLock="1"/>
      </w:r>
      <w:r>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Pr>
          <w:color w:val="000000"/>
        </w:rPr>
        <w:fldChar w:fldCharType="separate"/>
      </w:r>
      <w:r w:rsidRPr="00007008">
        <w:rPr>
          <w:noProof/>
          <w:color w:val="000000"/>
        </w:rPr>
        <w:t>Kattge &amp; Knorr, 2007)</w:t>
      </w:r>
      <w:r>
        <w:rPr>
          <w:color w:val="000000"/>
        </w:rPr>
        <w:fldChar w:fldCharType="end"/>
      </w:r>
      <w:r>
        <w:rPr>
          <w:color w:val="000000"/>
        </w:rPr>
        <w:t xml:space="preserve">. </w:t>
      </w:r>
      <w:proofErr w:type="spellStart"/>
      <w:r w:rsidRPr="00F45847">
        <w:rPr>
          <w:i/>
          <w:iCs/>
          <w:color w:val="000000"/>
        </w:rPr>
        <w:t>H</w:t>
      </w:r>
      <w:r w:rsidRPr="00863849">
        <w:rPr>
          <w:color w:val="000000"/>
          <w:vertAlign w:val="subscript"/>
        </w:rPr>
        <w:t>d</w:t>
      </w:r>
      <w:proofErr w:type="spellEnd"/>
      <w:r w:rsidRPr="00863849">
        <w:rPr>
          <w:color w:val="000000"/>
        </w:rPr>
        <w:t xml:space="preserve"> represents the deactivation energy of both </w:t>
      </w:r>
      <w:proofErr w:type="spellStart"/>
      <w:r w:rsidRPr="008D17BE">
        <w:rPr>
          <w:i/>
          <w:iCs/>
          <w:color w:val="000000"/>
        </w:rPr>
        <w:t>V</w:t>
      </w:r>
      <w:r w:rsidRPr="00275258">
        <w:rPr>
          <w:color w:val="000000"/>
          <w:vertAlign w:val="subscript"/>
        </w:rPr>
        <w:t>cmax</w:t>
      </w:r>
      <w:proofErr w:type="spellEnd"/>
      <w:r w:rsidRPr="00863849">
        <w:rPr>
          <w:color w:val="000000"/>
        </w:rPr>
        <w:t xml:space="preserve"> and </w:t>
      </w:r>
      <w:proofErr w:type="spellStart"/>
      <w:r w:rsidRPr="00DB6582">
        <w:rPr>
          <w:i/>
          <w:iCs/>
        </w:rPr>
        <w:t>J</w:t>
      </w:r>
      <w:r w:rsidRPr="00275258">
        <w:rPr>
          <w:vertAlign w:val="subscript"/>
        </w:rPr>
        <w:t>max</w:t>
      </w:r>
      <w:proofErr w:type="spellEnd"/>
      <w:r w:rsidRPr="00863849">
        <w:rPr>
          <w:color w:val="000000"/>
        </w:rPr>
        <w:t xml:space="preserve"> </w:t>
      </w:r>
      <w:r>
        <w:rPr>
          <w:color w:val="000000"/>
        </w:rPr>
        <w:t>(200,000 J mol</w:t>
      </w:r>
      <w:r>
        <w:rPr>
          <w:color w:val="000000"/>
          <w:vertAlign w:val="superscript"/>
        </w:rPr>
        <w:t>-1</w:t>
      </w:r>
      <w:r>
        <w:rPr>
          <w:color w:val="000000"/>
        </w:rPr>
        <w:t xml:space="preserve">; </w:t>
      </w:r>
      <w:r>
        <w:rPr>
          <w:color w:val="000000"/>
        </w:rPr>
        <w:fldChar w:fldCharType="begin" w:fldLock="1"/>
      </w:r>
      <w:r>
        <w:rPr>
          <w:color w:val="000000"/>
        </w:rPr>
        <w:instrText>ADDIN CSL_CITATION {"citationItems":[{"id":"ITEM-1","itemData":{"DOI":"10.1046/j.1365-3040.2002.00891.x","ISSN":"01407791","author":[{"dropping-particle":"","family":"Medlyn","given":"Belinda E","non-dropping-particle":"","parse-names":false,"suffix":""},{"dropping-particle":"","family":"Dreyer","given":"Erwin","non-dropping-particle":"","parse-names":false,"suffix":""},{"dropping-particle":"","family":"Ellsworth","given":"David","non-dropping-particle":"","parse-names":false,"suffix":""},{"dropping-particle":"","family":"Forstreuter","given":"Manfred","non-dropping-particle":"","parse-names":false,"suffix":""},{"dropping-particle":"","family":"Harley","given":"Peter C","non-dropping-particle":"","parse-names":false,"suffix":""},{"dropping-particle":"","family":"Kirschbaum","given":"Miko U F","non-dropping-particle":"","parse-names":false,"suffix":""},{"dropping-particle":"","family":"Roux","given":"Xavier","non-dropping-particle":"Le","parse-names":false,"suffix":""},{"dropping-particle":"","family":"Montpied","given":"Pierre","non-dropping-particle":"","parse-names":false,"suffix":""},{"dropping-particle":"","family":"Strassemeyer","given":"Jörn","non-dropping-particle":"","parse-names":false,"suffix":""},{"dropping-particle":"","family":"Walcroft","given":"A.","non-dropping-particle":"","parse-names":false,"suffix":""},{"dropping-particle":"","family":"Wang","given":"K","non-dropping-particle":"","parse-names":false,"suffix":""},{"dropping-particle":"","family":"Loustau","given":"Denis","non-dropping-particle":"","parse-names":false,"suffix":""}],"container-title":"Plant, Cell &amp; Environment","id":"ITEM-1","issue":"9","issued":{"date-parts":[["2002","9"]]},"page":"1167-1179","title":"Temperature response of parameters of a biochemically based model of photosynthesis. II. A review of experimental data","type":"article-journal","volume":"25"},"uris":["http://www.mendeley.com/documents/?uuid=f142b2ba-b924-4247-ad80-0bb3c892ffdc"]}],"mendeley":{"formattedCitation":"(Medlyn &lt;i&gt;et al.&lt;/i&gt;, 2002)","manualFormatting":"Medlyn et al., 2002)","plainTextFormattedCitation":"(Medlyn et al., 2002)","previouslyFormattedCitation":"(Medlyn &lt;i&gt;et al.&lt;/i&gt;, 2002)"},"properties":{"noteIndex":0},"schema":"https://github.com/citation-style-language/schema/raw/master/csl-citation.json"}</w:instrText>
      </w:r>
      <w:r>
        <w:rPr>
          <w:color w:val="000000"/>
        </w:rPr>
        <w:fldChar w:fldCharType="separate"/>
      </w:r>
      <w:r w:rsidRPr="00007008">
        <w:rPr>
          <w:noProof/>
          <w:color w:val="000000"/>
        </w:rPr>
        <w:t xml:space="preserve">Medlyn </w:t>
      </w:r>
      <w:r w:rsidRPr="00007008">
        <w:rPr>
          <w:i/>
          <w:noProof/>
          <w:color w:val="000000"/>
        </w:rPr>
        <w:t>et al.</w:t>
      </w:r>
      <w:r w:rsidRPr="00007008">
        <w:rPr>
          <w:noProof/>
          <w:color w:val="000000"/>
        </w:rPr>
        <w:t>, 2002)</w:t>
      </w:r>
      <w:r>
        <w:rPr>
          <w:color w:val="000000"/>
        </w:rPr>
        <w:fldChar w:fldCharType="end"/>
      </w:r>
      <w:r w:rsidRPr="00863849">
        <w:rPr>
          <w:color w:val="000000"/>
        </w:rPr>
        <w:t xml:space="preserve">, and R </w:t>
      </w:r>
      <w:r>
        <w:rPr>
          <w:color w:val="000000"/>
        </w:rPr>
        <w:t>represents</w:t>
      </w:r>
      <w:r w:rsidRPr="00863849">
        <w:rPr>
          <w:color w:val="000000"/>
        </w:rPr>
        <w:t xml:space="preserve"> the universal gas constant (8.314 J mol</w:t>
      </w:r>
      <w:r w:rsidRPr="00863849">
        <w:rPr>
          <w:color w:val="000000"/>
          <w:vertAlign w:val="superscript"/>
        </w:rPr>
        <w:t>-1</w:t>
      </w:r>
      <w:r w:rsidRPr="00863849">
        <w:rPr>
          <w:color w:val="000000"/>
        </w:rPr>
        <w:t xml:space="preserve"> K</w:t>
      </w:r>
      <w:r w:rsidRPr="00863849">
        <w:rPr>
          <w:color w:val="000000"/>
          <w:vertAlign w:val="superscript"/>
        </w:rPr>
        <w:t>-1</w:t>
      </w:r>
      <w:r w:rsidRPr="00863849">
        <w:rPr>
          <w:color w:val="000000"/>
        </w:rPr>
        <w:t xml:space="preserve">). </w:t>
      </w:r>
      <w:proofErr w:type="spellStart"/>
      <w:r w:rsidRPr="00C33C74">
        <w:rPr>
          <w:i/>
          <w:iCs/>
          <w:color w:val="000000"/>
        </w:rPr>
        <w:t>T</w:t>
      </w:r>
      <w:r w:rsidRPr="00863849">
        <w:rPr>
          <w:color w:val="000000"/>
          <w:vertAlign w:val="subscript"/>
        </w:rPr>
        <w:t>ref</w:t>
      </w:r>
      <w:proofErr w:type="spellEnd"/>
      <w:r w:rsidRPr="00863849">
        <w:rPr>
          <w:color w:val="000000"/>
        </w:rPr>
        <w:t xml:space="preserve"> represents the standardized temperature of 298.15 K and </w:t>
      </w:r>
      <w:proofErr w:type="spellStart"/>
      <w:r w:rsidRPr="00C33C74">
        <w:rPr>
          <w:i/>
          <w:iCs/>
          <w:color w:val="000000"/>
        </w:rPr>
        <w:t>T</w:t>
      </w:r>
      <w:r w:rsidRPr="00863849">
        <w:rPr>
          <w:color w:val="000000"/>
          <w:vertAlign w:val="subscript"/>
        </w:rPr>
        <w:t>obs</w:t>
      </w:r>
      <w:proofErr w:type="spellEnd"/>
      <w:r w:rsidRPr="00863849">
        <w:rPr>
          <w:color w:val="000000"/>
        </w:rPr>
        <w:t xml:space="preserve"> represents the mean leaf temperature (K) during each CO</w:t>
      </w:r>
      <w:r w:rsidRPr="00863849">
        <w:rPr>
          <w:color w:val="000000"/>
          <w:vertAlign w:val="subscript"/>
        </w:rPr>
        <w:t>2</w:t>
      </w:r>
      <w:r w:rsidRPr="00863849">
        <w:rPr>
          <w:color w:val="000000"/>
        </w:rPr>
        <w:t xml:space="preserve"> response curve.</w:t>
      </w:r>
      <w:r>
        <w:rPr>
          <w:color w:val="000000"/>
        </w:rPr>
        <w:t xml:space="preserve"> </w:t>
      </w:r>
      <w:r w:rsidRPr="00863849">
        <w:rPr>
          <w:color w:val="000000"/>
          <w:lang w:val="el-GR"/>
        </w:rPr>
        <w:t>Δ</w:t>
      </w:r>
      <w:r w:rsidRPr="00863849">
        <w:rPr>
          <w:color w:val="000000"/>
        </w:rPr>
        <w:t xml:space="preserve">S is an entropy term that </w:t>
      </w:r>
      <w:proofErr w:type="spellStart"/>
      <w:r w:rsidRPr="00863849">
        <w:rPr>
          <w:color w:val="000000"/>
        </w:rPr>
        <w:t>Kattge</w:t>
      </w:r>
      <w:proofErr w:type="spellEnd"/>
      <w:r w:rsidRPr="00863849">
        <w:rPr>
          <w:color w:val="000000"/>
        </w:rPr>
        <w:t xml:space="preserve"> &amp; Knorr (2007) derived as a linear relationship with average growing season temperature (</w:t>
      </w:r>
      <w:proofErr w:type="spellStart"/>
      <w:r w:rsidRPr="00C33C74">
        <w:rPr>
          <w:i/>
          <w:iCs/>
          <w:color w:val="000000"/>
        </w:rPr>
        <w:t>T</w:t>
      </w:r>
      <w:r w:rsidRPr="00863849">
        <w:rPr>
          <w:color w:val="000000"/>
          <w:vertAlign w:val="subscript"/>
        </w:rPr>
        <w:t>g</w:t>
      </w:r>
      <w:proofErr w:type="spellEnd"/>
      <w:r w:rsidRPr="00863849">
        <w:rPr>
          <w:color w:val="000000"/>
        </w:rPr>
        <w:t xml:space="preserve">; °C), where: </w:t>
      </w:r>
    </w:p>
    <w:p w14:paraId="177E3AF3" w14:textId="77777777" w:rsidR="00166B47" w:rsidRPr="00863849" w:rsidRDefault="00166B47" w:rsidP="00166B47">
      <w:pPr>
        <w:tabs>
          <w:tab w:val="left" w:pos="593"/>
        </w:tabs>
        <w:autoSpaceDE w:val="0"/>
        <w:autoSpaceDN w:val="0"/>
        <w:adjustRightInd w:val="0"/>
        <w:spacing w:line="360" w:lineRule="auto"/>
        <w:rPr>
          <w:color w:val="000000"/>
        </w:rPr>
      </w:pPr>
    </w:p>
    <w:p w14:paraId="60A834D9" w14:textId="77777777" w:rsidR="00166B47" w:rsidRPr="00863849" w:rsidRDefault="00166B47" w:rsidP="00166B47">
      <w:pPr>
        <w:tabs>
          <w:tab w:val="left" w:pos="593"/>
        </w:tabs>
        <w:autoSpaceDE w:val="0"/>
        <w:autoSpaceDN w:val="0"/>
        <w:adjustRightInd w:val="0"/>
        <w:spacing w:line="360" w:lineRule="auto"/>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vcmax</m:t>
            </m:r>
          </m:sub>
        </m:sSub>
        <m:r>
          <w:rPr>
            <w:rFonts w:ascii="Cambria Math" w:hAnsi="Cambria Math"/>
            <w:color w:val="000000"/>
          </w:rPr>
          <m:t>=-1.07</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g</m:t>
            </m:r>
          </m:sub>
        </m:sSub>
        <m:r>
          <w:rPr>
            <w:rFonts w:ascii="Cambria Math" w:hAnsi="Cambria Math"/>
            <w:color w:val="000000"/>
          </w:rPr>
          <m:t>+668.39</m:t>
        </m:r>
      </m:oMath>
      <w:r w:rsidRPr="00863849">
        <w:rPr>
          <w:color w:val="000000"/>
        </w:rPr>
        <w:tab/>
      </w:r>
      <w:r w:rsidRPr="00863849">
        <w:rPr>
          <w:color w:val="000000"/>
        </w:rPr>
        <w:tab/>
      </w:r>
      <w:r w:rsidRPr="00863849">
        <w:rPr>
          <w:color w:val="000000"/>
        </w:rPr>
        <w:tab/>
      </w:r>
      <w:r w:rsidRPr="00863849">
        <w:rPr>
          <w:color w:val="000000"/>
        </w:rPr>
        <w:tab/>
      </w:r>
      <w:r w:rsidRPr="00863849">
        <w:rPr>
          <w:color w:val="000000"/>
        </w:rPr>
        <w:tab/>
      </w:r>
      <w:r w:rsidRPr="00863849">
        <w:rPr>
          <w:color w:val="000000"/>
        </w:rPr>
        <w:tab/>
      </w:r>
      <w:r w:rsidRPr="00863849">
        <w:rPr>
          <w:color w:val="000000"/>
        </w:rPr>
        <w:tab/>
        <w:t xml:space="preserve">(Eqn. </w:t>
      </w:r>
      <w:r>
        <w:rPr>
          <w:color w:val="000000"/>
        </w:rPr>
        <w:t>10</w:t>
      </w:r>
      <w:r w:rsidRPr="00863849">
        <w:rPr>
          <w:color w:val="000000"/>
        </w:rPr>
        <w:t>)</w:t>
      </w:r>
    </w:p>
    <w:p w14:paraId="300047FE" w14:textId="77777777" w:rsidR="00166B47" w:rsidRDefault="00166B47" w:rsidP="00166B47">
      <w:pPr>
        <w:tabs>
          <w:tab w:val="left" w:pos="593"/>
        </w:tabs>
        <w:autoSpaceDE w:val="0"/>
        <w:autoSpaceDN w:val="0"/>
        <w:adjustRightInd w:val="0"/>
        <w:spacing w:line="360" w:lineRule="auto"/>
        <w:rPr>
          <w:color w:val="000000"/>
        </w:rPr>
      </w:pPr>
    </w:p>
    <w:p w14:paraId="15D6A8FA" w14:textId="77777777" w:rsidR="00166B47" w:rsidRPr="00863849" w:rsidRDefault="00166B47" w:rsidP="00166B47">
      <w:pPr>
        <w:tabs>
          <w:tab w:val="left" w:pos="593"/>
        </w:tabs>
        <w:autoSpaceDE w:val="0"/>
        <w:autoSpaceDN w:val="0"/>
        <w:adjustRightInd w:val="0"/>
        <w:spacing w:line="360" w:lineRule="auto"/>
        <w:rPr>
          <w:color w:val="000000"/>
        </w:rPr>
      </w:pPr>
      <w:r w:rsidRPr="00863849">
        <w:rPr>
          <w:color w:val="000000"/>
        </w:rPr>
        <w:t>and:</w:t>
      </w:r>
    </w:p>
    <w:p w14:paraId="671D4028" w14:textId="77777777" w:rsidR="00166B47" w:rsidRPr="00705A56" w:rsidRDefault="00166B47" w:rsidP="00166B47">
      <w:pPr>
        <w:tabs>
          <w:tab w:val="left" w:pos="593"/>
        </w:tabs>
        <w:autoSpaceDE w:val="0"/>
        <w:autoSpaceDN w:val="0"/>
        <w:adjustRightInd w:val="0"/>
        <w:spacing w:line="360" w:lineRule="auto"/>
        <w:rPr>
          <w:color w:val="000000"/>
        </w:rPr>
      </w:pPr>
    </w:p>
    <w:p w14:paraId="6833275B" w14:textId="77777777" w:rsidR="00166B47" w:rsidRDefault="00166B47" w:rsidP="00166B47">
      <w:pPr>
        <w:tabs>
          <w:tab w:val="left" w:pos="593"/>
        </w:tabs>
        <w:autoSpaceDE w:val="0"/>
        <w:autoSpaceDN w:val="0"/>
        <w:adjustRightInd w:val="0"/>
        <w:spacing w:line="360" w:lineRule="auto"/>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jmax</m:t>
            </m:r>
          </m:sub>
        </m:sSub>
        <m:r>
          <w:rPr>
            <w:rFonts w:ascii="Cambria Math" w:hAnsi="Cambria Math"/>
            <w:color w:val="000000"/>
          </w:rPr>
          <m:t>=-0.75</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g</m:t>
            </m:r>
          </m:sub>
        </m:sSub>
        <m:r>
          <w:rPr>
            <w:rFonts w:ascii="Cambria Math" w:hAnsi="Cambria Math"/>
            <w:color w:val="000000"/>
          </w:rPr>
          <m:t>+659.70</m:t>
        </m:r>
      </m:oMath>
      <w:r w:rsidRPr="00863849">
        <w:rPr>
          <w:color w:val="000000"/>
        </w:rPr>
        <w:tab/>
      </w:r>
      <w:r w:rsidRPr="00863849">
        <w:rPr>
          <w:color w:val="000000"/>
        </w:rPr>
        <w:tab/>
      </w:r>
      <w:r w:rsidRPr="00863849">
        <w:rPr>
          <w:color w:val="000000"/>
        </w:rPr>
        <w:tab/>
      </w:r>
      <w:r w:rsidRPr="00863849">
        <w:rPr>
          <w:color w:val="000000"/>
        </w:rPr>
        <w:tab/>
      </w:r>
      <w:r w:rsidRPr="00863849">
        <w:rPr>
          <w:color w:val="000000"/>
        </w:rPr>
        <w:tab/>
      </w:r>
      <w:r w:rsidRPr="00863849">
        <w:rPr>
          <w:color w:val="000000"/>
        </w:rPr>
        <w:tab/>
      </w:r>
      <w:r w:rsidRPr="00863849">
        <w:rPr>
          <w:color w:val="000000"/>
        </w:rPr>
        <w:tab/>
      </w:r>
      <w:r w:rsidRPr="00863849">
        <w:rPr>
          <w:color w:val="000000"/>
        </w:rPr>
        <w:tab/>
        <w:t xml:space="preserve">(Eqn. </w:t>
      </w:r>
      <w:r>
        <w:rPr>
          <w:color w:val="000000"/>
        </w:rPr>
        <w:t>11</w:t>
      </w:r>
      <w:r w:rsidRPr="00863849">
        <w:rPr>
          <w:color w:val="000000"/>
        </w:rPr>
        <w:t>)</w:t>
      </w:r>
    </w:p>
    <w:p w14:paraId="0D79AC52" w14:textId="77777777" w:rsidR="00166B47" w:rsidRDefault="00166B47" w:rsidP="00166B47">
      <w:pPr>
        <w:tabs>
          <w:tab w:val="left" w:pos="593"/>
        </w:tabs>
        <w:autoSpaceDE w:val="0"/>
        <w:autoSpaceDN w:val="0"/>
        <w:adjustRightInd w:val="0"/>
        <w:spacing w:line="360" w:lineRule="auto"/>
        <w:rPr>
          <w:color w:val="000000"/>
        </w:rPr>
      </w:pPr>
    </w:p>
    <w:p w14:paraId="0FD48C99" w14:textId="77777777" w:rsidR="00166B47" w:rsidRPr="00F314B9" w:rsidRDefault="00166B47" w:rsidP="00166B47">
      <w:pPr>
        <w:tabs>
          <w:tab w:val="left" w:pos="593"/>
        </w:tabs>
        <w:autoSpaceDE w:val="0"/>
        <w:autoSpaceDN w:val="0"/>
        <w:adjustRightInd w:val="0"/>
        <w:spacing w:line="360" w:lineRule="auto"/>
        <w:rPr>
          <w:color w:val="000000"/>
        </w:rPr>
      </w:pPr>
      <w:r w:rsidRPr="00863849">
        <w:rPr>
          <w:color w:val="000000"/>
        </w:rPr>
        <w:t xml:space="preserve">We estimated </w:t>
      </w:r>
      <w:proofErr w:type="spellStart"/>
      <w:r w:rsidRPr="00C33C74">
        <w:rPr>
          <w:i/>
          <w:iCs/>
          <w:color w:val="000000"/>
        </w:rPr>
        <w:t>T</w:t>
      </w:r>
      <w:r w:rsidRPr="00863849">
        <w:rPr>
          <w:color w:val="000000"/>
          <w:vertAlign w:val="subscript"/>
        </w:rPr>
        <w:t>g</w:t>
      </w:r>
      <w:proofErr w:type="spellEnd"/>
      <w:r w:rsidRPr="00863849">
        <w:rPr>
          <w:color w:val="000000"/>
        </w:rPr>
        <w:t xml:space="preserve"> in equations 2 and 3 based on mean daily air temperature of the 30 days leading up to the day of each </w:t>
      </w:r>
      <w:r>
        <w:rPr>
          <w:color w:val="000000"/>
        </w:rPr>
        <w:t>sample collection</w:t>
      </w:r>
      <w:r w:rsidRPr="00863849">
        <w:rPr>
          <w:color w:val="000000"/>
        </w:rPr>
        <w:t>. Temperature data were collected from a</w:t>
      </w:r>
      <w:r>
        <w:rPr>
          <w:color w:val="000000"/>
        </w:rPr>
        <w:t xml:space="preserve"> nearby</w:t>
      </w:r>
      <w:r w:rsidRPr="00863849">
        <w:rPr>
          <w:color w:val="000000"/>
        </w:rPr>
        <w:t xml:space="preserve"> weather station located on the Cornell University campus</w:t>
      </w:r>
      <w:r>
        <w:rPr>
          <w:color w:val="000000"/>
        </w:rPr>
        <w:t xml:space="preserve"> </w:t>
      </w:r>
      <w:r>
        <w:t>(42.449</w:t>
      </w:r>
      <w:r w:rsidRPr="00863849">
        <w:rPr>
          <w:rFonts w:ascii="Symbol" w:eastAsia="Symbol" w:hAnsi="Symbol" w:cs="Symbol"/>
          <w:color w:val="000000"/>
        </w:rPr>
        <w:t></w:t>
      </w:r>
      <w:r w:rsidRPr="00863849">
        <w:rPr>
          <w:color w:val="000000"/>
        </w:rPr>
        <w:t xml:space="preserve"> N, 76.</w:t>
      </w:r>
      <w:r>
        <w:rPr>
          <w:color w:val="000000"/>
        </w:rPr>
        <w:t>449</w:t>
      </w:r>
      <w:r w:rsidRPr="00863849">
        <w:rPr>
          <w:rFonts w:ascii="Symbol" w:eastAsia="Symbol" w:hAnsi="Symbol" w:cs="Symbol"/>
          <w:color w:val="000000"/>
        </w:rPr>
        <w:t></w:t>
      </w:r>
      <w:r w:rsidRPr="00863849">
        <w:rPr>
          <w:color w:val="000000"/>
        </w:rPr>
        <w:t xml:space="preserve"> W</w:t>
      </w:r>
      <w:r>
        <w:t>), which was located within a 20-km radius of all sites</w:t>
      </w:r>
      <w:r>
        <w:rPr>
          <w:color w:val="000000"/>
        </w:rPr>
        <w:t xml:space="preserve">. We then used </w:t>
      </w:r>
      <w:r w:rsidRPr="00DB6582">
        <w:rPr>
          <w:i/>
          <w:iCs/>
          <w:color w:val="000000"/>
        </w:rPr>
        <w:t>V</w:t>
      </w:r>
      <w:r w:rsidRPr="00275258">
        <w:rPr>
          <w:color w:val="000000"/>
          <w:vertAlign w:val="subscript"/>
        </w:rPr>
        <w:t>cmax25</w:t>
      </w:r>
      <w:r>
        <w:rPr>
          <w:color w:val="000000"/>
        </w:rPr>
        <w:t xml:space="preserve"> and </w:t>
      </w:r>
      <w:r w:rsidRPr="00DB6582">
        <w:rPr>
          <w:i/>
          <w:iCs/>
        </w:rPr>
        <w:t>J</w:t>
      </w:r>
      <w:r w:rsidRPr="00275258">
        <w:rPr>
          <w:vertAlign w:val="subscript"/>
        </w:rPr>
        <w:t>max25</w:t>
      </w:r>
      <w:r>
        <w:rPr>
          <w:vertAlign w:val="subscript"/>
        </w:rPr>
        <w:t xml:space="preserve"> </w:t>
      </w:r>
      <w:r>
        <w:t xml:space="preserve">estimates to calculate the ratio </w:t>
      </w:r>
      <w:r>
        <w:rPr>
          <w:color w:val="000000"/>
        </w:rPr>
        <w:t xml:space="preserve">of </w:t>
      </w:r>
      <w:r w:rsidRPr="00DB6582">
        <w:rPr>
          <w:i/>
          <w:iCs/>
        </w:rPr>
        <w:t>J</w:t>
      </w:r>
      <w:r w:rsidRPr="00275258">
        <w:rPr>
          <w:vertAlign w:val="subscript"/>
        </w:rPr>
        <w:t>max25</w:t>
      </w:r>
      <w:r>
        <w:t xml:space="preserve"> to </w:t>
      </w:r>
      <w:r w:rsidRPr="00DB6582">
        <w:rPr>
          <w:i/>
          <w:iCs/>
          <w:color w:val="000000"/>
        </w:rPr>
        <w:t>V</w:t>
      </w:r>
      <w:r w:rsidRPr="00275258">
        <w:rPr>
          <w:color w:val="000000"/>
          <w:vertAlign w:val="subscript"/>
        </w:rPr>
        <w:t>cmax25</w:t>
      </w:r>
      <w:r>
        <w:rPr>
          <w:color w:val="000000"/>
        </w:rPr>
        <w:t xml:space="preserve"> (</w:t>
      </w:r>
      <w:r w:rsidRPr="00DB6582">
        <w:rPr>
          <w:i/>
          <w:iCs/>
        </w:rPr>
        <w:t>J</w:t>
      </w:r>
      <w:r w:rsidRPr="00275258">
        <w:rPr>
          <w:vertAlign w:val="subscript"/>
        </w:rPr>
        <w:t>max25</w:t>
      </w:r>
      <w:r>
        <w:t>:</w:t>
      </w:r>
      <w:r w:rsidRPr="00DB6582">
        <w:rPr>
          <w:i/>
          <w:iCs/>
          <w:color w:val="000000"/>
        </w:rPr>
        <w:t>V</w:t>
      </w:r>
      <w:r w:rsidRPr="00275258">
        <w:rPr>
          <w:color w:val="000000"/>
          <w:vertAlign w:val="subscript"/>
        </w:rPr>
        <w:t>cmax25</w:t>
      </w:r>
      <w:r>
        <w:rPr>
          <w:color w:val="000000"/>
        </w:rPr>
        <w:t>).</w:t>
      </w:r>
    </w:p>
    <w:p w14:paraId="37166671" w14:textId="7164C1AF" w:rsidR="00D67D74" w:rsidRDefault="00D67D74" w:rsidP="00D67D74">
      <w:pPr>
        <w:spacing w:line="360" w:lineRule="auto"/>
        <w:rPr>
          <w:i/>
          <w:iCs/>
        </w:rPr>
      </w:pPr>
    </w:p>
    <w:p w14:paraId="41673F19" w14:textId="30EC8AE8" w:rsidR="00D67D74" w:rsidRDefault="00D67D74" w:rsidP="00D67D74">
      <w:pPr>
        <w:spacing w:line="360" w:lineRule="auto"/>
        <w:rPr>
          <w:i/>
          <w:iCs/>
        </w:rPr>
      </w:pPr>
    </w:p>
    <w:p w14:paraId="7D99C48A" w14:textId="15E512C9" w:rsidR="00D67D74" w:rsidRDefault="00D67D74" w:rsidP="00D67D74">
      <w:pPr>
        <w:spacing w:line="360" w:lineRule="auto"/>
      </w:pPr>
      <w:r>
        <w:rPr>
          <w:i/>
          <w:iCs/>
        </w:rPr>
        <w:t>Statistical analyses</w:t>
      </w:r>
    </w:p>
    <w:p w14:paraId="100E66B0" w14:textId="19FD42EC" w:rsidR="00270350" w:rsidRDefault="00270350" w:rsidP="00D67D74">
      <w:pPr>
        <w:spacing w:line="360" w:lineRule="auto"/>
      </w:pPr>
      <w:r>
        <w:tab/>
        <w:t xml:space="preserve">We built a series of linear mixed-effects models to investigate the impacts of soil nitrogen fertilization and inoculation with </w:t>
      </w:r>
      <w:r>
        <w:rPr>
          <w:i/>
          <w:iCs/>
        </w:rPr>
        <w:t>B</w:t>
      </w:r>
      <w:r>
        <w:t xml:space="preserve">. </w:t>
      </w:r>
      <w:r>
        <w:rPr>
          <w:i/>
          <w:iCs/>
        </w:rPr>
        <w:t>japonicum</w:t>
      </w:r>
      <w:r>
        <w:t xml:space="preserve"> on leaf photosynthesis, tradeoffs between nitrogen and water use, and whole plant growth. All models included soil nitrogen fertilization, inoculation status, and interactions between soil nitrogen fertilization and inoculation status as categorical fixed effects</w:t>
      </w:r>
      <w:r w:rsidR="00360D30">
        <w:t xml:space="preserve">. Block number was included as a random intercept term. Models with this independent variable structure were constructed to quantify relationships between soil nitrogen fertilization and inoculation status on </w:t>
      </w:r>
      <w:r w:rsidR="00360D30">
        <w:rPr>
          <w:i/>
          <w:iCs/>
        </w:rPr>
        <w:t>A</w:t>
      </w:r>
      <w:r w:rsidR="00360D30">
        <w:rPr>
          <w:vertAlign w:val="subscript"/>
        </w:rPr>
        <w:t>400</w:t>
      </w:r>
      <w:r w:rsidR="00360D30">
        <w:t xml:space="preserve">, </w:t>
      </w:r>
      <w:r w:rsidR="00360D30">
        <w:rPr>
          <w:i/>
          <w:iCs/>
        </w:rPr>
        <w:t>V</w:t>
      </w:r>
      <w:r w:rsidR="00360D30">
        <w:rPr>
          <w:vertAlign w:val="subscript"/>
        </w:rPr>
        <w:t>cmax25</w:t>
      </w:r>
      <w:r w:rsidR="00360D30">
        <w:t xml:space="preserve">, </w:t>
      </w:r>
      <w:r w:rsidR="00360D30">
        <w:rPr>
          <w:i/>
          <w:iCs/>
        </w:rPr>
        <w:t>J</w:t>
      </w:r>
      <w:r w:rsidR="00360D30">
        <w:rPr>
          <w:vertAlign w:val="subscript"/>
        </w:rPr>
        <w:t>max25</w:t>
      </w:r>
      <w:r w:rsidR="00360D30">
        <w:t xml:space="preserve">, </w:t>
      </w:r>
      <w:r w:rsidR="00360D30">
        <w:rPr>
          <w:i/>
          <w:iCs/>
        </w:rPr>
        <w:t>J</w:t>
      </w:r>
      <w:r w:rsidR="00360D30">
        <w:rPr>
          <w:vertAlign w:val="subscript"/>
        </w:rPr>
        <w:t>max25</w:t>
      </w:r>
      <w:r w:rsidR="00360D30">
        <w:t>:</w:t>
      </w:r>
      <w:r w:rsidR="00360D30">
        <w:rPr>
          <w:i/>
          <w:iCs/>
        </w:rPr>
        <w:t>V</w:t>
      </w:r>
      <w:r w:rsidR="00360D30">
        <w:rPr>
          <w:vertAlign w:val="subscript"/>
        </w:rPr>
        <w:t>cmax25</w:t>
      </w:r>
      <w:r w:rsidR="00360D30">
        <w:t>,</w:t>
      </w:r>
      <w:r w:rsidR="00360D30">
        <w:t xml:space="preserve"> </w:t>
      </w:r>
      <w:r w:rsidR="00360D30">
        <w:rPr>
          <w:i/>
          <w:iCs/>
        </w:rPr>
        <w:t>R</w:t>
      </w:r>
      <w:r w:rsidR="00360D30">
        <w:rPr>
          <w:vertAlign w:val="subscript"/>
        </w:rPr>
        <w:t>d25</w:t>
      </w:r>
      <w:r w:rsidR="00360D30">
        <w:t xml:space="preserve">, </w:t>
      </w:r>
      <w:r w:rsidR="00360D30">
        <w:rPr>
          <w:i/>
          <w:iCs/>
        </w:rPr>
        <w:t>R</w:t>
      </w:r>
      <w:r w:rsidR="00360D30">
        <w:rPr>
          <w:vertAlign w:val="subscript"/>
        </w:rPr>
        <w:t>d25</w:t>
      </w:r>
      <w:r w:rsidR="00360D30">
        <w:t>:</w:t>
      </w:r>
      <w:r w:rsidR="00360D30">
        <w:rPr>
          <w:i/>
          <w:iCs/>
        </w:rPr>
        <w:t>V</w:t>
      </w:r>
      <w:r w:rsidR="00360D30">
        <w:rPr>
          <w:vertAlign w:val="subscript"/>
        </w:rPr>
        <w:t>cmax25</w:t>
      </w:r>
      <w:r w:rsidR="00360D30">
        <w:t>,</w:t>
      </w:r>
      <w:r w:rsidR="00360D30" w:rsidRPr="00805B20">
        <w:rPr>
          <w:i/>
          <w:iCs/>
        </w:rPr>
        <w:t xml:space="preserve"> </w:t>
      </w:r>
      <w:proofErr w:type="spellStart"/>
      <w:r w:rsidR="00360D30">
        <w:rPr>
          <w:i/>
          <w:iCs/>
        </w:rPr>
        <w:t>N</w:t>
      </w:r>
      <w:r w:rsidR="00360D30">
        <w:rPr>
          <w:vertAlign w:val="subscript"/>
        </w:rPr>
        <w:t>area</w:t>
      </w:r>
      <w:proofErr w:type="spellEnd"/>
      <w:r w:rsidR="00360D30">
        <w:t xml:space="preserve">, </w:t>
      </w:r>
      <w:r w:rsidR="00360D30">
        <w:rPr>
          <w:i/>
          <w:iCs/>
        </w:rPr>
        <w:t>SLA</w:t>
      </w:r>
      <w:r w:rsidR="00360D30">
        <w:t xml:space="preserve">, </w:t>
      </w:r>
      <w:proofErr w:type="spellStart"/>
      <w:r w:rsidR="00360D30">
        <w:rPr>
          <w:i/>
          <w:iCs/>
        </w:rPr>
        <w:t>N</w:t>
      </w:r>
      <w:r w:rsidR="00360D30">
        <w:rPr>
          <w:vertAlign w:val="subscript"/>
        </w:rPr>
        <w:t>mass</w:t>
      </w:r>
      <w:proofErr w:type="spellEnd"/>
      <w:r w:rsidR="00360D30">
        <w:t xml:space="preserve">, </w:t>
      </w:r>
      <w:r w:rsidR="00360D30">
        <w:rPr>
          <w:i/>
          <w:iCs/>
        </w:rPr>
        <w:t>L</w:t>
      </w:r>
      <w:r w:rsidR="00360D30">
        <w:rPr>
          <w:vertAlign w:val="subscript"/>
        </w:rPr>
        <w:t>area</w:t>
      </w:r>
      <w:r w:rsidR="00360D30">
        <w:t xml:space="preserve">, </w:t>
      </w:r>
      <w:proofErr w:type="spellStart"/>
      <w:r w:rsidR="00360D30">
        <w:rPr>
          <w:i/>
          <w:iCs/>
        </w:rPr>
        <w:t>L</w:t>
      </w:r>
      <w:r w:rsidR="00360D30">
        <w:rPr>
          <w:vertAlign w:val="subscript"/>
        </w:rPr>
        <w:t>mass</w:t>
      </w:r>
      <w:proofErr w:type="spellEnd"/>
      <w:r w:rsidR="00360D30">
        <w:t>,</w:t>
      </w:r>
      <w:r w:rsidR="00360D30">
        <w:rPr>
          <w:i/>
          <w:iCs/>
        </w:rPr>
        <w:t xml:space="preserve"> </w:t>
      </w:r>
      <w:proofErr w:type="spellStart"/>
      <w:r w:rsidR="00360D30" w:rsidRPr="00A55A19">
        <w:rPr>
          <w:i/>
          <w:iCs/>
        </w:rPr>
        <w:t>g</w:t>
      </w:r>
      <w:r w:rsidR="00360D30">
        <w:rPr>
          <w:vertAlign w:val="subscript"/>
        </w:rPr>
        <w:t>s</w:t>
      </w:r>
      <w:proofErr w:type="spellEnd"/>
      <w:r w:rsidR="00360D30">
        <w:t xml:space="preserve">, </w:t>
      </w:r>
      <w:r w:rsidR="00360D30">
        <w:rPr>
          <w:lang w:val="el-GR"/>
        </w:rPr>
        <w:t>χ</w:t>
      </w:r>
      <w:r w:rsidR="00360D30">
        <w:t xml:space="preserve">, </w:t>
      </w:r>
      <w:r w:rsidR="00360D30" w:rsidRPr="00F45847">
        <w:rPr>
          <w:i/>
          <w:iCs/>
        </w:rPr>
        <w:t>PNUE</w:t>
      </w:r>
      <w:r w:rsidR="00360D30">
        <w:t xml:space="preserve">, </w:t>
      </w:r>
      <w:proofErr w:type="spellStart"/>
      <w:r w:rsidR="00360D30" w:rsidRPr="00F45847">
        <w:rPr>
          <w:i/>
          <w:iCs/>
        </w:rPr>
        <w:t>iWUE</w:t>
      </w:r>
      <w:proofErr w:type="spellEnd"/>
      <w:r w:rsidR="00360D30">
        <w:t xml:space="preserve">, </w:t>
      </w:r>
      <w:proofErr w:type="spellStart"/>
      <w:r w:rsidR="00360D30">
        <w:rPr>
          <w:i/>
          <w:iCs/>
        </w:rPr>
        <w:t>V</w:t>
      </w:r>
      <w:r w:rsidR="00360D30">
        <w:rPr>
          <w:vertAlign w:val="subscript"/>
        </w:rPr>
        <w:t>cmax</w:t>
      </w:r>
      <w:r w:rsidR="00360D30">
        <w:t>:</w:t>
      </w:r>
      <w:r w:rsidR="00360D30">
        <w:rPr>
          <w:i/>
          <w:iCs/>
        </w:rPr>
        <w:t>g</w:t>
      </w:r>
      <w:r w:rsidR="00360D30">
        <w:rPr>
          <w:vertAlign w:val="subscript"/>
        </w:rPr>
        <w:t>s</w:t>
      </w:r>
      <w:proofErr w:type="spellEnd"/>
      <w:r w:rsidR="00360D30">
        <w:t>,</w:t>
      </w:r>
      <w:r w:rsidR="00360D30">
        <w:t xml:space="preserve"> total biomass, and total leaf area</w:t>
      </w:r>
      <w:r w:rsidR="00166B47">
        <w:t>.</w:t>
      </w:r>
    </w:p>
    <w:p w14:paraId="150282C6" w14:textId="714AB1E5" w:rsidR="00166B47" w:rsidRPr="00DF652A" w:rsidRDefault="00166B47" w:rsidP="00166B47">
      <w:pPr>
        <w:spacing w:line="360" w:lineRule="auto"/>
        <w:ind w:firstLine="720"/>
      </w:pPr>
      <w:r>
        <w:t xml:space="preserve">We used Shapiro-Wilk tests of normality to determine whether linear mixed-effects models satisfied residual normality assumptions. </w:t>
      </w:r>
      <w:r>
        <w:t xml:space="preserve">All models satisfied residual normality assumptions except XXX, XXX, and XXX (Shapiro-Wilk: p&lt;0.05 in all cases). We attempted to satisfy residual normality assumptions for these dependent variables by first fitting models using dependent variables that were natural log transformed. If residual normality assumptions were still not met (Shapiro-Wilk: p&lt;0.05), then models were fit using dependent variables that were square root transformed. </w:t>
      </w:r>
      <w:r>
        <w:t xml:space="preserve">All residual normality assumptions were met with either a natural log or </w:t>
      </w:r>
      <w:r>
        <w:lastRenderedPageBreak/>
        <w:t>square root data transformation (Shapiro-Wilk: p&gt;0.05 in all cases</w:t>
      </w:r>
      <w:r w:rsidRPr="00166B47">
        <w:t>). Specifically, we natural log transformed</w:t>
      </w:r>
      <w:r w:rsidRPr="00166B47">
        <w:t xml:space="preserve"> XXX and XXX</w:t>
      </w:r>
      <w:r w:rsidRPr="00166B47">
        <w:t xml:space="preserve">. We also square root transformed </w:t>
      </w:r>
      <w:r w:rsidRPr="00166B47">
        <w:t>XXX</w:t>
      </w:r>
      <w:r w:rsidRPr="00166B47">
        <w:t>.</w:t>
      </w:r>
    </w:p>
    <w:p w14:paraId="1C5F95A9" w14:textId="02FCC774" w:rsidR="00166B47" w:rsidRDefault="00166B47" w:rsidP="00166B47">
      <w:pPr>
        <w:spacing w:line="360" w:lineRule="auto"/>
        <w:ind w:firstLine="720"/>
      </w:pPr>
      <w:r>
        <w:t>In all statistical models, w</w:t>
      </w:r>
      <w:r w:rsidRPr="00863849">
        <w:t>e used the '</w:t>
      </w:r>
      <w:proofErr w:type="spellStart"/>
      <w:r w:rsidRPr="00863849">
        <w:t>lmer</w:t>
      </w:r>
      <w:proofErr w:type="spellEnd"/>
      <w:r w:rsidRPr="00863849">
        <w:t xml:space="preserve">' function in the 'lme4' R package </w:t>
      </w:r>
      <w:r w:rsidRPr="00863849">
        <w:fldChar w:fldCharType="begin" w:fldLock="1"/>
      </w:r>
      <w:r>
        <w:instrText>ADDIN CSL_CITATION {"citationItems":[{"id":"ITEM-1","itemData":{"DOI":"10.18637/jss.v067.i01","ISSN":"1548-7660","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Software","id":"ITEM-1","issue":"1","issued":{"date-parts":[["2015"]]},"page":"1-48","title":"Fitting linear mixed-effects models using lme4","type":"article-journal","volume":"67"},"uris":["http://www.mendeley.com/documents/?uuid=f767e28f-55eb-4f77-816b-8c8474093c4e"]}],"mendeley":{"formattedCitation":"(Bates &lt;i&gt;et al.&lt;/i&gt;, 2015)","plainTextFormattedCitation":"(Bates et al., 2015)","previouslyFormattedCitation":"(Bates &lt;i&gt;et al.&lt;/i&gt;, 2015)"},"properties":{"noteIndex":0},"schema":"https://github.com/citation-style-language/schema/raw/master/csl-citation.json"}</w:instrText>
      </w:r>
      <w:r w:rsidRPr="00863849">
        <w:fldChar w:fldCharType="separate"/>
      </w:r>
      <w:r w:rsidRPr="008745D2">
        <w:rPr>
          <w:noProof/>
        </w:rPr>
        <w:t xml:space="preserve">(Bates </w:t>
      </w:r>
      <w:r w:rsidRPr="008745D2">
        <w:rPr>
          <w:i/>
          <w:noProof/>
        </w:rPr>
        <w:t>et al.</w:t>
      </w:r>
      <w:r w:rsidRPr="008745D2">
        <w:rPr>
          <w:noProof/>
        </w:rPr>
        <w:t>, 2015)</w:t>
      </w:r>
      <w:r w:rsidRPr="00863849">
        <w:fldChar w:fldCharType="end"/>
      </w:r>
      <w:r w:rsidRPr="00863849">
        <w:t xml:space="preserve"> to fit each model and the '</w:t>
      </w:r>
      <w:proofErr w:type="spellStart"/>
      <w:r w:rsidRPr="00863849">
        <w:t>Anova</w:t>
      </w:r>
      <w:proofErr w:type="spellEnd"/>
      <w:r w:rsidRPr="00863849">
        <w:t xml:space="preserve">' function in the 'car' R package </w:t>
      </w:r>
      <w:r w:rsidRPr="00863849">
        <w:fldChar w:fldCharType="begin" w:fldLock="1"/>
      </w:r>
      <w:r>
        <w:instrText>ADDIN CSL_CITATION {"citationItems":[{"id":"ITEM-1","itemData":{"author":[{"dropping-particle":"","family":"Fox","given":"John","non-dropping-particle":"","parse-names":false,"suffix":""},{"dropping-particle":"","family":"Weisberg","given":"Sanford","non-dropping-particle":"","parse-names":false,"suffix":""}],"edition":"Third edit","id":"ITEM-1","issued":{"date-parts":[["2019"]]},"publisher":"Sage","publisher-place":"Thousand Oaks, California","title":"An R companion to applied regression","type":"book"},"uris":["http://www.mendeley.com/documents/?uuid=98b582d2-93ad-46f6-98d2-ede9c11c6d15"]}],"mendeley":{"formattedCitation":"(Fox &amp; Weisberg, 2019)","plainTextFormattedCitation":"(Fox &amp; Weisberg, 2019)","previouslyFormattedCitation":"(Fox &amp; Weisberg, 2019)"},"properties":{"noteIndex":0},"schema":"https://github.com/citation-style-language/schema/raw/master/csl-citation.json"}</w:instrText>
      </w:r>
      <w:r w:rsidRPr="00863849">
        <w:fldChar w:fldCharType="separate"/>
      </w:r>
      <w:r w:rsidRPr="007C0C43">
        <w:rPr>
          <w:noProof/>
        </w:rPr>
        <w:t>(Fox &amp; Weisberg, 2019)</w:t>
      </w:r>
      <w:r w:rsidRPr="00863849">
        <w:fldChar w:fldCharType="end"/>
      </w:r>
      <w:r w:rsidRPr="00863849">
        <w:t xml:space="preserve"> to calculate</w:t>
      </w:r>
      <w:r>
        <w:t xml:space="preserve"> Type II</w:t>
      </w:r>
      <w:r w:rsidRPr="00863849">
        <w:t xml:space="preserve"> Wald's χ</w:t>
      </w:r>
      <w:r w:rsidRPr="00863849">
        <w:rPr>
          <w:vertAlign w:val="superscript"/>
        </w:rPr>
        <w:t>2</w:t>
      </w:r>
      <w:r w:rsidRPr="00863849">
        <w:t xml:space="preserve"> and determine the significance (α=0.05) of each fixed effect coefficient.</w:t>
      </w:r>
      <w:r>
        <w:t xml:space="preserve"> </w:t>
      </w:r>
      <w:r w:rsidRPr="00863849">
        <w:t xml:space="preserve">Finally, we used the 'emmeans' R package </w:t>
      </w:r>
      <w:r w:rsidRPr="00863849">
        <w:fldChar w:fldCharType="begin" w:fldLock="1"/>
      </w:r>
      <w:r w:rsidRPr="00863849">
        <w:instrText>ADDIN CSL_CITATION {"citationItems":[{"id":"ITEM-1","itemData":{"author":[{"dropping-particle":"","family":"Lenth","given":"Russell","non-dropping-particle":"","parse-names":false,"suffix":""}],"id":"ITEM-1","issued":{"date-parts":[["2019"]]},"title":"emmeans: estimated marginal means, aka least-squares means","type":"article"},"uris":["http://www.mendeley.com/documents/?uuid=2f4fc7f4-f350-4d86-b210-f111a74f7704"]}],"mendeley":{"formattedCitation":"(Lenth, 2019)","plainTextFormattedCitation":"(Lenth, 2019)","previouslyFormattedCitation":"(Lenth, 2019)"},"properties":{"noteIndex":0},"schema":"https://github.com/citation-style-language/schema/raw/master/csl-citation.json"}</w:instrText>
      </w:r>
      <w:r w:rsidRPr="00863849">
        <w:fldChar w:fldCharType="separate"/>
      </w:r>
      <w:r w:rsidRPr="00863849">
        <w:rPr>
          <w:noProof/>
        </w:rPr>
        <w:t>(Lenth, 2019)</w:t>
      </w:r>
      <w:r w:rsidRPr="00863849">
        <w:fldChar w:fldCharType="end"/>
      </w:r>
      <w:r w:rsidRPr="00863849">
        <w:t xml:space="preserve"> to conduct post-hoc comparisons using Tukey's tests</w:t>
      </w:r>
      <w:r>
        <w:t xml:space="preserve">, where degrees of freedom were approximated using the Kenward-Roger approach </w:t>
      </w:r>
      <w:r>
        <w:fldChar w:fldCharType="begin" w:fldLock="1"/>
      </w:r>
      <w:r>
        <w:instrText>ADDIN CSL_CITATION {"citationItems":[{"id":"ITEM-1","itemData":{"DOI":"10.2307/2533558","ISSN":"0006341X","author":[{"dropping-particle":"","family":"Kenward","given":"Michael G","non-dropping-particle":"","parse-names":false,"suffix":""},{"dropping-particle":"","family":"Roger","given":"James H","non-dropping-particle":"","parse-names":false,"suffix":""}],"container-title":"Biometrics","id":"ITEM-1","issue":"3","issued":{"date-parts":[["1997","9"]]},"page":"983","title":"Small sample inference for fixed effects from restricted maximum likelihood","type":"article-journal","volume":"53"},"uris":["http://www.mendeley.com/documents/?uuid=04f42785-fd4a-4d10-b732-f053f063390e"]}],"mendeley":{"formattedCitation":"(Kenward &amp; Roger, 1997)","plainTextFormattedCitation":"(Kenward &amp; Roger, 1997)","previouslyFormattedCitation":"(Kenward &amp; Roger, 1997)"},"properties":{"noteIndex":0},"schema":"https://github.com/citation-style-language/schema/raw/master/csl-citation.json"}</w:instrText>
      </w:r>
      <w:r>
        <w:fldChar w:fldCharType="separate"/>
      </w:r>
      <w:r w:rsidRPr="007C0C43">
        <w:rPr>
          <w:noProof/>
        </w:rPr>
        <w:t>(Kenward &amp; Roger, 1997)</w:t>
      </w:r>
      <w:r>
        <w:fldChar w:fldCharType="end"/>
      </w:r>
      <w:r>
        <w:t xml:space="preserve">. </w:t>
      </w:r>
      <w:r w:rsidRPr="00863849">
        <w:t xml:space="preserve">All analyses and plots were conducted in R version </w:t>
      </w:r>
      <w:r>
        <w:t>4.</w:t>
      </w:r>
      <w:r>
        <w:t>1</w:t>
      </w:r>
      <w:r>
        <w:t>.</w:t>
      </w:r>
      <w:r>
        <w:t>0</w:t>
      </w:r>
      <w:r>
        <w:t xml:space="preserve"> </w:t>
      </w:r>
      <w:r>
        <w:fldChar w:fldCharType="begin" w:fldLock="1"/>
      </w:r>
      <w:r>
        <w:instrText>ADDIN CSL_CITATION {"citationItems":[{"id":"ITEM-1","itemData":{"author":[{"dropping-particle":"","family":"R Core Team","given":"","non-dropping-particle":"","parse-names":false,"suffix":""}],"id":"ITEM-1","issued":{"date-parts":[["2020"]]},"number":"4.0.5","publisher":"R Foundation for Statistical Computing","publisher-place":"Vienna, Austria","title":"R: A language and environment for statistical computing","type":"article"},"uris":["http://www.mendeley.com/documents/?uuid=9df2246d-8bff-4e78-8053-1da2f14fc848"]}],"mendeley":{"formattedCitation":"(R Core Team, 2020)","plainTextFormattedCitation":"(R Core Team, 2020)","previouslyFormattedCitation":"(R Core Team, 2020)"},"properties":{"noteIndex":0},"schema":"https://github.com/citation-style-language/schema/raw/master/csl-citation.json"}</w:instrText>
      </w:r>
      <w:r>
        <w:fldChar w:fldCharType="separate"/>
      </w:r>
      <w:r w:rsidRPr="00535ED2">
        <w:rPr>
          <w:noProof/>
        </w:rPr>
        <w:t>(R Core Team, 2020)</w:t>
      </w:r>
      <w:r>
        <w:fldChar w:fldCharType="end"/>
      </w:r>
      <w:r>
        <w:t>.</w:t>
      </w:r>
    </w:p>
    <w:p w14:paraId="08C8A8DB" w14:textId="77777777" w:rsidR="00166B47" w:rsidRPr="00360D30" w:rsidRDefault="00166B47" w:rsidP="00D67D74">
      <w:pPr>
        <w:spacing w:line="360" w:lineRule="auto"/>
      </w:pPr>
    </w:p>
    <w:sectPr w:rsidR="00166B47" w:rsidRPr="00360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D74"/>
    <w:rsid w:val="00006440"/>
    <w:rsid w:val="000846E5"/>
    <w:rsid w:val="00166B47"/>
    <w:rsid w:val="001E4DC0"/>
    <w:rsid w:val="00270350"/>
    <w:rsid w:val="002948B1"/>
    <w:rsid w:val="002C360E"/>
    <w:rsid w:val="00360D30"/>
    <w:rsid w:val="00497794"/>
    <w:rsid w:val="005A3AD9"/>
    <w:rsid w:val="00746CCB"/>
    <w:rsid w:val="00C57242"/>
    <w:rsid w:val="00D67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9BC5"/>
  <w15:chartTrackingRefBased/>
  <w15:docId w15:val="{17DADD4F-3688-8347-9AF7-D44EF6255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46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9CE28-A914-DC4F-86AB-1B8A22537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4082</TotalTime>
  <Pages>5</Pages>
  <Words>7398</Words>
  <Characters>42169</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49469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1</cp:revision>
  <dcterms:created xsi:type="dcterms:W3CDTF">2021-10-29T15:44:00Z</dcterms:created>
  <dcterms:modified xsi:type="dcterms:W3CDTF">2021-11-01T19:21:00Z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http://www.zotero.org/styles/global-change-biology</vt:lpwstr>
  </property>
  <property fmtid="{D5CDD505-2E9C-101B-9397-08002B2CF9AE}" pid="15" name="Mendeley Recent Style Name 6_1">
    <vt:lpwstr>Global Change Biology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http://www.zotero.org/styles/new-phytologist</vt:lpwstr>
  </property>
  <property fmtid="{D5CDD505-2E9C-101B-9397-08002B2CF9AE}" pid="21" name="Mendeley Recent Style Name 9_1">
    <vt:lpwstr>New Phytologist</vt:lpwstr>
  </property>
  <property fmtid="{D5CDD505-2E9C-101B-9397-08002B2CF9AE}" pid="22" name="Mendeley Document_1">
    <vt:lpwstr>True</vt:lpwstr>
  </property>
  <property fmtid="{D5CDD505-2E9C-101B-9397-08002B2CF9AE}" pid="23" name="Mendeley Unique User Id_1">
    <vt:lpwstr>d318f89c-753e-37fb-ba10-399a36a20455</vt:lpwstr>
  </property>
  <property fmtid="{D5CDD505-2E9C-101B-9397-08002B2CF9AE}" pid="24" name="Mendeley Citation Style_1">
    <vt:lpwstr>http://www.zotero.org/styles/new-phytologist</vt:lpwstr>
  </property>
</Properties>
</file>