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5E44" w14:textId="6644B8D2" w:rsidR="002C360E" w:rsidRDefault="00E843EE">
      <w:pPr>
        <w:rPr>
          <w:b/>
          <w:bCs/>
        </w:rPr>
      </w:pPr>
      <w:r>
        <w:rPr>
          <w:b/>
          <w:bCs/>
        </w:rPr>
        <w:t>Figure S1</w:t>
      </w:r>
    </w:p>
    <w:p w14:paraId="75733032" w14:textId="5F0CDB2F" w:rsidR="00E843EE" w:rsidRDefault="00E843EE">
      <w:pPr>
        <w:rPr>
          <w:b/>
          <w:bCs/>
        </w:rPr>
      </w:pPr>
    </w:p>
    <w:p w14:paraId="0B417F02" w14:textId="5E2268DF" w:rsidR="00E843EE" w:rsidRDefault="00E843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ECACA" wp14:editId="4987144B">
            <wp:extent cx="5943600" cy="37147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4DE" w14:textId="42136B08" w:rsidR="00E843EE" w:rsidRDefault="00E843EE">
      <w:pPr>
        <w:rPr>
          <w:b/>
          <w:bCs/>
        </w:rPr>
      </w:pPr>
    </w:p>
    <w:p w14:paraId="7DFDD856" w14:textId="4E69BF0D" w:rsidR="00E843EE" w:rsidRPr="00E843EE" w:rsidRDefault="00E843EE">
      <w:r>
        <w:rPr>
          <w:b/>
          <w:bCs/>
        </w:rPr>
        <w:t>Fig. S1</w:t>
      </w:r>
      <w:r>
        <w:t xml:space="preserve"> Correlation matrix indicating comparisons between all measured edaphic variables from composite soil samples. </w:t>
      </w:r>
      <w:r w:rsidR="000F350E">
        <w:t>Colored boxes and numbers indicate</w:t>
      </w:r>
      <w:r w:rsidR="00CB1390">
        <w:t xml:space="preserve"> the magnitude and direction of</w:t>
      </w:r>
      <w:r w:rsidR="000F350E">
        <w:t xml:space="preserve"> Pearson’s </w:t>
      </w:r>
      <w:r w:rsidR="00CB1390">
        <w:t>correlation coefficient.</w:t>
      </w:r>
    </w:p>
    <w:sectPr w:rsidR="00E843EE" w:rsidRPr="00E8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F350E"/>
    <w:rsid w:val="002948B1"/>
    <w:rsid w:val="002C360E"/>
    <w:rsid w:val="004872FC"/>
    <w:rsid w:val="00497794"/>
    <w:rsid w:val="005A3AD9"/>
    <w:rsid w:val="00CB1390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2022-10-14T16:56:00Z</dcterms:created>
  <dcterms:modified xsi:type="dcterms:W3CDTF">2022-10-14T17:40:00Z</dcterms:modified>
</cp:coreProperties>
</file>