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21A3A" w14:textId="57608F02" w:rsidR="007663C7" w:rsidRDefault="007663C7" w:rsidP="0070446E">
      <w:pPr>
        <w:spacing w:line="480" w:lineRule="auto"/>
      </w:pPr>
      <w:r>
        <w:rPr>
          <w:b/>
          <w:bCs/>
        </w:rPr>
        <w:t>SUPPLEMENTARY MATERIAL FOR “</w:t>
      </w:r>
      <w:r w:rsidRPr="005D3345">
        <w:t>Soil nitrogen availability indirectly modifies leaf nitrogen content through</w:t>
      </w:r>
      <w:r>
        <w:t xml:space="preserve"> reductions in</w:t>
      </w:r>
      <w:r w:rsidRPr="005D3345">
        <w:t xml:space="preserve"> the unit cost of resource use</w:t>
      </w:r>
      <w:r>
        <w:t>”</w:t>
      </w:r>
    </w:p>
    <w:p w14:paraId="2E5B11C6" w14:textId="54396BE8" w:rsidR="007663C7" w:rsidRDefault="007663C7" w:rsidP="0070446E">
      <w:pPr>
        <w:spacing w:line="480" w:lineRule="auto"/>
      </w:pPr>
    </w:p>
    <w:p w14:paraId="39ED8DAE" w14:textId="1FE438CA" w:rsidR="007663C7" w:rsidRDefault="007663C7" w:rsidP="0070446E">
      <w:pPr>
        <w:spacing w:line="480" w:lineRule="auto"/>
      </w:pPr>
      <w:r>
        <w:rPr>
          <w:i/>
          <w:iCs/>
        </w:rPr>
        <w:t>Calculations for soil water holding capacity</w:t>
      </w:r>
    </w:p>
    <w:p w14:paraId="0ECE3E70" w14:textId="50309456" w:rsidR="007663C7" w:rsidRDefault="007663C7" w:rsidP="00C04FAF">
      <w:pPr>
        <w:rPr>
          <w:iCs/>
        </w:rPr>
      </w:pPr>
      <w:r>
        <w:t>Water holding capacity (</w:t>
      </w:r>
      <w:r>
        <w:rPr>
          <w:lang w:val="el-GR"/>
        </w:rPr>
        <w:t>θ</w:t>
      </w:r>
      <w:r>
        <w:rPr>
          <w:vertAlign w:val="subscript"/>
        </w:rPr>
        <w:t>WHC</w:t>
      </w:r>
      <w:r>
        <w:t xml:space="preserve">; mm) was calculated as a function of </w:t>
      </w:r>
      <w:r>
        <w:rPr>
          <w:iCs/>
        </w:rPr>
        <w:t xml:space="preserve">the volumetric soil water storage at field capacity, </w:t>
      </w:r>
      <w:r>
        <w:rPr>
          <w:i/>
        </w:rPr>
        <w:t>W</w:t>
      </w:r>
      <w:r>
        <w:rPr>
          <w:iCs/>
          <w:vertAlign w:val="subscript"/>
        </w:rPr>
        <w:t>PWP</w:t>
      </w:r>
      <w:r>
        <w:rPr>
          <w:iCs/>
        </w:rPr>
        <w:t xml:space="preserve"> (m</w:t>
      </w:r>
      <w:r>
        <w:rPr>
          <w:iCs/>
          <w:vertAlign w:val="superscript"/>
        </w:rPr>
        <w:t>3</w:t>
      </w:r>
      <w:r w:rsidRPr="00E0640A">
        <w:rPr>
          <w:iCs/>
        </w:rPr>
        <w:t xml:space="preserve"> </w:t>
      </w:r>
      <w:r>
        <w:rPr>
          <w:iCs/>
        </w:rPr>
        <w:t>m</w:t>
      </w:r>
      <w:r>
        <w:rPr>
          <w:iCs/>
          <w:vertAlign w:val="superscript"/>
        </w:rPr>
        <w:t>-3</w:t>
      </w:r>
      <w:r>
        <w:rPr>
          <w:iCs/>
        </w:rPr>
        <w:t>), and the volumetric soil water storage at wilting point:</w:t>
      </w:r>
    </w:p>
    <w:p w14:paraId="72B78F8A" w14:textId="77777777" w:rsidR="00C04FAF" w:rsidRPr="001713EF" w:rsidRDefault="00C04FAF" w:rsidP="00C04FAF">
      <w:pPr>
        <w:rPr>
          <w:iCs/>
        </w:rPr>
      </w:pPr>
    </w:p>
    <w:p w14:paraId="1BD409B4" w14:textId="27E60434" w:rsidR="007663C7" w:rsidRDefault="00000000" w:rsidP="00C04FAF">
      <w:pPr>
        <w:rPr>
          <w:iCs/>
        </w:rPr>
      </w:pPr>
      <m:oMath>
        <m:sSub>
          <m:sSubPr>
            <m:ctrlPr>
              <w:rPr>
                <w:rFonts w:ascii="Cambria Math" w:eastAsia="Times New Roman" w:hAnsi="Cambria Math" w:cs="Times New Roman"/>
                <w:i/>
                <w:lang w:val="el-GR"/>
              </w:rPr>
            </m:ctrlPr>
          </m:sSubPr>
          <m:e>
            <m:r>
              <w:rPr>
                <w:rFonts w:ascii="Cambria Math" w:hAnsi="Cambria Math"/>
                <w:lang w:val="el-GR"/>
              </w:rPr>
              <m:t>θ</m:t>
            </m:r>
          </m:e>
          <m:sub>
            <m:r>
              <w:rPr>
                <w:rFonts w:ascii="Cambria Math" w:hAnsi="Cambria Math"/>
              </w:rPr>
              <m:t>WHC</m:t>
            </m:r>
          </m:sub>
        </m:sSub>
        <m:r>
          <w:rPr>
            <w:rFonts w:ascii="Cambria Math" w:hAnsi="Cambria Math"/>
          </w:rPr>
          <m:t>=</m:t>
        </m:r>
        <m:d>
          <m:dPr>
            <m:ctrlPr>
              <w:rPr>
                <w:rFonts w:ascii="Cambria Math" w:eastAsia="Times New Roman" w:hAnsi="Cambria Math" w:cs="Times New Roman"/>
                <w:i/>
                <w:lang w:val="el-GR"/>
              </w:rPr>
            </m:ctrlPr>
          </m:dPr>
          <m:e>
            <m:sSub>
              <m:sSubPr>
                <m:ctrlPr>
                  <w:rPr>
                    <w:rFonts w:ascii="Cambria Math" w:eastAsia="Times New Roman" w:hAnsi="Cambria Math" w:cs="Times New Roman"/>
                    <w:i/>
                    <w:lang w:val="el-GR"/>
                  </w:rPr>
                </m:ctrlPr>
              </m:sSubPr>
              <m:e>
                <m:r>
                  <w:rPr>
                    <w:rFonts w:ascii="Cambria Math" w:hAnsi="Cambria Math"/>
                    <w:lang w:val="el-GR"/>
                  </w:rPr>
                  <m:t>W</m:t>
                </m:r>
              </m:e>
              <m:sub>
                <m:r>
                  <w:rPr>
                    <w:rFonts w:ascii="Cambria Math" w:hAnsi="Cambria Math"/>
                    <w:lang w:val="el-GR"/>
                  </w:rPr>
                  <m:t>FC</m:t>
                </m:r>
              </m:sub>
            </m:sSub>
            <m:r>
              <w:rPr>
                <w:rFonts w:ascii="Cambria Math" w:hAnsi="Cambria Math"/>
              </w:rPr>
              <m:t>-</m:t>
            </m:r>
            <m:sSub>
              <m:sSubPr>
                <m:ctrlPr>
                  <w:rPr>
                    <w:rFonts w:ascii="Cambria Math" w:eastAsia="Times New Roman" w:hAnsi="Cambria Math" w:cs="Times New Roman"/>
                    <w:i/>
                    <w:lang w:val="el-GR"/>
                  </w:rPr>
                </m:ctrlPr>
              </m:sSubPr>
              <m:e>
                <m:r>
                  <w:rPr>
                    <w:rFonts w:ascii="Cambria Math" w:hAnsi="Cambria Math"/>
                    <w:lang w:val="el-GR"/>
                  </w:rPr>
                  <m:t>W</m:t>
                </m:r>
              </m:e>
              <m:sub>
                <m:r>
                  <w:rPr>
                    <w:rFonts w:ascii="Cambria Math" w:hAnsi="Cambria Math"/>
                    <w:lang w:val="el-GR"/>
                  </w:rPr>
                  <m:t>PWP</m:t>
                </m:r>
              </m:sub>
            </m:sSub>
          </m:e>
        </m:d>
        <m:d>
          <m:dPr>
            <m:ctrlPr>
              <w:rPr>
                <w:rFonts w:ascii="Cambria Math" w:hAnsi="Cambria Math"/>
                <w:i/>
              </w:rPr>
            </m:ctrlPr>
          </m:dPr>
          <m:e>
            <m:r>
              <w:rPr>
                <w:rFonts w:ascii="Cambria Math" w:hAnsi="Cambria Math"/>
              </w:rPr>
              <m:t>1-</m:t>
            </m:r>
            <m:sSub>
              <m:sSubPr>
                <m:ctrlPr>
                  <w:rPr>
                    <w:rFonts w:ascii="Cambria Math" w:eastAsia="Times New Roman" w:hAnsi="Cambria Math" w:cs="Times New Roman"/>
                    <w:i/>
                    <w:lang w:val="el-GR"/>
                  </w:rPr>
                </m:ctrlPr>
              </m:sSubPr>
              <m:e>
                <m:r>
                  <w:rPr>
                    <w:rFonts w:ascii="Cambria Math" w:hAnsi="Cambria Math"/>
                    <w:lang w:val="el-GR"/>
                  </w:rPr>
                  <m:t>f</m:t>
                </m:r>
              </m:e>
              <m:sub>
                <m:r>
                  <w:rPr>
                    <w:rFonts w:ascii="Cambria Math" w:hAnsi="Cambria Math"/>
                    <w:lang w:val="el-GR"/>
                  </w:rPr>
                  <m:t>gravel</m:t>
                </m:r>
              </m:sub>
            </m:sSub>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eastAsia="Times New Roman" w:hAnsi="Cambria Math" w:cs="Times New Roman"/>
                <w:i/>
                <w:lang w:val="el-GR"/>
              </w:rPr>
            </m:ctrlPr>
          </m:sSubPr>
          <m:e>
            <m:r>
              <w:rPr>
                <w:rFonts w:ascii="Cambria Math" w:hAnsi="Cambria Math"/>
                <w:lang w:val="el-GR"/>
              </w:rPr>
              <m:t>z</m:t>
            </m:r>
          </m:e>
          <m:sub>
            <m:r>
              <w:rPr>
                <w:rFonts w:ascii="Cambria Math" w:hAnsi="Cambria Math"/>
                <w:lang w:val="el-GR"/>
              </w:rPr>
              <m:t>bedrock</m:t>
            </m:r>
          </m:sub>
        </m:sSub>
        <m:r>
          <w:rPr>
            <w:rFonts w:ascii="Cambria Math" w:hAnsi="Cambria Math"/>
          </w:rPr>
          <m:t xml:space="preserve">, </m:t>
        </m:r>
        <m:sSub>
          <m:sSubPr>
            <m:ctrlPr>
              <w:rPr>
                <w:rFonts w:ascii="Cambria Math" w:eastAsia="Times New Roman" w:hAnsi="Cambria Math" w:cs="Times New Roman"/>
                <w:i/>
                <w:lang w:val="el-GR"/>
              </w:rPr>
            </m:ctrlPr>
          </m:sSubPr>
          <m:e>
            <m:r>
              <w:rPr>
                <w:rFonts w:ascii="Cambria Math" w:hAnsi="Cambria Math"/>
                <w:lang w:val="el-GR"/>
              </w:rPr>
              <m:t>z</m:t>
            </m:r>
          </m:e>
          <m:sub>
            <m:r>
              <w:rPr>
                <w:rFonts w:ascii="Cambria Math" w:hAnsi="Cambria Math"/>
                <w:lang w:val="el-GR"/>
              </w:rPr>
              <m:t>max</m:t>
            </m:r>
          </m:sub>
        </m:sSub>
        <m:r>
          <w:rPr>
            <w:rFonts w:ascii="Cambria Math" w:hAnsi="Cambria Math"/>
          </w:rPr>
          <m:t>}</m:t>
        </m:r>
      </m:oMath>
      <w:r w:rsidR="007663C7" w:rsidRPr="00E0640A">
        <w:rPr>
          <w:iCs/>
        </w:rPr>
        <w:tab/>
      </w:r>
      <w:r w:rsidR="007663C7" w:rsidRPr="00E0640A">
        <w:rPr>
          <w:iCs/>
        </w:rPr>
        <w:tab/>
      </w:r>
      <w:r w:rsidR="007663C7" w:rsidRPr="00E0640A">
        <w:rPr>
          <w:iCs/>
        </w:rPr>
        <w:tab/>
      </w:r>
      <w:r w:rsidR="007663C7" w:rsidRPr="00E0640A">
        <w:rPr>
          <w:iCs/>
        </w:rPr>
        <w:tab/>
      </w:r>
      <w:r w:rsidR="007663C7">
        <w:rPr>
          <w:iCs/>
        </w:rPr>
        <w:t>(S1)</w:t>
      </w:r>
    </w:p>
    <w:p w14:paraId="3CF63C56" w14:textId="77777777" w:rsidR="00C04FAF" w:rsidRDefault="00C04FAF" w:rsidP="00C04FAF">
      <w:pPr>
        <w:rPr>
          <w:iCs/>
        </w:rPr>
      </w:pPr>
    </w:p>
    <w:p w14:paraId="782B58B6" w14:textId="4D758004" w:rsidR="007663C7" w:rsidRDefault="007663C7" w:rsidP="00C04FAF">
      <w:pPr>
        <w:rPr>
          <w:iCs/>
        </w:rPr>
      </w:pPr>
      <w:r>
        <w:rPr>
          <w:iCs/>
        </w:rPr>
        <w:t xml:space="preserve">where </w:t>
      </w:r>
      <w:r>
        <w:rPr>
          <w:i/>
        </w:rPr>
        <w:t>W</w:t>
      </w:r>
      <w:r>
        <w:rPr>
          <w:iCs/>
          <w:vertAlign w:val="subscript"/>
        </w:rPr>
        <w:t>FC</w:t>
      </w:r>
      <w:r>
        <w:rPr>
          <w:iCs/>
        </w:rPr>
        <w:t xml:space="preserve"> (m</w:t>
      </w:r>
      <w:r>
        <w:rPr>
          <w:iCs/>
          <w:vertAlign w:val="superscript"/>
        </w:rPr>
        <w:t>3</w:t>
      </w:r>
      <w:r w:rsidRPr="00E0640A">
        <w:rPr>
          <w:iCs/>
        </w:rPr>
        <w:t xml:space="preserve"> </w:t>
      </w:r>
      <w:r>
        <w:rPr>
          <w:iCs/>
        </w:rPr>
        <w:t>m</w:t>
      </w:r>
      <w:r>
        <w:rPr>
          <w:iCs/>
          <w:vertAlign w:val="superscript"/>
        </w:rPr>
        <w:t>-3</w:t>
      </w:r>
      <w:r>
        <w:rPr>
          <w:iCs/>
        </w:rPr>
        <w:t xml:space="preserve">) is the volumetric soil water storage at field capacity, </w:t>
      </w:r>
      <w:r>
        <w:rPr>
          <w:i/>
        </w:rPr>
        <w:t>W</w:t>
      </w:r>
      <w:r>
        <w:rPr>
          <w:iCs/>
          <w:vertAlign w:val="subscript"/>
        </w:rPr>
        <w:t>PWP</w:t>
      </w:r>
      <w:r>
        <w:rPr>
          <w:iCs/>
        </w:rPr>
        <w:t xml:space="preserve"> (m</w:t>
      </w:r>
      <w:r>
        <w:rPr>
          <w:iCs/>
          <w:vertAlign w:val="superscript"/>
        </w:rPr>
        <w:t>3</w:t>
      </w:r>
      <w:r w:rsidRPr="00E0640A">
        <w:rPr>
          <w:iCs/>
        </w:rPr>
        <w:t xml:space="preserve"> </w:t>
      </w:r>
      <w:r>
        <w:rPr>
          <w:iCs/>
        </w:rPr>
        <w:t>m</w:t>
      </w:r>
      <w:r>
        <w:rPr>
          <w:iCs/>
          <w:vertAlign w:val="superscript"/>
        </w:rPr>
        <w:t>-3</w:t>
      </w:r>
      <w:r>
        <w:rPr>
          <w:iCs/>
        </w:rPr>
        <w:t xml:space="preserve">) is the volumetric soil water storage at wilting point, </w:t>
      </w:r>
      <w:proofErr w:type="spellStart"/>
      <w:r>
        <w:rPr>
          <w:i/>
        </w:rPr>
        <w:t>f</w:t>
      </w:r>
      <w:r w:rsidRPr="00CB0BBD">
        <w:rPr>
          <w:iCs/>
          <w:vertAlign w:val="subscript"/>
        </w:rPr>
        <w:t>gravel</w:t>
      </w:r>
      <w:proofErr w:type="spellEnd"/>
      <w:r>
        <w:rPr>
          <w:iCs/>
        </w:rPr>
        <w:t xml:space="preserve"> (%) is the fraction of gravel content in soil, </w:t>
      </w:r>
      <w:proofErr w:type="spellStart"/>
      <w:r>
        <w:rPr>
          <w:i/>
        </w:rPr>
        <w:t>z</w:t>
      </w:r>
      <w:r>
        <w:rPr>
          <w:iCs/>
          <w:vertAlign w:val="subscript"/>
        </w:rPr>
        <w:t>bedrock</w:t>
      </w:r>
      <w:proofErr w:type="spellEnd"/>
      <w:r>
        <w:rPr>
          <w:iCs/>
        </w:rPr>
        <w:t xml:space="preserve"> (mm) is the distance to bedrock, and </w:t>
      </w:r>
      <w:proofErr w:type="spellStart"/>
      <w:r>
        <w:rPr>
          <w:i/>
        </w:rPr>
        <w:t>z</w:t>
      </w:r>
      <w:r>
        <w:rPr>
          <w:iCs/>
          <w:vertAlign w:val="subscript"/>
        </w:rPr>
        <w:t>max</w:t>
      </w:r>
      <w:proofErr w:type="spellEnd"/>
      <w:r>
        <w:rPr>
          <w:iCs/>
        </w:rPr>
        <w:t xml:space="preserve"> (mm) is the maximum allowable distance to bedrock, set to 2000mm. </w:t>
      </w:r>
      <w:r>
        <w:rPr>
          <w:i/>
        </w:rPr>
        <w:t>W</w:t>
      </w:r>
      <w:r>
        <w:rPr>
          <w:iCs/>
          <w:vertAlign w:val="subscript"/>
        </w:rPr>
        <w:t>FC</w:t>
      </w:r>
      <w:r>
        <w:rPr>
          <w:iCs/>
        </w:rPr>
        <w:t xml:space="preserve"> is calculated as:</w:t>
      </w:r>
    </w:p>
    <w:p w14:paraId="2FBCEBF3" w14:textId="77777777" w:rsidR="00C04FAF" w:rsidRDefault="00C04FAF" w:rsidP="00C04FAF">
      <w:pPr>
        <w:rPr>
          <w:iCs/>
        </w:rPr>
      </w:pPr>
    </w:p>
    <w:p w14:paraId="762715A3" w14:textId="1399FCA1" w:rsidR="007663C7" w:rsidRPr="001713EF" w:rsidRDefault="00000000" w:rsidP="00C04FAF">
      <w:pPr>
        <w:rPr>
          <w:iCs/>
        </w:rPr>
      </w:pPr>
      <m:oMath>
        <m:sSub>
          <m:sSubPr>
            <m:ctrlPr>
              <w:rPr>
                <w:rFonts w:ascii="Cambria Math" w:eastAsia="Times New Roman" w:hAnsi="Cambria Math" w:cs="Times New Roman"/>
                <w:i/>
                <w:lang w:val="el-GR"/>
              </w:rPr>
            </m:ctrlPr>
          </m:sSubPr>
          <m:e>
            <m:r>
              <w:rPr>
                <w:rFonts w:ascii="Cambria Math" w:hAnsi="Cambria Math"/>
                <w:lang w:val="el-GR"/>
              </w:rPr>
              <m:t>W</m:t>
            </m:r>
          </m:e>
          <m:sub>
            <m:r>
              <w:rPr>
                <w:rFonts w:ascii="Cambria Math" w:hAnsi="Cambria Math"/>
                <w:lang w:val="el-GR"/>
              </w:rPr>
              <m:t>FC</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fc</m:t>
            </m:r>
          </m:sub>
        </m:sSub>
        <m:r>
          <w:rPr>
            <w:rFonts w:ascii="Cambria Math" w:hAnsi="Cambria Math"/>
          </w:rPr>
          <m:t>+(1.283*</m:t>
        </m:r>
        <m:sSup>
          <m:sSupPr>
            <m:ctrlPr>
              <w:rPr>
                <w:rFonts w:ascii="Cambria Math" w:eastAsia="Times New Roman" w:hAnsi="Cambria Math" w:cs="Times New Roman"/>
                <w:i/>
                <w:iCs/>
              </w:rPr>
            </m:ctrlPr>
          </m:sSupPr>
          <m:e>
            <m:d>
              <m:dPr>
                <m:ctrlPr>
                  <w:rPr>
                    <w:rFonts w:ascii="Cambria Math" w:eastAsia="Times New Roman" w:hAnsi="Cambria Math" w:cs="Times New Roman"/>
                    <w:i/>
                    <w:iCs/>
                  </w:rPr>
                </m:ctrlPr>
              </m:dPr>
              <m:e>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fc</m:t>
                    </m:r>
                  </m:sub>
                </m:sSub>
              </m:e>
            </m:d>
          </m:e>
          <m:sup>
            <m:r>
              <w:rPr>
                <w:rFonts w:ascii="Cambria Math" w:hAnsi="Cambria Math"/>
              </w:rPr>
              <m:t>2</m:t>
            </m:r>
          </m:sup>
        </m:sSup>
        <m:r>
          <w:rPr>
            <w:rFonts w:ascii="Cambria Math" w:hAnsi="Cambria Math"/>
          </w:rPr>
          <m:t>-0.374*</m:t>
        </m:r>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fc</m:t>
            </m:r>
          </m:sub>
        </m:sSub>
        <m:r>
          <w:rPr>
            <w:rFonts w:ascii="Cambria Math" w:hAnsi="Cambria Math"/>
          </w:rPr>
          <m:t>-0.015</m:t>
        </m:r>
      </m:oMath>
      <w:r w:rsidR="007663C7">
        <w:rPr>
          <w:iCs/>
        </w:rPr>
        <w:tab/>
      </w:r>
      <w:r w:rsidR="007663C7">
        <w:rPr>
          <w:iCs/>
        </w:rPr>
        <w:tab/>
      </w:r>
      <w:r w:rsidR="007663C7">
        <w:rPr>
          <w:iCs/>
        </w:rPr>
        <w:tab/>
      </w:r>
      <w:r w:rsidR="007663C7">
        <w:rPr>
          <w:iCs/>
        </w:rPr>
        <w:tab/>
      </w:r>
      <w:r w:rsidR="007663C7">
        <w:rPr>
          <w:iCs/>
        </w:rPr>
        <w:tab/>
        <w:t>(S2)</w:t>
      </w:r>
    </w:p>
    <w:p w14:paraId="15CE687A" w14:textId="77777777" w:rsidR="00C04FAF" w:rsidRDefault="00C04FAF" w:rsidP="00C04FAF"/>
    <w:p w14:paraId="4BFABFE5" w14:textId="7DB4A297" w:rsidR="007663C7" w:rsidRPr="001713EF" w:rsidRDefault="007663C7" w:rsidP="00C04FAF">
      <w:proofErr w:type="gramStart"/>
      <w:r>
        <w:t>where</w:t>
      </w:r>
      <w:proofErr w:type="gramEnd"/>
    </w:p>
    <w:p w14:paraId="2CCA89A4" w14:textId="77777777" w:rsidR="00C04FAF" w:rsidRPr="00C04FAF" w:rsidRDefault="00C04FAF" w:rsidP="00C04FAF">
      <w:pPr>
        <w:rPr>
          <w:rFonts w:eastAsiaTheme="minorEastAsia"/>
          <w:iCs/>
        </w:rPr>
      </w:pPr>
    </w:p>
    <w:p w14:paraId="46AE9576" w14:textId="2A8AE045" w:rsidR="007663C7" w:rsidRDefault="00000000" w:rsidP="00C04FAF">
      <m:oMath>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fc</m:t>
            </m:r>
          </m:sub>
        </m:sSub>
        <m:r>
          <w:rPr>
            <w:rFonts w:ascii="Cambria Math" w:hAnsi="Cambria Math"/>
          </w:rPr>
          <m:t>=-0.251*</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+0.195*</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r>
          <w:rPr>
            <w:rFonts w:ascii="Cambria Math" w:hAnsi="Cambria Math"/>
          </w:rPr>
          <m:t>+0.011*</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r>
          <w:rPr>
            <w:rFonts w:ascii="Cambria Math" w:hAnsi="Cambria Math"/>
          </w:rPr>
          <m:t>+0.006+0.006*</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e>
        </m:d>
        <m:r>
          <w:rPr>
            <w:rFonts w:ascii="Cambria Math" w:hAnsi="Cambria Math"/>
          </w:rPr>
          <m:t>-0.027*</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e>
        </m:d>
        <m:r>
          <w:rPr>
            <w:rFonts w:ascii="Cambria Math" w:hAnsi="Cambria Math"/>
          </w:rPr>
          <m:t>+0.452*</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e>
        </m:d>
        <m:r>
          <w:rPr>
            <w:rFonts w:ascii="Cambria Math" w:hAnsi="Cambria Math"/>
          </w:rPr>
          <m:t>+0.299</m:t>
        </m:r>
      </m:oMath>
      <w:r w:rsidR="007663C7">
        <w:rPr>
          <w:iCs/>
        </w:rPr>
        <w:tab/>
      </w:r>
      <w:r w:rsidR="007663C7">
        <w:rPr>
          <w:iCs/>
        </w:rPr>
        <w:tab/>
      </w:r>
      <w:r w:rsidR="007663C7">
        <w:rPr>
          <w:iCs/>
        </w:rPr>
        <w:tab/>
      </w:r>
      <w:r w:rsidR="007663C7">
        <w:rPr>
          <w:iCs/>
        </w:rPr>
        <w:tab/>
      </w:r>
      <w:r w:rsidR="007663C7">
        <w:rPr>
          <w:iCs/>
        </w:rPr>
        <w:tab/>
        <w:t>(S3)</w:t>
      </w:r>
    </w:p>
    <w:p w14:paraId="6A457BA2" w14:textId="77777777" w:rsidR="00C04FAF" w:rsidRDefault="00C04FAF" w:rsidP="00C04FAF">
      <w:pPr>
        <w:rPr>
          <w:i/>
        </w:rPr>
      </w:pPr>
    </w:p>
    <w:p w14:paraId="0C6F0BD3" w14:textId="710F127F" w:rsidR="007663C7" w:rsidRDefault="007663C7" w:rsidP="00C04FAF">
      <w:pPr>
        <w:rPr>
          <w:iCs/>
        </w:rPr>
      </w:pPr>
      <w:r>
        <w:rPr>
          <w:i/>
        </w:rPr>
        <w:t>W</w:t>
      </w:r>
      <w:r>
        <w:rPr>
          <w:iCs/>
          <w:vertAlign w:val="subscript"/>
        </w:rPr>
        <w:t>PWP</w:t>
      </w:r>
      <w:r>
        <w:rPr>
          <w:iCs/>
        </w:rPr>
        <w:t xml:space="preserve"> is calculated as:</w:t>
      </w:r>
    </w:p>
    <w:p w14:paraId="00105951" w14:textId="77777777" w:rsidR="00C04FAF" w:rsidRPr="00C04FAF" w:rsidRDefault="00C04FAF" w:rsidP="00C04FAF">
      <w:pPr>
        <w:rPr>
          <w:rFonts w:eastAsiaTheme="minorEastAsia"/>
          <w:iCs/>
        </w:rPr>
      </w:pPr>
    </w:p>
    <w:p w14:paraId="02AEA4C4" w14:textId="06A4EC78" w:rsidR="007663C7" w:rsidRDefault="00000000" w:rsidP="00C04FAF">
      <w:pPr>
        <w:rPr>
          <w:iCs/>
        </w:rPr>
      </w:pPr>
      <m:oMath>
        <m:sSub>
          <m:sSubPr>
            <m:ctrlPr>
              <w:rPr>
                <w:rFonts w:ascii="Cambria Math" w:eastAsia="Times New Roman" w:hAnsi="Cambria Math" w:cs="Times New Roman"/>
                <w:i/>
                <w:iCs/>
              </w:rPr>
            </m:ctrlPr>
          </m:sSubPr>
          <m:e>
            <m:r>
              <w:rPr>
                <w:rFonts w:ascii="Cambria Math" w:hAnsi="Cambria Math"/>
              </w:rPr>
              <m:t>W</m:t>
            </m:r>
          </m:e>
          <m:sub>
            <m:r>
              <w:rPr>
                <w:rFonts w:ascii="Cambria Math" w:hAnsi="Cambria Math"/>
              </w:rPr>
              <m:t>PWP</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pwp</m:t>
            </m:r>
          </m:sub>
        </m:sSub>
        <m:r>
          <w:rPr>
            <w:rFonts w:ascii="Cambria Math" w:hAnsi="Cambria Math"/>
          </w:rPr>
          <m:t>+(0.14*</m:t>
        </m:r>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pwp</m:t>
            </m:r>
          </m:sub>
        </m:sSub>
        <m:r>
          <w:rPr>
            <w:rFonts w:ascii="Cambria Math" w:hAnsi="Cambria Math"/>
          </w:rPr>
          <m:t>-0.02)</m:t>
        </m:r>
      </m:oMath>
      <w:r w:rsidR="007663C7">
        <w:rPr>
          <w:iCs/>
        </w:rPr>
        <w:tab/>
      </w:r>
      <w:r w:rsidR="007663C7">
        <w:rPr>
          <w:iCs/>
        </w:rPr>
        <w:tab/>
      </w:r>
      <w:r w:rsidR="007663C7">
        <w:rPr>
          <w:iCs/>
        </w:rPr>
        <w:tab/>
      </w:r>
      <w:r w:rsidR="007663C7">
        <w:rPr>
          <w:iCs/>
        </w:rPr>
        <w:tab/>
      </w:r>
      <w:r w:rsidR="007663C7">
        <w:rPr>
          <w:iCs/>
        </w:rPr>
        <w:tab/>
      </w:r>
      <w:r w:rsidR="007663C7">
        <w:rPr>
          <w:iCs/>
        </w:rPr>
        <w:tab/>
      </w:r>
      <w:r w:rsidR="007663C7">
        <w:rPr>
          <w:iCs/>
        </w:rPr>
        <w:tab/>
        <w:t>(S4)</w:t>
      </w:r>
    </w:p>
    <w:p w14:paraId="2702DFEC" w14:textId="77777777" w:rsidR="00C04FAF" w:rsidRDefault="00C04FAF" w:rsidP="00C04FAF">
      <w:pPr>
        <w:rPr>
          <w:iCs/>
        </w:rPr>
      </w:pPr>
    </w:p>
    <w:p w14:paraId="1EE96BE7" w14:textId="0E3F21DD" w:rsidR="007663C7" w:rsidRDefault="007663C7" w:rsidP="00C04FAF">
      <w:pPr>
        <w:rPr>
          <w:iCs/>
        </w:rPr>
      </w:pPr>
      <w:proofErr w:type="gramStart"/>
      <w:r>
        <w:rPr>
          <w:iCs/>
        </w:rPr>
        <w:t>where</w:t>
      </w:r>
      <w:proofErr w:type="gramEnd"/>
    </w:p>
    <w:p w14:paraId="4334745A" w14:textId="77777777" w:rsidR="00C04FAF" w:rsidRPr="00C04FAF" w:rsidRDefault="00C04FAF" w:rsidP="00C04FAF">
      <w:pPr>
        <w:rPr>
          <w:rFonts w:eastAsiaTheme="minorEastAsia"/>
          <w:iCs/>
        </w:rPr>
      </w:pPr>
    </w:p>
    <w:p w14:paraId="741C96BC" w14:textId="3455308E" w:rsidR="007663C7" w:rsidRPr="001713EF" w:rsidRDefault="00000000" w:rsidP="00C04FAF">
      <m:oMath>
        <m:sSub>
          <m:sSubPr>
            <m:ctrlPr>
              <w:rPr>
                <w:rFonts w:ascii="Cambria Math" w:eastAsia="Times New Roman" w:hAnsi="Cambria Math" w:cs="Times New Roman"/>
                <w:i/>
                <w:iCs/>
              </w:rPr>
            </m:ctrlPr>
          </m:sSubPr>
          <m:e>
            <m:r>
              <w:rPr>
                <w:rFonts w:ascii="Cambria Math" w:hAnsi="Cambria Math"/>
              </w:rPr>
              <m:t>k</m:t>
            </m:r>
          </m:e>
          <m:sub>
            <m:r>
              <w:rPr>
                <w:rFonts w:ascii="Cambria Math" w:hAnsi="Cambria Math"/>
              </w:rPr>
              <m:t>pwp</m:t>
            </m:r>
          </m:sub>
        </m:sSub>
        <m:r>
          <w:rPr>
            <w:rFonts w:ascii="Cambria Math" w:hAnsi="Cambria Math"/>
          </w:rPr>
          <m:t>=-0.024*</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+0.487*</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r>
          <w:rPr>
            <w:rFonts w:ascii="Cambria Math" w:hAnsi="Cambria Math"/>
          </w:rPr>
          <m:t>+0.006*</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r>
          <w:rPr>
            <w:rFonts w:ascii="Cambria Math" w:hAnsi="Cambria Math"/>
          </w:rPr>
          <m:t>+0.005*</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e>
        </m:d>
        <m:r>
          <w:rPr>
            <w:rFonts w:ascii="Cambria Math" w:hAnsi="Cambria Math"/>
          </w:rPr>
          <m:t>-0.013*</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OM</m:t>
                </m:r>
              </m:sub>
            </m:sSub>
          </m:e>
        </m:d>
        <m:r>
          <w:rPr>
            <w:rFonts w:ascii="Cambria Math" w:hAnsi="Cambria Math"/>
          </w:rPr>
          <m:t>+0.068*</m:t>
        </m:r>
        <m:d>
          <m:dPr>
            <m:ctrlPr>
              <w:rPr>
                <w:rFonts w:ascii="Cambria Math" w:hAnsi="Cambria Math"/>
                <w:i/>
                <w:iCs/>
              </w:rPr>
            </m:ctrlPr>
          </m:dPr>
          <m:e>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sand</m:t>
                </m:r>
              </m:sub>
            </m:sSub>
            <m:r>
              <w:rPr>
                <w:rFonts w:ascii="Cambria Math" w:hAnsi="Cambria Math"/>
              </w:rPr>
              <m:t>*</m:t>
            </m:r>
            <m:sSub>
              <m:sSubPr>
                <m:ctrlPr>
                  <w:rPr>
                    <w:rFonts w:ascii="Cambria Math" w:eastAsia="Times New Roman" w:hAnsi="Cambria Math" w:cs="Times New Roman"/>
                    <w:i/>
                    <w:iCs/>
                  </w:rPr>
                </m:ctrlPr>
              </m:sSubPr>
              <m:e>
                <m:r>
                  <w:rPr>
                    <w:rFonts w:ascii="Cambria Math" w:hAnsi="Cambria Math"/>
                  </w:rPr>
                  <m:t>f</m:t>
                </m:r>
              </m:e>
              <m:sub>
                <m:r>
                  <w:rPr>
                    <w:rFonts w:ascii="Cambria Math" w:hAnsi="Cambria Math"/>
                  </w:rPr>
                  <m:t>clay</m:t>
                </m:r>
              </m:sub>
            </m:sSub>
          </m:e>
        </m:d>
        <m:r>
          <w:rPr>
            <w:rFonts w:ascii="Cambria Math" w:hAnsi="Cambria Math"/>
          </w:rPr>
          <m:t>+0.031</m:t>
        </m:r>
      </m:oMath>
      <w:r w:rsidR="007663C7">
        <w:rPr>
          <w:iCs/>
        </w:rPr>
        <w:tab/>
      </w:r>
      <w:r w:rsidR="007663C7">
        <w:rPr>
          <w:iCs/>
        </w:rPr>
        <w:tab/>
      </w:r>
      <w:r w:rsidR="007663C7">
        <w:rPr>
          <w:iCs/>
        </w:rPr>
        <w:tab/>
      </w:r>
      <w:r w:rsidR="007663C7">
        <w:rPr>
          <w:iCs/>
        </w:rPr>
        <w:tab/>
      </w:r>
      <w:r w:rsidR="007663C7">
        <w:rPr>
          <w:iCs/>
        </w:rPr>
        <w:tab/>
      </w:r>
      <w:r w:rsidR="007663C7">
        <w:rPr>
          <w:iCs/>
        </w:rPr>
        <w:tab/>
        <w:t>(S5)</w:t>
      </w:r>
    </w:p>
    <w:p w14:paraId="6812B6E0" w14:textId="77777777" w:rsidR="00C04FAF" w:rsidRDefault="00C04FAF" w:rsidP="00C04FAF">
      <w:pPr>
        <w:rPr>
          <w:iCs/>
        </w:rPr>
      </w:pPr>
    </w:p>
    <w:p w14:paraId="07CFA269" w14:textId="4E608673" w:rsidR="007663C7" w:rsidRPr="0017039F" w:rsidRDefault="007663C7" w:rsidP="00C04FAF">
      <w:pPr>
        <w:rPr>
          <w:iCs/>
        </w:rPr>
      </w:pPr>
      <w:r>
        <w:rPr>
          <w:iCs/>
        </w:rPr>
        <w:t xml:space="preserve">In Equations (S3) and (S5), </w:t>
      </w:r>
      <w:proofErr w:type="spellStart"/>
      <w:r>
        <w:rPr>
          <w:i/>
        </w:rPr>
        <w:t>f</w:t>
      </w:r>
      <w:r>
        <w:rPr>
          <w:iCs/>
          <w:vertAlign w:val="subscript"/>
        </w:rPr>
        <w:t>sand</w:t>
      </w:r>
      <w:proofErr w:type="spellEnd"/>
      <w:r>
        <w:rPr>
          <w:iCs/>
        </w:rPr>
        <w:t xml:space="preserve"> (%) is the fraction of sand content in soil (%), </w:t>
      </w:r>
      <w:proofErr w:type="spellStart"/>
      <w:r>
        <w:rPr>
          <w:i/>
        </w:rPr>
        <w:t>f</w:t>
      </w:r>
      <w:r>
        <w:rPr>
          <w:iCs/>
          <w:vertAlign w:val="subscript"/>
        </w:rPr>
        <w:t>clay</w:t>
      </w:r>
      <w:proofErr w:type="spellEnd"/>
      <w:r w:rsidRPr="00696357">
        <w:rPr>
          <w:iCs/>
        </w:rPr>
        <w:t xml:space="preserve"> (%) </w:t>
      </w:r>
      <w:r>
        <w:rPr>
          <w:iCs/>
        </w:rPr>
        <w:t>is the fraction of clay content in soil (%),</w:t>
      </w:r>
      <w:r w:rsidR="0017039F">
        <w:rPr>
          <w:iCs/>
        </w:rPr>
        <w:t xml:space="preserve"> and </w:t>
      </w:r>
      <w:proofErr w:type="spellStart"/>
      <w:r w:rsidR="0017039F">
        <w:rPr>
          <w:i/>
        </w:rPr>
        <w:t>f</w:t>
      </w:r>
      <w:r w:rsidR="0017039F">
        <w:rPr>
          <w:iCs/>
          <w:vertAlign w:val="subscript"/>
        </w:rPr>
        <w:t>OM</w:t>
      </w:r>
      <w:proofErr w:type="spellEnd"/>
      <w:r w:rsidR="0017039F">
        <w:rPr>
          <w:iCs/>
        </w:rPr>
        <w:t xml:space="preserve"> is the fraction of organic matter in soil (%)</w:t>
      </w:r>
      <w:r w:rsidR="001713EF">
        <w:rPr>
          <w:iCs/>
        </w:rPr>
        <w:t xml:space="preserve">. Organic matter in the soil was calculated in this study by converting soil organic carbon data extracted from </w:t>
      </w:r>
      <w:proofErr w:type="spellStart"/>
      <w:r w:rsidR="001713EF">
        <w:rPr>
          <w:iCs/>
        </w:rPr>
        <w:t>SoilGrids</w:t>
      </w:r>
      <w:proofErr w:type="spellEnd"/>
      <w:r w:rsidR="001713EF">
        <w:rPr>
          <w:iCs/>
        </w:rPr>
        <w:t xml:space="preserve"> 2.0 to soil organic matter using the van </w:t>
      </w:r>
      <w:proofErr w:type="spellStart"/>
      <w:r w:rsidR="001713EF">
        <w:rPr>
          <w:iCs/>
        </w:rPr>
        <w:t>Bemmelen</w:t>
      </w:r>
      <w:proofErr w:type="spellEnd"/>
      <w:r w:rsidR="001713EF">
        <w:rPr>
          <w:iCs/>
        </w:rPr>
        <w:t xml:space="preserve"> factor (1.724 conversion factor</w:t>
      </w:r>
      <w:r w:rsidR="00C04FAF">
        <w:rPr>
          <w:iCs/>
        </w:rPr>
        <w:t>.</w:t>
      </w:r>
    </w:p>
    <w:p w14:paraId="7FA7B699" w14:textId="77777777" w:rsidR="007663C7" w:rsidRDefault="007663C7" w:rsidP="0070446E">
      <w:pPr>
        <w:spacing w:line="480" w:lineRule="auto"/>
        <w:rPr>
          <w:b/>
          <w:bCs/>
        </w:rPr>
      </w:pPr>
    </w:p>
    <w:p w14:paraId="782AC638" w14:textId="5675C8DD" w:rsidR="007663C7" w:rsidRDefault="007663C7" w:rsidP="0070446E">
      <w:pPr>
        <w:spacing w:line="480" w:lineRule="auto"/>
        <w:rPr>
          <w:b/>
          <w:bCs/>
        </w:rPr>
        <w:sectPr w:rsidR="007663C7" w:rsidSect="007663C7">
          <w:pgSz w:w="12240" w:h="15840"/>
          <w:pgMar w:top="1440" w:right="1440" w:bottom="1440" w:left="1440" w:header="720" w:footer="720" w:gutter="0"/>
          <w:cols w:space="720"/>
          <w:docGrid w:linePitch="360"/>
        </w:sectPr>
      </w:pPr>
    </w:p>
    <w:p w14:paraId="441C14F7" w14:textId="7454E564" w:rsidR="0070446E" w:rsidRDefault="0070446E" w:rsidP="0070446E">
      <w:pPr>
        <w:spacing w:line="480" w:lineRule="auto"/>
      </w:pPr>
      <w:r>
        <w:rPr>
          <w:b/>
          <w:bCs/>
        </w:rPr>
        <w:lastRenderedPageBreak/>
        <w:t>Table S1</w:t>
      </w:r>
      <w:r>
        <w:t xml:space="preserve"> List of sampled species</w:t>
      </w:r>
      <w:r w:rsidR="00E17959">
        <w:t>, including the NRCS</w:t>
      </w:r>
      <w:r w:rsidR="00E82062">
        <w:t xml:space="preserve"> symbol, photosynthetic pathway, growth duration, growth habit, N fixation capability, assigned plant functional group</w:t>
      </w:r>
      <w:r>
        <w:t>,</w:t>
      </w:r>
      <w:r w:rsidR="00E82062">
        <w:t xml:space="preserve"> and the</w:t>
      </w:r>
      <w:r>
        <w:t xml:space="preserve"> number of collected individuals</w:t>
      </w:r>
    </w:p>
    <w:tbl>
      <w:tblPr>
        <w:tblW w:w="11095" w:type="dxa"/>
        <w:tblLook w:val="04A0" w:firstRow="1" w:lastRow="0" w:firstColumn="1" w:lastColumn="0" w:noHBand="0" w:noVBand="1"/>
      </w:tblPr>
      <w:tblGrid>
        <w:gridCol w:w="841"/>
        <w:gridCol w:w="3555"/>
        <w:gridCol w:w="1230"/>
        <w:gridCol w:w="1059"/>
        <w:gridCol w:w="1260"/>
        <w:gridCol w:w="630"/>
        <w:gridCol w:w="1710"/>
        <w:gridCol w:w="810"/>
      </w:tblGrid>
      <w:tr w:rsidR="00E17959" w:rsidRPr="00E17959" w14:paraId="09C0AD06" w14:textId="77777777" w:rsidTr="00CE4E7D">
        <w:trPr>
          <w:trHeight w:val="500"/>
        </w:trPr>
        <w:tc>
          <w:tcPr>
            <w:tcW w:w="841" w:type="dxa"/>
            <w:tcBorders>
              <w:top w:val="single" w:sz="4" w:space="0" w:color="auto"/>
              <w:bottom w:val="single" w:sz="4" w:space="0" w:color="auto"/>
            </w:tcBorders>
            <w:shd w:val="clear" w:color="auto" w:fill="auto"/>
            <w:vAlign w:val="center"/>
            <w:hideMark/>
          </w:tcPr>
          <w:p w14:paraId="0EB40555" w14:textId="6FA5B029"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Symbol</w:t>
            </w:r>
          </w:p>
        </w:tc>
        <w:tc>
          <w:tcPr>
            <w:tcW w:w="3555" w:type="dxa"/>
            <w:tcBorders>
              <w:top w:val="single" w:sz="4" w:space="0" w:color="auto"/>
              <w:bottom w:val="single" w:sz="4" w:space="0" w:color="auto"/>
            </w:tcBorders>
            <w:shd w:val="clear" w:color="auto" w:fill="auto"/>
            <w:vAlign w:val="center"/>
            <w:hideMark/>
          </w:tcPr>
          <w:p w14:paraId="2B3D367E"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Species</w:t>
            </w:r>
          </w:p>
        </w:tc>
        <w:tc>
          <w:tcPr>
            <w:tcW w:w="1230" w:type="dxa"/>
            <w:tcBorders>
              <w:top w:val="single" w:sz="4" w:space="0" w:color="auto"/>
              <w:bottom w:val="single" w:sz="4" w:space="0" w:color="auto"/>
            </w:tcBorders>
            <w:shd w:val="clear" w:color="auto" w:fill="auto"/>
            <w:vAlign w:val="center"/>
            <w:hideMark/>
          </w:tcPr>
          <w:p w14:paraId="6660447B"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Photosynthetic pathway</w:t>
            </w:r>
          </w:p>
        </w:tc>
        <w:tc>
          <w:tcPr>
            <w:tcW w:w="1059" w:type="dxa"/>
            <w:tcBorders>
              <w:top w:val="single" w:sz="4" w:space="0" w:color="auto"/>
              <w:bottom w:val="single" w:sz="4" w:space="0" w:color="auto"/>
            </w:tcBorders>
            <w:shd w:val="clear" w:color="auto" w:fill="auto"/>
            <w:vAlign w:val="center"/>
            <w:hideMark/>
          </w:tcPr>
          <w:p w14:paraId="1630122E"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Growth duration</w:t>
            </w:r>
          </w:p>
        </w:tc>
        <w:tc>
          <w:tcPr>
            <w:tcW w:w="1260" w:type="dxa"/>
            <w:tcBorders>
              <w:top w:val="single" w:sz="4" w:space="0" w:color="auto"/>
              <w:bottom w:val="single" w:sz="4" w:space="0" w:color="auto"/>
            </w:tcBorders>
            <w:shd w:val="clear" w:color="auto" w:fill="auto"/>
            <w:vAlign w:val="center"/>
            <w:hideMark/>
          </w:tcPr>
          <w:p w14:paraId="4D362CFA"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Growth habit</w:t>
            </w:r>
          </w:p>
        </w:tc>
        <w:tc>
          <w:tcPr>
            <w:tcW w:w="630" w:type="dxa"/>
            <w:tcBorders>
              <w:top w:val="single" w:sz="4" w:space="0" w:color="auto"/>
              <w:bottom w:val="single" w:sz="4" w:space="0" w:color="auto"/>
            </w:tcBorders>
            <w:shd w:val="clear" w:color="auto" w:fill="auto"/>
            <w:vAlign w:val="center"/>
            <w:hideMark/>
          </w:tcPr>
          <w:p w14:paraId="32684A7D" w14:textId="334E0F66"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N-fixer?</w:t>
            </w:r>
          </w:p>
        </w:tc>
        <w:tc>
          <w:tcPr>
            <w:tcW w:w="1710" w:type="dxa"/>
            <w:tcBorders>
              <w:top w:val="single" w:sz="4" w:space="0" w:color="auto"/>
              <w:bottom w:val="single" w:sz="4" w:space="0" w:color="auto"/>
            </w:tcBorders>
            <w:shd w:val="clear" w:color="auto" w:fill="auto"/>
            <w:vAlign w:val="center"/>
            <w:hideMark/>
          </w:tcPr>
          <w:p w14:paraId="65FE64D1"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Plant functional group</w:t>
            </w:r>
          </w:p>
        </w:tc>
        <w:tc>
          <w:tcPr>
            <w:tcW w:w="810" w:type="dxa"/>
            <w:tcBorders>
              <w:top w:val="single" w:sz="4" w:space="0" w:color="auto"/>
              <w:bottom w:val="single" w:sz="4" w:space="0" w:color="auto"/>
            </w:tcBorders>
            <w:shd w:val="clear" w:color="auto" w:fill="auto"/>
            <w:vAlign w:val="center"/>
            <w:hideMark/>
          </w:tcPr>
          <w:p w14:paraId="6B6E83BC"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Number sampled</w:t>
            </w:r>
          </w:p>
        </w:tc>
      </w:tr>
      <w:tr w:rsidR="00E17959" w:rsidRPr="00E17959" w14:paraId="47015455" w14:textId="77777777" w:rsidTr="00CE4E7D">
        <w:trPr>
          <w:trHeight w:val="320"/>
        </w:trPr>
        <w:tc>
          <w:tcPr>
            <w:tcW w:w="841" w:type="dxa"/>
            <w:tcBorders>
              <w:top w:val="single" w:sz="4" w:space="0" w:color="auto"/>
            </w:tcBorders>
            <w:shd w:val="clear" w:color="auto" w:fill="auto"/>
            <w:noWrap/>
            <w:vAlign w:val="center"/>
            <w:hideMark/>
          </w:tcPr>
          <w:p w14:paraId="3FBA7E0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ACAN11</w:t>
            </w:r>
          </w:p>
        </w:tc>
        <w:tc>
          <w:tcPr>
            <w:tcW w:w="3555" w:type="dxa"/>
            <w:tcBorders>
              <w:top w:val="single" w:sz="4" w:space="0" w:color="auto"/>
            </w:tcBorders>
            <w:shd w:val="clear" w:color="auto" w:fill="auto"/>
            <w:noWrap/>
            <w:vAlign w:val="center"/>
            <w:hideMark/>
          </w:tcPr>
          <w:p w14:paraId="7082550B" w14:textId="77777777" w:rsidR="00E17959" w:rsidRPr="00E17959" w:rsidRDefault="00E17959" w:rsidP="00E17959">
            <w:pPr>
              <w:rPr>
                <w:rFonts w:eastAsia="Times New Roman" w:cs="Times New Roman"/>
                <w:color w:val="000000"/>
                <w:sz w:val="16"/>
                <w:szCs w:val="16"/>
              </w:rPr>
            </w:pPr>
            <w:proofErr w:type="spellStart"/>
            <w:r w:rsidRPr="00E17959">
              <w:rPr>
                <w:rFonts w:eastAsia="Times New Roman" w:cs="Times New Roman"/>
                <w:i/>
                <w:iCs/>
                <w:color w:val="000000"/>
                <w:sz w:val="16"/>
                <w:szCs w:val="16"/>
              </w:rPr>
              <w:t>Acaciella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angustissima</w:t>
            </w:r>
            <w:proofErr w:type="spellEnd"/>
            <w:r w:rsidRPr="00E17959">
              <w:rPr>
                <w:rFonts w:eastAsia="Times New Roman" w:cs="Times New Roman"/>
                <w:color w:val="000000"/>
                <w:sz w:val="16"/>
                <w:szCs w:val="16"/>
              </w:rPr>
              <w:t xml:space="preserve"> (Mill) Britton &amp; Rose</w:t>
            </w:r>
          </w:p>
        </w:tc>
        <w:tc>
          <w:tcPr>
            <w:tcW w:w="1230" w:type="dxa"/>
            <w:tcBorders>
              <w:top w:val="single" w:sz="4" w:space="0" w:color="auto"/>
            </w:tcBorders>
            <w:shd w:val="clear" w:color="auto" w:fill="auto"/>
            <w:noWrap/>
            <w:vAlign w:val="center"/>
            <w:hideMark/>
          </w:tcPr>
          <w:p w14:paraId="53057A2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tcBorders>
              <w:top w:val="single" w:sz="4" w:space="0" w:color="auto"/>
            </w:tcBorders>
            <w:shd w:val="clear" w:color="auto" w:fill="auto"/>
            <w:noWrap/>
            <w:vAlign w:val="center"/>
            <w:hideMark/>
          </w:tcPr>
          <w:p w14:paraId="142C57C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tcBorders>
              <w:top w:val="single" w:sz="4" w:space="0" w:color="auto"/>
            </w:tcBorders>
            <w:shd w:val="clear" w:color="auto" w:fill="auto"/>
            <w:noWrap/>
            <w:vAlign w:val="center"/>
            <w:hideMark/>
          </w:tcPr>
          <w:p w14:paraId="043041D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 subshrub</w:t>
            </w:r>
          </w:p>
        </w:tc>
        <w:tc>
          <w:tcPr>
            <w:tcW w:w="630" w:type="dxa"/>
            <w:tcBorders>
              <w:top w:val="single" w:sz="4" w:space="0" w:color="auto"/>
            </w:tcBorders>
            <w:shd w:val="clear" w:color="auto" w:fill="auto"/>
            <w:noWrap/>
            <w:vAlign w:val="center"/>
            <w:hideMark/>
          </w:tcPr>
          <w:p w14:paraId="4A599E3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yes</w:t>
            </w:r>
          </w:p>
        </w:tc>
        <w:tc>
          <w:tcPr>
            <w:tcW w:w="1710" w:type="dxa"/>
            <w:tcBorders>
              <w:top w:val="single" w:sz="4" w:space="0" w:color="auto"/>
            </w:tcBorders>
            <w:shd w:val="clear" w:color="auto" w:fill="auto"/>
            <w:noWrap/>
            <w:vAlign w:val="center"/>
            <w:hideMark/>
          </w:tcPr>
          <w:p w14:paraId="6B17225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c3_legume</w:t>
            </w:r>
          </w:p>
        </w:tc>
        <w:tc>
          <w:tcPr>
            <w:tcW w:w="810" w:type="dxa"/>
            <w:tcBorders>
              <w:top w:val="single" w:sz="4" w:space="0" w:color="auto"/>
            </w:tcBorders>
            <w:shd w:val="clear" w:color="auto" w:fill="auto"/>
            <w:noWrap/>
            <w:vAlign w:val="center"/>
            <w:hideMark/>
          </w:tcPr>
          <w:p w14:paraId="718CF0DD"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3B1C62CB" w14:textId="77777777" w:rsidTr="00CE4E7D">
        <w:trPr>
          <w:trHeight w:val="320"/>
        </w:trPr>
        <w:tc>
          <w:tcPr>
            <w:tcW w:w="841" w:type="dxa"/>
            <w:shd w:val="clear" w:color="auto" w:fill="auto"/>
            <w:noWrap/>
            <w:vAlign w:val="center"/>
            <w:hideMark/>
          </w:tcPr>
          <w:p w14:paraId="190D191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AMAR2</w:t>
            </w:r>
          </w:p>
        </w:tc>
        <w:tc>
          <w:tcPr>
            <w:tcW w:w="3555" w:type="dxa"/>
            <w:shd w:val="clear" w:color="auto" w:fill="auto"/>
            <w:noWrap/>
            <w:vAlign w:val="center"/>
            <w:hideMark/>
          </w:tcPr>
          <w:p w14:paraId="2687995D"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Ambrosia </w:t>
            </w:r>
            <w:proofErr w:type="spellStart"/>
            <w:r w:rsidRPr="00E17959">
              <w:rPr>
                <w:rFonts w:eastAsia="Times New Roman" w:cs="Times New Roman"/>
                <w:i/>
                <w:iCs/>
                <w:color w:val="000000"/>
                <w:sz w:val="16"/>
                <w:szCs w:val="16"/>
              </w:rPr>
              <w:t>artemisiifolia</w:t>
            </w:r>
            <w:proofErr w:type="spellEnd"/>
            <w:r w:rsidRPr="00E17959">
              <w:rPr>
                <w:rFonts w:eastAsia="Times New Roman" w:cs="Times New Roman"/>
                <w:color w:val="000000"/>
                <w:sz w:val="16"/>
                <w:szCs w:val="16"/>
              </w:rPr>
              <w:t xml:space="preserve"> L.</w:t>
            </w:r>
          </w:p>
        </w:tc>
        <w:tc>
          <w:tcPr>
            <w:tcW w:w="1230" w:type="dxa"/>
            <w:shd w:val="clear" w:color="auto" w:fill="auto"/>
            <w:noWrap/>
            <w:vAlign w:val="center"/>
            <w:hideMark/>
          </w:tcPr>
          <w:p w14:paraId="3B1345C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6D679CB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shd w:val="clear" w:color="auto" w:fill="auto"/>
            <w:noWrap/>
            <w:vAlign w:val="center"/>
            <w:hideMark/>
          </w:tcPr>
          <w:p w14:paraId="3AF4A4C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5663117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31A280B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422FB415"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25</w:t>
            </w:r>
          </w:p>
        </w:tc>
      </w:tr>
      <w:tr w:rsidR="00E17959" w:rsidRPr="00E17959" w14:paraId="2D0D8FF5" w14:textId="77777777" w:rsidTr="00CE4E7D">
        <w:trPr>
          <w:trHeight w:val="320"/>
        </w:trPr>
        <w:tc>
          <w:tcPr>
            <w:tcW w:w="841" w:type="dxa"/>
            <w:shd w:val="clear" w:color="auto" w:fill="auto"/>
            <w:noWrap/>
            <w:vAlign w:val="center"/>
            <w:hideMark/>
          </w:tcPr>
          <w:p w14:paraId="4B06E56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AMPS</w:t>
            </w:r>
          </w:p>
        </w:tc>
        <w:tc>
          <w:tcPr>
            <w:tcW w:w="3555" w:type="dxa"/>
            <w:shd w:val="clear" w:color="auto" w:fill="auto"/>
            <w:noWrap/>
            <w:vAlign w:val="center"/>
            <w:hideMark/>
          </w:tcPr>
          <w:p w14:paraId="629C8513"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Ambrosia </w:t>
            </w:r>
            <w:proofErr w:type="spellStart"/>
            <w:r w:rsidRPr="00E17959">
              <w:rPr>
                <w:rFonts w:eastAsia="Times New Roman" w:cs="Times New Roman"/>
                <w:i/>
                <w:iCs/>
                <w:color w:val="000000"/>
                <w:sz w:val="16"/>
                <w:szCs w:val="16"/>
              </w:rPr>
              <w:t>psilostachya</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DC.</w:t>
            </w:r>
          </w:p>
        </w:tc>
        <w:tc>
          <w:tcPr>
            <w:tcW w:w="1230" w:type="dxa"/>
            <w:shd w:val="clear" w:color="auto" w:fill="auto"/>
            <w:noWrap/>
            <w:vAlign w:val="center"/>
            <w:hideMark/>
          </w:tcPr>
          <w:p w14:paraId="29AA1B1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7DDF395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7A7D0F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7C077DA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66C29E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3E8FC88D"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32</w:t>
            </w:r>
          </w:p>
        </w:tc>
      </w:tr>
      <w:tr w:rsidR="00E17959" w:rsidRPr="00E17959" w14:paraId="62814691" w14:textId="77777777" w:rsidTr="00CE4E7D">
        <w:trPr>
          <w:trHeight w:val="320"/>
        </w:trPr>
        <w:tc>
          <w:tcPr>
            <w:tcW w:w="841" w:type="dxa"/>
            <w:shd w:val="clear" w:color="auto" w:fill="auto"/>
            <w:noWrap/>
            <w:vAlign w:val="center"/>
            <w:hideMark/>
          </w:tcPr>
          <w:p w14:paraId="7C586F7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ARAL3</w:t>
            </w:r>
          </w:p>
        </w:tc>
        <w:tc>
          <w:tcPr>
            <w:tcW w:w="3555" w:type="dxa"/>
            <w:shd w:val="clear" w:color="auto" w:fill="auto"/>
            <w:noWrap/>
            <w:vAlign w:val="center"/>
            <w:hideMark/>
          </w:tcPr>
          <w:p w14:paraId="67B8EA51"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Argemone </w:t>
            </w:r>
            <w:proofErr w:type="spellStart"/>
            <w:r w:rsidRPr="00E17959">
              <w:rPr>
                <w:rFonts w:eastAsia="Times New Roman" w:cs="Times New Roman"/>
                <w:i/>
                <w:iCs/>
                <w:color w:val="000000"/>
                <w:sz w:val="16"/>
                <w:szCs w:val="16"/>
              </w:rPr>
              <w:t>albiflora</w:t>
            </w:r>
            <w:proofErr w:type="spellEnd"/>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Hornem</w:t>
            </w:r>
            <w:proofErr w:type="spellEnd"/>
            <w:r w:rsidRPr="00E17959">
              <w:rPr>
                <w:rFonts w:eastAsia="Times New Roman" w:cs="Times New Roman"/>
                <w:color w:val="000000"/>
                <w:sz w:val="16"/>
                <w:szCs w:val="16"/>
              </w:rPr>
              <w:t>.</w:t>
            </w:r>
          </w:p>
        </w:tc>
        <w:tc>
          <w:tcPr>
            <w:tcW w:w="1230" w:type="dxa"/>
            <w:shd w:val="clear" w:color="auto" w:fill="auto"/>
            <w:noWrap/>
            <w:vAlign w:val="center"/>
            <w:hideMark/>
          </w:tcPr>
          <w:p w14:paraId="3C02075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34E1176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shd w:val="clear" w:color="auto" w:fill="auto"/>
            <w:noWrap/>
            <w:vAlign w:val="center"/>
            <w:hideMark/>
          </w:tcPr>
          <w:p w14:paraId="3A4BD97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0AE22DD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2204ED1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320770DB"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4304F198" w14:textId="77777777" w:rsidTr="00CE4E7D">
        <w:trPr>
          <w:trHeight w:val="320"/>
        </w:trPr>
        <w:tc>
          <w:tcPr>
            <w:tcW w:w="841" w:type="dxa"/>
            <w:shd w:val="clear" w:color="auto" w:fill="auto"/>
            <w:noWrap/>
            <w:vAlign w:val="center"/>
            <w:hideMark/>
          </w:tcPr>
          <w:p w14:paraId="147D0DA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ARPU9</w:t>
            </w:r>
          </w:p>
        </w:tc>
        <w:tc>
          <w:tcPr>
            <w:tcW w:w="3555" w:type="dxa"/>
            <w:shd w:val="clear" w:color="auto" w:fill="auto"/>
            <w:noWrap/>
            <w:vAlign w:val="center"/>
            <w:hideMark/>
          </w:tcPr>
          <w:p w14:paraId="1C82A05C"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Aristida purpurea</w:t>
            </w:r>
            <w:r w:rsidRPr="00E17959">
              <w:rPr>
                <w:rFonts w:eastAsia="Times New Roman" w:cs="Times New Roman"/>
                <w:color w:val="000000"/>
                <w:sz w:val="16"/>
                <w:szCs w:val="16"/>
              </w:rPr>
              <w:t xml:space="preserve"> Nutt.</w:t>
            </w:r>
          </w:p>
        </w:tc>
        <w:tc>
          <w:tcPr>
            <w:tcW w:w="1230" w:type="dxa"/>
            <w:shd w:val="clear" w:color="auto" w:fill="auto"/>
            <w:noWrap/>
            <w:vAlign w:val="center"/>
            <w:hideMark/>
          </w:tcPr>
          <w:p w14:paraId="5A4E9C3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14CC166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483D27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002D2A4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5FBB5E3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321AA3A6"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2</w:t>
            </w:r>
          </w:p>
        </w:tc>
      </w:tr>
      <w:tr w:rsidR="00E17959" w:rsidRPr="00E17959" w14:paraId="2333D699" w14:textId="77777777" w:rsidTr="00CE4E7D">
        <w:trPr>
          <w:trHeight w:val="320"/>
        </w:trPr>
        <w:tc>
          <w:tcPr>
            <w:tcW w:w="841" w:type="dxa"/>
            <w:shd w:val="clear" w:color="auto" w:fill="auto"/>
            <w:noWrap/>
            <w:vAlign w:val="center"/>
            <w:hideMark/>
          </w:tcPr>
          <w:p w14:paraId="2FB5295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ASAS</w:t>
            </w:r>
          </w:p>
        </w:tc>
        <w:tc>
          <w:tcPr>
            <w:tcW w:w="3555" w:type="dxa"/>
            <w:shd w:val="clear" w:color="auto" w:fill="auto"/>
            <w:noWrap/>
            <w:vAlign w:val="center"/>
            <w:hideMark/>
          </w:tcPr>
          <w:p w14:paraId="53FFAF45"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Asclepias </w:t>
            </w:r>
            <w:proofErr w:type="spellStart"/>
            <w:r w:rsidRPr="00E17959">
              <w:rPr>
                <w:rFonts w:eastAsia="Times New Roman" w:cs="Times New Roman"/>
                <w:i/>
                <w:iCs/>
                <w:color w:val="000000"/>
                <w:sz w:val="16"/>
                <w:szCs w:val="16"/>
              </w:rPr>
              <w:t>asperula</w:t>
            </w:r>
            <w:proofErr w:type="spellEnd"/>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Decne</w:t>
            </w:r>
            <w:proofErr w:type="spellEnd"/>
            <w:r w:rsidRPr="00E17959">
              <w:rPr>
                <w:rFonts w:eastAsia="Times New Roman" w:cs="Times New Roman"/>
                <w:color w:val="000000"/>
                <w:sz w:val="16"/>
                <w:szCs w:val="16"/>
              </w:rPr>
              <w:t>.) Woodson</w:t>
            </w:r>
          </w:p>
        </w:tc>
        <w:tc>
          <w:tcPr>
            <w:tcW w:w="1230" w:type="dxa"/>
            <w:shd w:val="clear" w:color="auto" w:fill="auto"/>
            <w:noWrap/>
            <w:vAlign w:val="center"/>
            <w:hideMark/>
          </w:tcPr>
          <w:p w14:paraId="12F3BA8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2B481D1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0891F1B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61F225C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21A06DF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22A8077C"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7379EC98" w14:textId="77777777" w:rsidTr="00CE4E7D">
        <w:trPr>
          <w:trHeight w:val="320"/>
        </w:trPr>
        <w:tc>
          <w:tcPr>
            <w:tcW w:w="841" w:type="dxa"/>
            <w:shd w:val="clear" w:color="auto" w:fill="auto"/>
            <w:noWrap/>
            <w:vAlign w:val="center"/>
            <w:hideMark/>
          </w:tcPr>
          <w:p w14:paraId="16BC680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ASLA4</w:t>
            </w:r>
          </w:p>
        </w:tc>
        <w:tc>
          <w:tcPr>
            <w:tcW w:w="3555" w:type="dxa"/>
            <w:shd w:val="clear" w:color="auto" w:fill="auto"/>
            <w:noWrap/>
            <w:vAlign w:val="center"/>
            <w:hideMark/>
          </w:tcPr>
          <w:p w14:paraId="54F0849A"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Asclepias latifolia</w:t>
            </w:r>
            <w:r w:rsidRPr="00E17959">
              <w:rPr>
                <w:rFonts w:eastAsia="Times New Roman" w:cs="Times New Roman"/>
                <w:color w:val="000000"/>
                <w:sz w:val="16"/>
                <w:szCs w:val="16"/>
              </w:rPr>
              <w:t xml:space="preserve"> (Torr.) Raf.</w:t>
            </w:r>
          </w:p>
        </w:tc>
        <w:tc>
          <w:tcPr>
            <w:tcW w:w="1230" w:type="dxa"/>
            <w:shd w:val="clear" w:color="auto" w:fill="auto"/>
            <w:noWrap/>
            <w:vAlign w:val="center"/>
            <w:hideMark/>
          </w:tcPr>
          <w:p w14:paraId="2A1BE58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0B41673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6721E73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1AB056A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79F9933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7692A968"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1E1AB92B" w14:textId="77777777" w:rsidTr="00CE4E7D">
        <w:trPr>
          <w:trHeight w:val="320"/>
        </w:trPr>
        <w:tc>
          <w:tcPr>
            <w:tcW w:w="841" w:type="dxa"/>
            <w:shd w:val="clear" w:color="auto" w:fill="auto"/>
            <w:noWrap/>
            <w:vAlign w:val="center"/>
            <w:hideMark/>
          </w:tcPr>
          <w:p w14:paraId="2776802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ASSY</w:t>
            </w:r>
          </w:p>
        </w:tc>
        <w:tc>
          <w:tcPr>
            <w:tcW w:w="3555" w:type="dxa"/>
            <w:shd w:val="clear" w:color="auto" w:fill="auto"/>
            <w:noWrap/>
            <w:vAlign w:val="center"/>
            <w:hideMark/>
          </w:tcPr>
          <w:p w14:paraId="081E1DAD"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Asclepias </w:t>
            </w:r>
            <w:proofErr w:type="spellStart"/>
            <w:r w:rsidRPr="00E17959">
              <w:rPr>
                <w:rFonts w:eastAsia="Times New Roman" w:cs="Times New Roman"/>
                <w:i/>
                <w:iCs/>
                <w:color w:val="000000"/>
                <w:sz w:val="16"/>
                <w:szCs w:val="16"/>
              </w:rPr>
              <w:t>syriaca</w:t>
            </w:r>
            <w:proofErr w:type="spellEnd"/>
            <w:r w:rsidRPr="00E17959">
              <w:rPr>
                <w:rFonts w:eastAsia="Times New Roman" w:cs="Times New Roman"/>
                <w:color w:val="000000"/>
                <w:sz w:val="16"/>
                <w:szCs w:val="16"/>
              </w:rPr>
              <w:t xml:space="preserve"> L.</w:t>
            </w:r>
          </w:p>
        </w:tc>
        <w:tc>
          <w:tcPr>
            <w:tcW w:w="1230" w:type="dxa"/>
            <w:shd w:val="clear" w:color="auto" w:fill="auto"/>
            <w:noWrap/>
            <w:vAlign w:val="center"/>
            <w:hideMark/>
          </w:tcPr>
          <w:p w14:paraId="0665255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7156CDA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2A1D59D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430C477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91ED9E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3F9A50CE"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18</w:t>
            </w:r>
          </w:p>
        </w:tc>
      </w:tr>
      <w:tr w:rsidR="00E17959" w:rsidRPr="00E17959" w14:paraId="426FEF04" w14:textId="77777777" w:rsidTr="00CE4E7D">
        <w:trPr>
          <w:trHeight w:val="320"/>
        </w:trPr>
        <w:tc>
          <w:tcPr>
            <w:tcW w:w="841" w:type="dxa"/>
            <w:shd w:val="clear" w:color="auto" w:fill="auto"/>
            <w:noWrap/>
            <w:vAlign w:val="center"/>
            <w:hideMark/>
          </w:tcPr>
          <w:p w14:paraId="023E614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BASA</w:t>
            </w:r>
          </w:p>
        </w:tc>
        <w:tc>
          <w:tcPr>
            <w:tcW w:w="3555" w:type="dxa"/>
            <w:shd w:val="clear" w:color="auto" w:fill="auto"/>
            <w:noWrap/>
            <w:vAlign w:val="center"/>
            <w:hideMark/>
          </w:tcPr>
          <w:p w14:paraId="2E273657"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Baccharis </w:t>
            </w:r>
            <w:proofErr w:type="spellStart"/>
            <w:r w:rsidRPr="00E17959">
              <w:rPr>
                <w:rFonts w:eastAsia="Times New Roman" w:cs="Times New Roman"/>
                <w:i/>
                <w:iCs/>
                <w:color w:val="000000"/>
                <w:sz w:val="16"/>
                <w:szCs w:val="16"/>
              </w:rPr>
              <w:t>salicina</w:t>
            </w:r>
            <w:proofErr w:type="spellEnd"/>
            <w:r w:rsidRPr="00E17959">
              <w:rPr>
                <w:rFonts w:eastAsia="Times New Roman" w:cs="Times New Roman"/>
                <w:color w:val="000000"/>
                <w:sz w:val="16"/>
                <w:szCs w:val="16"/>
              </w:rPr>
              <w:t xml:space="preserve"> Torr. &amp; A. Gray</w:t>
            </w:r>
          </w:p>
        </w:tc>
        <w:tc>
          <w:tcPr>
            <w:tcW w:w="1230" w:type="dxa"/>
            <w:shd w:val="clear" w:color="auto" w:fill="auto"/>
            <w:noWrap/>
            <w:vAlign w:val="center"/>
            <w:hideMark/>
          </w:tcPr>
          <w:p w14:paraId="315C750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4301B08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32DF27D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shrub</w:t>
            </w:r>
          </w:p>
        </w:tc>
        <w:tc>
          <w:tcPr>
            <w:tcW w:w="630" w:type="dxa"/>
            <w:shd w:val="clear" w:color="auto" w:fill="auto"/>
            <w:noWrap/>
            <w:vAlign w:val="center"/>
            <w:hideMark/>
          </w:tcPr>
          <w:p w14:paraId="3607CD9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646761C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6D1E675B"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05ACA0AD" w14:textId="77777777" w:rsidTr="00CE4E7D">
        <w:trPr>
          <w:trHeight w:val="320"/>
        </w:trPr>
        <w:tc>
          <w:tcPr>
            <w:tcW w:w="841" w:type="dxa"/>
            <w:shd w:val="clear" w:color="auto" w:fill="auto"/>
            <w:noWrap/>
            <w:vAlign w:val="center"/>
            <w:hideMark/>
          </w:tcPr>
          <w:p w14:paraId="5B31481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BOIS</w:t>
            </w:r>
          </w:p>
        </w:tc>
        <w:tc>
          <w:tcPr>
            <w:tcW w:w="3555" w:type="dxa"/>
            <w:shd w:val="clear" w:color="auto" w:fill="auto"/>
            <w:noWrap/>
            <w:vAlign w:val="center"/>
            <w:hideMark/>
          </w:tcPr>
          <w:p w14:paraId="0CA779D1"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Bothriochloa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ischaemum</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 xml:space="preserve">(L.) </w:t>
            </w:r>
            <w:proofErr w:type="spellStart"/>
            <w:r w:rsidRPr="00E17959">
              <w:rPr>
                <w:rFonts w:eastAsia="Times New Roman" w:cs="Times New Roman"/>
                <w:color w:val="000000"/>
                <w:sz w:val="16"/>
                <w:szCs w:val="16"/>
              </w:rPr>
              <w:t>Keng</w:t>
            </w:r>
            <w:proofErr w:type="spellEnd"/>
          </w:p>
        </w:tc>
        <w:tc>
          <w:tcPr>
            <w:tcW w:w="1230" w:type="dxa"/>
            <w:shd w:val="clear" w:color="auto" w:fill="auto"/>
            <w:noWrap/>
            <w:vAlign w:val="center"/>
            <w:hideMark/>
          </w:tcPr>
          <w:p w14:paraId="0FF90A2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6006B7E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CCB0FC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1529623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6FA8D96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3BAA0C74"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6</w:t>
            </w:r>
          </w:p>
        </w:tc>
      </w:tr>
      <w:tr w:rsidR="00E17959" w:rsidRPr="00E17959" w14:paraId="14433963" w14:textId="77777777" w:rsidTr="00CE4E7D">
        <w:trPr>
          <w:trHeight w:val="320"/>
        </w:trPr>
        <w:tc>
          <w:tcPr>
            <w:tcW w:w="841" w:type="dxa"/>
            <w:shd w:val="clear" w:color="auto" w:fill="auto"/>
            <w:noWrap/>
            <w:vAlign w:val="center"/>
            <w:hideMark/>
          </w:tcPr>
          <w:p w14:paraId="4A9CBAD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BOSA</w:t>
            </w:r>
          </w:p>
        </w:tc>
        <w:tc>
          <w:tcPr>
            <w:tcW w:w="3555" w:type="dxa"/>
            <w:shd w:val="clear" w:color="auto" w:fill="auto"/>
            <w:noWrap/>
            <w:vAlign w:val="center"/>
            <w:hideMark/>
          </w:tcPr>
          <w:p w14:paraId="79B92B43"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Bothriochloa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saccharoides</w:t>
            </w:r>
            <w:proofErr w:type="spellEnd"/>
            <w:r w:rsidRPr="00E17959">
              <w:rPr>
                <w:rFonts w:eastAsia="Times New Roman" w:cs="Times New Roman"/>
                <w:color w:val="000000"/>
                <w:sz w:val="16"/>
                <w:szCs w:val="16"/>
              </w:rPr>
              <w:t xml:space="preserve"> (Sw.) </w:t>
            </w:r>
            <w:proofErr w:type="spellStart"/>
            <w:r w:rsidRPr="00E17959">
              <w:rPr>
                <w:rFonts w:eastAsia="Times New Roman" w:cs="Times New Roman"/>
                <w:color w:val="000000"/>
                <w:sz w:val="16"/>
                <w:szCs w:val="16"/>
              </w:rPr>
              <w:t>Rydb</w:t>
            </w:r>
            <w:proofErr w:type="spellEnd"/>
            <w:r w:rsidRPr="00E17959">
              <w:rPr>
                <w:rFonts w:eastAsia="Times New Roman" w:cs="Times New Roman"/>
                <w:color w:val="000000"/>
                <w:sz w:val="16"/>
                <w:szCs w:val="16"/>
              </w:rPr>
              <w:t>.</w:t>
            </w:r>
          </w:p>
        </w:tc>
        <w:tc>
          <w:tcPr>
            <w:tcW w:w="1230" w:type="dxa"/>
            <w:shd w:val="clear" w:color="auto" w:fill="auto"/>
            <w:noWrap/>
            <w:vAlign w:val="center"/>
            <w:hideMark/>
          </w:tcPr>
          <w:p w14:paraId="4FBDA30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3923F66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33B14D8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33F7E1A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799751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652D41D3"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6</w:t>
            </w:r>
          </w:p>
        </w:tc>
      </w:tr>
      <w:tr w:rsidR="00E17959" w:rsidRPr="00E17959" w14:paraId="029EBD98" w14:textId="77777777" w:rsidTr="00CE4E7D">
        <w:trPr>
          <w:trHeight w:val="320"/>
        </w:trPr>
        <w:tc>
          <w:tcPr>
            <w:tcW w:w="841" w:type="dxa"/>
            <w:shd w:val="clear" w:color="auto" w:fill="auto"/>
            <w:noWrap/>
            <w:vAlign w:val="center"/>
            <w:hideMark/>
          </w:tcPr>
          <w:p w14:paraId="71FD367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CAAM2</w:t>
            </w:r>
          </w:p>
        </w:tc>
        <w:tc>
          <w:tcPr>
            <w:tcW w:w="3555" w:type="dxa"/>
            <w:shd w:val="clear" w:color="auto" w:fill="auto"/>
            <w:noWrap/>
            <w:vAlign w:val="center"/>
            <w:hideMark/>
          </w:tcPr>
          <w:p w14:paraId="1A20946F"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Callicarpa americana</w:t>
            </w:r>
            <w:r w:rsidRPr="00E17959">
              <w:rPr>
                <w:rFonts w:eastAsia="Times New Roman" w:cs="Times New Roman"/>
                <w:color w:val="000000"/>
                <w:sz w:val="16"/>
                <w:szCs w:val="16"/>
              </w:rPr>
              <w:t xml:space="preserve"> L.</w:t>
            </w:r>
          </w:p>
        </w:tc>
        <w:tc>
          <w:tcPr>
            <w:tcW w:w="1230" w:type="dxa"/>
            <w:shd w:val="clear" w:color="auto" w:fill="auto"/>
            <w:noWrap/>
            <w:vAlign w:val="center"/>
            <w:hideMark/>
          </w:tcPr>
          <w:p w14:paraId="6EEB282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4E71865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43A92F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shrub</w:t>
            </w:r>
          </w:p>
        </w:tc>
        <w:tc>
          <w:tcPr>
            <w:tcW w:w="630" w:type="dxa"/>
            <w:shd w:val="clear" w:color="auto" w:fill="auto"/>
            <w:noWrap/>
            <w:vAlign w:val="center"/>
            <w:hideMark/>
          </w:tcPr>
          <w:p w14:paraId="0625CB4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72F434D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1D9BF1FA"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24BD1F45" w14:textId="77777777" w:rsidTr="00CE4E7D">
        <w:trPr>
          <w:trHeight w:val="320"/>
        </w:trPr>
        <w:tc>
          <w:tcPr>
            <w:tcW w:w="841" w:type="dxa"/>
            <w:shd w:val="clear" w:color="auto" w:fill="auto"/>
            <w:noWrap/>
            <w:vAlign w:val="center"/>
            <w:hideMark/>
          </w:tcPr>
          <w:p w14:paraId="1EDC256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CAPL3</w:t>
            </w:r>
          </w:p>
        </w:tc>
        <w:tc>
          <w:tcPr>
            <w:tcW w:w="3555" w:type="dxa"/>
            <w:shd w:val="clear" w:color="auto" w:fill="auto"/>
            <w:noWrap/>
            <w:vAlign w:val="center"/>
            <w:hideMark/>
          </w:tcPr>
          <w:p w14:paraId="7E94525C"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Carex</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planostachys</w:t>
            </w:r>
            <w:proofErr w:type="spellEnd"/>
            <w:r w:rsidRPr="00E17959">
              <w:rPr>
                <w:rFonts w:eastAsia="Times New Roman" w:cs="Times New Roman"/>
                <w:color w:val="000000"/>
                <w:sz w:val="16"/>
                <w:szCs w:val="16"/>
              </w:rPr>
              <w:t xml:space="preserve"> Kunze</w:t>
            </w:r>
          </w:p>
        </w:tc>
        <w:tc>
          <w:tcPr>
            <w:tcW w:w="1230" w:type="dxa"/>
            <w:shd w:val="clear" w:color="auto" w:fill="auto"/>
            <w:noWrap/>
            <w:vAlign w:val="center"/>
            <w:hideMark/>
          </w:tcPr>
          <w:p w14:paraId="1B28981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7F60AB1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3A9146C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725653E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74DEBE6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203B79D2"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3C2BBADF" w14:textId="77777777" w:rsidTr="00CE4E7D">
        <w:trPr>
          <w:trHeight w:val="320"/>
        </w:trPr>
        <w:tc>
          <w:tcPr>
            <w:tcW w:w="841" w:type="dxa"/>
            <w:shd w:val="clear" w:color="auto" w:fill="auto"/>
            <w:noWrap/>
            <w:vAlign w:val="center"/>
            <w:hideMark/>
          </w:tcPr>
          <w:p w14:paraId="0665537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CAREX</w:t>
            </w:r>
          </w:p>
        </w:tc>
        <w:tc>
          <w:tcPr>
            <w:tcW w:w="3555" w:type="dxa"/>
            <w:shd w:val="clear" w:color="auto" w:fill="auto"/>
            <w:noWrap/>
            <w:vAlign w:val="center"/>
            <w:hideMark/>
          </w:tcPr>
          <w:p w14:paraId="783FB4F3"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Carex</w:t>
            </w:r>
            <w:proofErr w:type="spellEnd"/>
            <w:r w:rsidRPr="00E17959">
              <w:rPr>
                <w:rFonts w:eastAsia="Times New Roman" w:cs="Times New Roman"/>
                <w:i/>
                <w:iCs/>
                <w:color w:val="000000"/>
                <w:sz w:val="16"/>
                <w:szCs w:val="16"/>
              </w:rPr>
              <w:t xml:space="preserve"> spp. </w:t>
            </w:r>
            <w:r w:rsidRPr="00E17959">
              <w:rPr>
                <w:rFonts w:eastAsia="Times New Roman" w:cs="Times New Roman"/>
                <w:color w:val="000000"/>
                <w:sz w:val="16"/>
                <w:szCs w:val="16"/>
              </w:rPr>
              <w:t>L.</w:t>
            </w:r>
          </w:p>
        </w:tc>
        <w:tc>
          <w:tcPr>
            <w:tcW w:w="1230" w:type="dxa"/>
            <w:shd w:val="clear" w:color="auto" w:fill="auto"/>
            <w:noWrap/>
            <w:vAlign w:val="center"/>
            <w:hideMark/>
          </w:tcPr>
          <w:p w14:paraId="3F0DBB6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0CDA175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25BE005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051F784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2356D70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5583CBBB"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16</w:t>
            </w:r>
          </w:p>
        </w:tc>
      </w:tr>
      <w:tr w:rsidR="00E17959" w:rsidRPr="00E17959" w14:paraId="79AAF1A2" w14:textId="77777777" w:rsidTr="00CE4E7D">
        <w:trPr>
          <w:trHeight w:val="320"/>
        </w:trPr>
        <w:tc>
          <w:tcPr>
            <w:tcW w:w="841" w:type="dxa"/>
            <w:shd w:val="clear" w:color="auto" w:fill="auto"/>
            <w:noWrap/>
            <w:vAlign w:val="center"/>
            <w:hideMark/>
          </w:tcPr>
          <w:p w14:paraId="74ACD31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CHFE3</w:t>
            </w:r>
          </w:p>
        </w:tc>
        <w:tc>
          <w:tcPr>
            <w:tcW w:w="3555" w:type="dxa"/>
            <w:shd w:val="clear" w:color="auto" w:fill="auto"/>
            <w:noWrap/>
            <w:vAlign w:val="center"/>
            <w:hideMark/>
          </w:tcPr>
          <w:p w14:paraId="252B8156"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Chamaesyce</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fendleri</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(Torr. &amp; A. Gray) Small</w:t>
            </w:r>
          </w:p>
        </w:tc>
        <w:tc>
          <w:tcPr>
            <w:tcW w:w="1230" w:type="dxa"/>
            <w:shd w:val="clear" w:color="auto" w:fill="auto"/>
            <w:noWrap/>
            <w:vAlign w:val="center"/>
            <w:hideMark/>
          </w:tcPr>
          <w:p w14:paraId="110D818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4E2E13B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58B75C3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0D59E38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C799BD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705B4D21"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2</w:t>
            </w:r>
          </w:p>
        </w:tc>
      </w:tr>
      <w:tr w:rsidR="00E17959" w:rsidRPr="00E17959" w14:paraId="7443AEDA" w14:textId="77777777" w:rsidTr="00CE4E7D">
        <w:trPr>
          <w:trHeight w:val="320"/>
        </w:trPr>
        <w:tc>
          <w:tcPr>
            <w:tcW w:w="841" w:type="dxa"/>
            <w:shd w:val="clear" w:color="auto" w:fill="auto"/>
            <w:noWrap/>
            <w:vAlign w:val="center"/>
            <w:hideMark/>
          </w:tcPr>
          <w:p w14:paraId="2E04BD6D"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CHPI8</w:t>
            </w:r>
          </w:p>
        </w:tc>
        <w:tc>
          <w:tcPr>
            <w:tcW w:w="3555" w:type="dxa"/>
            <w:shd w:val="clear" w:color="auto" w:fill="auto"/>
            <w:noWrap/>
            <w:vAlign w:val="center"/>
            <w:hideMark/>
          </w:tcPr>
          <w:p w14:paraId="06E3D5E5"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Chyrysopsis</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pilosa</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Nutt.</w:t>
            </w:r>
          </w:p>
        </w:tc>
        <w:tc>
          <w:tcPr>
            <w:tcW w:w="1230" w:type="dxa"/>
            <w:shd w:val="clear" w:color="auto" w:fill="auto"/>
            <w:noWrap/>
            <w:vAlign w:val="center"/>
            <w:hideMark/>
          </w:tcPr>
          <w:p w14:paraId="6D9156C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7BBA1C8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shd w:val="clear" w:color="auto" w:fill="auto"/>
            <w:noWrap/>
            <w:vAlign w:val="center"/>
            <w:hideMark/>
          </w:tcPr>
          <w:p w14:paraId="2DE54EF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5113578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6E11FBA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42EF6006"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571D953F" w14:textId="77777777" w:rsidTr="00CE4E7D">
        <w:trPr>
          <w:trHeight w:val="320"/>
        </w:trPr>
        <w:tc>
          <w:tcPr>
            <w:tcW w:w="841" w:type="dxa"/>
            <w:shd w:val="clear" w:color="auto" w:fill="auto"/>
            <w:noWrap/>
            <w:vAlign w:val="center"/>
            <w:hideMark/>
          </w:tcPr>
          <w:p w14:paraId="6397D7E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COCO13</w:t>
            </w:r>
          </w:p>
        </w:tc>
        <w:tc>
          <w:tcPr>
            <w:tcW w:w="3555" w:type="dxa"/>
            <w:shd w:val="clear" w:color="auto" w:fill="auto"/>
            <w:noWrap/>
            <w:vAlign w:val="center"/>
            <w:hideMark/>
          </w:tcPr>
          <w:p w14:paraId="5341C826"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Conoclinium coelestinum</w:t>
            </w:r>
            <w:r w:rsidRPr="00E17959">
              <w:rPr>
                <w:rFonts w:eastAsia="Times New Roman" w:cs="Times New Roman"/>
                <w:color w:val="000000"/>
                <w:sz w:val="16"/>
                <w:szCs w:val="16"/>
              </w:rPr>
              <w:t xml:space="preserve"> (L.) DC.</w:t>
            </w:r>
          </w:p>
        </w:tc>
        <w:tc>
          <w:tcPr>
            <w:tcW w:w="1230" w:type="dxa"/>
            <w:shd w:val="clear" w:color="auto" w:fill="auto"/>
            <w:noWrap/>
            <w:vAlign w:val="center"/>
            <w:hideMark/>
          </w:tcPr>
          <w:p w14:paraId="1DA84BD9"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5C7288D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30F8851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4917575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1F7D979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302D5B8A"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38E88553" w14:textId="77777777" w:rsidTr="00CE4E7D">
        <w:trPr>
          <w:trHeight w:val="320"/>
        </w:trPr>
        <w:tc>
          <w:tcPr>
            <w:tcW w:w="841" w:type="dxa"/>
            <w:shd w:val="clear" w:color="auto" w:fill="auto"/>
            <w:noWrap/>
            <w:vAlign w:val="center"/>
            <w:hideMark/>
          </w:tcPr>
          <w:p w14:paraId="24F3831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COER</w:t>
            </w:r>
          </w:p>
        </w:tc>
        <w:tc>
          <w:tcPr>
            <w:tcW w:w="3555" w:type="dxa"/>
            <w:shd w:val="clear" w:color="auto" w:fill="auto"/>
            <w:noWrap/>
            <w:vAlign w:val="center"/>
            <w:hideMark/>
          </w:tcPr>
          <w:p w14:paraId="2CF967E5"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Commelina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erecta</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L.</w:t>
            </w:r>
          </w:p>
        </w:tc>
        <w:tc>
          <w:tcPr>
            <w:tcW w:w="1230" w:type="dxa"/>
            <w:shd w:val="clear" w:color="auto" w:fill="auto"/>
            <w:noWrap/>
            <w:vAlign w:val="center"/>
            <w:hideMark/>
          </w:tcPr>
          <w:p w14:paraId="771381C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4267657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13AD92AE"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04E0D30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400BDD9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224129AD"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28E82018" w14:textId="77777777" w:rsidTr="00CE4E7D">
        <w:trPr>
          <w:trHeight w:val="320"/>
        </w:trPr>
        <w:tc>
          <w:tcPr>
            <w:tcW w:w="841" w:type="dxa"/>
            <w:shd w:val="clear" w:color="auto" w:fill="auto"/>
            <w:noWrap/>
            <w:vAlign w:val="center"/>
            <w:hideMark/>
          </w:tcPr>
          <w:p w14:paraId="4B4F92D3"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CRGLL</w:t>
            </w:r>
          </w:p>
        </w:tc>
        <w:tc>
          <w:tcPr>
            <w:tcW w:w="3555" w:type="dxa"/>
            <w:shd w:val="clear" w:color="auto" w:fill="auto"/>
            <w:noWrap/>
            <w:vAlign w:val="center"/>
            <w:hideMark/>
          </w:tcPr>
          <w:p w14:paraId="46C0820B" w14:textId="77777777" w:rsidR="00E17959" w:rsidRPr="00E17959" w:rsidRDefault="00E17959" w:rsidP="00E17959">
            <w:pPr>
              <w:rPr>
                <w:rFonts w:eastAsia="Times New Roman" w:cs="Times New Roman"/>
                <w:i/>
                <w:iCs/>
                <w:color w:val="000000"/>
                <w:sz w:val="16"/>
                <w:szCs w:val="16"/>
              </w:rPr>
            </w:pPr>
            <w:r w:rsidRPr="00E17959">
              <w:rPr>
                <w:rFonts w:eastAsia="Times New Roman" w:cs="Times New Roman"/>
                <w:i/>
                <w:iCs/>
                <w:color w:val="000000"/>
                <w:sz w:val="16"/>
                <w:szCs w:val="16"/>
              </w:rPr>
              <w:t xml:space="preserve">Croton </w:t>
            </w:r>
            <w:proofErr w:type="spellStart"/>
            <w:r w:rsidRPr="00E17959">
              <w:rPr>
                <w:rFonts w:eastAsia="Times New Roman" w:cs="Times New Roman"/>
                <w:i/>
                <w:iCs/>
                <w:color w:val="000000"/>
                <w:sz w:val="16"/>
                <w:szCs w:val="16"/>
              </w:rPr>
              <w:t>glandulosus</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L.</w:t>
            </w:r>
          </w:p>
        </w:tc>
        <w:tc>
          <w:tcPr>
            <w:tcW w:w="1230" w:type="dxa"/>
            <w:shd w:val="clear" w:color="auto" w:fill="auto"/>
            <w:noWrap/>
            <w:vAlign w:val="center"/>
            <w:hideMark/>
          </w:tcPr>
          <w:p w14:paraId="6249AE3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3FAD8C7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shd w:val="clear" w:color="auto" w:fill="auto"/>
            <w:noWrap/>
            <w:vAlign w:val="center"/>
            <w:hideMark/>
          </w:tcPr>
          <w:p w14:paraId="7FF256D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shd w:val="clear" w:color="auto" w:fill="auto"/>
            <w:noWrap/>
            <w:vAlign w:val="center"/>
            <w:hideMark/>
          </w:tcPr>
          <w:p w14:paraId="0EFA7D5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3AA7BA4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4FA2857E"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22</w:t>
            </w:r>
          </w:p>
        </w:tc>
      </w:tr>
      <w:tr w:rsidR="00E17959" w:rsidRPr="00E17959" w14:paraId="4AB92119" w14:textId="77777777" w:rsidTr="00CE4E7D">
        <w:trPr>
          <w:trHeight w:val="320"/>
        </w:trPr>
        <w:tc>
          <w:tcPr>
            <w:tcW w:w="841" w:type="dxa"/>
            <w:shd w:val="clear" w:color="auto" w:fill="auto"/>
            <w:noWrap/>
            <w:vAlign w:val="center"/>
            <w:hideMark/>
          </w:tcPr>
          <w:p w14:paraId="6C24131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CYDA</w:t>
            </w:r>
          </w:p>
        </w:tc>
        <w:tc>
          <w:tcPr>
            <w:tcW w:w="3555" w:type="dxa"/>
            <w:shd w:val="clear" w:color="auto" w:fill="auto"/>
            <w:noWrap/>
            <w:vAlign w:val="center"/>
            <w:hideMark/>
          </w:tcPr>
          <w:p w14:paraId="3EFCE8B7"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Cynodon</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dactylon</w:t>
            </w:r>
            <w:proofErr w:type="spellEnd"/>
            <w:r w:rsidRPr="00E17959">
              <w:rPr>
                <w:rFonts w:eastAsia="Times New Roman" w:cs="Times New Roman"/>
                <w:i/>
                <w:iCs/>
                <w:color w:val="000000"/>
                <w:sz w:val="16"/>
                <w:szCs w:val="16"/>
              </w:rPr>
              <w:t xml:space="preserve"> </w:t>
            </w:r>
            <w:r w:rsidRPr="00E17959">
              <w:rPr>
                <w:rFonts w:eastAsia="Times New Roman" w:cs="Times New Roman"/>
                <w:color w:val="000000"/>
                <w:sz w:val="16"/>
                <w:szCs w:val="16"/>
              </w:rPr>
              <w:t>(L.) Pers.</w:t>
            </w:r>
          </w:p>
        </w:tc>
        <w:tc>
          <w:tcPr>
            <w:tcW w:w="1230" w:type="dxa"/>
            <w:shd w:val="clear" w:color="auto" w:fill="auto"/>
            <w:noWrap/>
            <w:vAlign w:val="center"/>
            <w:hideMark/>
          </w:tcPr>
          <w:p w14:paraId="0778977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385761A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0B4B4BE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62AC4BF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06EA20AA"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5EF3D181"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15</w:t>
            </w:r>
          </w:p>
        </w:tc>
      </w:tr>
      <w:tr w:rsidR="00E17959" w:rsidRPr="00E17959" w14:paraId="34813DCC" w14:textId="77777777" w:rsidTr="00CE4E7D">
        <w:trPr>
          <w:trHeight w:val="320"/>
        </w:trPr>
        <w:tc>
          <w:tcPr>
            <w:tcW w:w="841" w:type="dxa"/>
            <w:shd w:val="clear" w:color="auto" w:fill="auto"/>
            <w:noWrap/>
            <w:vAlign w:val="center"/>
            <w:hideMark/>
          </w:tcPr>
          <w:p w14:paraId="3B3790C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DATE3</w:t>
            </w:r>
          </w:p>
        </w:tc>
        <w:tc>
          <w:tcPr>
            <w:tcW w:w="3555" w:type="dxa"/>
            <w:shd w:val="clear" w:color="auto" w:fill="auto"/>
            <w:noWrap/>
            <w:vAlign w:val="center"/>
            <w:hideMark/>
          </w:tcPr>
          <w:p w14:paraId="5DB8F954"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Dasylirion</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texanum</w:t>
            </w:r>
            <w:proofErr w:type="spellEnd"/>
            <w:r w:rsidRPr="00E17959">
              <w:rPr>
                <w:rFonts w:eastAsia="Times New Roman" w:cs="Times New Roman"/>
                <w:color w:val="000000"/>
                <w:sz w:val="16"/>
                <w:szCs w:val="16"/>
              </w:rPr>
              <w:t xml:space="preserve"> Scheele</w:t>
            </w:r>
          </w:p>
        </w:tc>
        <w:tc>
          <w:tcPr>
            <w:tcW w:w="1230" w:type="dxa"/>
            <w:shd w:val="clear" w:color="auto" w:fill="auto"/>
            <w:noWrap/>
            <w:vAlign w:val="center"/>
            <w:hideMark/>
          </w:tcPr>
          <w:p w14:paraId="1C41F4B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shd w:val="clear" w:color="auto" w:fill="auto"/>
            <w:noWrap/>
            <w:vAlign w:val="center"/>
            <w:hideMark/>
          </w:tcPr>
          <w:p w14:paraId="2955EB3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602D9BE8"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shrub</w:t>
            </w:r>
          </w:p>
        </w:tc>
        <w:tc>
          <w:tcPr>
            <w:tcW w:w="630" w:type="dxa"/>
            <w:shd w:val="clear" w:color="auto" w:fill="auto"/>
            <w:noWrap/>
            <w:vAlign w:val="center"/>
            <w:hideMark/>
          </w:tcPr>
          <w:p w14:paraId="50C307F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6514A1A2"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shd w:val="clear" w:color="auto" w:fill="auto"/>
            <w:noWrap/>
            <w:vAlign w:val="center"/>
            <w:hideMark/>
          </w:tcPr>
          <w:p w14:paraId="6389B212"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3</w:t>
            </w:r>
          </w:p>
        </w:tc>
      </w:tr>
      <w:tr w:rsidR="00E17959" w:rsidRPr="00E17959" w14:paraId="093BEF80" w14:textId="77777777" w:rsidTr="00CE4E7D">
        <w:trPr>
          <w:trHeight w:val="320"/>
        </w:trPr>
        <w:tc>
          <w:tcPr>
            <w:tcW w:w="841" w:type="dxa"/>
            <w:shd w:val="clear" w:color="auto" w:fill="auto"/>
            <w:noWrap/>
            <w:vAlign w:val="center"/>
            <w:hideMark/>
          </w:tcPr>
          <w:p w14:paraId="5D2C8C1B"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DIAN</w:t>
            </w:r>
          </w:p>
        </w:tc>
        <w:tc>
          <w:tcPr>
            <w:tcW w:w="3555" w:type="dxa"/>
            <w:shd w:val="clear" w:color="auto" w:fill="auto"/>
            <w:noWrap/>
            <w:vAlign w:val="center"/>
            <w:hideMark/>
          </w:tcPr>
          <w:p w14:paraId="1107CF36"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Dichanthium</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annulatum</w:t>
            </w:r>
            <w:proofErr w:type="spellEnd"/>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Forssk</w:t>
            </w:r>
            <w:proofErr w:type="spellEnd"/>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Stapf</w:t>
            </w:r>
            <w:proofErr w:type="spellEnd"/>
          </w:p>
        </w:tc>
        <w:tc>
          <w:tcPr>
            <w:tcW w:w="1230" w:type="dxa"/>
            <w:shd w:val="clear" w:color="auto" w:fill="auto"/>
            <w:noWrap/>
            <w:vAlign w:val="center"/>
            <w:hideMark/>
          </w:tcPr>
          <w:p w14:paraId="73A5179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w:t>
            </w:r>
          </w:p>
        </w:tc>
        <w:tc>
          <w:tcPr>
            <w:tcW w:w="1059" w:type="dxa"/>
            <w:shd w:val="clear" w:color="auto" w:fill="auto"/>
            <w:noWrap/>
            <w:vAlign w:val="center"/>
            <w:hideMark/>
          </w:tcPr>
          <w:p w14:paraId="1F86046C"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shd w:val="clear" w:color="auto" w:fill="auto"/>
            <w:noWrap/>
            <w:vAlign w:val="center"/>
            <w:hideMark/>
          </w:tcPr>
          <w:p w14:paraId="736468B1"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graminoid</w:t>
            </w:r>
          </w:p>
        </w:tc>
        <w:tc>
          <w:tcPr>
            <w:tcW w:w="630" w:type="dxa"/>
            <w:shd w:val="clear" w:color="auto" w:fill="auto"/>
            <w:noWrap/>
            <w:vAlign w:val="center"/>
            <w:hideMark/>
          </w:tcPr>
          <w:p w14:paraId="6E1136C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shd w:val="clear" w:color="auto" w:fill="auto"/>
            <w:noWrap/>
            <w:vAlign w:val="center"/>
            <w:hideMark/>
          </w:tcPr>
          <w:p w14:paraId="256E45A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c4_nonlegume</w:t>
            </w:r>
          </w:p>
        </w:tc>
        <w:tc>
          <w:tcPr>
            <w:tcW w:w="810" w:type="dxa"/>
            <w:shd w:val="clear" w:color="auto" w:fill="auto"/>
            <w:noWrap/>
            <w:vAlign w:val="center"/>
            <w:hideMark/>
          </w:tcPr>
          <w:p w14:paraId="12740DA3"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8</w:t>
            </w:r>
          </w:p>
        </w:tc>
      </w:tr>
      <w:tr w:rsidR="00E17959" w:rsidRPr="00E17959" w14:paraId="53CC09C2" w14:textId="77777777" w:rsidTr="00CE4E7D">
        <w:trPr>
          <w:trHeight w:val="320"/>
        </w:trPr>
        <w:tc>
          <w:tcPr>
            <w:tcW w:w="841" w:type="dxa"/>
            <w:tcBorders>
              <w:bottom w:val="single" w:sz="4" w:space="0" w:color="auto"/>
            </w:tcBorders>
            <w:shd w:val="clear" w:color="auto" w:fill="auto"/>
            <w:noWrap/>
            <w:vAlign w:val="center"/>
            <w:hideMark/>
          </w:tcPr>
          <w:p w14:paraId="5B5FA756"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ENPE4</w:t>
            </w:r>
          </w:p>
        </w:tc>
        <w:tc>
          <w:tcPr>
            <w:tcW w:w="3555" w:type="dxa"/>
            <w:tcBorders>
              <w:bottom w:val="single" w:sz="4" w:space="0" w:color="auto"/>
            </w:tcBorders>
            <w:shd w:val="clear" w:color="auto" w:fill="auto"/>
            <w:noWrap/>
            <w:vAlign w:val="center"/>
            <w:hideMark/>
          </w:tcPr>
          <w:p w14:paraId="7FA38407" w14:textId="77777777" w:rsidR="00E17959" w:rsidRPr="00E17959" w:rsidRDefault="00E17959" w:rsidP="00E17959">
            <w:pPr>
              <w:rPr>
                <w:rFonts w:eastAsia="Times New Roman" w:cs="Times New Roman"/>
                <w:i/>
                <w:iCs/>
                <w:color w:val="000000"/>
                <w:sz w:val="16"/>
                <w:szCs w:val="16"/>
              </w:rPr>
            </w:pPr>
            <w:proofErr w:type="spellStart"/>
            <w:r w:rsidRPr="00E17959">
              <w:rPr>
                <w:rFonts w:eastAsia="Times New Roman" w:cs="Times New Roman"/>
                <w:i/>
                <w:iCs/>
                <w:color w:val="000000"/>
                <w:sz w:val="16"/>
                <w:szCs w:val="16"/>
              </w:rPr>
              <w:t>Engelmannia</w:t>
            </w:r>
            <w:proofErr w:type="spellEnd"/>
            <w:r w:rsidRPr="00E17959">
              <w:rPr>
                <w:rFonts w:eastAsia="Times New Roman" w:cs="Times New Roman"/>
                <w:i/>
                <w:iCs/>
                <w:color w:val="000000"/>
                <w:sz w:val="16"/>
                <w:szCs w:val="16"/>
              </w:rPr>
              <w:t xml:space="preserve"> </w:t>
            </w:r>
            <w:proofErr w:type="spellStart"/>
            <w:r w:rsidRPr="00E17959">
              <w:rPr>
                <w:rFonts w:eastAsia="Times New Roman" w:cs="Times New Roman"/>
                <w:i/>
                <w:iCs/>
                <w:color w:val="000000"/>
                <w:sz w:val="16"/>
                <w:szCs w:val="16"/>
              </w:rPr>
              <w:t>peristenia</w:t>
            </w:r>
            <w:proofErr w:type="spellEnd"/>
            <w:r w:rsidRPr="00E17959">
              <w:rPr>
                <w:rFonts w:eastAsia="Times New Roman" w:cs="Times New Roman"/>
                <w:color w:val="000000"/>
                <w:sz w:val="16"/>
                <w:szCs w:val="16"/>
              </w:rPr>
              <w:t xml:space="preserve"> (Raf.) Goodman &amp; C.A. Lawson</w:t>
            </w:r>
          </w:p>
        </w:tc>
        <w:tc>
          <w:tcPr>
            <w:tcW w:w="1230" w:type="dxa"/>
            <w:tcBorders>
              <w:bottom w:val="single" w:sz="4" w:space="0" w:color="auto"/>
            </w:tcBorders>
            <w:shd w:val="clear" w:color="auto" w:fill="auto"/>
            <w:noWrap/>
            <w:vAlign w:val="center"/>
            <w:hideMark/>
          </w:tcPr>
          <w:p w14:paraId="3F0CEF10"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tcBorders>
              <w:bottom w:val="single" w:sz="4" w:space="0" w:color="auto"/>
            </w:tcBorders>
            <w:shd w:val="clear" w:color="auto" w:fill="auto"/>
            <w:noWrap/>
            <w:vAlign w:val="center"/>
            <w:hideMark/>
          </w:tcPr>
          <w:p w14:paraId="6E3C0FA7"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perennial</w:t>
            </w:r>
          </w:p>
        </w:tc>
        <w:tc>
          <w:tcPr>
            <w:tcW w:w="1260" w:type="dxa"/>
            <w:tcBorders>
              <w:bottom w:val="single" w:sz="4" w:space="0" w:color="auto"/>
            </w:tcBorders>
            <w:shd w:val="clear" w:color="auto" w:fill="auto"/>
            <w:noWrap/>
            <w:vAlign w:val="center"/>
            <w:hideMark/>
          </w:tcPr>
          <w:p w14:paraId="11316784"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tcBorders>
              <w:bottom w:val="single" w:sz="4" w:space="0" w:color="auto"/>
            </w:tcBorders>
            <w:shd w:val="clear" w:color="auto" w:fill="auto"/>
            <w:noWrap/>
            <w:vAlign w:val="center"/>
            <w:hideMark/>
          </w:tcPr>
          <w:p w14:paraId="2F5CF185"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tcBorders>
              <w:bottom w:val="single" w:sz="4" w:space="0" w:color="auto"/>
            </w:tcBorders>
            <w:shd w:val="clear" w:color="auto" w:fill="auto"/>
            <w:noWrap/>
            <w:vAlign w:val="center"/>
            <w:hideMark/>
          </w:tcPr>
          <w:p w14:paraId="1BAA487F" w14:textId="77777777" w:rsidR="00E17959" w:rsidRPr="00E17959" w:rsidRDefault="00E17959" w:rsidP="00E17959">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tcBorders>
              <w:bottom w:val="single" w:sz="4" w:space="0" w:color="auto"/>
            </w:tcBorders>
            <w:shd w:val="clear" w:color="auto" w:fill="auto"/>
            <w:noWrap/>
            <w:vAlign w:val="center"/>
            <w:hideMark/>
          </w:tcPr>
          <w:p w14:paraId="6EABE70E" w14:textId="77777777" w:rsidR="00E17959" w:rsidRPr="00E17959" w:rsidRDefault="00E17959" w:rsidP="00E17959">
            <w:pPr>
              <w:jc w:val="right"/>
              <w:rPr>
                <w:rFonts w:eastAsia="Times New Roman" w:cs="Times New Roman"/>
                <w:color w:val="000000"/>
                <w:sz w:val="16"/>
                <w:szCs w:val="16"/>
              </w:rPr>
            </w:pPr>
            <w:r w:rsidRPr="00E17959">
              <w:rPr>
                <w:rFonts w:eastAsia="Times New Roman" w:cs="Times New Roman"/>
                <w:color w:val="000000"/>
                <w:sz w:val="16"/>
                <w:szCs w:val="16"/>
              </w:rPr>
              <w:t>6</w:t>
            </w:r>
          </w:p>
        </w:tc>
      </w:tr>
    </w:tbl>
    <w:p w14:paraId="49F103D9" w14:textId="77777777" w:rsidR="00CE4E7D" w:rsidRDefault="00CE4E7D" w:rsidP="0070446E">
      <w:pPr>
        <w:spacing w:line="480" w:lineRule="auto"/>
      </w:pPr>
    </w:p>
    <w:tbl>
      <w:tblPr>
        <w:tblW w:w="11095" w:type="dxa"/>
        <w:tblLook w:val="04A0" w:firstRow="1" w:lastRow="0" w:firstColumn="1" w:lastColumn="0" w:noHBand="0" w:noVBand="1"/>
      </w:tblPr>
      <w:tblGrid>
        <w:gridCol w:w="841"/>
        <w:gridCol w:w="3555"/>
        <w:gridCol w:w="1230"/>
        <w:gridCol w:w="1059"/>
        <w:gridCol w:w="1260"/>
        <w:gridCol w:w="630"/>
        <w:gridCol w:w="1710"/>
        <w:gridCol w:w="810"/>
      </w:tblGrid>
      <w:tr w:rsidR="00E17959" w:rsidRPr="00E17959" w14:paraId="3C4F5870" w14:textId="77777777" w:rsidTr="00CE4E7D">
        <w:trPr>
          <w:trHeight w:val="500"/>
        </w:trPr>
        <w:tc>
          <w:tcPr>
            <w:tcW w:w="841" w:type="dxa"/>
            <w:tcBorders>
              <w:top w:val="single" w:sz="4" w:space="0" w:color="auto"/>
              <w:bottom w:val="single" w:sz="4" w:space="0" w:color="auto"/>
            </w:tcBorders>
            <w:shd w:val="clear" w:color="auto" w:fill="auto"/>
            <w:vAlign w:val="center"/>
            <w:hideMark/>
          </w:tcPr>
          <w:p w14:paraId="5121DC89"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lastRenderedPageBreak/>
              <w:t>Symbol</w:t>
            </w:r>
          </w:p>
        </w:tc>
        <w:tc>
          <w:tcPr>
            <w:tcW w:w="3555" w:type="dxa"/>
            <w:tcBorders>
              <w:top w:val="single" w:sz="4" w:space="0" w:color="auto"/>
              <w:bottom w:val="single" w:sz="4" w:space="0" w:color="auto"/>
            </w:tcBorders>
            <w:shd w:val="clear" w:color="auto" w:fill="auto"/>
            <w:vAlign w:val="center"/>
            <w:hideMark/>
          </w:tcPr>
          <w:p w14:paraId="1B16533B"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Species</w:t>
            </w:r>
          </w:p>
        </w:tc>
        <w:tc>
          <w:tcPr>
            <w:tcW w:w="1230" w:type="dxa"/>
            <w:tcBorders>
              <w:top w:val="single" w:sz="4" w:space="0" w:color="auto"/>
              <w:bottom w:val="single" w:sz="4" w:space="0" w:color="auto"/>
            </w:tcBorders>
            <w:shd w:val="clear" w:color="auto" w:fill="auto"/>
            <w:vAlign w:val="center"/>
            <w:hideMark/>
          </w:tcPr>
          <w:p w14:paraId="4283C1A5"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Photosynthetic pathway</w:t>
            </w:r>
          </w:p>
        </w:tc>
        <w:tc>
          <w:tcPr>
            <w:tcW w:w="1059" w:type="dxa"/>
            <w:tcBorders>
              <w:top w:val="single" w:sz="4" w:space="0" w:color="auto"/>
              <w:bottom w:val="single" w:sz="4" w:space="0" w:color="auto"/>
            </w:tcBorders>
            <w:shd w:val="clear" w:color="auto" w:fill="auto"/>
            <w:vAlign w:val="center"/>
            <w:hideMark/>
          </w:tcPr>
          <w:p w14:paraId="53A8AE28"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Growth duration</w:t>
            </w:r>
          </w:p>
        </w:tc>
        <w:tc>
          <w:tcPr>
            <w:tcW w:w="1260" w:type="dxa"/>
            <w:tcBorders>
              <w:top w:val="single" w:sz="4" w:space="0" w:color="auto"/>
              <w:bottom w:val="single" w:sz="4" w:space="0" w:color="auto"/>
            </w:tcBorders>
            <w:shd w:val="clear" w:color="auto" w:fill="auto"/>
            <w:vAlign w:val="center"/>
            <w:hideMark/>
          </w:tcPr>
          <w:p w14:paraId="092E1EDC"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Growth habit</w:t>
            </w:r>
          </w:p>
        </w:tc>
        <w:tc>
          <w:tcPr>
            <w:tcW w:w="630" w:type="dxa"/>
            <w:tcBorders>
              <w:top w:val="single" w:sz="4" w:space="0" w:color="auto"/>
              <w:bottom w:val="single" w:sz="4" w:space="0" w:color="auto"/>
            </w:tcBorders>
            <w:shd w:val="clear" w:color="auto" w:fill="auto"/>
            <w:vAlign w:val="center"/>
            <w:hideMark/>
          </w:tcPr>
          <w:p w14:paraId="496287BB"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N-fixer?</w:t>
            </w:r>
          </w:p>
        </w:tc>
        <w:tc>
          <w:tcPr>
            <w:tcW w:w="1710" w:type="dxa"/>
            <w:tcBorders>
              <w:top w:val="single" w:sz="4" w:space="0" w:color="auto"/>
              <w:bottom w:val="single" w:sz="4" w:space="0" w:color="auto"/>
            </w:tcBorders>
            <w:shd w:val="clear" w:color="auto" w:fill="auto"/>
            <w:vAlign w:val="center"/>
            <w:hideMark/>
          </w:tcPr>
          <w:p w14:paraId="63FDF868"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Plant functional group</w:t>
            </w:r>
          </w:p>
        </w:tc>
        <w:tc>
          <w:tcPr>
            <w:tcW w:w="810" w:type="dxa"/>
            <w:tcBorders>
              <w:top w:val="single" w:sz="4" w:space="0" w:color="auto"/>
              <w:bottom w:val="single" w:sz="4" w:space="0" w:color="auto"/>
            </w:tcBorders>
            <w:shd w:val="clear" w:color="auto" w:fill="auto"/>
            <w:vAlign w:val="center"/>
            <w:hideMark/>
          </w:tcPr>
          <w:p w14:paraId="212FA811" w14:textId="77777777" w:rsidR="00E17959" w:rsidRPr="00E17959" w:rsidRDefault="00E17959" w:rsidP="00E17959">
            <w:pPr>
              <w:rPr>
                <w:rFonts w:eastAsia="Times New Roman" w:cs="Times New Roman"/>
                <w:b/>
                <w:bCs/>
                <w:color w:val="000000"/>
                <w:sz w:val="16"/>
                <w:szCs w:val="16"/>
              </w:rPr>
            </w:pPr>
            <w:r w:rsidRPr="00E17959">
              <w:rPr>
                <w:rFonts w:eastAsia="Times New Roman" w:cs="Times New Roman"/>
                <w:b/>
                <w:bCs/>
                <w:color w:val="000000"/>
                <w:sz w:val="16"/>
                <w:szCs w:val="16"/>
              </w:rPr>
              <w:t>Number sampled</w:t>
            </w:r>
          </w:p>
        </w:tc>
      </w:tr>
      <w:tr w:rsidR="00CE4E7D" w:rsidRPr="00E17959" w14:paraId="1ABDC3DC" w14:textId="77777777" w:rsidTr="00CE4E7D">
        <w:trPr>
          <w:trHeight w:val="320"/>
        </w:trPr>
        <w:tc>
          <w:tcPr>
            <w:tcW w:w="841" w:type="dxa"/>
            <w:tcBorders>
              <w:top w:val="single" w:sz="4" w:space="0" w:color="auto"/>
            </w:tcBorders>
            <w:shd w:val="clear" w:color="auto" w:fill="auto"/>
            <w:noWrap/>
            <w:vAlign w:val="center"/>
          </w:tcPr>
          <w:p w14:paraId="4B00865F" w14:textId="5EF50FD9"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EUMA8</w:t>
            </w:r>
          </w:p>
        </w:tc>
        <w:tc>
          <w:tcPr>
            <w:tcW w:w="3555" w:type="dxa"/>
            <w:tcBorders>
              <w:top w:val="single" w:sz="4" w:space="0" w:color="auto"/>
            </w:tcBorders>
            <w:shd w:val="clear" w:color="auto" w:fill="auto"/>
            <w:noWrap/>
            <w:vAlign w:val="center"/>
          </w:tcPr>
          <w:p w14:paraId="6E2FC180" w14:textId="7A6DD0B2" w:rsidR="00CE4E7D" w:rsidRPr="00E17959" w:rsidRDefault="00CE4E7D" w:rsidP="00CE4E7D">
            <w:pPr>
              <w:rPr>
                <w:rFonts w:eastAsia="Times New Roman" w:cs="Times New Roman"/>
                <w:color w:val="000000"/>
                <w:sz w:val="16"/>
                <w:szCs w:val="16"/>
              </w:rPr>
            </w:pPr>
            <w:r w:rsidRPr="00E17959">
              <w:rPr>
                <w:rFonts w:eastAsia="Times New Roman" w:cs="Times New Roman"/>
                <w:i/>
                <w:iCs/>
                <w:color w:val="000000"/>
                <w:sz w:val="16"/>
                <w:szCs w:val="16"/>
              </w:rPr>
              <w:t>Euphorbia marginata</w:t>
            </w:r>
            <w:r w:rsidRPr="00E17959">
              <w:rPr>
                <w:rFonts w:eastAsia="Times New Roman" w:cs="Times New Roman"/>
                <w:color w:val="000000"/>
                <w:sz w:val="16"/>
                <w:szCs w:val="16"/>
              </w:rPr>
              <w:t xml:space="preserve"> </w:t>
            </w:r>
            <w:proofErr w:type="spellStart"/>
            <w:r w:rsidRPr="00E17959">
              <w:rPr>
                <w:rFonts w:eastAsia="Times New Roman" w:cs="Times New Roman"/>
                <w:color w:val="000000"/>
                <w:sz w:val="16"/>
                <w:szCs w:val="16"/>
              </w:rPr>
              <w:t>Pursh</w:t>
            </w:r>
            <w:proofErr w:type="spellEnd"/>
          </w:p>
        </w:tc>
        <w:tc>
          <w:tcPr>
            <w:tcW w:w="1230" w:type="dxa"/>
            <w:tcBorders>
              <w:top w:val="single" w:sz="4" w:space="0" w:color="auto"/>
            </w:tcBorders>
            <w:shd w:val="clear" w:color="auto" w:fill="auto"/>
            <w:noWrap/>
            <w:vAlign w:val="center"/>
          </w:tcPr>
          <w:p w14:paraId="391F4748" w14:textId="61EC26D6"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c3</w:t>
            </w:r>
          </w:p>
        </w:tc>
        <w:tc>
          <w:tcPr>
            <w:tcW w:w="1059" w:type="dxa"/>
            <w:tcBorders>
              <w:top w:val="single" w:sz="4" w:space="0" w:color="auto"/>
            </w:tcBorders>
            <w:shd w:val="clear" w:color="auto" w:fill="auto"/>
            <w:noWrap/>
            <w:vAlign w:val="center"/>
          </w:tcPr>
          <w:p w14:paraId="7FFE71B0" w14:textId="3B9AC86B"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annual</w:t>
            </w:r>
          </w:p>
        </w:tc>
        <w:tc>
          <w:tcPr>
            <w:tcW w:w="1260" w:type="dxa"/>
            <w:tcBorders>
              <w:top w:val="single" w:sz="4" w:space="0" w:color="auto"/>
            </w:tcBorders>
            <w:shd w:val="clear" w:color="auto" w:fill="auto"/>
            <w:noWrap/>
            <w:vAlign w:val="center"/>
          </w:tcPr>
          <w:p w14:paraId="5F5C79A7" w14:textId="3C078132"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forb</w:t>
            </w:r>
          </w:p>
        </w:tc>
        <w:tc>
          <w:tcPr>
            <w:tcW w:w="630" w:type="dxa"/>
            <w:tcBorders>
              <w:top w:val="single" w:sz="4" w:space="0" w:color="auto"/>
            </w:tcBorders>
            <w:shd w:val="clear" w:color="auto" w:fill="auto"/>
            <w:noWrap/>
            <w:vAlign w:val="center"/>
          </w:tcPr>
          <w:p w14:paraId="79B3DA4D" w14:textId="06F42A38"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no</w:t>
            </w:r>
          </w:p>
        </w:tc>
        <w:tc>
          <w:tcPr>
            <w:tcW w:w="1710" w:type="dxa"/>
            <w:tcBorders>
              <w:top w:val="single" w:sz="4" w:space="0" w:color="auto"/>
            </w:tcBorders>
            <w:shd w:val="clear" w:color="auto" w:fill="auto"/>
            <w:noWrap/>
            <w:vAlign w:val="center"/>
          </w:tcPr>
          <w:p w14:paraId="03CAA5A0" w14:textId="60044BA8" w:rsidR="00CE4E7D" w:rsidRPr="00E17959" w:rsidRDefault="00CE4E7D" w:rsidP="00CE4E7D">
            <w:pPr>
              <w:rPr>
                <w:rFonts w:eastAsia="Times New Roman" w:cs="Times New Roman"/>
                <w:color w:val="000000"/>
                <w:sz w:val="16"/>
                <w:szCs w:val="16"/>
              </w:rPr>
            </w:pPr>
            <w:r w:rsidRPr="00E17959">
              <w:rPr>
                <w:rFonts w:eastAsia="Times New Roman" w:cs="Times New Roman"/>
                <w:color w:val="000000"/>
                <w:sz w:val="16"/>
                <w:szCs w:val="16"/>
              </w:rPr>
              <w:t>c3_nonlegume</w:t>
            </w:r>
          </w:p>
        </w:tc>
        <w:tc>
          <w:tcPr>
            <w:tcW w:w="810" w:type="dxa"/>
            <w:tcBorders>
              <w:top w:val="single" w:sz="4" w:space="0" w:color="auto"/>
            </w:tcBorders>
            <w:shd w:val="clear" w:color="auto" w:fill="auto"/>
            <w:noWrap/>
            <w:vAlign w:val="center"/>
          </w:tcPr>
          <w:p w14:paraId="1040A31A" w14:textId="1FD75768" w:rsidR="00CE4E7D" w:rsidRPr="00E17959" w:rsidRDefault="00CE4E7D" w:rsidP="00CE4E7D">
            <w:pPr>
              <w:jc w:val="right"/>
              <w:rPr>
                <w:rFonts w:eastAsia="Times New Roman" w:cs="Times New Roman"/>
                <w:color w:val="000000"/>
                <w:sz w:val="16"/>
                <w:szCs w:val="16"/>
              </w:rPr>
            </w:pPr>
            <w:r w:rsidRPr="00E17959">
              <w:rPr>
                <w:rFonts w:eastAsia="Times New Roman" w:cs="Times New Roman"/>
                <w:color w:val="000000"/>
                <w:sz w:val="16"/>
                <w:szCs w:val="16"/>
              </w:rPr>
              <w:t>6</w:t>
            </w:r>
          </w:p>
        </w:tc>
      </w:tr>
      <w:tr w:rsidR="00CE4E7D" w:rsidRPr="00E17959" w14:paraId="43AD909E" w14:textId="77777777" w:rsidTr="00CE4E7D">
        <w:trPr>
          <w:trHeight w:val="320"/>
        </w:trPr>
        <w:tc>
          <w:tcPr>
            <w:tcW w:w="841" w:type="dxa"/>
            <w:shd w:val="clear" w:color="auto" w:fill="auto"/>
            <w:noWrap/>
            <w:vAlign w:val="center"/>
          </w:tcPr>
          <w:p w14:paraId="7D0F9739" w14:textId="4DD6D74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GAPU</w:t>
            </w:r>
          </w:p>
        </w:tc>
        <w:tc>
          <w:tcPr>
            <w:tcW w:w="3555" w:type="dxa"/>
            <w:shd w:val="clear" w:color="auto" w:fill="auto"/>
            <w:noWrap/>
            <w:vAlign w:val="center"/>
          </w:tcPr>
          <w:p w14:paraId="5A2970C6" w14:textId="460EE16B"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Gaillardia </w:t>
            </w:r>
            <w:proofErr w:type="spellStart"/>
            <w:r w:rsidRPr="00E17959">
              <w:rPr>
                <w:rFonts w:cs="Times New Roman"/>
                <w:i/>
                <w:iCs/>
                <w:color w:val="000000"/>
                <w:sz w:val="16"/>
                <w:szCs w:val="16"/>
              </w:rPr>
              <w:t>pulchella</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Foug</w:t>
            </w:r>
            <w:proofErr w:type="spellEnd"/>
            <w:r w:rsidRPr="00E17959">
              <w:rPr>
                <w:rFonts w:cs="Times New Roman"/>
                <w:color w:val="000000"/>
                <w:sz w:val="16"/>
                <w:szCs w:val="16"/>
              </w:rPr>
              <w:t>.</w:t>
            </w:r>
          </w:p>
        </w:tc>
        <w:tc>
          <w:tcPr>
            <w:tcW w:w="1230" w:type="dxa"/>
            <w:shd w:val="clear" w:color="auto" w:fill="auto"/>
            <w:noWrap/>
            <w:vAlign w:val="center"/>
          </w:tcPr>
          <w:p w14:paraId="02D83A91" w14:textId="43EA990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3C4B8FF6" w14:textId="19FE064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39DEAE8E" w14:textId="4144808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2EDB546E" w14:textId="7C02A81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F42C772" w14:textId="0CF80C7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2FEA1ED5" w14:textId="230235FA"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16</w:t>
            </w:r>
          </w:p>
        </w:tc>
      </w:tr>
      <w:tr w:rsidR="00CE4E7D" w:rsidRPr="00E17959" w14:paraId="45DD50CF" w14:textId="77777777" w:rsidTr="00CE4E7D">
        <w:trPr>
          <w:trHeight w:val="320"/>
        </w:trPr>
        <w:tc>
          <w:tcPr>
            <w:tcW w:w="841" w:type="dxa"/>
            <w:shd w:val="clear" w:color="auto" w:fill="auto"/>
            <w:noWrap/>
            <w:vAlign w:val="center"/>
          </w:tcPr>
          <w:p w14:paraId="7491E2EC" w14:textId="26DD730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GLGO</w:t>
            </w:r>
          </w:p>
        </w:tc>
        <w:tc>
          <w:tcPr>
            <w:tcW w:w="3555" w:type="dxa"/>
            <w:shd w:val="clear" w:color="auto" w:fill="auto"/>
            <w:noWrap/>
            <w:vAlign w:val="center"/>
          </w:tcPr>
          <w:p w14:paraId="1BBB7CA9" w14:textId="189226F7"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Glandularia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gooddingii</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Briq</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Solbrig</w:t>
            </w:r>
            <w:proofErr w:type="spellEnd"/>
          </w:p>
        </w:tc>
        <w:tc>
          <w:tcPr>
            <w:tcW w:w="1230" w:type="dxa"/>
            <w:shd w:val="clear" w:color="auto" w:fill="auto"/>
            <w:noWrap/>
            <w:vAlign w:val="center"/>
          </w:tcPr>
          <w:p w14:paraId="02AA1BDE" w14:textId="39ED824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52FBB72A" w14:textId="67ABF8F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1DAEA3D9" w14:textId="4B7B22C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4FD0814A" w14:textId="4DF105B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0CFCDC56" w14:textId="3275929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5B9D8AA9" w14:textId="638501B8"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2</w:t>
            </w:r>
          </w:p>
        </w:tc>
      </w:tr>
      <w:tr w:rsidR="00CE4E7D" w:rsidRPr="00E17959" w14:paraId="53D56AF5" w14:textId="77777777" w:rsidTr="00CE4E7D">
        <w:trPr>
          <w:trHeight w:val="320"/>
        </w:trPr>
        <w:tc>
          <w:tcPr>
            <w:tcW w:w="841" w:type="dxa"/>
            <w:shd w:val="clear" w:color="auto" w:fill="auto"/>
            <w:noWrap/>
            <w:vAlign w:val="center"/>
          </w:tcPr>
          <w:p w14:paraId="5671DFC0" w14:textId="009FD46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HEAN3</w:t>
            </w:r>
          </w:p>
        </w:tc>
        <w:tc>
          <w:tcPr>
            <w:tcW w:w="3555" w:type="dxa"/>
            <w:shd w:val="clear" w:color="auto" w:fill="auto"/>
            <w:noWrap/>
            <w:vAlign w:val="center"/>
          </w:tcPr>
          <w:p w14:paraId="69A1BEAF" w14:textId="0EA41DC1"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Helianthus annuus</w:t>
            </w:r>
            <w:r w:rsidRPr="00E17959">
              <w:rPr>
                <w:rFonts w:cs="Times New Roman"/>
                <w:color w:val="000000"/>
                <w:sz w:val="16"/>
                <w:szCs w:val="16"/>
              </w:rPr>
              <w:t xml:space="preserve"> L.</w:t>
            </w:r>
          </w:p>
        </w:tc>
        <w:tc>
          <w:tcPr>
            <w:tcW w:w="1230" w:type="dxa"/>
            <w:shd w:val="clear" w:color="auto" w:fill="auto"/>
            <w:noWrap/>
            <w:vAlign w:val="center"/>
          </w:tcPr>
          <w:p w14:paraId="7D1D3C07" w14:textId="491640A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594CD6E" w14:textId="75BABC8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1899DC97" w14:textId="17DEE98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61B04859" w14:textId="5DB17DF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42D460B7" w14:textId="7D394C3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688F12E9" w14:textId="1A2E70CB"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6</w:t>
            </w:r>
          </w:p>
        </w:tc>
      </w:tr>
      <w:tr w:rsidR="00CE4E7D" w:rsidRPr="00E17959" w14:paraId="44C015A4" w14:textId="77777777" w:rsidTr="00CE4E7D">
        <w:trPr>
          <w:trHeight w:val="320"/>
        </w:trPr>
        <w:tc>
          <w:tcPr>
            <w:tcW w:w="841" w:type="dxa"/>
            <w:shd w:val="clear" w:color="auto" w:fill="auto"/>
            <w:noWrap/>
            <w:vAlign w:val="center"/>
          </w:tcPr>
          <w:p w14:paraId="3D750B93" w14:textId="02A9CAE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HECA8</w:t>
            </w:r>
          </w:p>
        </w:tc>
        <w:tc>
          <w:tcPr>
            <w:tcW w:w="3555" w:type="dxa"/>
            <w:shd w:val="clear" w:color="auto" w:fill="auto"/>
            <w:noWrap/>
            <w:vAlign w:val="center"/>
          </w:tcPr>
          <w:p w14:paraId="4E49E6AF" w14:textId="46D8D6E1"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Heterotheca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canescens</w:t>
            </w:r>
            <w:proofErr w:type="spellEnd"/>
            <w:r w:rsidRPr="00E17959">
              <w:rPr>
                <w:rFonts w:cs="Times New Roman"/>
                <w:color w:val="000000"/>
                <w:sz w:val="16"/>
                <w:szCs w:val="16"/>
              </w:rPr>
              <w:t xml:space="preserve"> (DC.) </w:t>
            </w:r>
            <w:proofErr w:type="spellStart"/>
            <w:r w:rsidRPr="00E17959">
              <w:rPr>
                <w:rFonts w:cs="Times New Roman"/>
                <w:color w:val="000000"/>
                <w:sz w:val="16"/>
                <w:szCs w:val="16"/>
              </w:rPr>
              <w:t>Shinners</w:t>
            </w:r>
            <w:proofErr w:type="spellEnd"/>
          </w:p>
        </w:tc>
        <w:tc>
          <w:tcPr>
            <w:tcW w:w="1230" w:type="dxa"/>
            <w:shd w:val="clear" w:color="auto" w:fill="auto"/>
            <w:noWrap/>
            <w:vAlign w:val="center"/>
          </w:tcPr>
          <w:p w14:paraId="0423B114" w14:textId="07B857F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84CF626" w14:textId="4613BAF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6B8BFE3F" w14:textId="7DF8182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74A5AD0C" w14:textId="31C27CA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12EC906F" w14:textId="0D343A2E"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186DBB88" w14:textId="27A8BCB2"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2</w:t>
            </w:r>
          </w:p>
        </w:tc>
      </w:tr>
      <w:tr w:rsidR="00CE4E7D" w:rsidRPr="00E17959" w14:paraId="2346F99C" w14:textId="77777777" w:rsidTr="00CE4E7D">
        <w:trPr>
          <w:trHeight w:val="320"/>
        </w:trPr>
        <w:tc>
          <w:tcPr>
            <w:tcW w:w="841" w:type="dxa"/>
            <w:shd w:val="clear" w:color="auto" w:fill="auto"/>
            <w:noWrap/>
            <w:vAlign w:val="center"/>
          </w:tcPr>
          <w:p w14:paraId="180B0820" w14:textId="0F5BC52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HETE3</w:t>
            </w:r>
          </w:p>
        </w:tc>
        <w:tc>
          <w:tcPr>
            <w:tcW w:w="3555" w:type="dxa"/>
            <w:shd w:val="clear" w:color="auto" w:fill="auto"/>
            <w:noWrap/>
            <w:vAlign w:val="center"/>
          </w:tcPr>
          <w:p w14:paraId="7A437B67" w14:textId="4EA7C78E"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Heliotropium</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tenellum</w:t>
            </w:r>
            <w:proofErr w:type="spellEnd"/>
            <w:r w:rsidRPr="00E17959">
              <w:rPr>
                <w:rFonts w:cs="Times New Roman"/>
                <w:color w:val="000000"/>
                <w:sz w:val="16"/>
                <w:szCs w:val="16"/>
              </w:rPr>
              <w:t xml:space="preserve"> (Nutt.) Torr</w:t>
            </w:r>
          </w:p>
        </w:tc>
        <w:tc>
          <w:tcPr>
            <w:tcW w:w="1230" w:type="dxa"/>
            <w:shd w:val="clear" w:color="auto" w:fill="auto"/>
            <w:noWrap/>
            <w:vAlign w:val="center"/>
          </w:tcPr>
          <w:p w14:paraId="09E21F13" w14:textId="159F70A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42CECABC" w14:textId="20B05C0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124455EE" w14:textId="28C7515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62A157D0" w14:textId="01880D1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62B2A3EC" w14:textId="5B6ACB5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A477B02" w14:textId="2B0804AE"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72EEB5A8" w14:textId="77777777" w:rsidTr="00CE4E7D">
        <w:trPr>
          <w:trHeight w:val="320"/>
        </w:trPr>
        <w:tc>
          <w:tcPr>
            <w:tcW w:w="841" w:type="dxa"/>
            <w:shd w:val="clear" w:color="auto" w:fill="auto"/>
            <w:noWrap/>
            <w:vAlign w:val="center"/>
          </w:tcPr>
          <w:p w14:paraId="74E28F24" w14:textId="6DA8430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IVAX</w:t>
            </w:r>
          </w:p>
        </w:tc>
        <w:tc>
          <w:tcPr>
            <w:tcW w:w="3555" w:type="dxa"/>
            <w:shd w:val="clear" w:color="auto" w:fill="auto"/>
            <w:noWrap/>
            <w:vAlign w:val="center"/>
          </w:tcPr>
          <w:p w14:paraId="329A3E22" w14:textId="6B1F5540"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Iva </w:t>
            </w:r>
            <w:proofErr w:type="spellStart"/>
            <w:r w:rsidRPr="00E17959">
              <w:rPr>
                <w:rFonts w:cs="Times New Roman"/>
                <w:i/>
                <w:iCs/>
                <w:color w:val="000000"/>
                <w:sz w:val="16"/>
                <w:szCs w:val="16"/>
              </w:rPr>
              <w:t>axillaris</w:t>
            </w:r>
            <w:proofErr w:type="spellEnd"/>
            <w:r w:rsidRPr="00E17959">
              <w:rPr>
                <w:rFonts w:cs="Times New Roman"/>
                <w:i/>
                <w:iCs/>
                <w:color w:val="000000"/>
                <w:sz w:val="16"/>
                <w:szCs w:val="16"/>
              </w:rPr>
              <w:t xml:space="preserve"> </w:t>
            </w:r>
            <w:proofErr w:type="spellStart"/>
            <w:r w:rsidRPr="00E17959">
              <w:rPr>
                <w:rFonts w:cs="Times New Roman"/>
                <w:color w:val="000000"/>
                <w:sz w:val="16"/>
                <w:szCs w:val="16"/>
              </w:rPr>
              <w:t>Pursh</w:t>
            </w:r>
            <w:proofErr w:type="spellEnd"/>
          </w:p>
        </w:tc>
        <w:tc>
          <w:tcPr>
            <w:tcW w:w="1230" w:type="dxa"/>
            <w:shd w:val="clear" w:color="auto" w:fill="auto"/>
            <w:noWrap/>
            <w:vAlign w:val="center"/>
          </w:tcPr>
          <w:p w14:paraId="624E611C" w14:textId="2C167B0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3F0694D" w14:textId="7579877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6904B205" w14:textId="524FB41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742E5E2D" w14:textId="56BD46A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31DFE7EC" w14:textId="364C3C2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5D12112" w14:textId="25AC6296"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4</w:t>
            </w:r>
          </w:p>
        </w:tc>
      </w:tr>
      <w:tr w:rsidR="00CE4E7D" w:rsidRPr="00E17959" w14:paraId="3B4A8687" w14:textId="77777777" w:rsidTr="00CE4E7D">
        <w:trPr>
          <w:trHeight w:val="320"/>
        </w:trPr>
        <w:tc>
          <w:tcPr>
            <w:tcW w:w="841" w:type="dxa"/>
            <w:shd w:val="clear" w:color="auto" w:fill="auto"/>
            <w:noWrap/>
            <w:vAlign w:val="center"/>
          </w:tcPr>
          <w:p w14:paraId="4ABBF3A1" w14:textId="614ED3B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LIAT</w:t>
            </w:r>
          </w:p>
        </w:tc>
        <w:tc>
          <w:tcPr>
            <w:tcW w:w="3555" w:type="dxa"/>
            <w:shd w:val="clear" w:color="auto" w:fill="auto"/>
            <w:noWrap/>
            <w:vAlign w:val="center"/>
          </w:tcPr>
          <w:p w14:paraId="277E3C3C" w14:textId="281D9277"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Lilaeopsis</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attenuata</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auct</w:t>
            </w:r>
            <w:proofErr w:type="spellEnd"/>
            <w:r w:rsidRPr="00E17959">
              <w:rPr>
                <w:rFonts w:cs="Times New Roman"/>
                <w:color w:val="000000"/>
                <w:sz w:val="16"/>
                <w:szCs w:val="16"/>
              </w:rPr>
              <w:t xml:space="preserve">. non (Hook. &amp; </w:t>
            </w:r>
            <w:proofErr w:type="spellStart"/>
            <w:r w:rsidRPr="00E17959">
              <w:rPr>
                <w:rFonts w:cs="Times New Roman"/>
                <w:color w:val="000000"/>
                <w:sz w:val="16"/>
                <w:szCs w:val="16"/>
              </w:rPr>
              <w:t>Arn</w:t>
            </w:r>
            <w:proofErr w:type="spellEnd"/>
            <w:r w:rsidRPr="00E17959">
              <w:rPr>
                <w:rFonts w:cs="Times New Roman"/>
                <w:color w:val="000000"/>
                <w:sz w:val="16"/>
                <w:szCs w:val="16"/>
              </w:rPr>
              <w:t>.) Fernald</w:t>
            </w:r>
          </w:p>
        </w:tc>
        <w:tc>
          <w:tcPr>
            <w:tcW w:w="1230" w:type="dxa"/>
            <w:shd w:val="clear" w:color="auto" w:fill="auto"/>
            <w:noWrap/>
            <w:vAlign w:val="center"/>
          </w:tcPr>
          <w:p w14:paraId="30D98DFC" w14:textId="1188976E"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2528BB44" w14:textId="4026134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26A4D474" w14:textId="0FBE6D1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1C773B30" w14:textId="176C3DE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5265A22" w14:textId="2E8FE7B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B5C9EF2" w14:textId="61B929AD"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5E17A349" w14:textId="77777777" w:rsidTr="00CE4E7D">
        <w:trPr>
          <w:trHeight w:val="320"/>
        </w:trPr>
        <w:tc>
          <w:tcPr>
            <w:tcW w:w="841" w:type="dxa"/>
            <w:shd w:val="clear" w:color="auto" w:fill="auto"/>
            <w:noWrap/>
            <w:vAlign w:val="center"/>
          </w:tcPr>
          <w:p w14:paraId="3517B000" w14:textId="1780B5A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LIPU</w:t>
            </w:r>
          </w:p>
        </w:tc>
        <w:tc>
          <w:tcPr>
            <w:tcW w:w="3555" w:type="dxa"/>
            <w:shd w:val="clear" w:color="auto" w:fill="auto"/>
            <w:noWrap/>
            <w:vAlign w:val="center"/>
          </w:tcPr>
          <w:p w14:paraId="68C7CA5D" w14:textId="3FC59F69"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Liatris</w:t>
            </w:r>
            <w:proofErr w:type="spellEnd"/>
            <w:r w:rsidRPr="00E17959">
              <w:rPr>
                <w:rFonts w:cs="Times New Roman"/>
                <w:i/>
                <w:iCs/>
                <w:color w:val="000000"/>
                <w:sz w:val="16"/>
                <w:szCs w:val="16"/>
              </w:rPr>
              <w:t xml:space="preserve"> punctata </w:t>
            </w:r>
            <w:r w:rsidRPr="00E17959">
              <w:rPr>
                <w:rFonts w:cs="Times New Roman"/>
                <w:color w:val="000000"/>
                <w:sz w:val="16"/>
                <w:szCs w:val="16"/>
              </w:rPr>
              <w:t>Hook.</w:t>
            </w:r>
          </w:p>
        </w:tc>
        <w:tc>
          <w:tcPr>
            <w:tcW w:w="1230" w:type="dxa"/>
            <w:shd w:val="clear" w:color="auto" w:fill="auto"/>
            <w:noWrap/>
            <w:vAlign w:val="center"/>
          </w:tcPr>
          <w:p w14:paraId="53AB2DDF" w14:textId="1B814D8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90BA6EA" w14:textId="4A87C10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7F0F5637" w14:textId="55042D7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0A6B7BD0" w14:textId="1C50E98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879898B" w14:textId="671AA0F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99E6F10" w14:textId="039E699F"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48218FFA" w14:textId="77777777" w:rsidTr="00CE4E7D">
        <w:trPr>
          <w:trHeight w:val="320"/>
        </w:trPr>
        <w:tc>
          <w:tcPr>
            <w:tcW w:w="841" w:type="dxa"/>
            <w:shd w:val="clear" w:color="auto" w:fill="auto"/>
            <w:noWrap/>
            <w:vAlign w:val="center"/>
          </w:tcPr>
          <w:p w14:paraId="4BE005A1" w14:textId="6F46A13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LOPE</w:t>
            </w:r>
          </w:p>
        </w:tc>
        <w:tc>
          <w:tcPr>
            <w:tcW w:w="3555" w:type="dxa"/>
            <w:shd w:val="clear" w:color="auto" w:fill="auto"/>
            <w:noWrap/>
            <w:vAlign w:val="center"/>
          </w:tcPr>
          <w:p w14:paraId="6C44D0B8" w14:textId="03A3E4D9"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Lolium </w:t>
            </w:r>
            <w:proofErr w:type="spellStart"/>
            <w:r w:rsidRPr="00E17959">
              <w:rPr>
                <w:rFonts w:cs="Times New Roman"/>
                <w:i/>
                <w:iCs/>
                <w:color w:val="000000"/>
                <w:sz w:val="16"/>
                <w:szCs w:val="16"/>
              </w:rPr>
              <w:t>perenne</w:t>
            </w:r>
            <w:proofErr w:type="spellEnd"/>
            <w:r w:rsidRPr="00E17959">
              <w:rPr>
                <w:rFonts w:cs="Times New Roman"/>
                <w:color w:val="000000"/>
                <w:sz w:val="16"/>
                <w:szCs w:val="16"/>
              </w:rPr>
              <w:t xml:space="preserve"> L.</w:t>
            </w:r>
          </w:p>
        </w:tc>
        <w:tc>
          <w:tcPr>
            <w:tcW w:w="1230" w:type="dxa"/>
            <w:shd w:val="clear" w:color="auto" w:fill="auto"/>
            <w:noWrap/>
            <w:vAlign w:val="center"/>
          </w:tcPr>
          <w:p w14:paraId="27081DE1" w14:textId="418F03E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D6EFE1A" w14:textId="269612D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26172295" w14:textId="665E362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609680C6" w14:textId="47501A6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08D7132F" w14:textId="6712EAD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3E07B117" w14:textId="5BC9189E"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9</w:t>
            </w:r>
          </w:p>
        </w:tc>
      </w:tr>
      <w:tr w:rsidR="00CE4E7D" w:rsidRPr="00E17959" w14:paraId="3B86939D" w14:textId="77777777" w:rsidTr="00CE4E7D">
        <w:trPr>
          <w:trHeight w:val="320"/>
        </w:trPr>
        <w:tc>
          <w:tcPr>
            <w:tcW w:w="841" w:type="dxa"/>
            <w:shd w:val="clear" w:color="auto" w:fill="auto"/>
            <w:noWrap/>
            <w:vAlign w:val="center"/>
          </w:tcPr>
          <w:p w14:paraId="4A9D54BE" w14:textId="4CC25AA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MIQU2</w:t>
            </w:r>
          </w:p>
        </w:tc>
        <w:tc>
          <w:tcPr>
            <w:tcW w:w="3555" w:type="dxa"/>
            <w:shd w:val="clear" w:color="auto" w:fill="auto"/>
            <w:noWrap/>
            <w:vAlign w:val="center"/>
          </w:tcPr>
          <w:p w14:paraId="10C8DE95" w14:textId="571CE97F"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Mimosa quadrivalvis</w:t>
            </w:r>
            <w:r w:rsidRPr="00E17959">
              <w:rPr>
                <w:rFonts w:cs="Times New Roman"/>
                <w:color w:val="000000"/>
                <w:sz w:val="16"/>
                <w:szCs w:val="16"/>
              </w:rPr>
              <w:t xml:space="preserve"> L.</w:t>
            </w:r>
          </w:p>
        </w:tc>
        <w:tc>
          <w:tcPr>
            <w:tcW w:w="1230" w:type="dxa"/>
            <w:shd w:val="clear" w:color="auto" w:fill="auto"/>
            <w:noWrap/>
            <w:vAlign w:val="center"/>
          </w:tcPr>
          <w:p w14:paraId="050FC0A4" w14:textId="0B36A0C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485E0422" w14:textId="49C1CA0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9D15ACD" w14:textId="2A6F638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4F954B21" w14:textId="0E4AF43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yes</w:t>
            </w:r>
          </w:p>
        </w:tc>
        <w:tc>
          <w:tcPr>
            <w:tcW w:w="1710" w:type="dxa"/>
            <w:shd w:val="clear" w:color="auto" w:fill="auto"/>
            <w:noWrap/>
            <w:vAlign w:val="center"/>
          </w:tcPr>
          <w:p w14:paraId="2D7016F8" w14:textId="6C887DB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c3_legume</w:t>
            </w:r>
          </w:p>
        </w:tc>
        <w:tc>
          <w:tcPr>
            <w:tcW w:w="810" w:type="dxa"/>
            <w:shd w:val="clear" w:color="auto" w:fill="auto"/>
            <w:noWrap/>
            <w:vAlign w:val="center"/>
          </w:tcPr>
          <w:p w14:paraId="402DE3BD" w14:textId="4B4C6A44"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15</w:t>
            </w:r>
          </w:p>
        </w:tc>
      </w:tr>
      <w:tr w:rsidR="00CE4E7D" w:rsidRPr="00E17959" w14:paraId="246AD564" w14:textId="77777777" w:rsidTr="00CE4E7D">
        <w:trPr>
          <w:trHeight w:val="320"/>
        </w:trPr>
        <w:tc>
          <w:tcPr>
            <w:tcW w:w="841" w:type="dxa"/>
            <w:shd w:val="clear" w:color="auto" w:fill="auto"/>
            <w:noWrap/>
            <w:vAlign w:val="center"/>
          </w:tcPr>
          <w:p w14:paraId="34D9D297" w14:textId="4D958BF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NALE3</w:t>
            </w:r>
          </w:p>
        </w:tc>
        <w:tc>
          <w:tcPr>
            <w:tcW w:w="3555" w:type="dxa"/>
            <w:shd w:val="clear" w:color="auto" w:fill="auto"/>
            <w:noWrap/>
            <w:vAlign w:val="center"/>
          </w:tcPr>
          <w:p w14:paraId="2370BB8E" w14:textId="7D268333"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Nassella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leucotricha</w:t>
            </w:r>
            <w:proofErr w:type="spellEnd"/>
            <w:r w:rsidRPr="00E17959">
              <w:rPr>
                <w:rFonts w:cs="Times New Roman"/>
                <w:i/>
                <w:iCs/>
                <w:color w:val="000000"/>
                <w:sz w:val="16"/>
                <w:szCs w:val="16"/>
              </w:rPr>
              <w:t xml:space="preserve"> </w:t>
            </w:r>
            <w:r w:rsidRPr="00E17959">
              <w:rPr>
                <w:rFonts w:cs="Times New Roman"/>
                <w:color w:val="000000"/>
                <w:sz w:val="16"/>
                <w:szCs w:val="16"/>
              </w:rPr>
              <w:t>(</w:t>
            </w:r>
            <w:proofErr w:type="spellStart"/>
            <w:r w:rsidRPr="00E17959">
              <w:rPr>
                <w:rFonts w:cs="Times New Roman"/>
                <w:color w:val="000000"/>
                <w:sz w:val="16"/>
                <w:szCs w:val="16"/>
              </w:rPr>
              <w:t>Trin</w:t>
            </w:r>
            <w:proofErr w:type="spellEnd"/>
            <w:r w:rsidRPr="00E17959">
              <w:rPr>
                <w:rFonts w:cs="Times New Roman"/>
                <w:color w:val="000000"/>
                <w:sz w:val="16"/>
                <w:szCs w:val="16"/>
              </w:rPr>
              <w:t xml:space="preserve">. &amp; </w:t>
            </w:r>
            <w:proofErr w:type="spellStart"/>
            <w:r w:rsidRPr="00E17959">
              <w:rPr>
                <w:rFonts w:cs="Times New Roman"/>
                <w:color w:val="000000"/>
                <w:sz w:val="16"/>
                <w:szCs w:val="16"/>
              </w:rPr>
              <w:t>Rupr</w:t>
            </w:r>
            <w:proofErr w:type="spellEnd"/>
            <w:r w:rsidRPr="00E17959">
              <w:rPr>
                <w:rFonts w:cs="Times New Roman"/>
                <w:color w:val="000000"/>
                <w:sz w:val="16"/>
                <w:szCs w:val="16"/>
              </w:rPr>
              <w:t>.) Pohl</w:t>
            </w:r>
          </w:p>
        </w:tc>
        <w:tc>
          <w:tcPr>
            <w:tcW w:w="1230" w:type="dxa"/>
            <w:shd w:val="clear" w:color="auto" w:fill="auto"/>
            <w:noWrap/>
            <w:vAlign w:val="center"/>
          </w:tcPr>
          <w:p w14:paraId="36D8021D" w14:textId="498435E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17D5EFF9" w14:textId="701410C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0563EA58" w14:textId="4CD41E1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6521DF00" w14:textId="0093785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F74E335" w14:textId="347C00C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223D4AC9" w14:textId="143709CC"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19</w:t>
            </w:r>
          </w:p>
        </w:tc>
      </w:tr>
      <w:tr w:rsidR="00CE4E7D" w:rsidRPr="00E17959" w14:paraId="7F6AC64C" w14:textId="77777777" w:rsidTr="00CE4E7D">
        <w:trPr>
          <w:trHeight w:val="320"/>
        </w:trPr>
        <w:tc>
          <w:tcPr>
            <w:tcW w:w="841" w:type="dxa"/>
            <w:shd w:val="clear" w:color="auto" w:fill="auto"/>
            <w:noWrap/>
            <w:vAlign w:val="center"/>
          </w:tcPr>
          <w:p w14:paraId="31892509" w14:textId="1E7F8FD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OECU2</w:t>
            </w:r>
          </w:p>
        </w:tc>
        <w:tc>
          <w:tcPr>
            <w:tcW w:w="3555" w:type="dxa"/>
            <w:shd w:val="clear" w:color="auto" w:fill="auto"/>
            <w:noWrap/>
            <w:vAlign w:val="center"/>
          </w:tcPr>
          <w:p w14:paraId="755E9D96" w14:textId="1EBF150D"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Oenothera </w:t>
            </w:r>
            <w:proofErr w:type="spellStart"/>
            <w:r w:rsidRPr="00E17959">
              <w:rPr>
                <w:rFonts w:cs="Times New Roman"/>
                <w:i/>
                <w:iCs/>
                <w:color w:val="000000"/>
                <w:sz w:val="16"/>
                <w:szCs w:val="16"/>
              </w:rPr>
              <w:t>curtiflora</w:t>
            </w:r>
            <w:proofErr w:type="spellEnd"/>
            <w:r w:rsidRPr="00E17959">
              <w:rPr>
                <w:rFonts w:cs="Times New Roman"/>
                <w:color w:val="000000"/>
                <w:sz w:val="16"/>
                <w:szCs w:val="16"/>
              </w:rPr>
              <w:t xml:space="preserve"> W.L. Wagner &amp; Hoch</w:t>
            </w:r>
          </w:p>
        </w:tc>
        <w:tc>
          <w:tcPr>
            <w:tcW w:w="1230" w:type="dxa"/>
            <w:shd w:val="clear" w:color="auto" w:fill="auto"/>
            <w:noWrap/>
            <w:vAlign w:val="center"/>
          </w:tcPr>
          <w:p w14:paraId="49D08318" w14:textId="239743F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5F421672" w14:textId="7D1636D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0563EE62" w14:textId="58421CA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65BCC658" w14:textId="7B52D6C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16120646" w14:textId="3407CBB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C8758E9" w14:textId="2A1F29E3"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7C034C6C" w14:textId="77777777" w:rsidTr="00CE4E7D">
        <w:trPr>
          <w:trHeight w:val="320"/>
        </w:trPr>
        <w:tc>
          <w:tcPr>
            <w:tcW w:w="841" w:type="dxa"/>
            <w:shd w:val="clear" w:color="auto" w:fill="auto"/>
            <w:noWrap/>
            <w:vAlign w:val="center"/>
          </w:tcPr>
          <w:p w14:paraId="3E4641C7" w14:textId="0896AD5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OENOT</w:t>
            </w:r>
          </w:p>
        </w:tc>
        <w:tc>
          <w:tcPr>
            <w:tcW w:w="3555" w:type="dxa"/>
            <w:shd w:val="clear" w:color="auto" w:fill="auto"/>
            <w:noWrap/>
            <w:vAlign w:val="center"/>
          </w:tcPr>
          <w:p w14:paraId="285645FD" w14:textId="17851EE7"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Oenothera spp. </w:t>
            </w:r>
            <w:r w:rsidRPr="00E17959">
              <w:rPr>
                <w:rFonts w:cs="Times New Roman"/>
                <w:color w:val="000000"/>
                <w:sz w:val="16"/>
                <w:szCs w:val="16"/>
              </w:rPr>
              <w:t>L.</w:t>
            </w:r>
          </w:p>
        </w:tc>
        <w:tc>
          <w:tcPr>
            <w:tcW w:w="1230" w:type="dxa"/>
            <w:shd w:val="clear" w:color="auto" w:fill="auto"/>
            <w:noWrap/>
            <w:vAlign w:val="center"/>
          </w:tcPr>
          <w:p w14:paraId="10C7B475" w14:textId="68FF492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5862B329" w14:textId="24A630B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annual</w:t>
            </w:r>
          </w:p>
        </w:tc>
        <w:tc>
          <w:tcPr>
            <w:tcW w:w="1260" w:type="dxa"/>
            <w:shd w:val="clear" w:color="auto" w:fill="auto"/>
            <w:noWrap/>
            <w:vAlign w:val="center"/>
          </w:tcPr>
          <w:p w14:paraId="5D8010BF" w14:textId="16A7A44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150F5BF6" w14:textId="385578A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0947A76A" w14:textId="42018D9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1CEE4615" w14:textId="50A25A56"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56F717F1" w14:textId="77777777" w:rsidTr="00CE4E7D">
        <w:trPr>
          <w:trHeight w:val="320"/>
        </w:trPr>
        <w:tc>
          <w:tcPr>
            <w:tcW w:w="841" w:type="dxa"/>
            <w:shd w:val="clear" w:color="auto" w:fill="auto"/>
            <w:noWrap/>
            <w:vAlign w:val="center"/>
          </w:tcPr>
          <w:p w14:paraId="2597BF4D" w14:textId="7F7065B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PAVI2</w:t>
            </w:r>
          </w:p>
        </w:tc>
        <w:tc>
          <w:tcPr>
            <w:tcW w:w="3555" w:type="dxa"/>
            <w:shd w:val="clear" w:color="auto" w:fill="auto"/>
            <w:noWrap/>
            <w:vAlign w:val="center"/>
          </w:tcPr>
          <w:p w14:paraId="4992AE63" w14:textId="15FAFA78"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Panicum virgatum </w:t>
            </w:r>
            <w:r w:rsidRPr="00E17959">
              <w:rPr>
                <w:rFonts w:cs="Times New Roman"/>
                <w:color w:val="000000"/>
                <w:sz w:val="16"/>
                <w:szCs w:val="16"/>
              </w:rPr>
              <w:t>L.</w:t>
            </w:r>
          </w:p>
        </w:tc>
        <w:tc>
          <w:tcPr>
            <w:tcW w:w="1230" w:type="dxa"/>
            <w:shd w:val="clear" w:color="auto" w:fill="auto"/>
            <w:noWrap/>
            <w:vAlign w:val="center"/>
          </w:tcPr>
          <w:p w14:paraId="1B38D566" w14:textId="5867911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c4</w:t>
            </w:r>
          </w:p>
        </w:tc>
        <w:tc>
          <w:tcPr>
            <w:tcW w:w="1059" w:type="dxa"/>
            <w:shd w:val="clear" w:color="auto" w:fill="auto"/>
            <w:noWrap/>
            <w:vAlign w:val="center"/>
          </w:tcPr>
          <w:p w14:paraId="6E5F5DD4" w14:textId="1836858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B9F7B8F" w14:textId="7EADB29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10540C5F" w14:textId="68A9DC5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036B4FD0" w14:textId="5776F58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c4_nonlegume</w:t>
            </w:r>
          </w:p>
        </w:tc>
        <w:tc>
          <w:tcPr>
            <w:tcW w:w="810" w:type="dxa"/>
            <w:shd w:val="clear" w:color="auto" w:fill="auto"/>
            <w:noWrap/>
            <w:vAlign w:val="center"/>
          </w:tcPr>
          <w:p w14:paraId="46E193FC" w14:textId="09B55864"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12</w:t>
            </w:r>
          </w:p>
        </w:tc>
      </w:tr>
      <w:tr w:rsidR="00CE4E7D" w:rsidRPr="00E17959" w14:paraId="63EEB919" w14:textId="77777777" w:rsidTr="00CE4E7D">
        <w:trPr>
          <w:trHeight w:val="320"/>
        </w:trPr>
        <w:tc>
          <w:tcPr>
            <w:tcW w:w="841" w:type="dxa"/>
            <w:shd w:val="clear" w:color="auto" w:fill="auto"/>
            <w:noWrap/>
            <w:vAlign w:val="center"/>
          </w:tcPr>
          <w:p w14:paraId="605E59E2" w14:textId="0D0CB7D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PRGL2</w:t>
            </w:r>
          </w:p>
        </w:tc>
        <w:tc>
          <w:tcPr>
            <w:tcW w:w="3555" w:type="dxa"/>
            <w:shd w:val="clear" w:color="auto" w:fill="auto"/>
            <w:noWrap/>
            <w:vAlign w:val="center"/>
          </w:tcPr>
          <w:p w14:paraId="1EAB0B12" w14:textId="3BF57FD5"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Prosopis </w:t>
            </w:r>
            <w:proofErr w:type="spellStart"/>
            <w:r w:rsidRPr="00E17959">
              <w:rPr>
                <w:rFonts w:cs="Times New Roman"/>
                <w:i/>
                <w:iCs/>
                <w:color w:val="000000"/>
                <w:sz w:val="16"/>
                <w:szCs w:val="16"/>
              </w:rPr>
              <w:t>glandulosa</w:t>
            </w:r>
            <w:proofErr w:type="spellEnd"/>
            <w:r w:rsidRPr="00E17959">
              <w:rPr>
                <w:rFonts w:cs="Times New Roman"/>
                <w:color w:val="000000"/>
                <w:sz w:val="16"/>
                <w:szCs w:val="16"/>
              </w:rPr>
              <w:t xml:space="preserve"> Torr.</w:t>
            </w:r>
          </w:p>
        </w:tc>
        <w:tc>
          <w:tcPr>
            <w:tcW w:w="1230" w:type="dxa"/>
            <w:shd w:val="clear" w:color="auto" w:fill="auto"/>
            <w:noWrap/>
            <w:vAlign w:val="center"/>
          </w:tcPr>
          <w:p w14:paraId="22D46E75" w14:textId="5435E83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4A9E4BD4" w14:textId="331A7E0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35CFEF3D" w14:textId="1A6138D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shrub</w:t>
            </w:r>
          </w:p>
        </w:tc>
        <w:tc>
          <w:tcPr>
            <w:tcW w:w="630" w:type="dxa"/>
            <w:shd w:val="clear" w:color="auto" w:fill="auto"/>
            <w:noWrap/>
            <w:vAlign w:val="center"/>
          </w:tcPr>
          <w:p w14:paraId="0519CE3B" w14:textId="1ECE84B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yes</w:t>
            </w:r>
          </w:p>
        </w:tc>
        <w:tc>
          <w:tcPr>
            <w:tcW w:w="1710" w:type="dxa"/>
            <w:shd w:val="clear" w:color="auto" w:fill="auto"/>
            <w:noWrap/>
            <w:vAlign w:val="center"/>
          </w:tcPr>
          <w:p w14:paraId="4A096375" w14:textId="73C56C6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c3_legume</w:t>
            </w:r>
          </w:p>
        </w:tc>
        <w:tc>
          <w:tcPr>
            <w:tcW w:w="810" w:type="dxa"/>
            <w:shd w:val="clear" w:color="auto" w:fill="auto"/>
            <w:noWrap/>
            <w:vAlign w:val="center"/>
          </w:tcPr>
          <w:p w14:paraId="653957EB" w14:textId="77DD10D8"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33</w:t>
            </w:r>
          </w:p>
        </w:tc>
      </w:tr>
      <w:tr w:rsidR="00CE4E7D" w:rsidRPr="00E17959" w14:paraId="6308B42E" w14:textId="77777777" w:rsidTr="00CE4E7D">
        <w:trPr>
          <w:trHeight w:val="320"/>
        </w:trPr>
        <w:tc>
          <w:tcPr>
            <w:tcW w:w="841" w:type="dxa"/>
            <w:shd w:val="clear" w:color="auto" w:fill="auto"/>
            <w:noWrap/>
            <w:vAlign w:val="center"/>
          </w:tcPr>
          <w:p w14:paraId="583FCF0B" w14:textId="76DC35D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QUHA3</w:t>
            </w:r>
          </w:p>
        </w:tc>
        <w:tc>
          <w:tcPr>
            <w:tcW w:w="3555" w:type="dxa"/>
            <w:shd w:val="clear" w:color="auto" w:fill="auto"/>
            <w:noWrap/>
            <w:vAlign w:val="center"/>
          </w:tcPr>
          <w:p w14:paraId="22F6C678" w14:textId="790B41D0"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Quercus </w:t>
            </w:r>
            <w:proofErr w:type="spellStart"/>
            <w:r w:rsidRPr="00E17959">
              <w:rPr>
                <w:rFonts w:cs="Times New Roman"/>
                <w:i/>
                <w:iCs/>
                <w:color w:val="000000"/>
                <w:sz w:val="16"/>
                <w:szCs w:val="16"/>
              </w:rPr>
              <w:t>harvardii</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Rydb</w:t>
            </w:r>
            <w:proofErr w:type="spellEnd"/>
            <w:r w:rsidRPr="00E17959">
              <w:rPr>
                <w:rFonts w:cs="Times New Roman"/>
                <w:color w:val="000000"/>
                <w:sz w:val="16"/>
                <w:szCs w:val="16"/>
              </w:rPr>
              <w:t>.</w:t>
            </w:r>
          </w:p>
        </w:tc>
        <w:tc>
          <w:tcPr>
            <w:tcW w:w="1230" w:type="dxa"/>
            <w:shd w:val="clear" w:color="auto" w:fill="auto"/>
            <w:noWrap/>
            <w:vAlign w:val="center"/>
          </w:tcPr>
          <w:p w14:paraId="7028AB87" w14:textId="3FE8C35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3495440" w14:textId="5F9BE24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0F31FEFC" w14:textId="7A43FA8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shrub</w:t>
            </w:r>
          </w:p>
        </w:tc>
        <w:tc>
          <w:tcPr>
            <w:tcW w:w="630" w:type="dxa"/>
            <w:shd w:val="clear" w:color="auto" w:fill="auto"/>
            <w:noWrap/>
            <w:vAlign w:val="center"/>
          </w:tcPr>
          <w:p w14:paraId="0C0FB3F6" w14:textId="1CEE22B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1779080" w14:textId="76B6D06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2EF57D0" w14:textId="5E66A86F"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5C497225" w14:textId="77777777" w:rsidTr="00CE4E7D">
        <w:trPr>
          <w:trHeight w:val="320"/>
        </w:trPr>
        <w:tc>
          <w:tcPr>
            <w:tcW w:w="841" w:type="dxa"/>
            <w:shd w:val="clear" w:color="auto" w:fill="auto"/>
            <w:noWrap/>
            <w:vAlign w:val="center"/>
          </w:tcPr>
          <w:p w14:paraId="5FF53F05" w14:textId="2358851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QUMO</w:t>
            </w:r>
          </w:p>
        </w:tc>
        <w:tc>
          <w:tcPr>
            <w:tcW w:w="3555" w:type="dxa"/>
            <w:shd w:val="clear" w:color="auto" w:fill="auto"/>
            <w:noWrap/>
            <w:vAlign w:val="center"/>
          </w:tcPr>
          <w:p w14:paraId="5E7F9BC0" w14:textId="15F58F61"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Quercus </w:t>
            </w:r>
            <w:proofErr w:type="spellStart"/>
            <w:r w:rsidRPr="00E17959">
              <w:rPr>
                <w:rFonts w:cs="Times New Roman"/>
                <w:i/>
                <w:iCs/>
                <w:color w:val="000000"/>
                <w:sz w:val="16"/>
                <w:szCs w:val="16"/>
              </w:rPr>
              <w:t>mohriana</w:t>
            </w:r>
            <w:proofErr w:type="spellEnd"/>
            <w:r w:rsidRPr="00E17959">
              <w:rPr>
                <w:rFonts w:cs="Times New Roman"/>
                <w:color w:val="000000"/>
                <w:sz w:val="16"/>
                <w:szCs w:val="16"/>
              </w:rPr>
              <w:t xml:space="preserve"> Buckley ex </w:t>
            </w:r>
            <w:proofErr w:type="spellStart"/>
            <w:r w:rsidRPr="00E17959">
              <w:rPr>
                <w:rFonts w:cs="Times New Roman"/>
                <w:color w:val="000000"/>
                <w:sz w:val="16"/>
                <w:szCs w:val="16"/>
              </w:rPr>
              <w:t>Rydb</w:t>
            </w:r>
            <w:proofErr w:type="spellEnd"/>
            <w:r w:rsidRPr="00E17959">
              <w:rPr>
                <w:rFonts w:cs="Times New Roman"/>
                <w:color w:val="000000"/>
                <w:sz w:val="16"/>
                <w:szCs w:val="16"/>
              </w:rPr>
              <w:t>.</w:t>
            </w:r>
          </w:p>
        </w:tc>
        <w:tc>
          <w:tcPr>
            <w:tcW w:w="1230" w:type="dxa"/>
            <w:shd w:val="clear" w:color="auto" w:fill="auto"/>
            <w:noWrap/>
            <w:vAlign w:val="center"/>
          </w:tcPr>
          <w:p w14:paraId="6086F508" w14:textId="088A4A8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34731D68" w14:textId="3C5A62D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3F3BEF08" w14:textId="728F336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shrub</w:t>
            </w:r>
          </w:p>
        </w:tc>
        <w:tc>
          <w:tcPr>
            <w:tcW w:w="630" w:type="dxa"/>
            <w:shd w:val="clear" w:color="auto" w:fill="auto"/>
            <w:noWrap/>
            <w:vAlign w:val="center"/>
          </w:tcPr>
          <w:p w14:paraId="794DCDFC" w14:textId="7AB44AC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38E432B6" w14:textId="71A5125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257A34D4" w14:textId="64BDD5BE"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2DE72398" w14:textId="77777777" w:rsidTr="00CE4E7D">
        <w:trPr>
          <w:trHeight w:val="320"/>
        </w:trPr>
        <w:tc>
          <w:tcPr>
            <w:tcW w:w="841" w:type="dxa"/>
            <w:shd w:val="clear" w:color="auto" w:fill="auto"/>
            <w:noWrap/>
            <w:vAlign w:val="center"/>
          </w:tcPr>
          <w:p w14:paraId="08ACDA13" w14:textId="61BDCC23"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RACO3</w:t>
            </w:r>
          </w:p>
        </w:tc>
        <w:tc>
          <w:tcPr>
            <w:tcW w:w="3555" w:type="dxa"/>
            <w:shd w:val="clear" w:color="auto" w:fill="auto"/>
            <w:noWrap/>
            <w:vAlign w:val="center"/>
          </w:tcPr>
          <w:p w14:paraId="6A36BC34" w14:textId="494D4D0E"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Ratibida </w:t>
            </w:r>
            <w:proofErr w:type="spellStart"/>
            <w:r w:rsidRPr="00E17959">
              <w:rPr>
                <w:rFonts w:cs="Times New Roman"/>
                <w:i/>
                <w:iCs/>
                <w:color w:val="000000"/>
                <w:sz w:val="16"/>
                <w:szCs w:val="16"/>
              </w:rPr>
              <w:t>columnifera</w:t>
            </w:r>
            <w:proofErr w:type="spellEnd"/>
            <w:r w:rsidRPr="00E17959">
              <w:rPr>
                <w:rFonts w:cs="Times New Roman"/>
                <w:color w:val="000000"/>
                <w:sz w:val="16"/>
                <w:szCs w:val="16"/>
              </w:rPr>
              <w:t xml:space="preserve"> (Nutt) </w:t>
            </w:r>
            <w:proofErr w:type="spellStart"/>
            <w:r w:rsidRPr="00E17959">
              <w:rPr>
                <w:rFonts w:cs="Times New Roman"/>
                <w:color w:val="000000"/>
                <w:sz w:val="16"/>
                <w:szCs w:val="16"/>
              </w:rPr>
              <w:t>Wooton</w:t>
            </w:r>
            <w:proofErr w:type="spellEnd"/>
            <w:r w:rsidRPr="00E17959">
              <w:rPr>
                <w:rFonts w:cs="Times New Roman"/>
                <w:color w:val="000000"/>
                <w:sz w:val="16"/>
                <w:szCs w:val="16"/>
              </w:rPr>
              <w:t xml:space="preserve"> &amp; </w:t>
            </w:r>
            <w:proofErr w:type="spellStart"/>
            <w:r w:rsidRPr="00E17959">
              <w:rPr>
                <w:rFonts w:cs="Times New Roman"/>
                <w:color w:val="000000"/>
                <w:sz w:val="16"/>
                <w:szCs w:val="16"/>
              </w:rPr>
              <w:t>Standl</w:t>
            </w:r>
            <w:proofErr w:type="spellEnd"/>
            <w:r w:rsidRPr="00E17959">
              <w:rPr>
                <w:rFonts w:cs="Times New Roman"/>
                <w:color w:val="000000"/>
                <w:sz w:val="16"/>
                <w:szCs w:val="16"/>
              </w:rPr>
              <w:t>.</w:t>
            </w:r>
          </w:p>
        </w:tc>
        <w:tc>
          <w:tcPr>
            <w:tcW w:w="1230" w:type="dxa"/>
            <w:shd w:val="clear" w:color="auto" w:fill="auto"/>
            <w:noWrap/>
            <w:vAlign w:val="center"/>
          </w:tcPr>
          <w:p w14:paraId="50DF04A9" w14:textId="3591F2F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16C2A535" w14:textId="3B22E89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4448A59D" w14:textId="4542A4AE"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32065D31" w14:textId="28B4724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3931DC85" w14:textId="2D915AE0"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8E5AB3D" w14:textId="3C57FC9F"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40</w:t>
            </w:r>
          </w:p>
        </w:tc>
      </w:tr>
      <w:tr w:rsidR="00CE4E7D" w:rsidRPr="00E17959" w14:paraId="2A5667EB" w14:textId="77777777" w:rsidTr="00CE4E7D">
        <w:trPr>
          <w:trHeight w:val="320"/>
        </w:trPr>
        <w:tc>
          <w:tcPr>
            <w:tcW w:w="841" w:type="dxa"/>
            <w:shd w:val="clear" w:color="auto" w:fill="auto"/>
            <w:noWrap/>
            <w:vAlign w:val="center"/>
          </w:tcPr>
          <w:p w14:paraId="174D4F4B" w14:textId="168330E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RHAM</w:t>
            </w:r>
          </w:p>
        </w:tc>
        <w:tc>
          <w:tcPr>
            <w:tcW w:w="3555" w:type="dxa"/>
            <w:shd w:val="clear" w:color="auto" w:fill="auto"/>
            <w:noWrap/>
            <w:vAlign w:val="center"/>
          </w:tcPr>
          <w:p w14:paraId="0BE7B841" w14:textId="41F8299F"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Rhamnus spp.</w:t>
            </w:r>
            <w:r w:rsidRPr="00E17959">
              <w:rPr>
                <w:rFonts w:cs="Times New Roman"/>
                <w:color w:val="000000"/>
                <w:sz w:val="16"/>
                <w:szCs w:val="16"/>
              </w:rPr>
              <w:t xml:space="preserve"> L.</w:t>
            </w:r>
          </w:p>
        </w:tc>
        <w:tc>
          <w:tcPr>
            <w:tcW w:w="1230" w:type="dxa"/>
            <w:shd w:val="clear" w:color="auto" w:fill="auto"/>
            <w:noWrap/>
            <w:vAlign w:val="center"/>
          </w:tcPr>
          <w:p w14:paraId="53945E71" w14:textId="68617D7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DF8042A" w14:textId="7F17541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2EC4CDC6" w14:textId="3D01B49F"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shrub</w:t>
            </w:r>
          </w:p>
        </w:tc>
        <w:tc>
          <w:tcPr>
            <w:tcW w:w="630" w:type="dxa"/>
            <w:shd w:val="clear" w:color="auto" w:fill="auto"/>
            <w:noWrap/>
            <w:vAlign w:val="center"/>
          </w:tcPr>
          <w:p w14:paraId="4F16EAFD" w14:textId="057B0F8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yes</w:t>
            </w:r>
          </w:p>
        </w:tc>
        <w:tc>
          <w:tcPr>
            <w:tcW w:w="1710" w:type="dxa"/>
            <w:shd w:val="clear" w:color="auto" w:fill="auto"/>
            <w:noWrap/>
            <w:vAlign w:val="center"/>
          </w:tcPr>
          <w:p w14:paraId="3D41BF61" w14:textId="5D0E963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c3_legume</w:t>
            </w:r>
          </w:p>
        </w:tc>
        <w:tc>
          <w:tcPr>
            <w:tcW w:w="810" w:type="dxa"/>
            <w:shd w:val="clear" w:color="auto" w:fill="auto"/>
            <w:noWrap/>
            <w:vAlign w:val="center"/>
          </w:tcPr>
          <w:p w14:paraId="1E57D36B" w14:textId="13A67BDA"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1B8FD29D" w14:textId="77777777" w:rsidTr="00CE4E7D">
        <w:trPr>
          <w:trHeight w:val="320"/>
        </w:trPr>
        <w:tc>
          <w:tcPr>
            <w:tcW w:w="841" w:type="dxa"/>
            <w:shd w:val="clear" w:color="auto" w:fill="auto"/>
            <w:noWrap/>
            <w:vAlign w:val="center"/>
          </w:tcPr>
          <w:p w14:paraId="4FDD771D" w14:textId="74EA1DE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RHSET</w:t>
            </w:r>
          </w:p>
        </w:tc>
        <w:tc>
          <w:tcPr>
            <w:tcW w:w="3555" w:type="dxa"/>
            <w:shd w:val="clear" w:color="auto" w:fill="auto"/>
            <w:noWrap/>
            <w:vAlign w:val="center"/>
          </w:tcPr>
          <w:p w14:paraId="7E2F7E14" w14:textId="548B1517"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Rhynchosia</w:t>
            </w:r>
            <w:proofErr w:type="spellEnd"/>
            <w:r w:rsidRPr="00E17959">
              <w:rPr>
                <w:rFonts w:cs="Times New Roman"/>
                <w:i/>
                <w:iCs/>
                <w:color w:val="000000"/>
                <w:sz w:val="16"/>
                <w:szCs w:val="16"/>
              </w:rPr>
              <w:t xml:space="preserve"> senna</w:t>
            </w:r>
            <w:r w:rsidRPr="00E17959">
              <w:rPr>
                <w:rFonts w:cs="Times New Roman"/>
                <w:color w:val="000000"/>
                <w:sz w:val="16"/>
                <w:szCs w:val="16"/>
              </w:rPr>
              <w:t xml:space="preserve"> Gillies ex Hook. var. </w:t>
            </w:r>
            <w:proofErr w:type="spellStart"/>
            <w:r w:rsidRPr="00E17959">
              <w:rPr>
                <w:rFonts w:cs="Times New Roman"/>
                <w:i/>
                <w:iCs/>
                <w:color w:val="000000"/>
                <w:sz w:val="16"/>
                <w:szCs w:val="16"/>
              </w:rPr>
              <w:t>texana</w:t>
            </w:r>
            <w:proofErr w:type="spellEnd"/>
            <w:r w:rsidRPr="00E17959">
              <w:rPr>
                <w:rFonts w:cs="Times New Roman"/>
                <w:color w:val="000000"/>
                <w:sz w:val="16"/>
                <w:szCs w:val="16"/>
              </w:rPr>
              <w:t xml:space="preserve"> (Torr. &amp; A. Gray) M.C. </w:t>
            </w:r>
            <w:proofErr w:type="spellStart"/>
            <w:r w:rsidRPr="00E17959">
              <w:rPr>
                <w:rFonts w:cs="Times New Roman"/>
                <w:color w:val="000000"/>
                <w:sz w:val="16"/>
                <w:szCs w:val="16"/>
              </w:rPr>
              <w:t>Johnst</w:t>
            </w:r>
            <w:proofErr w:type="spellEnd"/>
            <w:r w:rsidRPr="00E17959">
              <w:rPr>
                <w:rFonts w:cs="Times New Roman"/>
                <w:color w:val="000000"/>
                <w:sz w:val="16"/>
                <w:szCs w:val="16"/>
              </w:rPr>
              <w:t>.</w:t>
            </w:r>
          </w:p>
        </w:tc>
        <w:tc>
          <w:tcPr>
            <w:tcW w:w="1230" w:type="dxa"/>
            <w:shd w:val="clear" w:color="auto" w:fill="auto"/>
            <w:noWrap/>
            <w:vAlign w:val="center"/>
          </w:tcPr>
          <w:p w14:paraId="7F04D0B4" w14:textId="76B5074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6C78AF0" w14:textId="19E4BBD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602A1BA3" w14:textId="7706A53B"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4A731F32" w14:textId="54FDB3E1"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yes</w:t>
            </w:r>
          </w:p>
        </w:tc>
        <w:tc>
          <w:tcPr>
            <w:tcW w:w="1710" w:type="dxa"/>
            <w:shd w:val="clear" w:color="auto" w:fill="auto"/>
            <w:noWrap/>
            <w:vAlign w:val="center"/>
          </w:tcPr>
          <w:p w14:paraId="3D8098FB" w14:textId="23EAAADD"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c3_legume</w:t>
            </w:r>
          </w:p>
        </w:tc>
        <w:tc>
          <w:tcPr>
            <w:tcW w:w="810" w:type="dxa"/>
            <w:shd w:val="clear" w:color="auto" w:fill="auto"/>
            <w:noWrap/>
            <w:vAlign w:val="center"/>
          </w:tcPr>
          <w:p w14:paraId="0979AA88" w14:textId="7CA997E1"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4635EA14" w14:textId="77777777" w:rsidTr="00CE4E7D">
        <w:trPr>
          <w:trHeight w:val="320"/>
        </w:trPr>
        <w:tc>
          <w:tcPr>
            <w:tcW w:w="841" w:type="dxa"/>
            <w:shd w:val="clear" w:color="auto" w:fill="auto"/>
            <w:noWrap/>
            <w:vAlign w:val="center"/>
          </w:tcPr>
          <w:p w14:paraId="778F9524" w14:textId="11348A6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RUHI2</w:t>
            </w:r>
          </w:p>
        </w:tc>
        <w:tc>
          <w:tcPr>
            <w:tcW w:w="3555" w:type="dxa"/>
            <w:shd w:val="clear" w:color="auto" w:fill="auto"/>
            <w:noWrap/>
            <w:vAlign w:val="center"/>
          </w:tcPr>
          <w:p w14:paraId="5A598A8D" w14:textId="27AE480B"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Rudbeckia </w:t>
            </w:r>
            <w:proofErr w:type="spellStart"/>
            <w:r w:rsidRPr="00E17959">
              <w:rPr>
                <w:rFonts w:cs="Times New Roman"/>
                <w:i/>
                <w:iCs/>
                <w:color w:val="000000"/>
                <w:sz w:val="16"/>
                <w:szCs w:val="16"/>
              </w:rPr>
              <w:t>hirta</w:t>
            </w:r>
            <w:proofErr w:type="spellEnd"/>
            <w:r w:rsidRPr="00E17959">
              <w:rPr>
                <w:rFonts w:cs="Times New Roman"/>
                <w:color w:val="000000"/>
                <w:sz w:val="16"/>
                <w:szCs w:val="16"/>
              </w:rPr>
              <w:t xml:space="preserve"> L.</w:t>
            </w:r>
          </w:p>
        </w:tc>
        <w:tc>
          <w:tcPr>
            <w:tcW w:w="1230" w:type="dxa"/>
            <w:shd w:val="clear" w:color="auto" w:fill="auto"/>
            <w:noWrap/>
            <w:vAlign w:val="center"/>
          </w:tcPr>
          <w:p w14:paraId="38252275" w14:textId="640E916E"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03A7B72D" w14:textId="1DEE1516"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42AF690" w14:textId="51ABA49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0F41DB84" w14:textId="40D6062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6C8F0B53" w14:textId="6DB6E31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46B26E15" w14:textId="1C325919"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13DD0803" w14:textId="77777777" w:rsidTr="00CE4E7D">
        <w:trPr>
          <w:trHeight w:val="320"/>
        </w:trPr>
        <w:tc>
          <w:tcPr>
            <w:tcW w:w="841" w:type="dxa"/>
            <w:shd w:val="clear" w:color="auto" w:fill="auto"/>
            <w:noWrap/>
            <w:vAlign w:val="center"/>
          </w:tcPr>
          <w:p w14:paraId="1D61E1ED" w14:textId="5290DE0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RUNU</w:t>
            </w:r>
          </w:p>
        </w:tc>
        <w:tc>
          <w:tcPr>
            <w:tcW w:w="3555" w:type="dxa"/>
            <w:shd w:val="clear" w:color="auto" w:fill="auto"/>
            <w:noWrap/>
            <w:vAlign w:val="center"/>
          </w:tcPr>
          <w:p w14:paraId="4F2500B6" w14:textId="1AA2E3D3" w:rsidR="00CE4E7D" w:rsidRPr="00E17959" w:rsidRDefault="00CE4E7D" w:rsidP="00CE4E7D">
            <w:pPr>
              <w:rPr>
                <w:rFonts w:eastAsia="Times New Roman" w:cs="Times New Roman"/>
                <w:i/>
                <w:iCs/>
                <w:color w:val="000000"/>
                <w:sz w:val="16"/>
                <w:szCs w:val="16"/>
              </w:rPr>
            </w:pPr>
            <w:proofErr w:type="spellStart"/>
            <w:r w:rsidRPr="00E17959">
              <w:rPr>
                <w:rFonts w:cs="Times New Roman"/>
                <w:i/>
                <w:iCs/>
                <w:color w:val="000000"/>
                <w:sz w:val="16"/>
                <w:szCs w:val="16"/>
              </w:rPr>
              <w:t>Ruellia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nudiflora</w:t>
            </w:r>
            <w:proofErr w:type="spellEnd"/>
            <w:r w:rsidRPr="00E17959">
              <w:rPr>
                <w:rFonts w:cs="Times New Roman"/>
                <w:i/>
                <w:iCs/>
                <w:color w:val="000000"/>
                <w:sz w:val="16"/>
                <w:szCs w:val="16"/>
              </w:rPr>
              <w:t xml:space="preserve"> </w:t>
            </w:r>
            <w:r w:rsidRPr="00E17959">
              <w:rPr>
                <w:rFonts w:cs="Times New Roman"/>
                <w:color w:val="000000"/>
                <w:sz w:val="16"/>
                <w:szCs w:val="16"/>
              </w:rPr>
              <w:t>(</w:t>
            </w:r>
            <w:proofErr w:type="spellStart"/>
            <w:r w:rsidRPr="00E17959">
              <w:rPr>
                <w:rFonts w:cs="Times New Roman"/>
                <w:color w:val="000000"/>
                <w:sz w:val="16"/>
                <w:szCs w:val="16"/>
              </w:rPr>
              <w:t>Engelm</w:t>
            </w:r>
            <w:proofErr w:type="spellEnd"/>
            <w:r w:rsidRPr="00E17959">
              <w:rPr>
                <w:rFonts w:cs="Times New Roman"/>
                <w:color w:val="000000"/>
                <w:sz w:val="16"/>
                <w:szCs w:val="16"/>
              </w:rPr>
              <w:t>. &amp; A. Gray) Urb.</w:t>
            </w:r>
          </w:p>
        </w:tc>
        <w:tc>
          <w:tcPr>
            <w:tcW w:w="1230" w:type="dxa"/>
            <w:shd w:val="clear" w:color="auto" w:fill="auto"/>
            <w:noWrap/>
            <w:vAlign w:val="center"/>
          </w:tcPr>
          <w:p w14:paraId="5999281F" w14:textId="760AE659"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63A51D94" w14:textId="1B33D63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06C9B52" w14:textId="2EAE262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718F697C" w14:textId="69FA2052"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5CEABF1" w14:textId="3BB6E38C"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04A6F3A1" w14:textId="72445211"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15</w:t>
            </w:r>
          </w:p>
        </w:tc>
      </w:tr>
      <w:tr w:rsidR="00CE4E7D" w:rsidRPr="00E17959" w14:paraId="0E4500FF" w14:textId="77777777" w:rsidTr="00CE4E7D">
        <w:trPr>
          <w:trHeight w:val="320"/>
        </w:trPr>
        <w:tc>
          <w:tcPr>
            <w:tcW w:w="841" w:type="dxa"/>
            <w:tcBorders>
              <w:bottom w:val="single" w:sz="4" w:space="0" w:color="auto"/>
            </w:tcBorders>
            <w:shd w:val="clear" w:color="auto" w:fill="auto"/>
            <w:noWrap/>
            <w:vAlign w:val="center"/>
          </w:tcPr>
          <w:p w14:paraId="21890820" w14:textId="420D38B5"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RUTR</w:t>
            </w:r>
          </w:p>
        </w:tc>
        <w:tc>
          <w:tcPr>
            <w:tcW w:w="3555" w:type="dxa"/>
            <w:tcBorders>
              <w:bottom w:val="single" w:sz="4" w:space="0" w:color="auto"/>
            </w:tcBorders>
            <w:shd w:val="clear" w:color="auto" w:fill="auto"/>
            <w:noWrap/>
            <w:vAlign w:val="center"/>
          </w:tcPr>
          <w:p w14:paraId="21096D79" w14:textId="10454C34" w:rsidR="00CE4E7D" w:rsidRPr="00E17959" w:rsidRDefault="00CE4E7D" w:rsidP="00CE4E7D">
            <w:pPr>
              <w:rPr>
                <w:rFonts w:eastAsia="Times New Roman" w:cs="Times New Roman"/>
                <w:i/>
                <w:iCs/>
                <w:color w:val="000000"/>
                <w:sz w:val="16"/>
                <w:szCs w:val="16"/>
              </w:rPr>
            </w:pPr>
            <w:r w:rsidRPr="00E17959">
              <w:rPr>
                <w:rFonts w:cs="Times New Roman"/>
                <w:i/>
                <w:iCs/>
                <w:color w:val="000000"/>
                <w:sz w:val="16"/>
                <w:szCs w:val="16"/>
              </w:rPr>
              <w:t xml:space="preserve">Rubus </w:t>
            </w:r>
            <w:proofErr w:type="spellStart"/>
            <w:r w:rsidRPr="00E17959">
              <w:rPr>
                <w:rFonts w:cs="Times New Roman"/>
                <w:i/>
                <w:iCs/>
                <w:color w:val="000000"/>
                <w:sz w:val="16"/>
                <w:szCs w:val="16"/>
              </w:rPr>
              <w:t>trivialis</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Michx</w:t>
            </w:r>
            <w:proofErr w:type="spellEnd"/>
            <w:r w:rsidRPr="00E17959">
              <w:rPr>
                <w:rFonts w:cs="Times New Roman"/>
                <w:color w:val="000000"/>
                <w:sz w:val="16"/>
                <w:szCs w:val="16"/>
              </w:rPr>
              <w:t>.</w:t>
            </w:r>
          </w:p>
        </w:tc>
        <w:tc>
          <w:tcPr>
            <w:tcW w:w="1230" w:type="dxa"/>
            <w:tcBorders>
              <w:bottom w:val="single" w:sz="4" w:space="0" w:color="auto"/>
            </w:tcBorders>
            <w:shd w:val="clear" w:color="auto" w:fill="auto"/>
            <w:noWrap/>
            <w:vAlign w:val="center"/>
          </w:tcPr>
          <w:p w14:paraId="01B97721" w14:textId="4D890F34"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w:t>
            </w:r>
          </w:p>
        </w:tc>
        <w:tc>
          <w:tcPr>
            <w:tcW w:w="1059" w:type="dxa"/>
            <w:tcBorders>
              <w:bottom w:val="single" w:sz="4" w:space="0" w:color="auto"/>
            </w:tcBorders>
            <w:shd w:val="clear" w:color="auto" w:fill="auto"/>
            <w:noWrap/>
            <w:vAlign w:val="center"/>
          </w:tcPr>
          <w:p w14:paraId="431BDAFF" w14:textId="1E190D1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perennial</w:t>
            </w:r>
          </w:p>
        </w:tc>
        <w:tc>
          <w:tcPr>
            <w:tcW w:w="1260" w:type="dxa"/>
            <w:tcBorders>
              <w:bottom w:val="single" w:sz="4" w:space="0" w:color="auto"/>
            </w:tcBorders>
            <w:shd w:val="clear" w:color="auto" w:fill="auto"/>
            <w:noWrap/>
            <w:vAlign w:val="center"/>
          </w:tcPr>
          <w:p w14:paraId="1EAD3059" w14:textId="421804F8"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vine</w:t>
            </w:r>
          </w:p>
        </w:tc>
        <w:tc>
          <w:tcPr>
            <w:tcW w:w="630" w:type="dxa"/>
            <w:tcBorders>
              <w:bottom w:val="single" w:sz="4" w:space="0" w:color="auto"/>
            </w:tcBorders>
            <w:shd w:val="clear" w:color="auto" w:fill="auto"/>
            <w:noWrap/>
            <w:vAlign w:val="center"/>
          </w:tcPr>
          <w:p w14:paraId="75248A4A" w14:textId="2E83813A"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no</w:t>
            </w:r>
          </w:p>
        </w:tc>
        <w:tc>
          <w:tcPr>
            <w:tcW w:w="1710" w:type="dxa"/>
            <w:tcBorders>
              <w:bottom w:val="single" w:sz="4" w:space="0" w:color="auto"/>
            </w:tcBorders>
            <w:shd w:val="clear" w:color="auto" w:fill="auto"/>
            <w:noWrap/>
            <w:vAlign w:val="center"/>
          </w:tcPr>
          <w:p w14:paraId="15DA2F6C" w14:textId="06014D77" w:rsidR="00CE4E7D" w:rsidRPr="00E17959" w:rsidRDefault="00CE4E7D" w:rsidP="00CE4E7D">
            <w:pPr>
              <w:rPr>
                <w:rFonts w:eastAsia="Times New Roman" w:cs="Times New Roman"/>
                <w:color w:val="000000"/>
                <w:sz w:val="16"/>
                <w:szCs w:val="16"/>
              </w:rPr>
            </w:pPr>
            <w:r w:rsidRPr="00E17959">
              <w:rPr>
                <w:rFonts w:cs="Times New Roman"/>
                <w:color w:val="000000"/>
                <w:sz w:val="16"/>
                <w:szCs w:val="16"/>
              </w:rPr>
              <w:t>c3_nonlegume</w:t>
            </w:r>
          </w:p>
        </w:tc>
        <w:tc>
          <w:tcPr>
            <w:tcW w:w="810" w:type="dxa"/>
            <w:tcBorders>
              <w:bottom w:val="single" w:sz="4" w:space="0" w:color="auto"/>
            </w:tcBorders>
            <w:shd w:val="clear" w:color="auto" w:fill="auto"/>
            <w:noWrap/>
            <w:vAlign w:val="center"/>
          </w:tcPr>
          <w:p w14:paraId="6E5A037F" w14:textId="7B0574F7" w:rsidR="00CE4E7D" w:rsidRPr="00E17959" w:rsidRDefault="00CE4E7D" w:rsidP="00CE4E7D">
            <w:pPr>
              <w:jc w:val="right"/>
              <w:rPr>
                <w:rFonts w:eastAsia="Times New Roman" w:cs="Times New Roman"/>
                <w:color w:val="000000"/>
                <w:sz w:val="16"/>
                <w:szCs w:val="16"/>
              </w:rPr>
            </w:pPr>
            <w:r w:rsidRPr="00E17959">
              <w:rPr>
                <w:rFonts w:cs="Times New Roman"/>
                <w:color w:val="000000"/>
                <w:sz w:val="16"/>
                <w:szCs w:val="16"/>
              </w:rPr>
              <w:t>3</w:t>
            </w:r>
          </w:p>
        </w:tc>
      </w:tr>
    </w:tbl>
    <w:p w14:paraId="0242A235" w14:textId="517D1F6F" w:rsidR="0070446E" w:rsidRDefault="0070446E" w:rsidP="0070446E">
      <w:pPr>
        <w:spacing w:line="480" w:lineRule="auto"/>
        <w:rPr>
          <w:b/>
          <w:bCs/>
        </w:rPr>
      </w:pPr>
    </w:p>
    <w:p w14:paraId="482BC9F4" w14:textId="52EF6D4E" w:rsidR="00CE4E7D" w:rsidRDefault="00CE4E7D" w:rsidP="0070446E">
      <w:pPr>
        <w:spacing w:line="480" w:lineRule="auto"/>
        <w:rPr>
          <w:b/>
          <w:bCs/>
        </w:rPr>
      </w:pPr>
    </w:p>
    <w:tbl>
      <w:tblPr>
        <w:tblW w:w="11095" w:type="dxa"/>
        <w:tblLook w:val="04A0" w:firstRow="1" w:lastRow="0" w:firstColumn="1" w:lastColumn="0" w:noHBand="0" w:noVBand="1"/>
      </w:tblPr>
      <w:tblGrid>
        <w:gridCol w:w="841"/>
        <w:gridCol w:w="3555"/>
        <w:gridCol w:w="1230"/>
        <w:gridCol w:w="1059"/>
        <w:gridCol w:w="1260"/>
        <w:gridCol w:w="630"/>
        <w:gridCol w:w="1710"/>
        <w:gridCol w:w="810"/>
      </w:tblGrid>
      <w:tr w:rsidR="00CE4E7D" w:rsidRPr="00E17959" w14:paraId="376ECCD3" w14:textId="77777777" w:rsidTr="00D33C6D">
        <w:trPr>
          <w:trHeight w:val="500"/>
        </w:trPr>
        <w:tc>
          <w:tcPr>
            <w:tcW w:w="841" w:type="dxa"/>
            <w:tcBorders>
              <w:top w:val="single" w:sz="4" w:space="0" w:color="auto"/>
              <w:bottom w:val="single" w:sz="4" w:space="0" w:color="auto"/>
            </w:tcBorders>
            <w:shd w:val="clear" w:color="auto" w:fill="auto"/>
            <w:vAlign w:val="center"/>
            <w:hideMark/>
          </w:tcPr>
          <w:p w14:paraId="276FDF8F"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lastRenderedPageBreak/>
              <w:t>Symbol</w:t>
            </w:r>
          </w:p>
        </w:tc>
        <w:tc>
          <w:tcPr>
            <w:tcW w:w="3555" w:type="dxa"/>
            <w:tcBorders>
              <w:top w:val="single" w:sz="4" w:space="0" w:color="auto"/>
              <w:bottom w:val="single" w:sz="4" w:space="0" w:color="auto"/>
            </w:tcBorders>
            <w:shd w:val="clear" w:color="auto" w:fill="auto"/>
            <w:vAlign w:val="center"/>
            <w:hideMark/>
          </w:tcPr>
          <w:p w14:paraId="09E02B8C"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Species</w:t>
            </w:r>
          </w:p>
        </w:tc>
        <w:tc>
          <w:tcPr>
            <w:tcW w:w="1230" w:type="dxa"/>
            <w:tcBorders>
              <w:top w:val="single" w:sz="4" w:space="0" w:color="auto"/>
              <w:bottom w:val="single" w:sz="4" w:space="0" w:color="auto"/>
            </w:tcBorders>
            <w:shd w:val="clear" w:color="auto" w:fill="auto"/>
            <w:vAlign w:val="center"/>
            <w:hideMark/>
          </w:tcPr>
          <w:p w14:paraId="77F34EFB"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Photosynthetic pathway</w:t>
            </w:r>
          </w:p>
        </w:tc>
        <w:tc>
          <w:tcPr>
            <w:tcW w:w="1059" w:type="dxa"/>
            <w:tcBorders>
              <w:top w:val="single" w:sz="4" w:space="0" w:color="auto"/>
              <w:bottom w:val="single" w:sz="4" w:space="0" w:color="auto"/>
            </w:tcBorders>
            <w:shd w:val="clear" w:color="auto" w:fill="auto"/>
            <w:vAlign w:val="center"/>
            <w:hideMark/>
          </w:tcPr>
          <w:p w14:paraId="4C29EB12"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Growth duration</w:t>
            </w:r>
          </w:p>
        </w:tc>
        <w:tc>
          <w:tcPr>
            <w:tcW w:w="1260" w:type="dxa"/>
            <w:tcBorders>
              <w:top w:val="single" w:sz="4" w:space="0" w:color="auto"/>
              <w:bottom w:val="single" w:sz="4" w:space="0" w:color="auto"/>
            </w:tcBorders>
            <w:shd w:val="clear" w:color="auto" w:fill="auto"/>
            <w:vAlign w:val="center"/>
            <w:hideMark/>
          </w:tcPr>
          <w:p w14:paraId="7F2BDCFD"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Growth habit</w:t>
            </w:r>
          </w:p>
        </w:tc>
        <w:tc>
          <w:tcPr>
            <w:tcW w:w="630" w:type="dxa"/>
            <w:tcBorders>
              <w:top w:val="single" w:sz="4" w:space="0" w:color="auto"/>
              <w:bottom w:val="single" w:sz="4" w:space="0" w:color="auto"/>
            </w:tcBorders>
            <w:shd w:val="clear" w:color="auto" w:fill="auto"/>
            <w:vAlign w:val="center"/>
            <w:hideMark/>
          </w:tcPr>
          <w:p w14:paraId="50C9D2BD"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N-fixer?</w:t>
            </w:r>
          </w:p>
        </w:tc>
        <w:tc>
          <w:tcPr>
            <w:tcW w:w="1710" w:type="dxa"/>
            <w:tcBorders>
              <w:top w:val="single" w:sz="4" w:space="0" w:color="auto"/>
              <w:bottom w:val="single" w:sz="4" w:space="0" w:color="auto"/>
            </w:tcBorders>
            <w:shd w:val="clear" w:color="auto" w:fill="auto"/>
            <w:vAlign w:val="center"/>
            <w:hideMark/>
          </w:tcPr>
          <w:p w14:paraId="69A68E2D"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Plant functional group</w:t>
            </w:r>
          </w:p>
        </w:tc>
        <w:tc>
          <w:tcPr>
            <w:tcW w:w="810" w:type="dxa"/>
            <w:tcBorders>
              <w:top w:val="single" w:sz="4" w:space="0" w:color="auto"/>
              <w:bottom w:val="single" w:sz="4" w:space="0" w:color="auto"/>
            </w:tcBorders>
            <w:shd w:val="clear" w:color="auto" w:fill="auto"/>
            <w:vAlign w:val="center"/>
            <w:hideMark/>
          </w:tcPr>
          <w:p w14:paraId="35A9354E" w14:textId="77777777" w:rsidR="00CE4E7D" w:rsidRPr="00E17959" w:rsidRDefault="00CE4E7D" w:rsidP="00D33C6D">
            <w:pPr>
              <w:rPr>
                <w:rFonts w:eastAsia="Times New Roman" w:cs="Times New Roman"/>
                <w:b/>
                <w:bCs/>
                <w:color w:val="000000"/>
                <w:sz w:val="16"/>
                <w:szCs w:val="16"/>
              </w:rPr>
            </w:pPr>
            <w:r w:rsidRPr="00E17959">
              <w:rPr>
                <w:rFonts w:eastAsia="Times New Roman" w:cs="Times New Roman"/>
                <w:b/>
                <w:bCs/>
                <w:color w:val="000000"/>
                <w:sz w:val="16"/>
                <w:szCs w:val="16"/>
              </w:rPr>
              <w:t>Number sampled</w:t>
            </w:r>
          </w:p>
        </w:tc>
      </w:tr>
      <w:tr w:rsidR="00CE4E7D" w:rsidRPr="00E17959" w14:paraId="3E6CD41C" w14:textId="77777777" w:rsidTr="00D33C6D">
        <w:trPr>
          <w:trHeight w:val="320"/>
        </w:trPr>
        <w:tc>
          <w:tcPr>
            <w:tcW w:w="841" w:type="dxa"/>
            <w:tcBorders>
              <w:top w:val="single" w:sz="4" w:space="0" w:color="auto"/>
            </w:tcBorders>
            <w:shd w:val="clear" w:color="auto" w:fill="auto"/>
            <w:noWrap/>
            <w:vAlign w:val="center"/>
          </w:tcPr>
          <w:p w14:paraId="30B48C2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SAFA2</w:t>
            </w:r>
          </w:p>
        </w:tc>
        <w:tc>
          <w:tcPr>
            <w:tcW w:w="3555" w:type="dxa"/>
            <w:tcBorders>
              <w:top w:val="single" w:sz="4" w:space="0" w:color="auto"/>
            </w:tcBorders>
            <w:shd w:val="clear" w:color="auto" w:fill="auto"/>
            <w:noWrap/>
            <w:vAlign w:val="center"/>
          </w:tcPr>
          <w:p w14:paraId="197265CE" w14:textId="77777777" w:rsidR="00CE4E7D" w:rsidRPr="00E17959" w:rsidRDefault="00CE4E7D" w:rsidP="00D33C6D">
            <w:pPr>
              <w:rPr>
                <w:rFonts w:eastAsia="Times New Roman" w:cs="Times New Roman"/>
                <w:color w:val="000000"/>
                <w:sz w:val="16"/>
                <w:szCs w:val="16"/>
              </w:rPr>
            </w:pPr>
            <w:r w:rsidRPr="00E17959">
              <w:rPr>
                <w:rFonts w:cs="Times New Roman"/>
                <w:i/>
                <w:iCs/>
                <w:color w:val="000000"/>
                <w:sz w:val="16"/>
                <w:szCs w:val="16"/>
              </w:rPr>
              <w:t xml:space="preserve">Salvia </w:t>
            </w:r>
            <w:proofErr w:type="spellStart"/>
            <w:r w:rsidRPr="00E17959">
              <w:rPr>
                <w:rFonts w:cs="Times New Roman"/>
                <w:i/>
                <w:iCs/>
                <w:color w:val="000000"/>
                <w:sz w:val="16"/>
                <w:szCs w:val="16"/>
              </w:rPr>
              <w:t>farinacea</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Benth</w:t>
            </w:r>
            <w:proofErr w:type="spellEnd"/>
            <w:r w:rsidRPr="00E17959">
              <w:rPr>
                <w:rFonts w:cs="Times New Roman"/>
                <w:color w:val="000000"/>
                <w:sz w:val="16"/>
                <w:szCs w:val="16"/>
              </w:rPr>
              <w:t>.</w:t>
            </w:r>
          </w:p>
        </w:tc>
        <w:tc>
          <w:tcPr>
            <w:tcW w:w="1230" w:type="dxa"/>
            <w:tcBorders>
              <w:top w:val="single" w:sz="4" w:space="0" w:color="auto"/>
            </w:tcBorders>
            <w:shd w:val="clear" w:color="auto" w:fill="auto"/>
            <w:noWrap/>
            <w:vAlign w:val="center"/>
          </w:tcPr>
          <w:p w14:paraId="54B83FF0"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tcBorders>
              <w:top w:val="single" w:sz="4" w:space="0" w:color="auto"/>
            </w:tcBorders>
            <w:shd w:val="clear" w:color="auto" w:fill="auto"/>
            <w:noWrap/>
            <w:vAlign w:val="center"/>
          </w:tcPr>
          <w:p w14:paraId="3B79CB8E"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tcBorders>
              <w:top w:val="single" w:sz="4" w:space="0" w:color="auto"/>
            </w:tcBorders>
            <w:shd w:val="clear" w:color="auto" w:fill="auto"/>
            <w:noWrap/>
            <w:vAlign w:val="center"/>
          </w:tcPr>
          <w:p w14:paraId="4A82D99B"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tcBorders>
              <w:top w:val="single" w:sz="4" w:space="0" w:color="auto"/>
            </w:tcBorders>
            <w:shd w:val="clear" w:color="auto" w:fill="auto"/>
            <w:noWrap/>
            <w:vAlign w:val="center"/>
          </w:tcPr>
          <w:p w14:paraId="18E2F30A"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tcBorders>
              <w:top w:val="single" w:sz="4" w:space="0" w:color="auto"/>
            </w:tcBorders>
            <w:shd w:val="clear" w:color="auto" w:fill="auto"/>
            <w:noWrap/>
            <w:vAlign w:val="center"/>
          </w:tcPr>
          <w:p w14:paraId="55929768"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tcBorders>
              <w:top w:val="single" w:sz="4" w:space="0" w:color="auto"/>
            </w:tcBorders>
            <w:shd w:val="clear" w:color="auto" w:fill="auto"/>
            <w:noWrap/>
            <w:vAlign w:val="center"/>
          </w:tcPr>
          <w:p w14:paraId="73C74346"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7</w:t>
            </w:r>
          </w:p>
        </w:tc>
      </w:tr>
      <w:tr w:rsidR="00CE4E7D" w:rsidRPr="00E17959" w14:paraId="398583AA" w14:textId="77777777" w:rsidTr="00D33C6D">
        <w:trPr>
          <w:trHeight w:val="320"/>
        </w:trPr>
        <w:tc>
          <w:tcPr>
            <w:tcW w:w="841" w:type="dxa"/>
            <w:shd w:val="clear" w:color="auto" w:fill="auto"/>
            <w:noWrap/>
            <w:vAlign w:val="center"/>
          </w:tcPr>
          <w:p w14:paraId="7011FD6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SCHIZ4</w:t>
            </w:r>
          </w:p>
        </w:tc>
        <w:tc>
          <w:tcPr>
            <w:tcW w:w="3555" w:type="dxa"/>
            <w:shd w:val="clear" w:color="auto" w:fill="auto"/>
            <w:noWrap/>
            <w:vAlign w:val="center"/>
          </w:tcPr>
          <w:p w14:paraId="7D3434D5" w14:textId="77777777" w:rsidR="00CE4E7D" w:rsidRPr="00E17959" w:rsidRDefault="00CE4E7D" w:rsidP="00D33C6D">
            <w:pPr>
              <w:rPr>
                <w:rFonts w:eastAsia="Times New Roman" w:cs="Times New Roman"/>
                <w:i/>
                <w:iCs/>
                <w:color w:val="000000"/>
                <w:sz w:val="16"/>
                <w:szCs w:val="16"/>
              </w:rPr>
            </w:pPr>
            <w:proofErr w:type="spellStart"/>
            <w:r w:rsidRPr="00E17959">
              <w:rPr>
                <w:rFonts w:cs="Times New Roman"/>
                <w:i/>
                <w:iCs/>
                <w:color w:val="000000"/>
                <w:sz w:val="16"/>
                <w:szCs w:val="16"/>
              </w:rPr>
              <w:t>Schizachyrium</w:t>
            </w:r>
            <w:proofErr w:type="spellEnd"/>
            <w:r w:rsidRPr="00E17959">
              <w:rPr>
                <w:rFonts w:cs="Times New Roman"/>
                <w:i/>
                <w:iCs/>
                <w:color w:val="000000"/>
                <w:sz w:val="16"/>
                <w:szCs w:val="16"/>
              </w:rPr>
              <w:t xml:space="preserve"> spp. </w:t>
            </w:r>
            <w:proofErr w:type="spellStart"/>
            <w:r w:rsidRPr="00E17959">
              <w:rPr>
                <w:rFonts w:cs="Times New Roman"/>
                <w:color w:val="000000"/>
                <w:sz w:val="16"/>
                <w:szCs w:val="16"/>
              </w:rPr>
              <w:t>Nees</w:t>
            </w:r>
            <w:proofErr w:type="spellEnd"/>
          </w:p>
        </w:tc>
        <w:tc>
          <w:tcPr>
            <w:tcW w:w="1230" w:type="dxa"/>
            <w:shd w:val="clear" w:color="auto" w:fill="auto"/>
            <w:noWrap/>
            <w:vAlign w:val="center"/>
          </w:tcPr>
          <w:p w14:paraId="56DBC17E"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w:t>
            </w:r>
          </w:p>
        </w:tc>
        <w:tc>
          <w:tcPr>
            <w:tcW w:w="1059" w:type="dxa"/>
            <w:shd w:val="clear" w:color="auto" w:fill="auto"/>
            <w:noWrap/>
            <w:vAlign w:val="center"/>
          </w:tcPr>
          <w:p w14:paraId="479AF130"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1E23A64A"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58AF3548"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49BE12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c4_nonlegume</w:t>
            </w:r>
          </w:p>
        </w:tc>
        <w:tc>
          <w:tcPr>
            <w:tcW w:w="810" w:type="dxa"/>
            <w:shd w:val="clear" w:color="auto" w:fill="auto"/>
            <w:noWrap/>
            <w:vAlign w:val="center"/>
          </w:tcPr>
          <w:p w14:paraId="7B1A42E7"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8</w:t>
            </w:r>
          </w:p>
        </w:tc>
      </w:tr>
      <w:tr w:rsidR="00CE4E7D" w:rsidRPr="00E17959" w14:paraId="0619EFE0" w14:textId="77777777" w:rsidTr="00D33C6D">
        <w:trPr>
          <w:trHeight w:val="320"/>
        </w:trPr>
        <w:tc>
          <w:tcPr>
            <w:tcW w:w="841" w:type="dxa"/>
            <w:shd w:val="clear" w:color="auto" w:fill="auto"/>
            <w:noWrap/>
            <w:vAlign w:val="center"/>
          </w:tcPr>
          <w:p w14:paraId="5218F263"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SCSC</w:t>
            </w:r>
          </w:p>
        </w:tc>
        <w:tc>
          <w:tcPr>
            <w:tcW w:w="3555" w:type="dxa"/>
            <w:shd w:val="clear" w:color="auto" w:fill="auto"/>
            <w:noWrap/>
            <w:vAlign w:val="center"/>
          </w:tcPr>
          <w:p w14:paraId="2217B3CE" w14:textId="77777777" w:rsidR="00CE4E7D" w:rsidRPr="00E17959" w:rsidRDefault="00CE4E7D" w:rsidP="00D33C6D">
            <w:pPr>
              <w:rPr>
                <w:rFonts w:eastAsia="Times New Roman" w:cs="Times New Roman"/>
                <w:i/>
                <w:iCs/>
                <w:color w:val="000000"/>
                <w:sz w:val="16"/>
                <w:szCs w:val="16"/>
              </w:rPr>
            </w:pPr>
            <w:proofErr w:type="spellStart"/>
            <w:r w:rsidRPr="00E17959">
              <w:rPr>
                <w:rFonts w:cs="Times New Roman"/>
                <w:i/>
                <w:iCs/>
                <w:color w:val="000000"/>
                <w:sz w:val="16"/>
                <w:szCs w:val="16"/>
              </w:rPr>
              <w:t>Schizachyrium</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scoparium</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Michx</w:t>
            </w:r>
            <w:proofErr w:type="spellEnd"/>
            <w:r w:rsidRPr="00E17959">
              <w:rPr>
                <w:rFonts w:cs="Times New Roman"/>
                <w:color w:val="000000"/>
                <w:sz w:val="16"/>
                <w:szCs w:val="16"/>
              </w:rPr>
              <w:t>.) Nash</w:t>
            </w:r>
          </w:p>
        </w:tc>
        <w:tc>
          <w:tcPr>
            <w:tcW w:w="1230" w:type="dxa"/>
            <w:shd w:val="clear" w:color="auto" w:fill="auto"/>
            <w:noWrap/>
            <w:vAlign w:val="center"/>
          </w:tcPr>
          <w:p w14:paraId="0259B8A3"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w:t>
            </w:r>
          </w:p>
        </w:tc>
        <w:tc>
          <w:tcPr>
            <w:tcW w:w="1059" w:type="dxa"/>
            <w:shd w:val="clear" w:color="auto" w:fill="auto"/>
            <w:noWrap/>
            <w:vAlign w:val="center"/>
          </w:tcPr>
          <w:p w14:paraId="470CEDA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5606E2F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613EC5E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403BC98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c4_nonlegume</w:t>
            </w:r>
          </w:p>
        </w:tc>
        <w:tc>
          <w:tcPr>
            <w:tcW w:w="810" w:type="dxa"/>
            <w:shd w:val="clear" w:color="auto" w:fill="auto"/>
            <w:noWrap/>
            <w:vAlign w:val="center"/>
          </w:tcPr>
          <w:p w14:paraId="50AFDF64"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3AEEEAB9" w14:textId="77777777" w:rsidTr="00D33C6D">
        <w:trPr>
          <w:trHeight w:val="320"/>
        </w:trPr>
        <w:tc>
          <w:tcPr>
            <w:tcW w:w="841" w:type="dxa"/>
            <w:shd w:val="clear" w:color="auto" w:fill="auto"/>
            <w:noWrap/>
            <w:vAlign w:val="center"/>
          </w:tcPr>
          <w:p w14:paraId="2C14111C"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SODI</w:t>
            </w:r>
          </w:p>
        </w:tc>
        <w:tc>
          <w:tcPr>
            <w:tcW w:w="3555" w:type="dxa"/>
            <w:shd w:val="clear" w:color="auto" w:fill="auto"/>
            <w:noWrap/>
            <w:vAlign w:val="center"/>
          </w:tcPr>
          <w:p w14:paraId="18E12382" w14:textId="77777777" w:rsidR="00CE4E7D" w:rsidRPr="00E17959" w:rsidRDefault="00CE4E7D" w:rsidP="00D33C6D">
            <w:pPr>
              <w:rPr>
                <w:rFonts w:eastAsia="Times New Roman" w:cs="Times New Roman"/>
                <w:i/>
                <w:iCs/>
                <w:color w:val="000000"/>
                <w:sz w:val="16"/>
                <w:szCs w:val="16"/>
              </w:rPr>
            </w:pPr>
            <w:r w:rsidRPr="00E17959">
              <w:rPr>
                <w:rFonts w:cs="Times New Roman"/>
                <w:i/>
                <w:iCs/>
                <w:color w:val="000000"/>
                <w:sz w:val="16"/>
                <w:szCs w:val="16"/>
              </w:rPr>
              <w:t xml:space="preserve">Solanum </w:t>
            </w:r>
            <w:proofErr w:type="spellStart"/>
            <w:r w:rsidRPr="00E17959">
              <w:rPr>
                <w:rFonts w:cs="Times New Roman"/>
                <w:i/>
                <w:iCs/>
                <w:color w:val="000000"/>
                <w:sz w:val="16"/>
                <w:szCs w:val="16"/>
              </w:rPr>
              <w:t>dimidiatum</w:t>
            </w:r>
            <w:proofErr w:type="spellEnd"/>
            <w:r w:rsidRPr="00E17959">
              <w:rPr>
                <w:rFonts w:cs="Times New Roman"/>
                <w:color w:val="000000"/>
                <w:sz w:val="16"/>
                <w:szCs w:val="16"/>
              </w:rPr>
              <w:t xml:space="preserve"> Raf.</w:t>
            </w:r>
          </w:p>
        </w:tc>
        <w:tc>
          <w:tcPr>
            <w:tcW w:w="1230" w:type="dxa"/>
            <w:shd w:val="clear" w:color="auto" w:fill="auto"/>
            <w:noWrap/>
            <w:vAlign w:val="center"/>
          </w:tcPr>
          <w:p w14:paraId="101BFEE2"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1D0DD09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3608C67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09B29C40"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420EEA3"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1E6F9D36"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1</w:t>
            </w:r>
          </w:p>
        </w:tc>
      </w:tr>
      <w:tr w:rsidR="00CE4E7D" w:rsidRPr="00E17959" w14:paraId="155E6C54" w14:textId="77777777" w:rsidTr="00D33C6D">
        <w:trPr>
          <w:trHeight w:val="320"/>
        </w:trPr>
        <w:tc>
          <w:tcPr>
            <w:tcW w:w="841" w:type="dxa"/>
            <w:shd w:val="clear" w:color="auto" w:fill="auto"/>
            <w:noWrap/>
            <w:vAlign w:val="center"/>
          </w:tcPr>
          <w:p w14:paraId="7AAF8755"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SOEL</w:t>
            </w:r>
          </w:p>
        </w:tc>
        <w:tc>
          <w:tcPr>
            <w:tcW w:w="3555" w:type="dxa"/>
            <w:shd w:val="clear" w:color="auto" w:fill="auto"/>
            <w:noWrap/>
            <w:vAlign w:val="center"/>
          </w:tcPr>
          <w:p w14:paraId="3AE7B6B3" w14:textId="77777777" w:rsidR="00CE4E7D" w:rsidRPr="00E17959" w:rsidRDefault="00CE4E7D" w:rsidP="00D33C6D">
            <w:pPr>
              <w:rPr>
                <w:rFonts w:eastAsia="Times New Roman" w:cs="Times New Roman"/>
                <w:i/>
                <w:iCs/>
                <w:color w:val="000000"/>
                <w:sz w:val="16"/>
                <w:szCs w:val="16"/>
              </w:rPr>
            </w:pPr>
            <w:r w:rsidRPr="00E17959">
              <w:rPr>
                <w:rFonts w:cs="Times New Roman"/>
                <w:i/>
                <w:iCs/>
                <w:color w:val="000000"/>
                <w:sz w:val="16"/>
                <w:szCs w:val="16"/>
              </w:rPr>
              <w:t xml:space="preserve">Solanum </w:t>
            </w:r>
            <w:proofErr w:type="spellStart"/>
            <w:r w:rsidRPr="00E17959">
              <w:rPr>
                <w:rFonts w:cs="Times New Roman"/>
                <w:i/>
                <w:iCs/>
                <w:color w:val="000000"/>
                <w:sz w:val="16"/>
                <w:szCs w:val="16"/>
              </w:rPr>
              <w:t>elaeagnifolium</w:t>
            </w:r>
            <w:proofErr w:type="spellEnd"/>
            <w:r w:rsidRPr="00E17959">
              <w:rPr>
                <w:rFonts w:cs="Times New Roman"/>
                <w:color w:val="000000"/>
                <w:sz w:val="16"/>
                <w:szCs w:val="16"/>
              </w:rPr>
              <w:t xml:space="preserve"> Cav.</w:t>
            </w:r>
          </w:p>
        </w:tc>
        <w:tc>
          <w:tcPr>
            <w:tcW w:w="1230" w:type="dxa"/>
            <w:shd w:val="clear" w:color="auto" w:fill="auto"/>
            <w:noWrap/>
            <w:vAlign w:val="center"/>
          </w:tcPr>
          <w:p w14:paraId="6658BD61"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75660F99"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677146DB"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7FB83D82"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5A1CB164"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19CE2B43"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53</w:t>
            </w:r>
          </w:p>
        </w:tc>
      </w:tr>
      <w:tr w:rsidR="00CE4E7D" w:rsidRPr="00E17959" w14:paraId="07D42EE3" w14:textId="77777777" w:rsidTr="00D33C6D">
        <w:trPr>
          <w:trHeight w:val="320"/>
        </w:trPr>
        <w:tc>
          <w:tcPr>
            <w:tcW w:w="841" w:type="dxa"/>
            <w:shd w:val="clear" w:color="auto" w:fill="auto"/>
            <w:noWrap/>
            <w:vAlign w:val="center"/>
          </w:tcPr>
          <w:p w14:paraId="626E94D3"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SOHA</w:t>
            </w:r>
          </w:p>
        </w:tc>
        <w:tc>
          <w:tcPr>
            <w:tcW w:w="3555" w:type="dxa"/>
            <w:shd w:val="clear" w:color="auto" w:fill="auto"/>
            <w:noWrap/>
            <w:vAlign w:val="center"/>
          </w:tcPr>
          <w:p w14:paraId="47505957" w14:textId="77777777" w:rsidR="00CE4E7D" w:rsidRPr="00E17959" w:rsidRDefault="00CE4E7D" w:rsidP="00D33C6D">
            <w:pPr>
              <w:rPr>
                <w:rFonts w:eastAsia="Times New Roman" w:cs="Times New Roman"/>
                <w:i/>
                <w:iCs/>
                <w:color w:val="000000"/>
                <w:sz w:val="16"/>
                <w:szCs w:val="16"/>
              </w:rPr>
            </w:pPr>
            <w:r w:rsidRPr="00E17959">
              <w:rPr>
                <w:rFonts w:cs="Times New Roman"/>
                <w:i/>
                <w:iCs/>
                <w:color w:val="000000"/>
                <w:sz w:val="16"/>
                <w:szCs w:val="16"/>
              </w:rPr>
              <w:t xml:space="preserve">Sorghum </w:t>
            </w:r>
            <w:proofErr w:type="spellStart"/>
            <w:r w:rsidRPr="00E17959">
              <w:rPr>
                <w:rFonts w:cs="Times New Roman"/>
                <w:i/>
                <w:iCs/>
                <w:color w:val="000000"/>
                <w:sz w:val="16"/>
                <w:szCs w:val="16"/>
              </w:rPr>
              <w:t>halapense</w:t>
            </w:r>
            <w:proofErr w:type="spellEnd"/>
            <w:r w:rsidRPr="00E17959">
              <w:rPr>
                <w:rFonts w:cs="Times New Roman"/>
                <w:color w:val="000000"/>
                <w:sz w:val="16"/>
                <w:szCs w:val="16"/>
              </w:rPr>
              <w:t xml:space="preserve"> (L.) Pers.</w:t>
            </w:r>
          </w:p>
        </w:tc>
        <w:tc>
          <w:tcPr>
            <w:tcW w:w="1230" w:type="dxa"/>
            <w:shd w:val="clear" w:color="auto" w:fill="auto"/>
            <w:noWrap/>
            <w:vAlign w:val="center"/>
          </w:tcPr>
          <w:p w14:paraId="70802DA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w:t>
            </w:r>
          </w:p>
        </w:tc>
        <w:tc>
          <w:tcPr>
            <w:tcW w:w="1059" w:type="dxa"/>
            <w:shd w:val="clear" w:color="auto" w:fill="auto"/>
            <w:noWrap/>
            <w:vAlign w:val="center"/>
          </w:tcPr>
          <w:p w14:paraId="006451B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239F784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graminoid</w:t>
            </w:r>
          </w:p>
        </w:tc>
        <w:tc>
          <w:tcPr>
            <w:tcW w:w="630" w:type="dxa"/>
            <w:shd w:val="clear" w:color="auto" w:fill="auto"/>
            <w:noWrap/>
            <w:vAlign w:val="center"/>
          </w:tcPr>
          <w:p w14:paraId="37D6085F"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90BFEC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c4_nonlegume</w:t>
            </w:r>
          </w:p>
        </w:tc>
        <w:tc>
          <w:tcPr>
            <w:tcW w:w="810" w:type="dxa"/>
            <w:shd w:val="clear" w:color="auto" w:fill="auto"/>
            <w:noWrap/>
            <w:vAlign w:val="center"/>
          </w:tcPr>
          <w:p w14:paraId="4C3AD397"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38</w:t>
            </w:r>
          </w:p>
        </w:tc>
      </w:tr>
      <w:tr w:rsidR="00CE4E7D" w:rsidRPr="00E17959" w14:paraId="710BCC6A" w14:textId="77777777" w:rsidTr="00D33C6D">
        <w:trPr>
          <w:trHeight w:val="320"/>
        </w:trPr>
        <w:tc>
          <w:tcPr>
            <w:tcW w:w="841" w:type="dxa"/>
            <w:shd w:val="clear" w:color="auto" w:fill="auto"/>
            <w:noWrap/>
            <w:vAlign w:val="center"/>
          </w:tcPr>
          <w:p w14:paraId="72176492"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STTE3</w:t>
            </w:r>
          </w:p>
        </w:tc>
        <w:tc>
          <w:tcPr>
            <w:tcW w:w="3555" w:type="dxa"/>
            <w:shd w:val="clear" w:color="auto" w:fill="auto"/>
            <w:noWrap/>
            <w:vAlign w:val="center"/>
          </w:tcPr>
          <w:p w14:paraId="067A3864" w14:textId="77777777" w:rsidR="00CE4E7D" w:rsidRPr="00E17959" w:rsidRDefault="00CE4E7D" w:rsidP="00D33C6D">
            <w:pPr>
              <w:rPr>
                <w:rFonts w:eastAsia="Times New Roman" w:cs="Times New Roman"/>
                <w:i/>
                <w:iCs/>
                <w:color w:val="000000"/>
                <w:sz w:val="16"/>
                <w:szCs w:val="16"/>
              </w:rPr>
            </w:pPr>
            <w:proofErr w:type="spellStart"/>
            <w:r w:rsidRPr="00E17959">
              <w:rPr>
                <w:rFonts w:cs="Times New Roman"/>
                <w:i/>
                <w:iCs/>
                <w:color w:val="000000"/>
                <w:sz w:val="16"/>
                <w:szCs w:val="16"/>
              </w:rPr>
              <w:t>Stillingia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texana</w:t>
            </w:r>
            <w:proofErr w:type="spellEnd"/>
            <w:r w:rsidRPr="00E17959">
              <w:rPr>
                <w:rFonts w:cs="Times New Roman"/>
                <w:color w:val="000000"/>
                <w:sz w:val="16"/>
                <w:szCs w:val="16"/>
              </w:rPr>
              <w:t xml:space="preserve"> I.M. </w:t>
            </w:r>
            <w:proofErr w:type="spellStart"/>
            <w:r w:rsidRPr="00E17959">
              <w:rPr>
                <w:rFonts w:cs="Times New Roman"/>
                <w:color w:val="000000"/>
                <w:sz w:val="16"/>
                <w:szCs w:val="16"/>
              </w:rPr>
              <w:t>Johnst</w:t>
            </w:r>
            <w:proofErr w:type="spellEnd"/>
            <w:r w:rsidRPr="00E17959">
              <w:rPr>
                <w:rFonts w:cs="Times New Roman"/>
                <w:color w:val="000000"/>
                <w:sz w:val="16"/>
                <w:szCs w:val="16"/>
              </w:rPr>
              <w:t>.</w:t>
            </w:r>
          </w:p>
        </w:tc>
        <w:tc>
          <w:tcPr>
            <w:tcW w:w="1230" w:type="dxa"/>
            <w:shd w:val="clear" w:color="auto" w:fill="auto"/>
            <w:noWrap/>
            <w:vAlign w:val="center"/>
          </w:tcPr>
          <w:p w14:paraId="19D217D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2BE95FD5"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330E4838"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45F55E04"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712498D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240864B2"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23B98E4A" w14:textId="77777777" w:rsidTr="00D33C6D">
        <w:trPr>
          <w:trHeight w:val="320"/>
        </w:trPr>
        <w:tc>
          <w:tcPr>
            <w:tcW w:w="841" w:type="dxa"/>
            <w:shd w:val="clear" w:color="auto" w:fill="auto"/>
            <w:noWrap/>
            <w:vAlign w:val="center"/>
          </w:tcPr>
          <w:p w14:paraId="6CADF0D9"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VEOC</w:t>
            </w:r>
          </w:p>
        </w:tc>
        <w:tc>
          <w:tcPr>
            <w:tcW w:w="3555" w:type="dxa"/>
            <w:shd w:val="clear" w:color="auto" w:fill="auto"/>
            <w:noWrap/>
            <w:vAlign w:val="center"/>
          </w:tcPr>
          <w:p w14:paraId="67FD95DD" w14:textId="77777777" w:rsidR="00CE4E7D" w:rsidRPr="00E17959" w:rsidRDefault="00CE4E7D" w:rsidP="00D33C6D">
            <w:pPr>
              <w:rPr>
                <w:rFonts w:eastAsia="Times New Roman" w:cs="Times New Roman"/>
                <w:i/>
                <w:iCs/>
                <w:color w:val="000000"/>
                <w:sz w:val="16"/>
                <w:szCs w:val="16"/>
              </w:rPr>
            </w:pPr>
            <w:proofErr w:type="spellStart"/>
            <w:r w:rsidRPr="00E17959">
              <w:rPr>
                <w:rFonts w:cs="Times New Roman"/>
                <w:i/>
                <w:iCs/>
                <w:color w:val="000000"/>
                <w:sz w:val="16"/>
                <w:szCs w:val="16"/>
              </w:rPr>
              <w:t>Verbesina</w:t>
            </w:r>
            <w:proofErr w:type="spellEnd"/>
            <w:r w:rsidRPr="00E17959">
              <w:rPr>
                <w:rFonts w:cs="Times New Roman"/>
                <w:i/>
                <w:iCs/>
                <w:color w:val="000000"/>
                <w:sz w:val="16"/>
                <w:szCs w:val="16"/>
              </w:rPr>
              <w:t xml:space="preserve"> occidentalis</w:t>
            </w:r>
            <w:r w:rsidRPr="00E17959">
              <w:rPr>
                <w:rFonts w:cs="Times New Roman"/>
                <w:color w:val="000000"/>
                <w:sz w:val="16"/>
                <w:szCs w:val="16"/>
              </w:rPr>
              <w:t xml:space="preserve"> (L.) Walter</w:t>
            </w:r>
          </w:p>
        </w:tc>
        <w:tc>
          <w:tcPr>
            <w:tcW w:w="1230" w:type="dxa"/>
            <w:shd w:val="clear" w:color="auto" w:fill="auto"/>
            <w:noWrap/>
            <w:vAlign w:val="center"/>
          </w:tcPr>
          <w:p w14:paraId="066B21D2"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56FD234B"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483FE251"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55DA10BF"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9C148A1"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70C08C6"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4E29F10C" w14:textId="77777777" w:rsidTr="00CE4E7D">
        <w:trPr>
          <w:trHeight w:val="320"/>
        </w:trPr>
        <w:tc>
          <w:tcPr>
            <w:tcW w:w="841" w:type="dxa"/>
            <w:shd w:val="clear" w:color="auto" w:fill="auto"/>
            <w:noWrap/>
            <w:vAlign w:val="center"/>
          </w:tcPr>
          <w:p w14:paraId="20947830"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VEST</w:t>
            </w:r>
          </w:p>
        </w:tc>
        <w:tc>
          <w:tcPr>
            <w:tcW w:w="3555" w:type="dxa"/>
            <w:shd w:val="clear" w:color="auto" w:fill="auto"/>
            <w:noWrap/>
            <w:vAlign w:val="center"/>
          </w:tcPr>
          <w:p w14:paraId="7AD391F7" w14:textId="77777777" w:rsidR="00CE4E7D" w:rsidRPr="00E17959" w:rsidRDefault="00CE4E7D" w:rsidP="00D33C6D">
            <w:pPr>
              <w:rPr>
                <w:rFonts w:eastAsia="Times New Roman" w:cs="Times New Roman"/>
                <w:i/>
                <w:iCs/>
                <w:color w:val="000000"/>
                <w:sz w:val="16"/>
                <w:szCs w:val="16"/>
              </w:rPr>
            </w:pPr>
            <w:r w:rsidRPr="00E17959">
              <w:rPr>
                <w:rFonts w:cs="Times New Roman"/>
                <w:i/>
                <w:iCs/>
                <w:color w:val="000000"/>
                <w:sz w:val="16"/>
                <w:szCs w:val="16"/>
              </w:rPr>
              <w:t xml:space="preserve">Verbena stricta </w:t>
            </w:r>
            <w:r w:rsidRPr="00E17959">
              <w:rPr>
                <w:rFonts w:cs="Times New Roman"/>
                <w:color w:val="000000"/>
                <w:sz w:val="16"/>
                <w:szCs w:val="16"/>
              </w:rPr>
              <w:t>Vent.</w:t>
            </w:r>
          </w:p>
        </w:tc>
        <w:tc>
          <w:tcPr>
            <w:tcW w:w="1230" w:type="dxa"/>
            <w:shd w:val="clear" w:color="auto" w:fill="auto"/>
            <w:noWrap/>
            <w:vAlign w:val="center"/>
          </w:tcPr>
          <w:p w14:paraId="2193AA57"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w:t>
            </w:r>
          </w:p>
        </w:tc>
        <w:tc>
          <w:tcPr>
            <w:tcW w:w="1059" w:type="dxa"/>
            <w:shd w:val="clear" w:color="auto" w:fill="auto"/>
            <w:noWrap/>
            <w:vAlign w:val="center"/>
          </w:tcPr>
          <w:p w14:paraId="38FA9DF4"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perennial</w:t>
            </w:r>
          </w:p>
        </w:tc>
        <w:tc>
          <w:tcPr>
            <w:tcW w:w="1260" w:type="dxa"/>
            <w:shd w:val="clear" w:color="auto" w:fill="auto"/>
            <w:noWrap/>
            <w:vAlign w:val="center"/>
          </w:tcPr>
          <w:p w14:paraId="018A6506"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forb</w:t>
            </w:r>
          </w:p>
        </w:tc>
        <w:tc>
          <w:tcPr>
            <w:tcW w:w="630" w:type="dxa"/>
            <w:shd w:val="clear" w:color="auto" w:fill="auto"/>
            <w:noWrap/>
            <w:vAlign w:val="center"/>
          </w:tcPr>
          <w:p w14:paraId="35524051"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no</w:t>
            </w:r>
          </w:p>
        </w:tc>
        <w:tc>
          <w:tcPr>
            <w:tcW w:w="1710" w:type="dxa"/>
            <w:shd w:val="clear" w:color="auto" w:fill="auto"/>
            <w:noWrap/>
            <w:vAlign w:val="center"/>
          </w:tcPr>
          <w:p w14:paraId="2F7A328D" w14:textId="77777777" w:rsidR="00CE4E7D" w:rsidRPr="00E17959" w:rsidRDefault="00CE4E7D" w:rsidP="00D33C6D">
            <w:pPr>
              <w:rPr>
                <w:rFonts w:eastAsia="Times New Roman" w:cs="Times New Roman"/>
                <w:color w:val="000000"/>
                <w:sz w:val="16"/>
                <w:szCs w:val="16"/>
              </w:rPr>
            </w:pPr>
            <w:r w:rsidRPr="00E17959">
              <w:rPr>
                <w:rFonts w:cs="Times New Roman"/>
                <w:color w:val="000000"/>
                <w:sz w:val="16"/>
                <w:szCs w:val="16"/>
              </w:rPr>
              <w:t>c3_nonlegume</w:t>
            </w:r>
          </w:p>
        </w:tc>
        <w:tc>
          <w:tcPr>
            <w:tcW w:w="810" w:type="dxa"/>
            <w:shd w:val="clear" w:color="auto" w:fill="auto"/>
            <w:noWrap/>
            <w:vAlign w:val="center"/>
          </w:tcPr>
          <w:p w14:paraId="7DF2295E" w14:textId="77777777" w:rsidR="00CE4E7D" w:rsidRPr="00E17959" w:rsidRDefault="00CE4E7D" w:rsidP="00D33C6D">
            <w:pPr>
              <w:jc w:val="right"/>
              <w:rPr>
                <w:rFonts w:eastAsia="Times New Roman" w:cs="Times New Roman"/>
                <w:color w:val="000000"/>
                <w:sz w:val="16"/>
                <w:szCs w:val="16"/>
              </w:rPr>
            </w:pPr>
            <w:r w:rsidRPr="00E17959">
              <w:rPr>
                <w:rFonts w:cs="Times New Roman"/>
                <w:color w:val="000000"/>
                <w:sz w:val="16"/>
                <w:szCs w:val="16"/>
              </w:rPr>
              <w:t>3</w:t>
            </w:r>
          </w:p>
        </w:tc>
      </w:tr>
      <w:tr w:rsidR="00CE4E7D" w:rsidRPr="00E17959" w14:paraId="29D99F27" w14:textId="77777777" w:rsidTr="00CE4E7D">
        <w:trPr>
          <w:trHeight w:val="320"/>
        </w:trPr>
        <w:tc>
          <w:tcPr>
            <w:tcW w:w="841" w:type="dxa"/>
            <w:tcBorders>
              <w:bottom w:val="single" w:sz="4" w:space="0" w:color="auto"/>
            </w:tcBorders>
            <w:shd w:val="clear" w:color="auto" w:fill="auto"/>
            <w:noWrap/>
            <w:vAlign w:val="center"/>
          </w:tcPr>
          <w:p w14:paraId="3A113F30" w14:textId="77777777" w:rsidR="00CE4E7D" w:rsidRPr="00E17959" w:rsidRDefault="00CE4E7D" w:rsidP="00D33C6D">
            <w:pPr>
              <w:rPr>
                <w:rFonts w:cs="Times New Roman"/>
                <w:color w:val="000000"/>
                <w:sz w:val="16"/>
                <w:szCs w:val="16"/>
              </w:rPr>
            </w:pPr>
            <w:r w:rsidRPr="00E17959">
              <w:rPr>
                <w:rFonts w:cs="Times New Roman"/>
                <w:color w:val="000000"/>
                <w:sz w:val="16"/>
                <w:szCs w:val="16"/>
              </w:rPr>
              <w:t>WEAC</w:t>
            </w:r>
          </w:p>
        </w:tc>
        <w:tc>
          <w:tcPr>
            <w:tcW w:w="3555" w:type="dxa"/>
            <w:tcBorders>
              <w:bottom w:val="single" w:sz="4" w:space="0" w:color="auto"/>
            </w:tcBorders>
            <w:shd w:val="clear" w:color="auto" w:fill="auto"/>
            <w:noWrap/>
            <w:vAlign w:val="center"/>
          </w:tcPr>
          <w:p w14:paraId="42B1E882" w14:textId="77777777" w:rsidR="00CE4E7D" w:rsidRPr="00E17959" w:rsidRDefault="00CE4E7D" w:rsidP="00D33C6D">
            <w:pPr>
              <w:rPr>
                <w:rFonts w:cs="Times New Roman"/>
                <w:i/>
                <w:iCs/>
                <w:color w:val="000000"/>
                <w:sz w:val="16"/>
                <w:szCs w:val="16"/>
              </w:rPr>
            </w:pPr>
            <w:proofErr w:type="spellStart"/>
            <w:r w:rsidRPr="00E17959">
              <w:rPr>
                <w:rFonts w:cs="Times New Roman"/>
                <w:i/>
                <w:iCs/>
                <w:color w:val="000000"/>
                <w:sz w:val="16"/>
                <w:szCs w:val="16"/>
              </w:rPr>
              <w:t>Wedelia</w:t>
            </w:r>
            <w:proofErr w:type="spellEnd"/>
            <w:r w:rsidRPr="00E17959">
              <w:rPr>
                <w:rFonts w:cs="Times New Roman"/>
                <w:i/>
                <w:iCs/>
                <w:color w:val="000000"/>
                <w:sz w:val="16"/>
                <w:szCs w:val="16"/>
              </w:rPr>
              <w:t xml:space="preserve"> </w:t>
            </w:r>
            <w:proofErr w:type="spellStart"/>
            <w:r w:rsidRPr="00E17959">
              <w:rPr>
                <w:rFonts w:cs="Times New Roman"/>
                <w:i/>
                <w:iCs/>
                <w:color w:val="000000"/>
                <w:sz w:val="16"/>
                <w:szCs w:val="16"/>
              </w:rPr>
              <w:t>acapulcensis</w:t>
            </w:r>
            <w:proofErr w:type="spellEnd"/>
            <w:r w:rsidRPr="00E17959">
              <w:rPr>
                <w:rFonts w:cs="Times New Roman"/>
                <w:color w:val="000000"/>
                <w:sz w:val="16"/>
                <w:szCs w:val="16"/>
              </w:rPr>
              <w:t xml:space="preserve"> </w:t>
            </w:r>
            <w:proofErr w:type="spellStart"/>
            <w:r w:rsidRPr="00E17959">
              <w:rPr>
                <w:rFonts w:cs="Times New Roman"/>
                <w:color w:val="000000"/>
                <w:sz w:val="16"/>
                <w:szCs w:val="16"/>
              </w:rPr>
              <w:t>Kunth</w:t>
            </w:r>
            <w:proofErr w:type="spellEnd"/>
          </w:p>
        </w:tc>
        <w:tc>
          <w:tcPr>
            <w:tcW w:w="1230" w:type="dxa"/>
            <w:tcBorders>
              <w:bottom w:val="single" w:sz="4" w:space="0" w:color="auto"/>
            </w:tcBorders>
            <w:shd w:val="clear" w:color="auto" w:fill="auto"/>
            <w:noWrap/>
            <w:vAlign w:val="center"/>
          </w:tcPr>
          <w:p w14:paraId="3E31956C" w14:textId="77777777" w:rsidR="00CE4E7D" w:rsidRPr="00E17959" w:rsidRDefault="00CE4E7D" w:rsidP="00D33C6D">
            <w:pPr>
              <w:rPr>
                <w:rFonts w:cs="Times New Roman"/>
                <w:color w:val="000000"/>
                <w:sz w:val="16"/>
                <w:szCs w:val="16"/>
              </w:rPr>
            </w:pPr>
            <w:r w:rsidRPr="00E17959">
              <w:rPr>
                <w:rFonts w:cs="Times New Roman"/>
                <w:color w:val="000000"/>
                <w:sz w:val="16"/>
                <w:szCs w:val="16"/>
              </w:rPr>
              <w:t>c3</w:t>
            </w:r>
          </w:p>
        </w:tc>
        <w:tc>
          <w:tcPr>
            <w:tcW w:w="1059" w:type="dxa"/>
            <w:tcBorders>
              <w:bottom w:val="single" w:sz="4" w:space="0" w:color="auto"/>
            </w:tcBorders>
            <w:shd w:val="clear" w:color="auto" w:fill="auto"/>
            <w:noWrap/>
            <w:vAlign w:val="center"/>
          </w:tcPr>
          <w:p w14:paraId="0F3E340B" w14:textId="77777777" w:rsidR="00CE4E7D" w:rsidRPr="00E17959" w:rsidRDefault="00CE4E7D" w:rsidP="00D33C6D">
            <w:pPr>
              <w:rPr>
                <w:rFonts w:cs="Times New Roman"/>
                <w:color w:val="000000"/>
                <w:sz w:val="16"/>
                <w:szCs w:val="16"/>
              </w:rPr>
            </w:pPr>
            <w:r w:rsidRPr="00E17959">
              <w:rPr>
                <w:rFonts w:cs="Times New Roman"/>
                <w:color w:val="000000"/>
                <w:sz w:val="16"/>
                <w:szCs w:val="16"/>
              </w:rPr>
              <w:t>perennial</w:t>
            </w:r>
          </w:p>
        </w:tc>
        <w:tc>
          <w:tcPr>
            <w:tcW w:w="1260" w:type="dxa"/>
            <w:tcBorders>
              <w:bottom w:val="single" w:sz="4" w:space="0" w:color="auto"/>
            </w:tcBorders>
            <w:shd w:val="clear" w:color="auto" w:fill="auto"/>
            <w:noWrap/>
            <w:vAlign w:val="center"/>
          </w:tcPr>
          <w:p w14:paraId="605F3B5F" w14:textId="77777777" w:rsidR="00CE4E7D" w:rsidRPr="00E17959" w:rsidRDefault="00CE4E7D" w:rsidP="00D33C6D">
            <w:pPr>
              <w:rPr>
                <w:rFonts w:cs="Times New Roman"/>
                <w:color w:val="000000"/>
                <w:sz w:val="16"/>
                <w:szCs w:val="16"/>
              </w:rPr>
            </w:pPr>
            <w:r w:rsidRPr="00E17959">
              <w:rPr>
                <w:rFonts w:cs="Times New Roman"/>
                <w:color w:val="000000"/>
                <w:sz w:val="16"/>
                <w:szCs w:val="16"/>
              </w:rPr>
              <w:t>shrub</w:t>
            </w:r>
          </w:p>
        </w:tc>
        <w:tc>
          <w:tcPr>
            <w:tcW w:w="630" w:type="dxa"/>
            <w:tcBorders>
              <w:bottom w:val="single" w:sz="4" w:space="0" w:color="auto"/>
            </w:tcBorders>
            <w:shd w:val="clear" w:color="auto" w:fill="auto"/>
            <w:noWrap/>
            <w:vAlign w:val="center"/>
          </w:tcPr>
          <w:p w14:paraId="4075A040" w14:textId="77777777" w:rsidR="00CE4E7D" w:rsidRPr="00E17959" w:rsidRDefault="00CE4E7D" w:rsidP="00D33C6D">
            <w:pPr>
              <w:rPr>
                <w:rFonts w:cs="Times New Roman"/>
                <w:color w:val="000000"/>
                <w:sz w:val="16"/>
                <w:szCs w:val="16"/>
              </w:rPr>
            </w:pPr>
            <w:r w:rsidRPr="00E17959">
              <w:rPr>
                <w:rFonts w:cs="Times New Roman"/>
                <w:color w:val="000000"/>
                <w:sz w:val="16"/>
                <w:szCs w:val="16"/>
              </w:rPr>
              <w:t>no</w:t>
            </w:r>
          </w:p>
        </w:tc>
        <w:tc>
          <w:tcPr>
            <w:tcW w:w="1710" w:type="dxa"/>
            <w:tcBorders>
              <w:bottom w:val="single" w:sz="4" w:space="0" w:color="auto"/>
            </w:tcBorders>
            <w:shd w:val="clear" w:color="auto" w:fill="auto"/>
            <w:noWrap/>
            <w:vAlign w:val="center"/>
          </w:tcPr>
          <w:p w14:paraId="7B9190F0" w14:textId="77777777" w:rsidR="00CE4E7D" w:rsidRPr="00E17959" w:rsidRDefault="00CE4E7D" w:rsidP="00D33C6D">
            <w:pPr>
              <w:rPr>
                <w:rFonts w:cs="Times New Roman"/>
                <w:color w:val="000000"/>
                <w:sz w:val="16"/>
                <w:szCs w:val="16"/>
              </w:rPr>
            </w:pPr>
            <w:r w:rsidRPr="00E17959">
              <w:rPr>
                <w:rFonts w:cs="Times New Roman"/>
                <w:color w:val="000000"/>
                <w:sz w:val="16"/>
                <w:szCs w:val="16"/>
              </w:rPr>
              <w:t>c3_nonlegume</w:t>
            </w:r>
          </w:p>
        </w:tc>
        <w:tc>
          <w:tcPr>
            <w:tcW w:w="810" w:type="dxa"/>
            <w:tcBorders>
              <w:bottom w:val="single" w:sz="4" w:space="0" w:color="auto"/>
            </w:tcBorders>
            <w:shd w:val="clear" w:color="auto" w:fill="auto"/>
            <w:noWrap/>
            <w:vAlign w:val="center"/>
          </w:tcPr>
          <w:p w14:paraId="1A72314A" w14:textId="77777777" w:rsidR="00CE4E7D" w:rsidRPr="00E17959" w:rsidRDefault="00CE4E7D" w:rsidP="00D33C6D">
            <w:pPr>
              <w:jc w:val="right"/>
              <w:rPr>
                <w:rFonts w:cs="Times New Roman"/>
                <w:color w:val="000000"/>
                <w:sz w:val="16"/>
                <w:szCs w:val="16"/>
              </w:rPr>
            </w:pPr>
            <w:r w:rsidRPr="00E17959">
              <w:rPr>
                <w:rFonts w:cs="Times New Roman"/>
                <w:color w:val="000000"/>
                <w:sz w:val="16"/>
                <w:szCs w:val="16"/>
              </w:rPr>
              <w:t>6</w:t>
            </w:r>
          </w:p>
        </w:tc>
      </w:tr>
    </w:tbl>
    <w:p w14:paraId="7AB4B0B9" w14:textId="00ECA0A6" w:rsidR="00CE4E7D" w:rsidRDefault="00CE4E7D" w:rsidP="0070446E">
      <w:pPr>
        <w:spacing w:line="480" w:lineRule="auto"/>
        <w:rPr>
          <w:b/>
          <w:bCs/>
        </w:rPr>
      </w:pPr>
    </w:p>
    <w:p w14:paraId="10DBA21A" w14:textId="77777777" w:rsidR="00CE4E7D" w:rsidRDefault="00CE4E7D" w:rsidP="0070446E">
      <w:pPr>
        <w:spacing w:line="480" w:lineRule="auto"/>
        <w:rPr>
          <w:b/>
          <w:bCs/>
        </w:rPr>
      </w:pPr>
    </w:p>
    <w:p w14:paraId="2BB2CFE4" w14:textId="77777777" w:rsidR="00E82062" w:rsidRDefault="00E82062">
      <w:pPr>
        <w:rPr>
          <w:b/>
          <w:bCs/>
        </w:rPr>
        <w:sectPr w:rsidR="00E82062" w:rsidSect="00AE54C5">
          <w:pgSz w:w="15840" w:h="12240" w:orient="landscape"/>
          <w:pgMar w:top="1440" w:right="1440" w:bottom="1440" w:left="1440" w:header="720" w:footer="720" w:gutter="0"/>
          <w:cols w:space="720"/>
          <w:docGrid w:linePitch="360"/>
        </w:sectPr>
      </w:pPr>
    </w:p>
    <w:p w14:paraId="63A7E35B" w14:textId="7015E817" w:rsidR="00D5336B" w:rsidRPr="00657783" w:rsidRDefault="00D5336B">
      <w:r>
        <w:rPr>
          <w:b/>
          <w:bCs/>
        </w:rPr>
        <w:lastRenderedPageBreak/>
        <w:t>Table S</w:t>
      </w:r>
      <w:r w:rsidR="009B680E">
        <w:rPr>
          <w:b/>
          <w:bCs/>
        </w:rPr>
        <w:t>2</w:t>
      </w:r>
      <w:r w:rsidR="00657783">
        <w:t xml:space="preserve"> Model selection results for soil moisture, air temperature, and vapor pressure deficit. Soil moisture was used in a bivariate regression against </w:t>
      </w:r>
      <w:r w:rsidR="00657783">
        <w:rPr>
          <w:i/>
          <w:iCs/>
          <w:lang w:val="el-GR"/>
        </w:rPr>
        <w:t>β</w:t>
      </w:r>
      <w:r w:rsidR="00657783" w:rsidRPr="00657783">
        <w:t xml:space="preserve">, </w:t>
      </w:r>
      <w:r w:rsidR="00657783">
        <w:t xml:space="preserve">while air temperature and vapor pressure deficit were used in bivariate regressions against </w:t>
      </w:r>
      <w:r w:rsidR="00657783" w:rsidRPr="00657783">
        <w:rPr>
          <w:i/>
          <w:iCs/>
          <w:lang w:val="el-GR"/>
        </w:rPr>
        <w:t>χ</w:t>
      </w:r>
      <w:r w:rsidR="00657783">
        <w:t>*</w:t>
      </w:r>
    </w:p>
    <w:p w14:paraId="712E49C2" w14:textId="77777777" w:rsidR="00D5336B" w:rsidRDefault="00D5336B"/>
    <w:tbl>
      <w:tblPr>
        <w:tblW w:w="6876" w:type="dxa"/>
        <w:tblLayout w:type="fixed"/>
        <w:tblLook w:val="04A0" w:firstRow="1" w:lastRow="0" w:firstColumn="1" w:lastColumn="0" w:noHBand="0" w:noVBand="1"/>
      </w:tblPr>
      <w:tblGrid>
        <w:gridCol w:w="736"/>
        <w:gridCol w:w="1116"/>
        <w:gridCol w:w="996"/>
        <w:gridCol w:w="1004"/>
        <w:gridCol w:w="952"/>
        <w:gridCol w:w="1076"/>
        <w:gridCol w:w="996"/>
      </w:tblGrid>
      <w:tr w:rsidR="00D5336B" w:rsidRPr="00D5336B" w14:paraId="27B0295F" w14:textId="23498237" w:rsidTr="009B680E">
        <w:trPr>
          <w:trHeight w:val="320"/>
        </w:trPr>
        <w:tc>
          <w:tcPr>
            <w:tcW w:w="736" w:type="dxa"/>
            <w:tcBorders>
              <w:top w:val="nil"/>
              <w:left w:val="nil"/>
              <w:bottom w:val="single" w:sz="4" w:space="0" w:color="auto"/>
              <w:right w:val="nil"/>
            </w:tcBorders>
            <w:shd w:val="clear" w:color="auto" w:fill="auto"/>
            <w:noWrap/>
            <w:vAlign w:val="center"/>
          </w:tcPr>
          <w:p w14:paraId="40734F2F" w14:textId="77777777" w:rsidR="00D5336B" w:rsidRDefault="00D5336B" w:rsidP="009B680E">
            <w:pPr>
              <w:rPr>
                <w:rFonts w:eastAsia="Times New Roman" w:cs="Times New Roman"/>
                <w:color w:val="000000"/>
              </w:rPr>
            </w:pPr>
          </w:p>
        </w:tc>
        <w:tc>
          <w:tcPr>
            <w:tcW w:w="2112" w:type="dxa"/>
            <w:gridSpan w:val="2"/>
            <w:tcBorders>
              <w:top w:val="nil"/>
              <w:left w:val="nil"/>
              <w:bottom w:val="single" w:sz="4" w:space="0" w:color="auto"/>
              <w:right w:val="nil"/>
            </w:tcBorders>
            <w:shd w:val="clear" w:color="auto" w:fill="auto"/>
            <w:noWrap/>
            <w:vAlign w:val="center"/>
          </w:tcPr>
          <w:p w14:paraId="12C19650" w14:textId="731F9969" w:rsidR="00D5336B" w:rsidRPr="00D5336B" w:rsidRDefault="00D5336B" w:rsidP="009B680E">
            <w:pPr>
              <w:rPr>
                <w:rFonts w:eastAsia="Times New Roman" w:cs="Times New Roman"/>
                <w:b/>
                <w:bCs/>
                <w:color w:val="000000"/>
              </w:rPr>
            </w:pPr>
            <w:r w:rsidRPr="00D5336B">
              <w:rPr>
                <w:rFonts w:eastAsia="Times New Roman" w:cs="Times New Roman"/>
                <w:b/>
                <w:bCs/>
                <w:color w:val="000000"/>
              </w:rPr>
              <w:t>Soil moisture</w:t>
            </w:r>
          </w:p>
        </w:tc>
        <w:tc>
          <w:tcPr>
            <w:tcW w:w="1956" w:type="dxa"/>
            <w:gridSpan w:val="2"/>
            <w:tcBorders>
              <w:top w:val="nil"/>
              <w:left w:val="nil"/>
              <w:bottom w:val="single" w:sz="4" w:space="0" w:color="auto"/>
              <w:right w:val="nil"/>
            </w:tcBorders>
            <w:vAlign w:val="center"/>
          </w:tcPr>
          <w:p w14:paraId="20C0EF28" w14:textId="72DC17CE" w:rsidR="00D5336B" w:rsidRPr="00D5336B" w:rsidRDefault="00D5336B" w:rsidP="009B680E">
            <w:pPr>
              <w:rPr>
                <w:rFonts w:eastAsia="Times New Roman" w:cs="Times New Roman"/>
                <w:b/>
                <w:bCs/>
                <w:color w:val="000000"/>
              </w:rPr>
            </w:pPr>
            <w:r>
              <w:rPr>
                <w:rFonts w:eastAsia="Times New Roman" w:cs="Times New Roman"/>
                <w:b/>
                <w:bCs/>
                <w:color w:val="000000"/>
              </w:rPr>
              <w:t>Air temperature</w:t>
            </w:r>
          </w:p>
        </w:tc>
        <w:tc>
          <w:tcPr>
            <w:tcW w:w="2072" w:type="dxa"/>
            <w:gridSpan w:val="2"/>
            <w:tcBorders>
              <w:top w:val="nil"/>
              <w:left w:val="nil"/>
              <w:bottom w:val="single" w:sz="4" w:space="0" w:color="auto"/>
              <w:right w:val="nil"/>
            </w:tcBorders>
            <w:vAlign w:val="center"/>
          </w:tcPr>
          <w:p w14:paraId="56154801" w14:textId="7AB2E697" w:rsidR="00D5336B" w:rsidRPr="00D5336B" w:rsidRDefault="00186DDB" w:rsidP="009B680E">
            <w:pPr>
              <w:rPr>
                <w:rFonts w:eastAsia="Times New Roman" w:cs="Times New Roman"/>
                <w:b/>
                <w:bCs/>
                <w:color w:val="000000"/>
              </w:rPr>
            </w:pPr>
            <w:r>
              <w:rPr>
                <w:rFonts w:eastAsia="Times New Roman" w:cs="Times New Roman"/>
                <w:b/>
                <w:bCs/>
                <w:color w:val="000000"/>
              </w:rPr>
              <w:t>VPD</w:t>
            </w:r>
          </w:p>
        </w:tc>
      </w:tr>
      <w:tr w:rsidR="00D5336B" w:rsidRPr="00D5336B" w14:paraId="531F8240" w14:textId="097827E8" w:rsidTr="009B680E">
        <w:trPr>
          <w:trHeight w:val="320"/>
        </w:trPr>
        <w:tc>
          <w:tcPr>
            <w:tcW w:w="736" w:type="dxa"/>
            <w:tcBorders>
              <w:top w:val="single" w:sz="4" w:space="0" w:color="auto"/>
              <w:left w:val="nil"/>
              <w:bottom w:val="single" w:sz="4" w:space="0" w:color="auto"/>
              <w:right w:val="nil"/>
            </w:tcBorders>
            <w:shd w:val="clear" w:color="auto" w:fill="auto"/>
            <w:noWrap/>
            <w:vAlign w:val="center"/>
            <w:hideMark/>
          </w:tcPr>
          <w:p w14:paraId="6738402A" w14:textId="74C51837" w:rsidR="00D5336B" w:rsidRPr="00D5336B" w:rsidRDefault="00D5336B" w:rsidP="009B680E">
            <w:pPr>
              <w:rPr>
                <w:rFonts w:eastAsia="Times New Roman" w:cs="Times New Roman"/>
                <w:color w:val="000000"/>
              </w:rPr>
            </w:pPr>
            <w:r>
              <w:rPr>
                <w:rFonts w:eastAsia="Times New Roman" w:cs="Times New Roman"/>
                <w:color w:val="000000"/>
              </w:rPr>
              <w:t>Day</w:t>
            </w:r>
          </w:p>
        </w:tc>
        <w:tc>
          <w:tcPr>
            <w:tcW w:w="1116" w:type="dxa"/>
            <w:tcBorders>
              <w:top w:val="single" w:sz="4" w:space="0" w:color="auto"/>
              <w:left w:val="nil"/>
              <w:bottom w:val="single" w:sz="4" w:space="0" w:color="auto"/>
              <w:right w:val="nil"/>
            </w:tcBorders>
            <w:shd w:val="clear" w:color="auto" w:fill="auto"/>
            <w:noWrap/>
            <w:vAlign w:val="center"/>
            <w:hideMark/>
          </w:tcPr>
          <w:p w14:paraId="1C1B142D" w14:textId="77777777" w:rsidR="00D5336B" w:rsidRPr="00D5336B" w:rsidRDefault="00D5336B" w:rsidP="009B680E">
            <w:pPr>
              <w:rPr>
                <w:rFonts w:eastAsia="Times New Roman" w:cs="Times New Roman"/>
                <w:color w:val="000000"/>
              </w:rPr>
            </w:pPr>
            <w:proofErr w:type="spellStart"/>
            <w:r w:rsidRPr="00D5336B">
              <w:rPr>
                <w:rFonts w:eastAsia="Times New Roman" w:cs="Times New Roman"/>
                <w:color w:val="000000"/>
              </w:rPr>
              <w:t>AICc</w:t>
            </w:r>
            <w:proofErr w:type="spellEnd"/>
          </w:p>
        </w:tc>
        <w:tc>
          <w:tcPr>
            <w:tcW w:w="996" w:type="dxa"/>
            <w:tcBorders>
              <w:top w:val="single" w:sz="4" w:space="0" w:color="auto"/>
              <w:left w:val="nil"/>
              <w:bottom w:val="single" w:sz="4" w:space="0" w:color="auto"/>
              <w:right w:val="nil"/>
            </w:tcBorders>
            <w:shd w:val="clear" w:color="auto" w:fill="auto"/>
            <w:noWrap/>
            <w:vAlign w:val="center"/>
            <w:hideMark/>
          </w:tcPr>
          <w:p w14:paraId="55E1D119" w14:textId="77777777" w:rsidR="00D5336B" w:rsidRPr="00D5336B" w:rsidRDefault="00D5336B" w:rsidP="009B680E">
            <w:pPr>
              <w:rPr>
                <w:rFonts w:eastAsia="Times New Roman" w:cs="Times New Roman"/>
                <w:color w:val="000000"/>
              </w:rPr>
            </w:pPr>
            <w:r w:rsidRPr="00D5336B">
              <w:rPr>
                <w:rFonts w:eastAsia="Times New Roman" w:cs="Times New Roman"/>
                <w:color w:val="000000"/>
              </w:rPr>
              <w:t>RMSE</w:t>
            </w:r>
          </w:p>
        </w:tc>
        <w:tc>
          <w:tcPr>
            <w:tcW w:w="1004" w:type="dxa"/>
            <w:tcBorders>
              <w:top w:val="single" w:sz="4" w:space="0" w:color="auto"/>
              <w:left w:val="nil"/>
              <w:bottom w:val="single" w:sz="4" w:space="0" w:color="auto"/>
              <w:right w:val="nil"/>
            </w:tcBorders>
            <w:vAlign w:val="center"/>
          </w:tcPr>
          <w:p w14:paraId="092864E1" w14:textId="061A7EED" w:rsidR="00D5336B" w:rsidRPr="00D5336B" w:rsidRDefault="00D5336B" w:rsidP="009B680E">
            <w:pPr>
              <w:rPr>
                <w:rFonts w:eastAsia="Times New Roman" w:cs="Times New Roman"/>
                <w:color w:val="000000"/>
              </w:rPr>
            </w:pPr>
            <w:proofErr w:type="spellStart"/>
            <w:r w:rsidRPr="00D5336B">
              <w:rPr>
                <w:rFonts w:eastAsia="Times New Roman" w:cs="Times New Roman"/>
                <w:color w:val="000000"/>
              </w:rPr>
              <w:t>AICc</w:t>
            </w:r>
            <w:proofErr w:type="spellEnd"/>
          </w:p>
        </w:tc>
        <w:tc>
          <w:tcPr>
            <w:tcW w:w="952" w:type="dxa"/>
            <w:tcBorders>
              <w:top w:val="single" w:sz="4" w:space="0" w:color="auto"/>
              <w:left w:val="nil"/>
              <w:bottom w:val="single" w:sz="4" w:space="0" w:color="auto"/>
              <w:right w:val="nil"/>
            </w:tcBorders>
            <w:vAlign w:val="center"/>
          </w:tcPr>
          <w:p w14:paraId="337409E5" w14:textId="4183F82E" w:rsidR="00D5336B" w:rsidRPr="00D5336B" w:rsidRDefault="00D5336B" w:rsidP="009B680E">
            <w:pPr>
              <w:rPr>
                <w:rFonts w:eastAsia="Times New Roman" w:cs="Times New Roman"/>
                <w:color w:val="000000"/>
              </w:rPr>
            </w:pPr>
            <w:r w:rsidRPr="00D5336B">
              <w:rPr>
                <w:rFonts w:eastAsia="Times New Roman" w:cs="Times New Roman"/>
                <w:color w:val="000000"/>
              </w:rPr>
              <w:t>RMSE</w:t>
            </w:r>
          </w:p>
        </w:tc>
        <w:tc>
          <w:tcPr>
            <w:tcW w:w="1076" w:type="dxa"/>
            <w:tcBorders>
              <w:top w:val="single" w:sz="4" w:space="0" w:color="auto"/>
              <w:left w:val="nil"/>
              <w:bottom w:val="single" w:sz="4" w:space="0" w:color="auto"/>
              <w:right w:val="nil"/>
            </w:tcBorders>
            <w:vAlign w:val="center"/>
          </w:tcPr>
          <w:p w14:paraId="1D242366" w14:textId="313342B9" w:rsidR="00D5336B" w:rsidRPr="00D5336B" w:rsidRDefault="00D5336B" w:rsidP="009B680E">
            <w:pPr>
              <w:rPr>
                <w:rFonts w:eastAsia="Times New Roman" w:cs="Times New Roman"/>
                <w:color w:val="000000"/>
              </w:rPr>
            </w:pPr>
            <w:proofErr w:type="spellStart"/>
            <w:r w:rsidRPr="00D5336B">
              <w:rPr>
                <w:rFonts w:eastAsia="Times New Roman" w:cs="Times New Roman"/>
                <w:color w:val="000000"/>
              </w:rPr>
              <w:t>AICc</w:t>
            </w:r>
            <w:proofErr w:type="spellEnd"/>
          </w:p>
        </w:tc>
        <w:tc>
          <w:tcPr>
            <w:tcW w:w="996" w:type="dxa"/>
            <w:tcBorders>
              <w:top w:val="single" w:sz="4" w:space="0" w:color="auto"/>
              <w:left w:val="nil"/>
              <w:bottom w:val="single" w:sz="4" w:space="0" w:color="auto"/>
              <w:right w:val="nil"/>
            </w:tcBorders>
            <w:vAlign w:val="center"/>
          </w:tcPr>
          <w:p w14:paraId="619FA514" w14:textId="169380B0" w:rsidR="00D5336B" w:rsidRPr="00D5336B" w:rsidRDefault="00D5336B" w:rsidP="009B680E">
            <w:pPr>
              <w:rPr>
                <w:rFonts w:eastAsia="Times New Roman" w:cs="Times New Roman"/>
                <w:color w:val="000000"/>
              </w:rPr>
            </w:pPr>
            <w:r w:rsidRPr="00D5336B">
              <w:rPr>
                <w:rFonts w:eastAsia="Times New Roman" w:cs="Times New Roman"/>
                <w:color w:val="000000"/>
              </w:rPr>
              <w:t>RMSE</w:t>
            </w:r>
          </w:p>
        </w:tc>
      </w:tr>
      <w:tr w:rsidR="0056070B" w:rsidRPr="00D5336B" w14:paraId="0EB97214" w14:textId="448CDA24" w:rsidTr="000B6016">
        <w:trPr>
          <w:trHeight w:val="320"/>
        </w:trPr>
        <w:tc>
          <w:tcPr>
            <w:tcW w:w="736" w:type="dxa"/>
            <w:tcBorders>
              <w:top w:val="single" w:sz="4" w:space="0" w:color="auto"/>
              <w:left w:val="nil"/>
              <w:bottom w:val="nil"/>
              <w:right w:val="nil"/>
            </w:tcBorders>
            <w:shd w:val="clear" w:color="auto" w:fill="auto"/>
            <w:noWrap/>
            <w:vAlign w:val="center"/>
            <w:hideMark/>
          </w:tcPr>
          <w:p w14:paraId="7AD4A6BD"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1</w:t>
            </w:r>
          </w:p>
        </w:tc>
        <w:tc>
          <w:tcPr>
            <w:tcW w:w="1116" w:type="dxa"/>
            <w:tcBorders>
              <w:top w:val="single" w:sz="4" w:space="0" w:color="auto"/>
              <w:left w:val="nil"/>
              <w:bottom w:val="nil"/>
              <w:right w:val="nil"/>
            </w:tcBorders>
            <w:shd w:val="clear" w:color="auto" w:fill="auto"/>
            <w:noWrap/>
            <w:vAlign w:val="bottom"/>
            <w:hideMark/>
          </w:tcPr>
          <w:p w14:paraId="6653DF46" w14:textId="2E99DDEE" w:rsidR="0056070B" w:rsidRPr="0056070B" w:rsidRDefault="0056070B" w:rsidP="0056070B">
            <w:pPr>
              <w:jc w:val="right"/>
              <w:rPr>
                <w:rFonts w:eastAsia="Times New Roman" w:cs="Times New Roman"/>
                <w:color w:val="000000"/>
              </w:rPr>
            </w:pPr>
            <w:r w:rsidRPr="0056070B">
              <w:rPr>
                <w:rFonts w:cs="Times New Roman"/>
                <w:color w:val="000000"/>
              </w:rPr>
              <w:t>1275.38</w:t>
            </w:r>
          </w:p>
        </w:tc>
        <w:tc>
          <w:tcPr>
            <w:tcW w:w="996" w:type="dxa"/>
            <w:tcBorders>
              <w:top w:val="single" w:sz="4" w:space="0" w:color="auto"/>
              <w:left w:val="nil"/>
              <w:bottom w:val="nil"/>
              <w:right w:val="nil"/>
            </w:tcBorders>
            <w:shd w:val="clear" w:color="auto" w:fill="auto"/>
            <w:noWrap/>
            <w:vAlign w:val="bottom"/>
            <w:hideMark/>
          </w:tcPr>
          <w:p w14:paraId="3AA95F4A" w14:textId="41B7EF9A" w:rsidR="0056070B" w:rsidRPr="0056070B" w:rsidRDefault="0056070B" w:rsidP="0056070B">
            <w:pPr>
              <w:jc w:val="right"/>
              <w:rPr>
                <w:rFonts w:eastAsia="Times New Roman" w:cs="Times New Roman"/>
                <w:color w:val="000000"/>
              </w:rPr>
            </w:pPr>
            <w:r w:rsidRPr="0056070B">
              <w:rPr>
                <w:rFonts w:cs="Times New Roman"/>
                <w:color w:val="000000"/>
              </w:rPr>
              <w:t>0.8163</w:t>
            </w:r>
          </w:p>
        </w:tc>
        <w:tc>
          <w:tcPr>
            <w:tcW w:w="1004" w:type="dxa"/>
            <w:tcBorders>
              <w:top w:val="single" w:sz="4" w:space="0" w:color="auto"/>
              <w:left w:val="nil"/>
              <w:bottom w:val="nil"/>
              <w:right w:val="nil"/>
            </w:tcBorders>
            <w:vAlign w:val="bottom"/>
          </w:tcPr>
          <w:p w14:paraId="7E44684E" w14:textId="011B9E04" w:rsidR="0056070B" w:rsidRPr="0056070B" w:rsidRDefault="0056070B" w:rsidP="0056070B">
            <w:pPr>
              <w:jc w:val="right"/>
              <w:rPr>
                <w:rFonts w:eastAsia="Times New Roman" w:cs="Times New Roman"/>
                <w:color w:val="000000"/>
              </w:rPr>
            </w:pPr>
            <w:r w:rsidRPr="0056070B">
              <w:rPr>
                <w:rFonts w:cs="Times New Roman"/>
                <w:color w:val="000000"/>
              </w:rPr>
              <w:t>-871.59</w:t>
            </w:r>
          </w:p>
        </w:tc>
        <w:tc>
          <w:tcPr>
            <w:tcW w:w="952" w:type="dxa"/>
            <w:tcBorders>
              <w:top w:val="single" w:sz="4" w:space="0" w:color="auto"/>
              <w:left w:val="nil"/>
              <w:bottom w:val="nil"/>
              <w:right w:val="nil"/>
            </w:tcBorders>
            <w:vAlign w:val="bottom"/>
          </w:tcPr>
          <w:p w14:paraId="42613F71" w14:textId="0CEFC2A5" w:rsidR="0056070B" w:rsidRPr="0056070B" w:rsidRDefault="0056070B" w:rsidP="0056070B">
            <w:pPr>
              <w:jc w:val="right"/>
              <w:rPr>
                <w:rFonts w:eastAsia="Times New Roman" w:cs="Times New Roman"/>
                <w:color w:val="000000"/>
              </w:rPr>
            </w:pPr>
            <w:r w:rsidRPr="0056070B">
              <w:rPr>
                <w:rFonts w:cs="Times New Roman"/>
                <w:color w:val="000000"/>
              </w:rPr>
              <w:t>0.0737</w:t>
            </w:r>
          </w:p>
        </w:tc>
        <w:tc>
          <w:tcPr>
            <w:tcW w:w="1076" w:type="dxa"/>
            <w:tcBorders>
              <w:top w:val="single" w:sz="4" w:space="0" w:color="auto"/>
              <w:left w:val="nil"/>
              <w:bottom w:val="nil"/>
              <w:right w:val="nil"/>
            </w:tcBorders>
            <w:vAlign w:val="bottom"/>
          </w:tcPr>
          <w:p w14:paraId="4B1D7538" w14:textId="70975BDE" w:rsidR="0056070B" w:rsidRPr="0056070B" w:rsidRDefault="0056070B" w:rsidP="0056070B">
            <w:pPr>
              <w:jc w:val="right"/>
              <w:rPr>
                <w:rFonts w:eastAsia="Times New Roman" w:cs="Times New Roman"/>
                <w:color w:val="000000"/>
              </w:rPr>
            </w:pPr>
            <w:r w:rsidRPr="0056070B">
              <w:rPr>
                <w:rFonts w:cs="Times New Roman"/>
                <w:color w:val="000000"/>
              </w:rPr>
              <w:t>-867.39</w:t>
            </w:r>
          </w:p>
        </w:tc>
        <w:tc>
          <w:tcPr>
            <w:tcW w:w="996" w:type="dxa"/>
            <w:tcBorders>
              <w:top w:val="single" w:sz="4" w:space="0" w:color="auto"/>
              <w:left w:val="nil"/>
              <w:bottom w:val="nil"/>
              <w:right w:val="nil"/>
            </w:tcBorders>
            <w:vAlign w:val="bottom"/>
          </w:tcPr>
          <w:p w14:paraId="6A9963CD" w14:textId="640DF8DF" w:rsidR="0056070B" w:rsidRPr="0056070B" w:rsidRDefault="0056070B" w:rsidP="0056070B">
            <w:pPr>
              <w:jc w:val="right"/>
              <w:rPr>
                <w:rFonts w:eastAsia="Times New Roman" w:cs="Times New Roman"/>
                <w:color w:val="000000"/>
              </w:rPr>
            </w:pPr>
            <w:r w:rsidRPr="0056070B">
              <w:rPr>
                <w:rFonts w:cs="Times New Roman"/>
                <w:color w:val="000000"/>
              </w:rPr>
              <w:t>0.0741</w:t>
            </w:r>
          </w:p>
        </w:tc>
      </w:tr>
      <w:tr w:rsidR="0056070B" w:rsidRPr="00D5336B" w14:paraId="06429D3A" w14:textId="1996AFAD" w:rsidTr="000B6016">
        <w:trPr>
          <w:trHeight w:val="320"/>
        </w:trPr>
        <w:tc>
          <w:tcPr>
            <w:tcW w:w="736" w:type="dxa"/>
            <w:tcBorders>
              <w:top w:val="nil"/>
              <w:left w:val="nil"/>
              <w:bottom w:val="nil"/>
              <w:right w:val="nil"/>
            </w:tcBorders>
            <w:shd w:val="clear" w:color="auto" w:fill="auto"/>
            <w:noWrap/>
            <w:vAlign w:val="center"/>
            <w:hideMark/>
          </w:tcPr>
          <w:p w14:paraId="7B5A14B9"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2</w:t>
            </w:r>
          </w:p>
        </w:tc>
        <w:tc>
          <w:tcPr>
            <w:tcW w:w="1116" w:type="dxa"/>
            <w:tcBorders>
              <w:top w:val="nil"/>
              <w:left w:val="nil"/>
              <w:bottom w:val="nil"/>
              <w:right w:val="nil"/>
            </w:tcBorders>
            <w:shd w:val="clear" w:color="auto" w:fill="auto"/>
            <w:noWrap/>
            <w:vAlign w:val="bottom"/>
            <w:hideMark/>
          </w:tcPr>
          <w:p w14:paraId="472121D4" w14:textId="4514AFF7" w:rsidR="0056070B" w:rsidRPr="0056070B" w:rsidRDefault="0056070B" w:rsidP="0056070B">
            <w:pPr>
              <w:jc w:val="right"/>
              <w:rPr>
                <w:rFonts w:eastAsia="Times New Roman" w:cs="Times New Roman"/>
                <w:color w:val="000000"/>
              </w:rPr>
            </w:pPr>
            <w:r w:rsidRPr="0056070B">
              <w:rPr>
                <w:rFonts w:cs="Times New Roman"/>
                <w:color w:val="000000"/>
              </w:rPr>
              <w:t>1274.11</w:t>
            </w:r>
          </w:p>
        </w:tc>
        <w:tc>
          <w:tcPr>
            <w:tcW w:w="996" w:type="dxa"/>
            <w:tcBorders>
              <w:top w:val="nil"/>
              <w:left w:val="nil"/>
              <w:bottom w:val="nil"/>
              <w:right w:val="nil"/>
            </w:tcBorders>
            <w:shd w:val="clear" w:color="auto" w:fill="auto"/>
            <w:noWrap/>
            <w:vAlign w:val="bottom"/>
            <w:hideMark/>
          </w:tcPr>
          <w:p w14:paraId="5D1B957C" w14:textId="74E63513" w:rsidR="0056070B" w:rsidRPr="0056070B" w:rsidRDefault="0056070B" w:rsidP="0056070B">
            <w:pPr>
              <w:jc w:val="right"/>
              <w:rPr>
                <w:rFonts w:eastAsia="Times New Roman" w:cs="Times New Roman"/>
                <w:color w:val="000000"/>
              </w:rPr>
            </w:pPr>
            <w:r w:rsidRPr="0056070B">
              <w:rPr>
                <w:rFonts w:cs="Times New Roman"/>
                <w:color w:val="000000"/>
              </w:rPr>
              <w:t>0.8151</w:t>
            </w:r>
          </w:p>
        </w:tc>
        <w:tc>
          <w:tcPr>
            <w:tcW w:w="1004" w:type="dxa"/>
            <w:tcBorders>
              <w:top w:val="nil"/>
              <w:left w:val="nil"/>
              <w:bottom w:val="nil"/>
              <w:right w:val="nil"/>
            </w:tcBorders>
            <w:vAlign w:val="bottom"/>
          </w:tcPr>
          <w:p w14:paraId="5641BFB6" w14:textId="0E8E01BD" w:rsidR="0056070B" w:rsidRPr="0056070B" w:rsidRDefault="0056070B" w:rsidP="0056070B">
            <w:pPr>
              <w:jc w:val="right"/>
              <w:rPr>
                <w:rFonts w:eastAsia="Times New Roman" w:cs="Times New Roman"/>
                <w:color w:val="000000"/>
              </w:rPr>
            </w:pPr>
            <w:r w:rsidRPr="0056070B">
              <w:rPr>
                <w:rFonts w:cs="Times New Roman"/>
                <w:color w:val="000000"/>
              </w:rPr>
              <w:t>-875.38</w:t>
            </w:r>
          </w:p>
        </w:tc>
        <w:tc>
          <w:tcPr>
            <w:tcW w:w="952" w:type="dxa"/>
            <w:tcBorders>
              <w:top w:val="nil"/>
              <w:left w:val="nil"/>
              <w:bottom w:val="nil"/>
              <w:right w:val="nil"/>
            </w:tcBorders>
            <w:vAlign w:val="bottom"/>
          </w:tcPr>
          <w:p w14:paraId="4B9F5AB9" w14:textId="123BB159" w:rsidR="0056070B" w:rsidRPr="0056070B" w:rsidRDefault="0056070B" w:rsidP="0056070B">
            <w:pPr>
              <w:jc w:val="right"/>
              <w:rPr>
                <w:rFonts w:eastAsia="Times New Roman" w:cs="Times New Roman"/>
                <w:color w:val="000000"/>
              </w:rPr>
            </w:pPr>
            <w:r w:rsidRPr="0056070B">
              <w:rPr>
                <w:rFonts w:cs="Times New Roman"/>
                <w:color w:val="000000"/>
              </w:rPr>
              <w:t>0.0734</w:t>
            </w:r>
          </w:p>
        </w:tc>
        <w:tc>
          <w:tcPr>
            <w:tcW w:w="1076" w:type="dxa"/>
            <w:tcBorders>
              <w:top w:val="nil"/>
              <w:left w:val="nil"/>
              <w:bottom w:val="nil"/>
              <w:right w:val="nil"/>
            </w:tcBorders>
            <w:vAlign w:val="bottom"/>
          </w:tcPr>
          <w:p w14:paraId="1FA6470C" w14:textId="4403438B" w:rsidR="0056070B" w:rsidRPr="0056070B" w:rsidRDefault="0056070B" w:rsidP="0056070B">
            <w:pPr>
              <w:jc w:val="right"/>
              <w:rPr>
                <w:rFonts w:eastAsia="Times New Roman" w:cs="Times New Roman"/>
                <w:color w:val="000000"/>
              </w:rPr>
            </w:pPr>
            <w:r w:rsidRPr="0056070B">
              <w:rPr>
                <w:rFonts w:cs="Times New Roman"/>
                <w:color w:val="000000"/>
              </w:rPr>
              <w:t>-865.95</w:t>
            </w:r>
          </w:p>
        </w:tc>
        <w:tc>
          <w:tcPr>
            <w:tcW w:w="996" w:type="dxa"/>
            <w:tcBorders>
              <w:top w:val="nil"/>
              <w:left w:val="nil"/>
              <w:bottom w:val="nil"/>
              <w:right w:val="nil"/>
            </w:tcBorders>
            <w:vAlign w:val="bottom"/>
          </w:tcPr>
          <w:p w14:paraId="44DE5185" w14:textId="3FDAA0D0" w:rsidR="0056070B" w:rsidRPr="0056070B" w:rsidRDefault="0056070B" w:rsidP="0056070B">
            <w:pPr>
              <w:jc w:val="right"/>
              <w:rPr>
                <w:rFonts w:eastAsia="Times New Roman" w:cs="Times New Roman"/>
                <w:color w:val="000000"/>
              </w:rPr>
            </w:pPr>
            <w:r w:rsidRPr="0056070B">
              <w:rPr>
                <w:rFonts w:cs="Times New Roman"/>
                <w:color w:val="000000"/>
              </w:rPr>
              <w:t>0.0742</w:t>
            </w:r>
          </w:p>
        </w:tc>
      </w:tr>
      <w:tr w:rsidR="0056070B" w:rsidRPr="00D5336B" w14:paraId="510A6394" w14:textId="1FEA34B5" w:rsidTr="000B6016">
        <w:trPr>
          <w:trHeight w:val="320"/>
        </w:trPr>
        <w:tc>
          <w:tcPr>
            <w:tcW w:w="736" w:type="dxa"/>
            <w:tcBorders>
              <w:top w:val="nil"/>
              <w:left w:val="nil"/>
              <w:bottom w:val="nil"/>
              <w:right w:val="nil"/>
            </w:tcBorders>
            <w:shd w:val="clear" w:color="auto" w:fill="auto"/>
            <w:noWrap/>
            <w:vAlign w:val="center"/>
            <w:hideMark/>
          </w:tcPr>
          <w:p w14:paraId="4496721E"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3</w:t>
            </w:r>
          </w:p>
        </w:tc>
        <w:tc>
          <w:tcPr>
            <w:tcW w:w="1116" w:type="dxa"/>
            <w:tcBorders>
              <w:top w:val="nil"/>
              <w:left w:val="nil"/>
              <w:bottom w:val="nil"/>
              <w:right w:val="nil"/>
            </w:tcBorders>
            <w:shd w:val="clear" w:color="auto" w:fill="auto"/>
            <w:noWrap/>
            <w:vAlign w:val="bottom"/>
            <w:hideMark/>
          </w:tcPr>
          <w:p w14:paraId="7D0C271F" w14:textId="6F885C1A" w:rsidR="0056070B" w:rsidRPr="0056070B" w:rsidRDefault="0056070B" w:rsidP="0056070B">
            <w:pPr>
              <w:jc w:val="right"/>
              <w:rPr>
                <w:rFonts w:eastAsia="Times New Roman" w:cs="Times New Roman"/>
                <w:b/>
                <w:bCs/>
                <w:color w:val="000000"/>
              </w:rPr>
            </w:pPr>
            <w:r w:rsidRPr="0056070B">
              <w:rPr>
                <w:rFonts w:cs="Times New Roman"/>
                <w:b/>
                <w:bCs/>
                <w:color w:val="000000"/>
              </w:rPr>
              <w:t>1274.03</w:t>
            </w:r>
          </w:p>
        </w:tc>
        <w:tc>
          <w:tcPr>
            <w:tcW w:w="996" w:type="dxa"/>
            <w:tcBorders>
              <w:top w:val="nil"/>
              <w:left w:val="nil"/>
              <w:bottom w:val="nil"/>
              <w:right w:val="nil"/>
            </w:tcBorders>
            <w:shd w:val="clear" w:color="auto" w:fill="auto"/>
            <w:noWrap/>
            <w:vAlign w:val="bottom"/>
            <w:hideMark/>
          </w:tcPr>
          <w:p w14:paraId="5645DBB4" w14:textId="52B0B128" w:rsidR="0056070B" w:rsidRPr="0056070B" w:rsidRDefault="0056070B" w:rsidP="0056070B">
            <w:pPr>
              <w:jc w:val="right"/>
              <w:rPr>
                <w:rFonts w:eastAsia="Times New Roman" w:cs="Times New Roman"/>
                <w:b/>
                <w:bCs/>
                <w:color w:val="000000"/>
              </w:rPr>
            </w:pPr>
            <w:r w:rsidRPr="0056070B">
              <w:rPr>
                <w:rFonts w:cs="Times New Roman"/>
                <w:b/>
                <w:bCs/>
                <w:color w:val="000000"/>
              </w:rPr>
              <w:t>0.815</w:t>
            </w:r>
          </w:p>
        </w:tc>
        <w:tc>
          <w:tcPr>
            <w:tcW w:w="1004" w:type="dxa"/>
            <w:tcBorders>
              <w:top w:val="nil"/>
              <w:left w:val="nil"/>
              <w:bottom w:val="nil"/>
              <w:right w:val="nil"/>
            </w:tcBorders>
            <w:vAlign w:val="bottom"/>
          </w:tcPr>
          <w:p w14:paraId="337951BC" w14:textId="2C9F1159" w:rsidR="0056070B" w:rsidRPr="0056070B" w:rsidRDefault="0056070B" w:rsidP="0056070B">
            <w:pPr>
              <w:jc w:val="right"/>
              <w:rPr>
                <w:rFonts w:eastAsia="Times New Roman" w:cs="Times New Roman"/>
                <w:color w:val="000000"/>
              </w:rPr>
            </w:pPr>
            <w:r w:rsidRPr="0056070B">
              <w:rPr>
                <w:rFonts w:cs="Times New Roman"/>
                <w:color w:val="000000"/>
              </w:rPr>
              <w:t>-873.81</w:t>
            </w:r>
          </w:p>
        </w:tc>
        <w:tc>
          <w:tcPr>
            <w:tcW w:w="952" w:type="dxa"/>
            <w:tcBorders>
              <w:top w:val="nil"/>
              <w:left w:val="nil"/>
              <w:bottom w:val="nil"/>
              <w:right w:val="nil"/>
            </w:tcBorders>
            <w:vAlign w:val="bottom"/>
          </w:tcPr>
          <w:p w14:paraId="2C279845" w14:textId="7B3FB426" w:rsidR="0056070B" w:rsidRPr="0056070B" w:rsidRDefault="0056070B" w:rsidP="0056070B">
            <w:pPr>
              <w:jc w:val="right"/>
              <w:rPr>
                <w:rFonts w:eastAsia="Times New Roman" w:cs="Times New Roman"/>
                <w:color w:val="000000"/>
              </w:rPr>
            </w:pPr>
            <w:r w:rsidRPr="0056070B">
              <w:rPr>
                <w:rFonts w:cs="Times New Roman"/>
                <w:color w:val="000000"/>
              </w:rPr>
              <w:t>0.0736</w:t>
            </w:r>
          </w:p>
        </w:tc>
        <w:tc>
          <w:tcPr>
            <w:tcW w:w="1076" w:type="dxa"/>
            <w:tcBorders>
              <w:top w:val="nil"/>
              <w:left w:val="nil"/>
              <w:bottom w:val="nil"/>
              <w:right w:val="nil"/>
            </w:tcBorders>
            <w:vAlign w:val="bottom"/>
          </w:tcPr>
          <w:p w14:paraId="2DF8863F" w14:textId="4F1828E3" w:rsidR="0056070B" w:rsidRPr="0056070B" w:rsidRDefault="0056070B" w:rsidP="0056070B">
            <w:pPr>
              <w:jc w:val="right"/>
              <w:rPr>
                <w:rFonts w:eastAsia="Times New Roman" w:cs="Times New Roman"/>
                <w:color w:val="000000"/>
              </w:rPr>
            </w:pPr>
            <w:r w:rsidRPr="0056070B">
              <w:rPr>
                <w:rFonts w:cs="Times New Roman"/>
                <w:color w:val="000000"/>
              </w:rPr>
              <w:t>-864.97</w:t>
            </w:r>
          </w:p>
        </w:tc>
        <w:tc>
          <w:tcPr>
            <w:tcW w:w="996" w:type="dxa"/>
            <w:tcBorders>
              <w:top w:val="nil"/>
              <w:left w:val="nil"/>
              <w:bottom w:val="nil"/>
              <w:right w:val="nil"/>
            </w:tcBorders>
            <w:vAlign w:val="bottom"/>
          </w:tcPr>
          <w:p w14:paraId="76F4D1FA" w14:textId="3A589011" w:rsidR="0056070B" w:rsidRPr="0056070B" w:rsidRDefault="0056070B" w:rsidP="0056070B">
            <w:pPr>
              <w:jc w:val="right"/>
              <w:rPr>
                <w:rFonts w:eastAsia="Times New Roman" w:cs="Times New Roman"/>
                <w:color w:val="000000"/>
              </w:rPr>
            </w:pPr>
            <w:r w:rsidRPr="0056070B">
              <w:rPr>
                <w:rFonts w:cs="Times New Roman"/>
                <w:color w:val="000000"/>
              </w:rPr>
              <w:t>0.0743</w:t>
            </w:r>
          </w:p>
        </w:tc>
      </w:tr>
      <w:tr w:rsidR="0056070B" w:rsidRPr="00D5336B" w14:paraId="5A66EE04" w14:textId="292855F0" w:rsidTr="000B6016">
        <w:trPr>
          <w:trHeight w:val="320"/>
        </w:trPr>
        <w:tc>
          <w:tcPr>
            <w:tcW w:w="736" w:type="dxa"/>
            <w:tcBorders>
              <w:top w:val="nil"/>
              <w:left w:val="nil"/>
              <w:bottom w:val="nil"/>
              <w:right w:val="nil"/>
            </w:tcBorders>
            <w:shd w:val="clear" w:color="auto" w:fill="auto"/>
            <w:noWrap/>
            <w:vAlign w:val="center"/>
            <w:hideMark/>
          </w:tcPr>
          <w:p w14:paraId="169B00C8"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4</w:t>
            </w:r>
          </w:p>
        </w:tc>
        <w:tc>
          <w:tcPr>
            <w:tcW w:w="1116" w:type="dxa"/>
            <w:tcBorders>
              <w:top w:val="nil"/>
              <w:left w:val="nil"/>
              <w:bottom w:val="nil"/>
              <w:right w:val="nil"/>
            </w:tcBorders>
            <w:shd w:val="clear" w:color="auto" w:fill="auto"/>
            <w:noWrap/>
            <w:vAlign w:val="bottom"/>
            <w:hideMark/>
          </w:tcPr>
          <w:p w14:paraId="7E1DE266" w14:textId="57836D14" w:rsidR="0056070B" w:rsidRPr="0056070B" w:rsidRDefault="0056070B" w:rsidP="0056070B">
            <w:pPr>
              <w:jc w:val="right"/>
              <w:rPr>
                <w:rFonts w:eastAsia="Times New Roman" w:cs="Times New Roman"/>
                <w:color w:val="000000"/>
              </w:rPr>
            </w:pPr>
            <w:r w:rsidRPr="0056070B">
              <w:rPr>
                <w:rFonts w:cs="Times New Roman"/>
                <w:color w:val="000000"/>
              </w:rPr>
              <w:t>1274.55</w:t>
            </w:r>
          </w:p>
        </w:tc>
        <w:tc>
          <w:tcPr>
            <w:tcW w:w="996" w:type="dxa"/>
            <w:tcBorders>
              <w:top w:val="nil"/>
              <w:left w:val="nil"/>
              <w:bottom w:val="nil"/>
              <w:right w:val="nil"/>
            </w:tcBorders>
            <w:shd w:val="clear" w:color="auto" w:fill="auto"/>
            <w:noWrap/>
            <w:vAlign w:val="bottom"/>
            <w:hideMark/>
          </w:tcPr>
          <w:p w14:paraId="5B836282" w14:textId="59D7D14F" w:rsidR="0056070B" w:rsidRPr="0056070B" w:rsidRDefault="0056070B" w:rsidP="0056070B">
            <w:pPr>
              <w:jc w:val="right"/>
              <w:rPr>
                <w:rFonts w:eastAsia="Times New Roman" w:cs="Times New Roman"/>
                <w:color w:val="000000"/>
              </w:rPr>
            </w:pPr>
            <w:r w:rsidRPr="0056070B">
              <w:rPr>
                <w:rFonts w:cs="Times New Roman"/>
                <w:color w:val="000000"/>
              </w:rPr>
              <w:t>0.8156</w:t>
            </w:r>
          </w:p>
        </w:tc>
        <w:tc>
          <w:tcPr>
            <w:tcW w:w="1004" w:type="dxa"/>
            <w:tcBorders>
              <w:top w:val="nil"/>
              <w:left w:val="nil"/>
              <w:bottom w:val="nil"/>
              <w:right w:val="nil"/>
            </w:tcBorders>
            <w:vAlign w:val="bottom"/>
          </w:tcPr>
          <w:p w14:paraId="796F3CF2" w14:textId="6CD9BEB7" w:rsidR="0056070B" w:rsidRPr="0056070B" w:rsidRDefault="0056070B" w:rsidP="0056070B">
            <w:pPr>
              <w:jc w:val="right"/>
              <w:rPr>
                <w:rFonts w:eastAsia="Times New Roman" w:cs="Times New Roman"/>
                <w:b/>
                <w:bCs/>
                <w:color w:val="000000"/>
              </w:rPr>
            </w:pPr>
            <w:r w:rsidRPr="0056070B">
              <w:rPr>
                <w:rFonts w:cs="Times New Roman"/>
                <w:b/>
                <w:bCs/>
                <w:color w:val="000000"/>
              </w:rPr>
              <w:t>-875.89</w:t>
            </w:r>
          </w:p>
        </w:tc>
        <w:tc>
          <w:tcPr>
            <w:tcW w:w="952" w:type="dxa"/>
            <w:tcBorders>
              <w:top w:val="nil"/>
              <w:left w:val="nil"/>
              <w:bottom w:val="nil"/>
              <w:right w:val="nil"/>
            </w:tcBorders>
            <w:vAlign w:val="bottom"/>
          </w:tcPr>
          <w:p w14:paraId="32831886" w14:textId="70DB8F2F" w:rsidR="0056070B" w:rsidRPr="0056070B" w:rsidRDefault="0056070B" w:rsidP="0056070B">
            <w:pPr>
              <w:jc w:val="right"/>
              <w:rPr>
                <w:rFonts w:eastAsia="Times New Roman" w:cs="Times New Roman"/>
                <w:b/>
                <w:bCs/>
                <w:color w:val="000000"/>
              </w:rPr>
            </w:pPr>
            <w:r w:rsidRPr="0056070B">
              <w:rPr>
                <w:rFonts w:cs="Times New Roman"/>
                <w:b/>
                <w:bCs/>
                <w:color w:val="000000"/>
              </w:rPr>
              <w:t>0.0737</w:t>
            </w:r>
          </w:p>
        </w:tc>
        <w:tc>
          <w:tcPr>
            <w:tcW w:w="1076" w:type="dxa"/>
            <w:tcBorders>
              <w:top w:val="nil"/>
              <w:left w:val="nil"/>
              <w:bottom w:val="nil"/>
              <w:right w:val="nil"/>
            </w:tcBorders>
            <w:vAlign w:val="bottom"/>
          </w:tcPr>
          <w:p w14:paraId="4EDF62A5" w14:textId="4EFDD24D" w:rsidR="0056070B" w:rsidRPr="0056070B" w:rsidRDefault="0056070B" w:rsidP="0056070B">
            <w:pPr>
              <w:jc w:val="right"/>
              <w:rPr>
                <w:rFonts w:eastAsia="Times New Roman" w:cs="Times New Roman"/>
                <w:b/>
                <w:bCs/>
                <w:color w:val="000000"/>
              </w:rPr>
            </w:pPr>
            <w:r w:rsidRPr="0056070B">
              <w:rPr>
                <w:rFonts w:cs="Times New Roman"/>
                <w:b/>
                <w:bCs/>
                <w:color w:val="000000"/>
              </w:rPr>
              <w:t>-879.37</w:t>
            </w:r>
          </w:p>
        </w:tc>
        <w:tc>
          <w:tcPr>
            <w:tcW w:w="996" w:type="dxa"/>
            <w:tcBorders>
              <w:top w:val="nil"/>
              <w:left w:val="nil"/>
              <w:bottom w:val="nil"/>
              <w:right w:val="nil"/>
            </w:tcBorders>
            <w:vAlign w:val="bottom"/>
          </w:tcPr>
          <w:p w14:paraId="0B75A43E" w14:textId="297DF131" w:rsidR="0056070B" w:rsidRPr="0056070B" w:rsidRDefault="0056070B" w:rsidP="0056070B">
            <w:pPr>
              <w:jc w:val="right"/>
              <w:rPr>
                <w:rFonts w:eastAsia="Times New Roman" w:cs="Times New Roman"/>
                <w:b/>
                <w:bCs/>
                <w:color w:val="000000"/>
              </w:rPr>
            </w:pPr>
            <w:r w:rsidRPr="0056070B">
              <w:rPr>
                <w:rFonts w:cs="Times New Roman"/>
                <w:b/>
                <w:bCs/>
                <w:color w:val="000000"/>
              </w:rPr>
              <w:t>0.0733</w:t>
            </w:r>
          </w:p>
        </w:tc>
      </w:tr>
      <w:tr w:rsidR="0056070B" w:rsidRPr="00D5336B" w14:paraId="7F33DACA" w14:textId="3B2AA003" w:rsidTr="000B6016">
        <w:trPr>
          <w:trHeight w:val="320"/>
        </w:trPr>
        <w:tc>
          <w:tcPr>
            <w:tcW w:w="736" w:type="dxa"/>
            <w:tcBorders>
              <w:top w:val="nil"/>
              <w:left w:val="nil"/>
              <w:bottom w:val="nil"/>
              <w:right w:val="nil"/>
            </w:tcBorders>
            <w:shd w:val="clear" w:color="auto" w:fill="auto"/>
            <w:noWrap/>
            <w:vAlign w:val="center"/>
            <w:hideMark/>
          </w:tcPr>
          <w:p w14:paraId="39C5F2A9"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5</w:t>
            </w:r>
          </w:p>
        </w:tc>
        <w:tc>
          <w:tcPr>
            <w:tcW w:w="1116" w:type="dxa"/>
            <w:tcBorders>
              <w:top w:val="nil"/>
              <w:left w:val="nil"/>
              <w:bottom w:val="nil"/>
              <w:right w:val="nil"/>
            </w:tcBorders>
            <w:shd w:val="clear" w:color="auto" w:fill="auto"/>
            <w:noWrap/>
            <w:vAlign w:val="bottom"/>
            <w:hideMark/>
          </w:tcPr>
          <w:p w14:paraId="2DCBCC18" w14:textId="4D6B3871" w:rsidR="0056070B" w:rsidRPr="0056070B" w:rsidRDefault="0056070B" w:rsidP="0056070B">
            <w:pPr>
              <w:jc w:val="right"/>
              <w:rPr>
                <w:rFonts w:eastAsia="Times New Roman" w:cs="Times New Roman"/>
                <w:color w:val="000000"/>
              </w:rPr>
            </w:pPr>
            <w:r w:rsidRPr="0056070B">
              <w:rPr>
                <w:rFonts w:cs="Times New Roman"/>
                <w:color w:val="000000"/>
              </w:rPr>
              <w:t>1275.44</w:t>
            </w:r>
          </w:p>
        </w:tc>
        <w:tc>
          <w:tcPr>
            <w:tcW w:w="996" w:type="dxa"/>
            <w:tcBorders>
              <w:top w:val="nil"/>
              <w:left w:val="nil"/>
              <w:bottom w:val="nil"/>
              <w:right w:val="nil"/>
            </w:tcBorders>
            <w:shd w:val="clear" w:color="auto" w:fill="auto"/>
            <w:noWrap/>
            <w:vAlign w:val="bottom"/>
            <w:hideMark/>
          </w:tcPr>
          <w:p w14:paraId="7E618B8F" w14:textId="19E72020" w:rsidR="0056070B" w:rsidRPr="0056070B" w:rsidRDefault="0056070B" w:rsidP="0056070B">
            <w:pPr>
              <w:jc w:val="right"/>
              <w:rPr>
                <w:rFonts w:eastAsia="Times New Roman" w:cs="Times New Roman"/>
                <w:color w:val="000000"/>
              </w:rPr>
            </w:pPr>
            <w:r w:rsidRPr="0056070B">
              <w:rPr>
                <w:rFonts w:cs="Times New Roman"/>
                <w:color w:val="000000"/>
              </w:rPr>
              <w:t>0.8166</w:t>
            </w:r>
          </w:p>
        </w:tc>
        <w:tc>
          <w:tcPr>
            <w:tcW w:w="1004" w:type="dxa"/>
            <w:tcBorders>
              <w:top w:val="nil"/>
              <w:left w:val="nil"/>
              <w:bottom w:val="nil"/>
              <w:right w:val="nil"/>
            </w:tcBorders>
            <w:vAlign w:val="bottom"/>
          </w:tcPr>
          <w:p w14:paraId="056F5AB8" w14:textId="62583A60" w:rsidR="0056070B" w:rsidRPr="0056070B" w:rsidRDefault="0056070B" w:rsidP="0056070B">
            <w:pPr>
              <w:jc w:val="right"/>
              <w:rPr>
                <w:rFonts w:eastAsia="Times New Roman" w:cs="Times New Roman"/>
                <w:color w:val="000000"/>
              </w:rPr>
            </w:pPr>
            <w:r w:rsidRPr="0056070B">
              <w:rPr>
                <w:rFonts w:cs="Times New Roman"/>
                <w:color w:val="000000"/>
              </w:rPr>
              <w:t>-869.65</w:t>
            </w:r>
          </w:p>
        </w:tc>
        <w:tc>
          <w:tcPr>
            <w:tcW w:w="952" w:type="dxa"/>
            <w:tcBorders>
              <w:top w:val="nil"/>
              <w:left w:val="nil"/>
              <w:bottom w:val="nil"/>
              <w:right w:val="nil"/>
            </w:tcBorders>
            <w:vAlign w:val="bottom"/>
          </w:tcPr>
          <w:p w14:paraId="300EB0A6" w14:textId="203786B4" w:rsidR="0056070B" w:rsidRPr="0056070B" w:rsidRDefault="0056070B" w:rsidP="0056070B">
            <w:pPr>
              <w:jc w:val="right"/>
              <w:rPr>
                <w:rFonts w:eastAsia="Times New Roman" w:cs="Times New Roman"/>
                <w:color w:val="000000"/>
              </w:rPr>
            </w:pPr>
            <w:r w:rsidRPr="0056070B">
              <w:rPr>
                <w:rFonts w:cs="Times New Roman"/>
                <w:color w:val="000000"/>
              </w:rPr>
              <w:t>0.074</w:t>
            </w:r>
          </w:p>
        </w:tc>
        <w:tc>
          <w:tcPr>
            <w:tcW w:w="1076" w:type="dxa"/>
            <w:tcBorders>
              <w:top w:val="nil"/>
              <w:left w:val="nil"/>
              <w:bottom w:val="nil"/>
              <w:right w:val="nil"/>
            </w:tcBorders>
            <w:vAlign w:val="bottom"/>
          </w:tcPr>
          <w:p w14:paraId="054F6194" w14:textId="245D1201" w:rsidR="0056070B" w:rsidRPr="0056070B" w:rsidRDefault="0056070B" w:rsidP="0056070B">
            <w:pPr>
              <w:jc w:val="right"/>
              <w:rPr>
                <w:rFonts w:eastAsia="Times New Roman" w:cs="Times New Roman"/>
                <w:color w:val="000000"/>
              </w:rPr>
            </w:pPr>
            <w:r w:rsidRPr="0056070B">
              <w:rPr>
                <w:rFonts w:cs="Times New Roman"/>
                <w:color w:val="000000"/>
              </w:rPr>
              <w:t>-866.19</w:t>
            </w:r>
          </w:p>
        </w:tc>
        <w:tc>
          <w:tcPr>
            <w:tcW w:w="996" w:type="dxa"/>
            <w:tcBorders>
              <w:top w:val="nil"/>
              <w:left w:val="nil"/>
              <w:bottom w:val="nil"/>
              <w:right w:val="nil"/>
            </w:tcBorders>
            <w:vAlign w:val="bottom"/>
          </w:tcPr>
          <w:p w14:paraId="6D49637C" w14:textId="0D6D071A" w:rsidR="0056070B" w:rsidRPr="0056070B" w:rsidRDefault="0056070B" w:rsidP="0056070B">
            <w:pPr>
              <w:jc w:val="right"/>
              <w:rPr>
                <w:rFonts w:eastAsia="Times New Roman" w:cs="Times New Roman"/>
                <w:color w:val="000000"/>
              </w:rPr>
            </w:pPr>
            <w:r w:rsidRPr="0056070B">
              <w:rPr>
                <w:rFonts w:cs="Times New Roman"/>
                <w:color w:val="000000"/>
              </w:rPr>
              <w:t>0.0741</w:t>
            </w:r>
          </w:p>
        </w:tc>
      </w:tr>
      <w:tr w:rsidR="0056070B" w:rsidRPr="00D5336B" w14:paraId="20C91CFA" w14:textId="337A886E" w:rsidTr="000B6016">
        <w:trPr>
          <w:trHeight w:val="320"/>
        </w:trPr>
        <w:tc>
          <w:tcPr>
            <w:tcW w:w="736" w:type="dxa"/>
            <w:tcBorders>
              <w:top w:val="nil"/>
              <w:left w:val="nil"/>
              <w:bottom w:val="nil"/>
              <w:right w:val="nil"/>
            </w:tcBorders>
            <w:shd w:val="clear" w:color="auto" w:fill="auto"/>
            <w:noWrap/>
            <w:vAlign w:val="center"/>
            <w:hideMark/>
          </w:tcPr>
          <w:p w14:paraId="035D82AE"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6</w:t>
            </w:r>
          </w:p>
        </w:tc>
        <w:tc>
          <w:tcPr>
            <w:tcW w:w="1116" w:type="dxa"/>
            <w:tcBorders>
              <w:top w:val="nil"/>
              <w:left w:val="nil"/>
              <w:bottom w:val="nil"/>
              <w:right w:val="nil"/>
            </w:tcBorders>
            <w:shd w:val="clear" w:color="auto" w:fill="auto"/>
            <w:noWrap/>
            <w:vAlign w:val="bottom"/>
            <w:hideMark/>
          </w:tcPr>
          <w:p w14:paraId="63234756" w14:textId="28FFE13C" w:rsidR="0056070B" w:rsidRPr="0056070B" w:rsidRDefault="0056070B" w:rsidP="0056070B">
            <w:pPr>
              <w:jc w:val="right"/>
              <w:rPr>
                <w:rFonts w:eastAsia="Times New Roman" w:cs="Times New Roman"/>
                <w:color w:val="000000"/>
              </w:rPr>
            </w:pPr>
            <w:r w:rsidRPr="0056070B">
              <w:rPr>
                <w:rFonts w:cs="Times New Roman"/>
                <w:color w:val="000000"/>
              </w:rPr>
              <w:t>1275.98</w:t>
            </w:r>
          </w:p>
        </w:tc>
        <w:tc>
          <w:tcPr>
            <w:tcW w:w="996" w:type="dxa"/>
            <w:tcBorders>
              <w:top w:val="nil"/>
              <w:left w:val="nil"/>
              <w:bottom w:val="nil"/>
              <w:right w:val="nil"/>
            </w:tcBorders>
            <w:shd w:val="clear" w:color="auto" w:fill="auto"/>
            <w:noWrap/>
            <w:vAlign w:val="bottom"/>
            <w:hideMark/>
          </w:tcPr>
          <w:p w14:paraId="5B74896E" w14:textId="273CD752" w:rsidR="0056070B" w:rsidRPr="0056070B" w:rsidRDefault="0056070B" w:rsidP="0056070B">
            <w:pPr>
              <w:jc w:val="right"/>
              <w:rPr>
                <w:rFonts w:eastAsia="Times New Roman" w:cs="Times New Roman"/>
                <w:color w:val="000000"/>
              </w:rPr>
            </w:pPr>
            <w:r w:rsidRPr="0056070B">
              <w:rPr>
                <w:rFonts w:cs="Times New Roman"/>
                <w:color w:val="000000"/>
              </w:rPr>
              <w:t>0.8172</w:t>
            </w:r>
          </w:p>
        </w:tc>
        <w:tc>
          <w:tcPr>
            <w:tcW w:w="1004" w:type="dxa"/>
            <w:tcBorders>
              <w:top w:val="nil"/>
              <w:left w:val="nil"/>
              <w:bottom w:val="nil"/>
              <w:right w:val="nil"/>
            </w:tcBorders>
            <w:vAlign w:val="bottom"/>
          </w:tcPr>
          <w:p w14:paraId="12AAD737" w14:textId="50BEFABF" w:rsidR="0056070B" w:rsidRPr="0056070B" w:rsidRDefault="0056070B" w:rsidP="0056070B">
            <w:pPr>
              <w:jc w:val="right"/>
              <w:rPr>
                <w:rFonts w:eastAsia="Times New Roman" w:cs="Times New Roman"/>
                <w:color w:val="000000"/>
              </w:rPr>
            </w:pPr>
            <w:r w:rsidRPr="0056070B">
              <w:rPr>
                <w:rFonts w:cs="Times New Roman"/>
                <w:color w:val="000000"/>
              </w:rPr>
              <w:t>-868.85</w:t>
            </w:r>
          </w:p>
        </w:tc>
        <w:tc>
          <w:tcPr>
            <w:tcW w:w="952" w:type="dxa"/>
            <w:tcBorders>
              <w:top w:val="nil"/>
              <w:left w:val="nil"/>
              <w:bottom w:val="nil"/>
              <w:right w:val="nil"/>
            </w:tcBorders>
            <w:vAlign w:val="bottom"/>
          </w:tcPr>
          <w:p w14:paraId="73936DDB" w14:textId="0C69F8B1" w:rsidR="0056070B" w:rsidRPr="0056070B" w:rsidRDefault="0056070B" w:rsidP="0056070B">
            <w:pPr>
              <w:jc w:val="right"/>
              <w:rPr>
                <w:rFonts w:eastAsia="Times New Roman" w:cs="Times New Roman"/>
                <w:color w:val="000000"/>
              </w:rPr>
            </w:pPr>
            <w:r w:rsidRPr="0056070B">
              <w:rPr>
                <w:rFonts w:cs="Times New Roman"/>
                <w:color w:val="000000"/>
              </w:rPr>
              <w:t>0.074</w:t>
            </w:r>
          </w:p>
        </w:tc>
        <w:tc>
          <w:tcPr>
            <w:tcW w:w="1076" w:type="dxa"/>
            <w:tcBorders>
              <w:top w:val="nil"/>
              <w:left w:val="nil"/>
              <w:bottom w:val="nil"/>
              <w:right w:val="nil"/>
            </w:tcBorders>
            <w:vAlign w:val="bottom"/>
          </w:tcPr>
          <w:p w14:paraId="48D3054D" w14:textId="50DDF1ED" w:rsidR="0056070B" w:rsidRPr="0056070B" w:rsidRDefault="0056070B" w:rsidP="0056070B">
            <w:pPr>
              <w:jc w:val="right"/>
              <w:rPr>
                <w:rFonts w:eastAsia="Times New Roman" w:cs="Times New Roman"/>
                <w:color w:val="000000"/>
              </w:rPr>
            </w:pPr>
            <w:r w:rsidRPr="0056070B">
              <w:rPr>
                <w:rFonts w:cs="Times New Roman"/>
                <w:color w:val="000000"/>
              </w:rPr>
              <w:t>-866.2</w:t>
            </w:r>
          </w:p>
        </w:tc>
        <w:tc>
          <w:tcPr>
            <w:tcW w:w="996" w:type="dxa"/>
            <w:tcBorders>
              <w:top w:val="nil"/>
              <w:left w:val="nil"/>
              <w:bottom w:val="nil"/>
              <w:right w:val="nil"/>
            </w:tcBorders>
            <w:vAlign w:val="bottom"/>
          </w:tcPr>
          <w:p w14:paraId="7ED0AB84" w14:textId="52F07D26" w:rsidR="0056070B" w:rsidRPr="0056070B" w:rsidRDefault="0056070B" w:rsidP="0056070B">
            <w:pPr>
              <w:jc w:val="right"/>
              <w:rPr>
                <w:rFonts w:eastAsia="Times New Roman" w:cs="Times New Roman"/>
                <w:color w:val="000000"/>
              </w:rPr>
            </w:pPr>
            <w:r w:rsidRPr="0056070B">
              <w:rPr>
                <w:rFonts w:cs="Times New Roman"/>
                <w:color w:val="000000"/>
              </w:rPr>
              <w:t>0.0741</w:t>
            </w:r>
          </w:p>
        </w:tc>
      </w:tr>
      <w:tr w:rsidR="0056070B" w:rsidRPr="00D5336B" w14:paraId="5F23E513" w14:textId="2650D2B4" w:rsidTr="000B6016">
        <w:trPr>
          <w:trHeight w:val="320"/>
        </w:trPr>
        <w:tc>
          <w:tcPr>
            <w:tcW w:w="736" w:type="dxa"/>
            <w:tcBorders>
              <w:top w:val="nil"/>
              <w:left w:val="nil"/>
              <w:bottom w:val="nil"/>
              <w:right w:val="nil"/>
            </w:tcBorders>
            <w:shd w:val="clear" w:color="auto" w:fill="auto"/>
            <w:noWrap/>
            <w:vAlign w:val="center"/>
            <w:hideMark/>
          </w:tcPr>
          <w:p w14:paraId="5E695864"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7</w:t>
            </w:r>
          </w:p>
        </w:tc>
        <w:tc>
          <w:tcPr>
            <w:tcW w:w="1116" w:type="dxa"/>
            <w:tcBorders>
              <w:top w:val="nil"/>
              <w:left w:val="nil"/>
              <w:bottom w:val="nil"/>
              <w:right w:val="nil"/>
            </w:tcBorders>
            <w:shd w:val="clear" w:color="auto" w:fill="auto"/>
            <w:noWrap/>
            <w:vAlign w:val="bottom"/>
            <w:hideMark/>
          </w:tcPr>
          <w:p w14:paraId="29A6FF7C" w14:textId="231487C8" w:rsidR="0056070B" w:rsidRPr="0056070B" w:rsidRDefault="0056070B" w:rsidP="0056070B">
            <w:pPr>
              <w:jc w:val="right"/>
              <w:rPr>
                <w:rFonts w:eastAsia="Times New Roman" w:cs="Times New Roman"/>
                <w:color w:val="000000"/>
              </w:rPr>
            </w:pPr>
            <w:r w:rsidRPr="0056070B">
              <w:rPr>
                <w:rFonts w:cs="Times New Roman"/>
                <w:color w:val="000000"/>
              </w:rPr>
              <w:t>1276.51</w:t>
            </w:r>
          </w:p>
        </w:tc>
        <w:tc>
          <w:tcPr>
            <w:tcW w:w="996" w:type="dxa"/>
            <w:tcBorders>
              <w:top w:val="nil"/>
              <w:left w:val="nil"/>
              <w:bottom w:val="nil"/>
              <w:right w:val="nil"/>
            </w:tcBorders>
            <w:shd w:val="clear" w:color="auto" w:fill="auto"/>
            <w:noWrap/>
            <w:vAlign w:val="bottom"/>
            <w:hideMark/>
          </w:tcPr>
          <w:p w14:paraId="06A410C4" w14:textId="40192904" w:rsidR="0056070B" w:rsidRPr="0056070B" w:rsidRDefault="0056070B" w:rsidP="0056070B">
            <w:pPr>
              <w:jc w:val="right"/>
              <w:rPr>
                <w:rFonts w:eastAsia="Times New Roman" w:cs="Times New Roman"/>
                <w:color w:val="000000"/>
              </w:rPr>
            </w:pPr>
            <w:r w:rsidRPr="0056070B">
              <w:rPr>
                <w:rFonts w:cs="Times New Roman"/>
                <w:color w:val="000000"/>
              </w:rPr>
              <w:t>0.8177</w:t>
            </w:r>
          </w:p>
        </w:tc>
        <w:tc>
          <w:tcPr>
            <w:tcW w:w="1004" w:type="dxa"/>
            <w:tcBorders>
              <w:top w:val="nil"/>
              <w:left w:val="nil"/>
              <w:bottom w:val="nil"/>
              <w:right w:val="nil"/>
            </w:tcBorders>
            <w:vAlign w:val="bottom"/>
          </w:tcPr>
          <w:p w14:paraId="3FF60F52" w14:textId="6CE7BD58" w:rsidR="0056070B" w:rsidRPr="0056070B" w:rsidRDefault="0056070B" w:rsidP="0056070B">
            <w:pPr>
              <w:jc w:val="right"/>
              <w:rPr>
                <w:rFonts w:eastAsia="Times New Roman" w:cs="Times New Roman"/>
                <w:color w:val="000000"/>
              </w:rPr>
            </w:pPr>
            <w:r w:rsidRPr="0056070B">
              <w:rPr>
                <w:rFonts w:cs="Times New Roman"/>
                <w:color w:val="000000"/>
              </w:rPr>
              <w:t>-867.97</w:t>
            </w:r>
          </w:p>
        </w:tc>
        <w:tc>
          <w:tcPr>
            <w:tcW w:w="952" w:type="dxa"/>
            <w:tcBorders>
              <w:top w:val="nil"/>
              <w:left w:val="nil"/>
              <w:bottom w:val="nil"/>
              <w:right w:val="nil"/>
            </w:tcBorders>
            <w:vAlign w:val="bottom"/>
          </w:tcPr>
          <w:p w14:paraId="2CA7BF49" w14:textId="726CBC24" w:rsidR="0056070B" w:rsidRPr="0056070B" w:rsidRDefault="0056070B" w:rsidP="0056070B">
            <w:pPr>
              <w:jc w:val="right"/>
              <w:rPr>
                <w:rFonts w:eastAsia="Times New Roman" w:cs="Times New Roman"/>
                <w:color w:val="000000"/>
              </w:rPr>
            </w:pPr>
            <w:r w:rsidRPr="0056070B">
              <w:rPr>
                <w:rFonts w:cs="Times New Roman"/>
                <w:color w:val="000000"/>
              </w:rPr>
              <w:t>0.0741</w:t>
            </w:r>
          </w:p>
        </w:tc>
        <w:tc>
          <w:tcPr>
            <w:tcW w:w="1076" w:type="dxa"/>
            <w:tcBorders>
              <w:top w:val="nil"/>
              <w:left w:val="nil"/>
              <w:bottom w:val="nil"/>
              <w:right w:val="nil"/>
            </w:tcBorders>
            <w:vAlign w:val="bottom"/>
          </w:tcPr>
          <w:p w14:paraId="429BBDF2" w14:textId="0E0F878F" w:rsidR="0056070B" w:rsidRPr="0056070B" w:rsidRDefault="0056070B" w:rsidP="0056070B">
            <w:pPr>
              <w:jc w:val="right"/>
              <w:rPr>
                <w:rFonts w:eastAsia="Times New Roman" w:cs="Times New Roman"/>
                <w:color w:val="000000"/>
              </w:rPr>
            </w:pPr>
            <w:r w:rsidRPr="0056070B">
              <w:rPr>
                <w:rFonts w:cs="Times New Roman"/>
                <w:color w:val="000000"/>
              </w:rPr>
              <w:t>-865.72</w:t>
            </w:r>
          </w:p>
        </w:tc>
        <w:tc>
          <w:tcPr>
            <w:tcW w:w="996" w:type="dxa"/>
            <w:tcBorders>
              <w:top w:val="nil"/>
              <w:left w:val="nil"/>
              <w:bottom w:val="nil"/>
              <w:right w:val="nil"/>
            </w:tcBorders>
            <w:vAlign w:val="bottom"/>
          </w:tcPr>
          <w:p w14:paraId="05AFFEAA" w14:textId="423F3805" w:rsidR="0056070B" w:rsidRPr="0056070B" w:rsidRDefault="0056070B" w:rsidP="0056070B">
            <w:pPr>
              <w:jc w:val="right"/>
              <w:rPr>
                <w:rFonts w:eastAsia="Times New Roman" w:cs="Times New Roman"/>
                <w:color w:val="000000"/>
              </w:rPr>
            </w:pPr>
            <w:r w:rsidRPr="0056070B">
              <w:rPr>
                <w:rFonts w:cs="Times New Roman"/>
                <w:color w:val="000000"/>
              </w:rPr>
              <w:t>0.0742</w:t>
            </w:r>
          </w:p>
        </w:tc>
      </w:tr>
      <w:tr w:rsidR="0056070B" w:rsidRPr="00D5336B" w14:paraId="075F5EFE" w14:textId="4BC966DF" w:rsidTr="000B6016">
        <w:trPr>
          <w:trHeight w:val="320"/>
        </w:trPr>
        <w:tc>
          <w:tcPr>
            <w:tcW w:w="736" w:type="dxa"/>
            <w:tcBorders>
              <w:top w:val="nil"/>
              <w:left w:val="nil"/>
              <w:bottom w:val="nil"/>
              <w:right w:val="nil"/>
            </w:tcBorders>
            <w:shd w:val="clear" w:color="auto" w:fill="auto"/>
            <w:noWrap/>
            <w:vAlign w:val="center"/>
            <w:hideMark/>
          </w:tcPr>
          <w:p w14:paraId="7F17FABE"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8</w:t>
            </w:r>
          </w:p>
        </w:tc>
        <w:tc>
          <w:tcPr>
            <w:tcW w:w="1116" w:type="dxa"/>
            <w:tcBorders>
              <w:top w:val="nil"/>
              <w:left w:val="nil"/>
              <w:bottom w:val="nil"/>
              <w:right w:val="nil"/>
            </w:tcBorders>
            <w:shd w:val="clear" w:color="auto" w:fill="auto"/>
            <w:noWrap/>
            <w:vAlign w:val="bottom"/>
            <w:hideMark/>
          </w:tcPr>
          <w:p w14:paraId="21EC9F90" w14:textId="69B9835E" w:rsidR="0056070B" w:rsidRPr="0056070B" w:rsidRDefault="0056070B" w:rsidP="0056070B">
            <w:pPr>
              <w:jc w:val="right"/>
              <w:rPr>
                <w:rFonts w:eastAsia="Times New Roman" w:cs="Times New Roman"/>
                <w:color w:val="000000"/>
              </w:rPr>
            </w:pPr>
            <w:r w:rsidRPr="0056070B">
              <w:rPr>
                <w:rFonts w:cs="Times New Roman"/>
                <w:color w:val="000000"/>
              </w:rPr>
              <w:t>1277.08</w:t>
            </w:r>
          </w:p>
        </w:tc>
        <w:tc>
          <w:tcPr>
            <w:tcW w:w="996" w:type="dxa"/>
            <w:tcBorders>
              <w:top w:val="nil"/>
              <w:left w:val="nil"/>
              <w:bottom w:val="nil"/>
              <w:right w:val="nil"/>
            </w:tcBorders>
            <w:shd w:val="clear" w:color="auto" w:fill="auto"/>
            <w:noWrap/>
            <w:vAlign w:val="bottom"/>
            <w:hideMark/>
          </w:tcPr>
          <w:p w14:paraId="0DB22C6F" w14:textId="2C8BDEC7" w:rsidR="0056070B" w:rsidRPr="0056070B" w:rsidRDefault="0056070B" w:rsidP="0056070B">
            <w:pPr>
              <w:jc w:val="right"/>
              <w:rPr>
                <w:rFonts w:eastAsia="Times New Roman" w:cs="Times New Roman"/>
                <w:color w:val="000000"/>
              </w:rPr>
            </w:pPr>
            <w:r w:rsidRPr="0056070B">
              <w:rPr>
                <w:rFonts w:cs="Times New Roman"/>
                <w:color w:val="000000"/>
              </w:rPr>
              <w:t>0.8183</w:t>
            </w:r>
          </w:p>
        </w:tc>
        <w:tc>
          <w:tcPr>
            <w:tcW w:w="1004" w:type="dxa"/>
            <w:tcBorders>
              <w:top w:val="nil"/>
              <w:left w:val="nil"/>
              <w:bottom w:val="nil"/>
              <w:right w:val="nil"/>
            </w:tcBorders>
            <w:vAlign w:val="bottom"/>
          </w:tcPr>
          <w:p w14:paraId="426F7CA2" w14:textId="2A8D39A9" w:rsidR="0056070B" w:rsidRPr="0056070B" w:rsidRDefault="0056070B" w:rsidP="0056070B">
            <w:pPr>
              <w:jc w:val="right"/>
              <w:rPr>
                <w:rFonts w:eastAsia="Times New Roman" w:cs="Times New Roman"/>
                <w:color w:val="000000"/>
              </w:rPr>
            </w:pPr>
            <w:r w:rsidRPr="0056070B">
              <w:rPr>
                <w:rFonts w:cs="Times New Roman"/>
                <w:color w:val="000000"/>
              </w:rPr>
              <w:t>-866.51</w:t>
            </w:r>
          </w:p>
        </w:tc>
        <w:tc>
          <w:tcPr>
            <w:tcW w:w="952" w:type="dxa"/>
            <w:tcBorders>
              <w:top w:val="nil"/>
              <w:left w:val="nil"/>
              <w:bottom w:val="nil"/>
              <w:right w:val="nil"/>
            </w:tcBorders>
            <w:vAlign w:val="bottom"/>
          </w:tcPr>
          <w:p w14:paraId="5F5123AF" w14:textId="51463B42"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bottom w:val="nil"/>
              <w:right w:val="nil"/>
            </w:tcBorders>
            <w:vAlign w:val="bottom"/>
          </w:tcPr>
          <w:p w14:paraId="0F2E36A7" w14:textId="032CE8B6" w:rsidR="0056070B" w:rsidRPr="0056070B" w:rsidRDefault="0056070B" w:rsidP="0056070B">
            <w:pPr>
              <w:jc w:val="right"/>
              <w:rPr>
                <w:rFonts w:eastAsia="Times New Roman" w:cs="Times New Roman"/>
                <w:color w:val="000000"/>
              </w:rPr>
            </w:pPr>
            <w:r w:rsidRPr="0056070B">
              <w:rPr>
                <w:rFonts w:cs="Times New Roman"/>
                <w:color w:val="000000"/>
              </w:rPr>
              <w:t>-865.36</w:t>
            </w:r>
          </w:p>
        </w:tc>
        <w:tc>
          <w:tcPr>
            <w:tcW w:w="996" w:type="dxa"/>
            <w:tcBorders>
              <w:top w:val="nil"/>
              <w:left w:val="nil"/>
              <w:bottom w:val="nil"/>
              <w:right w:val="nil"/>
            </w:tcBorders>
            <w:vAlign w:val="bottom"/>
          </w:tcPr>
          <w:p w14:paraId="087C4BD0" w14:textId="2503D793" w:rsidR="0056070B" w:rsidRPr="0056070B" w:rsidRDefault="0056070B" w:rsidP="0056070B">
            <w:pPr>
              <w:jc w:val="right"/>
              <w:rPr>
                <w:rFonts w:eastAsia="Times New Roman" w:cs="Times New Roman"/>
                <w:color w:val="000000"/>
              </w:rPr>
            </w:pPr>
            <w:r w:rsidRPr="0056070B">
              <w:rPr>
                <w:rFonts w:cs="Times New Roman"/>
                <w:color w:val="000000"/>
              </w:rPr>
              <w:t>0.0742</w:t>
            </w:r>
          </w:p>
        </w:tc>
      </w:tr>
      <w:tr w:rsidR="0056070B" w:rsidRPr="00D5336B" w14:paraId="0B97A538" w14:textId="23751307" w:rsidTr="000B6016">
        <w:trPr>
          <w:trHeight w:val="320"/>
        </w:trPr>
        <w:tc>
          <w:tcPr>
            <w:tcW w:w="736" w:type="dxa"/>
            <w:tcBorders>
              <w:top w:val="nil"/>
              <w:left w:val="nil"/>
              <w:bottom w:val="nil"/>
              <w:right w:val="nil"/>
            </w:tcBorders>
            <w:shd w:val="clear" w:color="auto" w:fill="auto"/>
            <w:noWrap/>
            <w:vAlign w:val="center"/>
            <w:hideMark/>
          </w:tcPr>
          <w:p w14:paraId="70CBE061"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9</w:t>
            </w:r>
          </w:p>
        </w:tc>
        <w:tc>
          <w:tcPr>
            <w:tcW w:w="1116" w:type="dxa"/>
            <w:tcBorders>
              <w:top w:val="nil"/>
              <w:left w:val="nil"/>
              <w:bottom w:val="nil"/>
              <w:right w:val="nil"/>
            </w:tcBorders>
            <w:shd w:val="clear" w:color="auto" w:fill="auto"/>
            <w:noWrap/>
            <w:vAlign w:val="bottom"/>
            <w:hideMark/>
          </w:tcPr>
          <w:p w14:paraId="3F60205E" w14:textId="72CFA93A" w:rsidR="0056070B" w:rsidRPr="0056070B" w:rsidRDefault="0056070B" w:rsidP="0056070B">
            <w:pPr>
              <w:jc w:val="right"/>
              <w:rPr>
                <w:rFonts w:eastAsia="Times New Roman" w:cs="Times New Roman"/>
                <w:color w:val="000000"/>
              </w:rPr>
            </w:pPr>
            <w:r w:rsidRPr="0056070B">
              <w:rPr>
                <w:rFonts w:cs="Times New Roman"/>
                <w:color w:val="000000"/>
              </w:rPr>
              <w:t>1277.94</w:t>
            </w:r>
          </w:p>
        </w:tc>
        <w:tc>
          <w:tcPr>
            <w:tcW w:w="996" w:type="dxa"/>
            <w:tcBorders>
              <w:top w:val="nil"/>
              <w:left w:val="nil"/>
              <w:bottom w:val="nil"/>
              <w:right w:val="nil"/>
            </w:tcBorders>
            <w:shd w:val="clear" w:color="auto" w:fill="auto"/>
            <w:noWrap/>
            <w:vAlign w:val="bottom"/>
            <w:hideMark/>
          </w:tcPr>
          <w:p w14:paraId="65C682DF" w14:textId="352F1744" w:rsidR="0056070B" w:rsidRPr="0056070B" w:rsidRDefault="0056070B" w:rsidP="0056070B">
            <w:pPr>
              <w:jc w:val="right"/>
              <w:rPr>
                <w:rFonts w:eastAsia="Times New Roman" w:cs="Times New Roman"/>
                <w:color w:val="000000"/>
              </w:rPr>
            </w:pPr>
            <w:r w:rsidRPr="0056070B">
              <w:rPr>
                <w:rFonts w:cs="Times New Roman"/>
                <w:color w:val="000000"/>
              </w:rPr>
              <w:t>0.8192</w:t>
            </w:r>
          </w:p>
        </w:tc>
        <w:tc>
          <w:tcPr>
            <w:tcW w:w="1004" w:type="dxa"/>
            <w:tcBorders>
              <w:top w:val="nil"/>
              <w:left w:val="nil"/>
              <w:bottom w:val="nil"/>
              <w:right w:val="nil"/>
            </w:tcBorders>
            <w:vAlign w:val="bottom"/>
          </w:tcPr>
          <w:p w14:paraId="7522435C" w14:textId="0A58550C" w:rsidR="0056070B" w:rsidRPr="0056070B" w:rsidRDefault="0056070B" w:rsidP="0056070B">
            <w:pPr>
              <w:jc w:val="right"/>
              <w:rPr>
                <w:rFonts w:eastAsia="Times New Roman" w:cs="Times New Roman"/>
                <w:color w:val="000000"/>
              </w:rPr>
            </w:pPr>
            <w:r w:rsidRPr="0056070B">
              <w:rPr>
                <w:rFonts w:cs="Times New Roman"/>
                <w:color w:val="000000"/>
              </w:rPr>
              <w:t>-866</w:t>
            </w:r>
          </w:p>
        </w:tc>
        <w:tc>
          <w:tcPr>
            <w:tcW w:w="952" w:type="dxa"/>
            <w:tcBorders>
              <w:top w:val="nil"/>
              <w:left w:val="nil"/>
              <w:bottom w:val="nil"/>
              <w:right w:val="nil"/>
            </w:tcBorders>
            <w:vAlign w:val="bottom"/>
          </w:tcPr>
          <w:p w14:paraId="22A8B3C8" w14:textId="5644707A" w:rsidR="0056070B" w:rsidRPr="0056070B" w:rsidRDefault="0056070B" w:rsidP="0056070B">
            <w:pPr>
              <w:jc w:val="right"/>
              <w:rPr>
                <w:rFonts w:eastAsia="Times New Roman" w:cs="Times New Roman"/>
                <w:color w:val="000000"/>
              </w:rPr>
            </w:pPr>
            <w:r w:rsidRPr="0056070B">
              <w:rPr>
                <w:rFonts w:cs="Times New Roman"/>
                <w:color w:val="000000"/>
              </w:rPr>
              <w:t>0.0743</w:t>
            </w:r>
          </w:p>
        </w:tc>
        <w:tc>
          <w:tcPr>
            <w:tcW w:w="1076" w:type="dxa"/>
            <w:tcBorders>
              <w:top w:val="nil"/>
              <w:left w:val="nil"/>
              <w:bottom w:val="nil"/>
              <w:right w:val="nil"/>
            </w:tcBorders>
            <w:vAlign w:val="bottom"/>
          </w:tcPr>
          <w:p w14:paraId="64A05414" w14:textId="65EE8B2B" w:rsidR="0056070B" w:rsidRPr="0056070B" w:rsidRDefault="0056070B" w:rsidP="0056070B">
            <w:pPr>
              <w:jc w:val="right"/>
              <w:rPr>
                <w:rFonts w:eastAsia="Times New Roman" w:cs="Times New Roman"/>
                <w:color w:val="000000"/>
              </w:rPr>
            </w:pPr>
            <w:r w:rsidRPr="0056070B">
              <w:rPr>
                <w:rFonts w:cs="Times New Roman"/>
                <w:color w:val="000000"/>
              </w:rPr>
              <w:t>-864.76</w:t>
            </w:r>
          </w:p>
        </w:tc>
        <w:tc>
          <w:tcPr>
            <w:tcW w:w="996" w:type="dxa"/>
            <w:tcBorders>
              <w:top w:val="nil"/>
              <w:left w:val="nil"/>
              <w:bottom w:val="nil"/>
              <w:right w:val="nil"/>
            </w:tcBorders>
            <w:vAlign w:val="bottom"/>
          </w:tcPr>
          <w:p w14:paraId="5D67AA50" w14:textId="2CC1ADC7" w:rsidR="0056070B" w:rsidRPr="0056070B" w:rsidRDefault="0056070B" w:rsidP="0056070B">
            <w:pPr>
              <w:jc w:val="right"/>
              <w:rPr>
                <w:rFonts w:eastAsia="Times New Roman" w:cs="Times New Roman"/>
                <w:color w:val="000000"/>
              </w:rPr>
            </w:pPr>
            <w:r w:rsidRPr="0056070B">
              <w:rPr>
                <w:rFonts w:cs="Times New Roman"/>
                <w:color w:val="000000"/>
              </w:rPr>
              <w:t>0.0742</w:t>
            </w:r>
          </w:p>
        </w:tc>
      </w:tr>
      <w:tr w:rsidR="0056070B" w:rsidRPr="00D5336B" w14:paraId="38764CEC" w14:textId="6CFDB6CC" w:rsidTr="000B6016">
        <w:trPr>
          <w:trHeight w:val="320"/>
        </w:trPr>
        <w:tc>
          <w:tcPr>
            <w:tcW w:w="736" w:type="dxa"/>
            <w:tcBorders>
              <w:top w:val="nil"/>
              <w:left w:val="nil"/>
              <w:bottom w:val="nil"/>
              <w:right w:val="nil"/>
            </w:tcBorders>
            <w:shd w:val="clear" w:color="auto" w:fill="auto"/>
            <w:noWrap/>
            <w:vAlign w:val="center"/>
            <w:hideMark/>
          </w:tcPr>
          <w:p w14:paraId="53AA00A7"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10</w:t>
            </w:r>
          </w:p>
        </w:tc>
        <w:tc>
          <w:tcPr>
            <w:tcW w:w="1116" w:type="dxa"/>
            <w:tcBorders>
              <w:top w:val="nil"/>
              <w:left w:val="nil"/>
              <w:bottom w:val="nil"/>
              <w:right w:val="nil"/>
            </w:tcBorders>
            <w:shd w:val="clear" w:color="auto" w:fill="auto"/>
            <w:noWrap/>
            <w:vAlign w:val="bottom"/>
            <w:hideMark/>
          </w:tcPr>
          <w:p w14:paraId="498B6DAD" w14:textId="7E1032A1" w:rsidR="0056070B" w:rsidRPr="0056070B" w:rsidRDefault="0056070B" w:rsidP="0056070B">
            <w:pPr>
              <w:jc w:val="right"/>
              <w:rPr>
                <w:rFonts w:eastAsia="Times New Roman" w:cs="Times New Roman"/>
                <w:color w:val="000000"/>
              </w:rPr>
            </w:pPr>
            <w:r w:rsidRPr="0056070B">
              <w:rPr>
                <w:rFonts w:cs="Times New Roman"/>
                <w:color w:val="000000"/>
              </w:rPr>
              <w:t>1278.96</w:t>
            </w:r>
          </w:p>
        </w:tc>
        <w:tc>
          <w:tcPr>
            <w:tcW w:w="996" w:type="dxa"/>
            <w:tcBorders>
              <w:top w:val="nil"/>
              <w:left w:val="nil"/>
              <w:bottom w:val="nil"/>
              <w:right w:val="nil"/>
            </w:tcBorders>
            <w:shd w:val="clear" w:color="auto" w:fill="auto"/>
            <w:noWrap/>
            <w:vAlign w:val="bottom"/>
            <w:hideMark/>
          </w:tcPr>
          <w:p w14:paraId="04FB519B" w14:textId="390DAE26" w:rsidR="0056070B" w:rsidRPr="0056070B" w:rsidRDefault="0056070B" w:rsidP="0056070B">
            <w:pPr>
              <w:jc w:val="right"/>
              <w:rPr>
                <w:rFonts w:eastAsia="Times New Roman" w:cs="Times New Roman"/>
                <w:color w:val="000000"/>
              </w:rPr>
            </w:pPr>
            <w:r w:rsidRPr="0056070B">
              <w:rPr>
                <w:rFonts w:cs="Times New Roman"/>
                <w:color w:val="000000"/>
              </w:rPr>
              <w:t>0.8203</w:t>
            </w:r>
          </w:p>
        </w:tc>
        <w:tc>
          <w:tcPr>
            <w:tcW w:w="1004" w:type="dxa"/>
            <w:tcBorders>
              <w:top w:val="nil"/>
              <w:left w:val="nil"/>
              <w:bottom w:val="nil"/>
              <w:right w:val="nil"/>
            </w:tcBorders>
            <w:vAlign w:val="bottom"/>
          </w:tcPr>
          <w:p w14:paraId="2CC31B14" w14:textId="6A5E359A" w:rsidR="0056070B" w:rsidRPr="0056070B" w:rsidRDefault="0056070B" w:rsidP="0056070B">
            <w:pPr>
              <w:jc w:val="right"/>
              <w:rPr>
                <w:rFonts w:eastAsia="Times New Roman" w:cs="Times New Roman"/>
                <w:color w:val="000000"/>
              </w:rPr>
            </w:pPr>
            <w:r w:rsidRPr="0056070B">
              <w:rPr>
                <w:rFonts w:cs="Times New Roman"/>
                <w:color w:val="000000"/>
              </w:rPr>
              <w:t>-865.65</w:t>
            </w:r>
          </w:p>
        </w:tc>
        <w:tc>
          <w:tcPr>
            <w:tcW w:w="952" w:type="dxa"/>
            <w:tcBorders>
              <w:top w:val="nil"/>
              <w:left w:val="nil"/>
              <w:bottom w:val="nil"/>
              <w:right w:val="nil"/>
            </w:tcBorders>
            <w:vAlign w:val="bottom"/>
          </w:tcPr>
          <w:p w14:paraId="2117559C" w14:textId="69A0F9A1" w:rsidR="0056070B" w:rsidRPr="0056070B" w:rsidRDefault="0056070B" w:rsidP="0056070B">
            <w:pPr>
              <w:jc w:val="right"/>
              <w:rPr>
                <w:rFonts w:eastAsia="Times New Roman" w:cs="Times New Roman"/>
                <w:color w:val="000000"/>
              </w:rPr>
            </w:pPr>
            <w:r w:rsidRPr="0056070B">
              <w:rPr>
                <w:rFonts w:cs="Times New Roman"/>
                <w:color w:val="000000"/>
              </w:rPr>
              <w:t>0.0743</w:t>
            </w:r>
          </w:p>
        </w:tc>
        <w:tc>
          <w:tcPr>
            <w:tcW w:w="1076" w:type="dxa"/>
            <w:tcBorders>
              <w:top w:val="nil"/>
              <w:left w:val="nil"/>
              <w:bottom w:val="nil"/>
              <w:right w:val="nil"/>
            </w:tcBorders>
            <w:vAlign w:val="bottom"/>
          </w:tcPr>
          <w:p w14:paraId="56B21DAF" w14:textId="03A8D202" w:rsidR="0056070B" w:rsidRPr="0056070B" w:rsidRDefault="0056070B" w:rsidP="0056070B">
            <w:pPr>
              <w:jc w:val="right"/>
              <w:rPr>
                <w:rFonts w:eastAsia="Times New Roman" w:cs="Times New Roman"/>
                <w:color w:val="000000"/>
              </w:rPr>
            </w:pPr>
            <w:r w:rsidRPr="0056070B">
              <w:rPr>
                <w:rFonts w:cs="Times New Roman"/>
                <w:color w:val="000000"/>
              </w:rPr>
              <w:t>-864.45</w:t>
            </w:r>
          </w:p>
        </w:tc>
        <w:tc>
          <w:tcPr>
            <w:tcW w:w="996" w:type="dxa"/>
            <w:tcBorders>
              <w:top w:val="nil"/>
              <w:left w:val="nil"/>
              <w:bottom w:val="nil"/>
              <w:right w:val="nil"/>
            </w:tcBorders>
            <w:vAlign w:val="bottom"/>
          </w:tcPr>
          <w:p w14:paraId="5C5A93FD" w14:textId="0F7846A4" w:rsidR="0056070B" w:rsidRPr="0056070B" w:rsidRDefault="0056070B" w:rsidP="0056070B">
            <w:pPr>
              <w:jc w:val="right"/>
              <w:rPr>
                <w:rFonts w:eastAsia="Times New Roman" w:cs="Times New Roman"/>
                <w:color w:val="000000"/>
              </w:rPr>
            </w:pPr>
            <w:r w:rsidRPr="0056070B">
              <w:rPr>
                <w:rFonts w:cs="Times New Roman"/>
                <w:color w:val="000000"/>
              </w:rPr>
              <w:t>0.0743</w:t>
            </w:r>
          </w:p>
        </w:tc>
      </w:tr>
      <w:tr w:rsidR="0056070B" w:rsidRPr="00D5336B" w14:paraId="79514364" w14:textId="19EC2FB2" w:rsidTr="000B6016">
        <w:trPr>
          <w:trHeight w:val="320"/>
        </w:trPr>
        <w:tc>
          <w:tcPr>
            <w:tcW w:w="736" w:type="dxa"/>
            <w:tcBorders>
              <w:top w:val="nil"/>
              <w:left w:val="nil"/>
              <w:bottom w:val="nil"/>
              <w:right w:val="nil"/>
            </w:tcBorders>
            <w:shd w:val="clear" w:color="auto" w:fill="auto"/>
            <w:noWrap/>
            <w:vAlign w:val="center"/>
            <w:hideMark/>
          </w:tcPr>
          <w:p w14:paraId="2D71DA9E"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15</w:t>
            </w:r>
          </w:p>
        </w:tc>
        <w:tc>
          <w:tcPr>
            <w:tcW w:w="1116" w:type="dxa"/>
            <w:tcBorders>
              <w:top w:val="nil"/>
              <w:left w:val="nil"/>
              <w:bottom w:val="nil"/>
              <w:right w:val="nil"/>
            </w:tcBorders>
            <w:shd w:val="clear" w:color="auto" w:fill="auto"/>
            <w:noWrap/>
            <w:vAlign w:val="bottom"/>
            <w:hideMark/>
          </w:tcPr>
          <w:p w14:paraId="44EF1404" w14:textId="2BED2400" w:rsidR="0056070B" w:rsidRPr="0056070B" w:rsidRDefault="0056070B" w:rsidP="0056070B">
            <w:pPr>
              <w:jc w:val="right"/>
              <w:rPr>
                <w:rFonts w:eastAsia="Times New Roman" w:cs="Times New Roman"/>
                <w:color w:val="000000"/>
              </w:rPr>
            </w:pPr>
            <w:r w:rsidRPr="0056070B">
              <w:rPr>
                <w:rFonts w:cs="Times New Roman"/>
                <w:color w:val="000000"/>
              </w:rPr>
              <w:t>1282.15</w:t>
            </w:r>
          </w:p>
        </w:tc>
        <w:tc>
          <w:tcPr>
            <w:tcW w:w="996" w:type="dxa"/>
            <w:tcBorders>
              <w:top w:val="nil"/>
              <w:left w:val="nil"/>
              <w:bottom w:val="nil"/>
              <w:right w:val="nil"/>
            </w:tcBorders>
            <w:shd w:val="clear" w:color="auto" w:fill="auto"/>
            <w:noWrap/>
            <w:vAlign w:val="bottom"/>
            <w:hideMark/>
          </w:tcPr>
          <w:p w14:paraId="22DFA889" w14:textId="4132810A" w:rsidR="0056070B" w:rsidRPr="0056070B" w:rsidRDefault="0056070B" w:rsidP="0056070B">
            <w:pPr>
              <w:jc w:val="right"/>
              <w:rPr>
                <w:rFonts w:eastAsia="Times New Roman" w:cs="Times New Roman"/>
                <w:color w:val="000000"/>
              </w:rPr>
            </w:pPr>
            <w:r w:rsidRPr="0056070B">
              <w:rPr>
                <w:rFonts w:cs="Times New Roman"/>
                <w:color w:val="000000"/>
              </w:rPr>
              <w:t>0.824</w:t>
            </w:r>
          </w:p>
        </w:tc>
        <w:tc>
          <w:tcPr>
            <w:tcW w:w="1004" w:type="dxa"/>
            <w:tcBorders>
              <w:top w:val="nil"/>
              <w:left w:val="nil"/>
              <w:bottom w:val="nil"/>
              <w:right w:val="nil"/>
            </w:tcBorders>
            <w:vAlign w:val="bottom"/>
          </w:tcPr>
          <w:p w14:paraId="1EB20AC9" w14:textId="4A27895A" w:rsidR="0056070B" w:rsidRPr="0056070B" w:rsidRDefault="0056070B" w:rsidP="0056070B">
            <w:pPr>
              <w:jc w:val="right"/>
              <w:rPr>
                <w:rFonts w:eastAsia="Times New Roman" w:cs="Times New Roman"/>
                <w:color w:val="000000"/>
              </w:rPr>
            </w:pPr>
            <w:r w:rsidRPr="0056070B">
              <w:rPr>
                <w:rFonts w:cs="Times New Roman"/>
                <w:color w:val="000000"/>
              </w:rPr>
              <w:t>-866.34</w:t>
            </w:r>
          </w:p>
        </w:tc>
        <w:tc>
          <w:tcPr>
            <w:tcW w:w="952" w:type="dxa"/>
            <w:tcBorders>
              <w:top w:val="nil"/>
              <w:left w:val="nil"/>
              <w:bottom w:val="nil"/>
              <w:right w:val="nil"/>
            </w:tcBorders>
            <w:vAlign w:val="bottom"/>
          </w:tcPr>
          <w:p w14:paraId="7374B63F" w14:textId="7D4CE0F0"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bottom w:val="nil"/>
              <w:right w:val="nil"/>
            </w:tcBorders>
            <w:vAlign w:val="bottom"/>
          </w:tcPr>
          <w:p w14:paraId="7D5632A7" w14:textId="01E6F91E" w:rsidR="0056070B" w:rsidRPr="0056070B" w:rsidRDefault="0056070B" w:rsidP="0056070B">
            <w:pPr>
              <w:jc w:val="right"/>
              <w:rPr>
                <w:rFonts w:eastAsia="Times New Roman" w:cs="Times New Roman"/>
                <w:color w:val="000000"/>
              </w:rPr>
            </w:pPr>
            <w:r w:rsidRPr="0056070B">
              <w:rPr>
                <w:rFonts w:cs="Times New Roman"/>
                <w:color w:val="000000"/>
              </w:rPr>
              <w:t>-863.95</w:t>
            </w:r>
          </w:p>
        </w:tc>
        <w:tc>
          <w:tcPr>
            <w:tcW w:w="996" w:type="dxa"/>
            <w:tcBorders>
              <w:top w:val="nil"/>
              <w:left w:val="nil"/>
              <w:bottom w:val="nil"/>
              <w:right w:val="nil"/>
            </w:tcBorders>
            <w:vAlign w:val="bottom"/>
          </w:tcPr>
          <w:p w14:paraId="14EE90E4" w14:textId="4606A14E" w:rsidR="0056070B" w:rsidRPr="0056070B" w:rsidRDefault="0056070B" w:rsidP="0056070B">
            <w:pPr>
              <w:jc w:val="right"/>
              <w:rPr>
                <w:rFonts w:eastAsia="Times New Roman" w:cs="Times New Roman"/>
                <w:color w:val="000000"/>
              </w:rPr>
            </w:pPr>
            <w:r w:rsidRPr="0056070B">
              <w:rPr>
                <w:rFonts w:cs="Times New Roman"/>
                <w:color w:val="000000"/>
              </w:rPr>
              <w:t>0.0743</w:t>
            </w:r>
          </w:p>
        </w:tc>
      </w:tr>
      <w:tr w:rsidR="0056070B" w:rsidRPr="00D5336B" w14:paraId="1F980025" w14:textId="1F392A69" w:rsidTr="000B6016">
        <w:trPr>
          <w:trHeight w:val="320"/>
        </w:trPr>
        <w:tc>
          <w:tcPr>
            <w:tcW w:w="736" w:type="dxa"/>
            <w:tcBorders>
              <w:top w:val="nil"/>
              <w:left w:val="nil"/>
              <w:bottom w:val="nil"/>
              <w:right w:val="nil"/>
            </w:tcBorders>
            <w:shd w:val="clear" w:color="auto" w:fill="auto"/>
            <w:noWrap/>
            <w:vAlign w:val="center"/>
            <w:hideMark/>
          </w:tcPr>
          <w:p w14:paraId="3D93594D"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20</w:t>
            </w:r>
          </w:p>
        </w:tc>
        <w:tc>
          <w:tcPr>
            <w:tcW w:w="1116" w:type="dxa"/>
            <w:tcBorders>
              <w:top w:val="nil"/>
              <w:left w:val="nil"/>
              <w:bottom w:val="nil"/>
              <w:right w:val="nil"/>
            </w:tcBorders>
            <w:shd w:val="clear" w:color="auto" w:fill="auto"/>
            <w:noWrap/>
            <w:vAlign w:val="bottom"/>
            <w:hideMark/>
          </w:tcPr>
          <w:p w14:paraId="18D2643D" w14:textId="146333DA" w:rsidR="0056070B" w:rsidRPr="0056070B" w:rsidRDefault="0056070B" w:rsidP="0056070B">
            <w:pPr>
              <w:jc w:val="right"/>
              <w:rPr>
                <w:rFonts w:eastAsia="Times New Roman" w:cs="Times New Roman"/>
                <w:color w:val="000000"/>
              </w:rPr>
            </w:pPr>
            <w:r w:rsidRPr="0056070B">
              <w:rPr>
                <w:rFonts w:cs="Times New Roman"/>
                <w:color w:val="000000"/>
              </w:rPr>
              <w:t>1285.43</w:t>
            </w:r>
          </w:p>
        </w:tc>
        <w:tc>
          <w:tcPr>
            <w:tcW w:w="996" w:type="dxa"/>
            <w:tcBorders>
              <w:top w:val="nil"/>
              <w:left w:val="nil"/>
              <w:bottom w:val="nil"/>
              <w:right w:val="nil"/>
            </w:tcBorders>
            <w:shd w:val="clear" w:color="auto" w:fill="auto"/>
            <w:noWrap/>
            <w:vAlign w:val="bottom"/>
            <w:hideMark/>
          </w:tcPr>
          <w:p w14:paraId="5A5C3CDE" w14:textId="05A6608D" w:rsidR="0056070B" w:rsidRPr="0056070B" w:rsidRDefault="0056070B" w:rsidP="0056070B">
            <w:pPr>
              <w:jc w:val="right"/>
              <w:rPr>
                <w:rFonts w:eastAsia="Times New Roman" w:cs="Times New Roman"/>
                <w:color w:val="000000"/>
              </w:rPr>
            </w:pPr>
            <w:r w:rsidRPr="0056070B">
              <w:rPr>
                <w:rFonts w:cs="Times New Roman"/>
                <w:color w:val="000000"/>
              </w:rPr>
              <w:t>0.8277</w:t>
            </w:r>
          </w:p>
        </w:tc>
        <w:tc>
          <w:tcPr>
            <w:tcW w:w="1004" w:type="dxa"/>
            <w:tcBorders>
              <w:top w:val="nil"/>
              <w:left w:val="nil"/>
              <w:bottom w:val="nil"/>
              <w:right w:val="nil"/>
            </w:tcBorders>
            <w:vAlign w:val="bottom"/>
          </w:tcPr>
          <w:p w14:paraId="5847C3D0" w14:textId="61E677A0" w:rsidR="0056070B" w:rsidRPr="0056070B" w:rsidRDefault="0056070B" w:rsidP="0056070B">
            <w:pPr>
              <w:jc w:val="right"/>
              <w:rPr>
                <w:rFonts w:eastAsia="Times New Roman" w:cs="Times New Roman"/>
                <w:color w:val="000000"/>
              </w:rPr>
            </w:pPr>
            <w:r w:rsidRPr="0056070B">
              <w:rPr>
                <w:rFonts w:cs="Times New Roman"/>
                <w:color w:val="000000"/>
              </w:rPr>
              <w:t>-866.64</w:t>
            </w:r>
          </w:p>
        </w:tc>
        <w:tc>
          <w:tcPr>
            <w:tcW w:w="952" w:type="dxa"/>
            <w:tcBorders>
              <w:top w:val="nil"/>
              <w:left w:val="nil"/>
              <w:bottom w:val="nil"/>
              <w:right w:val="nil"/>
            </w:tcBorders>
            <w:vAlign w:val="bottom"/>
          </w:tcPr>
          <w:p w14:paraId="62FB2BB8" w14:textId="4058F5DD"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bottom w:val="nil"/>
              <w:right w:val="nil"/>
            </w:tcBorders>
            <w:vAlign w:val="bottom"/>
          </w:tcPr>
          <w:p w14:paraId="777C611E" w14:textId="4885325F" w:rsidR="0056070B" w:rsidRPr="0056070B" w:rsidRDefault="0056070B" w:rsidP="0056070B">
            <w:pPr>
              <w:jc w:val="right"/>
              <w:rPr>
                <w:rFonts w:eastAsia="Times New Roman" w:cs="Times New Roman"/>
                <w:color w:val="000000"/>
              </w:rPr>
            </w:pPr>
            <w:r w:rsidRPr="0056070B">
              <w:rPr>
                <w:rFonts w:cs="Times New Roman"/>
                <w:color w:val="000000"/>
              </w:rPr>
              <w:t>-865.15</w:t>
            </w:r>
          </w:p>
        </w:tc>
        <w:tc>
          <w:tcPr>
            <w:tcW w:w="996" w:type="dxa"/>
            <w:tcBorders>
              <w:top w:val="nil"/>
              <w:left w:val="nil"/>
              <w:bottom w:val="nil"/>
              <w:right w:val="nil"/>
            </w:tcBorders>
            <w:vAlign w:val="bottom"/>
          </w:tcPr>
          <w:p w14:paraId="6F1CBEBB" w14:textId="0B9166F1" w:rsidR="0056070B" w:rsidRPr="0056070B" w:rsidRDefault="0056070B" w:rsidP="0056070B">
            <w:pPr>
              <w:jc w:val="right"/>
              <w:rPr>
                <w:rFonts w:eastAsia="Times New Roman" w:cs="Times New Roman"/>
                <w:color w:val="000000"/>
              </w:rPr>
            </w:pPr>
            <w:r w:rsidRPr="0056070B">
              <w:rPr>
                <w:rFonts w:cs="Times New Roman"/>
                <w:color w:val="000000"/>
              </w:rPr>
              <w:t>0.0743</w:t>
            </w:r>
          </w:p>
        </w:tc>
      </w:tr>
      <w:tr w:rsidR="0056070B" w:rsidRPr="00D5336B" w14:paraId="069B5EB1" w14:textId="3CCDFBCD" w:rsidTr="000B6016">
        <w:trPr>
          <w:trHeight w:val="320"/>
        </w:trPr>
        <w:tc>
          <w:tcPr>
            <w:tcW w:w="736" w:type="dxa"/>
            <w:tcBorders>
              <w:top w:val="nil"/>
              <w:left w:val="nil"/>
              <w:bottom w:val="nil"/>
              <w:right w:val="nil"/>
            </w:tcBorders>
            <w:shd w:val="clear" w:color="auto" w:fill="auto"/>
            <w:noWrap/>
            <w:vAlign w:val="center"/>
            <w:hideMark/>
          </w:tcPr>
          <w:p w14:paraId="254A49B5"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30</w:t>
            </w:r>
          </w:p>
        </w:tc>
        <w:tc>
          <w:tcPr>
            <w:tcW w:w="1116" w:type="dxa"/>
            <w:tcBorders>
              <w:top w:val="nil"/>
              <w:left w:val="nil"/>
              <w:bottom w:val="nil"/>
              <w:right w:val="nil"/>
            </w:tcBorders>
            <w:shd w:val="clear" w:color="auto" w:fill="auto"/>
            <w:noWrap/>
            <w:vAlign w:val="bottom"/>
            <w:hideMark/>
          </w:tcPr>
          <w:p w14:paraId="7D8402A3" w14:textId="449146D5" w:rsidR="0056070B" w:rsidRPr="0056070B" w:rsidRDefault="0056070B" w:rsidP="0056070B">
            <w:pPr>
              <w:jc w:val="right"/>
              <w:rPr>
                <w:rFonts w:eastAsia="Times New Roman" w:cs="Times New Roman"/>
                <w:color w:val="000000"/>
              </w:rPr>
            </w:pPr>
            <w:r w:rsidRPr="0056070B">
              <w:rPr>
                <w:rFonts w:cs="Times New Roman"/>
                <w:color w:val="000000"/>
              </w:rPr>
              <w:t>1288.13</w:t>
            </w:r>
          </w:p>
        </w:tc>
        <w:tc>
          <w:tcPr>
            <w:tcW w:w="996" w:type="dxa"/>
            <w:tcBorders>
              <w:top w:val="nil"/>
              <w:left w:val="nil"/>
              <w:bottom w:val="nil"/>
              <w:right w:val="nil"/>
            </w:tcBorders>
            <w:shd w:val="clear" w:color="auto" w:fill="auto"/>
            <w:noWrap/>
            <w:vAlign w:val="bottom"/>
            <w:hideMark/>
          </w:tcPr>
          <w:p w14:paraId="4C662B63" w14:textId="70C1F819" w:rsidR="0056070B" w:rsidRPr="0056070B" w:rsidRDefault="0056070B" w:rsidP="0056070B">
            <w:pPr>
              <w:jc w:val="right"/>
              <w:rPr>
                <w:rFonts w:eastAsia="Times New Roman" w:cs="Times New Roman"/>
                <w:color w:val="000000"/>
              </w:rPr>
            </w:pPr>
            <w:r w:rsidRPr="0056070B">
              <w:rPr>
                <w:rFonts w:cs="Times New Roman"/>
                <w:color w:val="000000"/>
              </w:rPr>
              <w:t>0.8307</w:t>
            </w:r>
          </w:p>
        </w:tc>
        <w:tc>
          <w:tcPr>
            <w:tcW w:w="1004" w:type="dxa"/>
            <w:tcBorders>
              <w:top w:val="nil"/>
              <w:left w:val="nil"/>
              <w:bottom w:val="nil"/>
              <w:right w:val="nil"/>
            </w:tcBorders>
            <w:vAlign w:val="bottom"/>
          </w:tcPr>
          <w:p w14:paraId="4D6EB2D6" w14:textId="3060E37A" w:rsidR="0056070B" w:rsidRPr="0056070B" w:rsidRDefault="0056070B" w:rsidP="0056070B">
            <w:pPr>
              <w:jc w:val="right"/>
              <w:rPr>
                <w:rFonts w:eastAsia="Times New Roman" w:cs="Times New Roman"/>
                <w:color w:val="000000"/>
              </w:rPr>
            </w:pPr>
            <w:r w:rsidRPr="0056070B">
              <w:rPr>
                <w:rFonts w:cs="Times New Roman"/>
                <w:color w:val="000000"/>
              </w:rPr>
              <w:t>-866.13</w:t>
            </w:r>
          </w:p>
        </w:tc>
        <w:tc>
          <w:tcPr>
            <w:tcW w:w="952" w:type="dxa"/>
            <w:tcBorders>
              <w:top w:val="nil"/>
              <w:left w:val="nil"/>
              <w:bottom w:val="nil"/>
              <w:right w:val="nil"/>
            </w:tcBorders>
            <w:vAlign w:val="bottom"/>
          </w:tcPr>
          <w:p w14:paraId="37F0FAC9" w14:textId="7137D82E"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bottom w:val="nil"/>
              <w:right w:val="nil"/>
            </w:tcBorders>
            <w:vAlign w:val="bottom"/>
          </w:tcPr>
          <w:p w14:paraId="09B0E40B" w14:textId="2CDA2B73" w:rsidR="0056070B" w:rsidRPr="0056070B" w:rsidRDefault="0056070B" w:rsidP="0056070B">
            <w:pPr>
              <w:jc w:val="right"/>
              <w:rPr>
                <w:rFonts w:eastAsia="Times New Roman" w:cs="Times New Roman"/>
                <w:color w:val="000000"/>
              </w:rPr>
            </w:pPr>
            <w:r w:rsidRPr="0056070B">
              <w:rPr>
                <w:rFonts w:cs="Times New Roman"/>
                <w:color w:val="000000"/>
              </w:rPr>
              <w:t>-867.57</w:t>
            </w:r>
          </w:p>
        </w:tc>
        <w:tc>
          <w:tcPr>
            <w:tcW w:w="996" w:type="dxa"/>
            <w:tcBorders>
              <w:top w:val="nil"/>
              <w:left w:val="nil"/>
              <w:bottom w:val="nil"/>
              <w:right w:val="nil"/>
            </w:tcBorders>
            <w:vAlign w:val="bottom"/>
          </w:tcPr>
          <w:p w14:paraId="4541C8A8" w14:textId="4638B13D" w:rsidR="0056070B" w:rsidRPr="0056070B" w:rsidRDefault="0056070B" w:rsidP="0056070B">
            <w:pPr>
              <w:jc w:val="right"/>
              <w:rPr>
                <w:rFonts w:eastAsia="Times New Roman" w:cs="Times New Roman"/>
                <w:color w:val="000000"/>
              </w:rPr>
            </w:pPr>
            <w:r w:rsidRPr="0056070B">
              <w:rPr>
                <w:rFonts w:cs="Times New Roman"/>
                <w:color w:val="000000"/>
              </w:rPr>
              <w:t>0.0741</w:t>
            </w:r>
          </w:p>
        </w:tc>
      </w:tr>
      <w:tr w:rsidR="0056070B" w:rsidRPr="00D5336B" w14:paraId="5BB699E1" w14:textId="07BB9F10" w:rsidTr="000B6016">
        <w:trPr>
          <w:trHeight w:val="320"/>
        </w:trPr>
        <w:tc>
          <w:tcPr>
            <w:tcW w:w="736" w:type="dxa"/>
            <w:tcBorders>
              <w:top w:val="nil"/>
              <w:left w:val="nil"/>
              <w:right w:val="nil"/>
            </w:tcBorders>
            <w:shd w:val="clear" w:color="auto" w:fill="auto"/>
            <w:noWrap/>
            <w:vAlign w:val="center"/>
            <w:hideMark/>
          </w:tcPr>
          <w:p w14:paraId="118C6B18"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60</w:t>
            </w:r>
          </w:p>
        </w:tc>
        <w:tc>
          <w:tcPr>
            <w:tcW w:w="1116" w:type="dxa"/>
            <w:tcBorders>
              <w:top w:val="nil"/>
              <w:left w:val="nil"/>
              <w:right w:val="nil"/>
            </w:tcBorders>
            <w:shd w:val="clear" w:color="auto" w:fill="auto"/>
            <w:noWrap/>
            <w:vAlign w:val="bottom"/>
            <w:hideMark/>
          </w:tcPr>
          <w:p w14:paraId="23C3209D" w14:textId="43DF5A4C" w:rsidR="0056070B" w:rsidRPr="0056070B" w:rsidRDefault="0056070B" w:rsidP="0056070B">
            <w:pPr>
              <w:jc w:val="right"/>
              <w:rPr>
                <w:rFonts w:eastAsia="Times New Roman" w:cs="Times New Roman"/>
                <w:color w:val="000000"/>
              </w:rPr>
            </w:pPr>
            <w:r w:rsidRPr="0056070B">
              <w:rPr>
                <w:rFonts w:cs="Times New Roman"/>
                <w:color w:val="000000"/>
              </w:rPr>
              <w:t>1288.93</w:t>
            </w:r>
          </w:p>
        </w:tc>
        <w:tc>
          <w:tcPr>
            <w:tcW w:w="996" w:type="dxa"/>
            <w:tcBorders>
              <w:top w:val="nil"/>
              <w:left w:val="nil"/>
              <w:right w:val="nil"/>
            </w:tcBorders>
            <w:shd w:val="clear" w:color="auto" w:fill="auto"/>
            <w:noWrap/>
            <w:vAlign w:val="bottom"/>
            <w:hideMark/>
          </w:tcPr>
          <w:p w14:paraId="0FC6E11C" w14:textId="641CE5AD" w:rsidR="0056070B" w:rsidRPr="0056070B" w:rsidRDefault="0056070B" w:rsidP="0056070B">
            <w:pPr>
              <w:jc w:val="right"/>
              <w:rPr>
                <w:rFonts w:eastAsia="Times New Roman" w:cs="Times New Roman"/>
                <w:color w:val="000000"/>
              </w:rPr>
            </w:pPr>
            <w:r w:rsidRPr="0056070B">
              <w:rPr>
                <w:rFonts w:cs="Times New Roman"/>
                <w:color w:val="000000"/>
              </w:rPr>
              <w:t>0.8322</w:t>
            </w:r>
          </w:p>
        </w:tc>
        <w:tc>
          <w:tcPr>
            <w:tcW w:w="1004" w:type="dxa"/>
            <w:tcBorders>
              <w:top w:val="nil"/>
              <w:left w:val="nil"/>
              <w:right w:val="nil"/>
            </w:tcBorders>
            <w:vAlign w:val="bottom"/>
          </w:tcPr>
          <w:p w14:paraId="79B59AC5" w14:textId="08B49AD3" w:rsidR="0056070B" w:rsidRPr="0056070B" w:rsidRDefault="0056070B" w:rsidP="0056070B">
            <w:pPr>
              <w:jc w:val="right"/>
              <w:rPr>
                <w:rFonts w:eastAsia="Times New Roman" w:cs="Times New Roman"/>
                <w:color w:val="000000"/>
              </w:rPr>
            </w:pPr>
            <w:r w:rsidRPr="0056070B">
              <w:rPr>
                <w:rFonts w:cs="Times New Roman"/>
                <w:color w:val="000000"/>
              </w:rPr>
              <w:t>-866.2</w:t>
            </w:r>
          </w:p>
        </w:tc>
        <w:tc>
          <w:tcPr>
            <w:tcW w:w="952" w:type="dxa"/>
            <w:tcBorders>
              <w:top w:val="nil"/>
              <w:left w:val="nil"/>
              <w:right w:val="nil"/>
            </w:tcBorders>
            <w:vAlign w:val="bottom"/>
          </w:tcPr>
          <w:p w14:paraId="32DF286F" w14:textId="1DB7301B" w:rsidR="0056070B" w:rsidRPr="0056070B" w:rsidRDefault="0056070B" w:rsidP="0056070B">
            <w:pPr>
              <w:jc w:val="right"/>
              <w:rPr>
                <w:rFonts w:eastAsia="Times New Roman" w:cs="Times New Roman"/>
                <w:color w:val="000000"/>
              </w:rPr>
            </w:pPr>
            <w:r w:rsidRPr="0056070B">
              <w:rPr>
                <w:rFonts w:cs="Times New Roman"/>
                <w:color w:val="000000"/>
              </w:rPr>
              <w:t>0.0742</w:t>
            </w:r>
          </w:p>
        </w:tc>
        <w:tc>
          <w:tcPr>
            <w:tcW w:w="1076" w:type="dxa"/>
            <w:tcBorders>
              <w:top w:val="nil"/>
              <w:left w:val="nil"/>
              <w:right w:val="nil"/>
            </w:tcBorders>
            <w:vAlign w:val="bottom"/>
          </w:tcPr>
          <w:p w14:paraId="6362EE5D" w14:textId="517821EC" w:rsidR="0056070B" w:rsidRPr="0056070B" w:rsidRDefault="0056070B" w:rsidP="0056070B">
            <w:pPr>
              <w:jc w:val="right"/>
              <w:rPr>
                <w:rFonts w:eastAsia="Times New Roman" w:cs="Times New Roman"/>
                <w:color w:val="000000"/>
              </w:rPr>
            </w:pPr>
            <w:r w:rsidRPr="0056070B">
              <w:rPr>
                <w:rFonts w:cs="Times New Roman"/>
                <w:color w:val="000000"/>
              </w:rPr>
              <w:t>-870.3</w:t>
            </w:r>
          </w:p>
        </w:tc>
        <w:tc>
          <w:tcPr>
            <w:tcW w:w="996" w:type="dxa"/>
            <w:tcBorders>
              <w:top w:val="nil"/>
              <w:left w:val="nil"/>
              <w:right w:val="nil"/>
            </w:tcBorders>
            <w:vAlign w:val="bottom"/>
          </w:tcPr>
          <w:p w14:paraId="43D1EDF9" w14:textId="6A65DE3C" w:rsidR="0056070B" w:rsidRPr="0056070B" w:rsidRDefault="0056070B" w:rsidP="0056070B">
            <w:pPr>
              <w:jc w:val="right"/>
              <w:rPr>
                <w:rFonts w:eastAsia="Times New Roman" w:cs="Times New Roman"/>
                <w:color w:val="000000"/>
              </w:rPr>
            </w:pPr>
            <w:r w:rsidRPr="0056070B">
              <w:rPr>
                <w:rFonts w:cs="Times New Roman"/>
                <w:color w:val="000000"/>
              </w:rPr>
              <w:t>0.0739</w:t>
            </w:r>
          </w:p>
        </w:tc>
      </w:tr>
      <w:tr w:rsidR="0056070B" w:rsidRPr="00D5336B" w14:paraId="00F9DCA3" w14:textId="67A33608" w:rsidTr="000B6016">
        <w:trPr>
          <w:trHeight w:val="320"/>
        </w:trPr>
        <w:tc>
          <w:tcPr>
            <w:tcW w:w="736" w:type="dxa"/>
            <w:tcBorders>
              <w:top w:val="nil"/>
              <w:left w:val="nil"/>
              <w:bottom w:val="single" w:sz="4" w:space="0" w:color="auto"/>
              <w:right w:val="nil"/>
            </w:tcBorders>
            <w:shd w:val="clear" w:color="auto" w:fill="auto"/>
            <w:noWrap/>
            <w:vAlign w:val="center"/>
            <w:hideMark/>
          </w:tcPr>
          <w:p w14:paraId="073A3B1D" w14:textId="77777777" w:rsidR="0056070B" w:rsidRPr="00D5336B" w:rsidRDefault="0056070B" w:rsidP="0056070B">
            <w:pPr>
              <w:jc w:val="right"/>
              <w:rPr>
                <w:rFonts w:eastAsia="Times New Roman" w:cs="Times New Roman"/>
                <w:color w:val="000000"/>
              </w:rPr>
            </w:pPr>
            <w:r w:rsidRPr="00D5336B">
              <w:rPr>
                <w:rFonts w:eastAsia="Times New Roman" w:cs="Times New Roman"/>
                <w:color w:val="000000"/>
              </w:rPr>
              <w:t>90</w:t>
            </w:r>
          </w:p>
        </w:tc>
        <w:tc>
          <w:tcPr>
            <w:tcW w:w="1116" w:type="dxa"/>
            <w:tcBorders>
              <w:top w:val="nil"/>
              <w:left w:val="nil"/>
              <w:bottom w:val="single" w:sz="4" w:space="0" w:color="auto"/>
              <w:right w:val="nil"/>
            </w:tcBorders>
            <w:shd w:val="clear" w:color="auto" w:fill="auto"/>
            <w:noWrap/>
            <w:vAlign w:val="bottom"/>
            <w:hideMark/>
          </w:tcPr>
          <w:p w14:paraId="24C1711F" w14:textId="165D48A6" w:rsidR="0056070B" w:rsidRPr="0056070B" w:rsidRDefault="0056070B" w:rsidP="0056070B">
            <w:pPr>
              <w:jc w:val="right"/>
              <w:rPr>
                <w:rFonts w:eastAsia="Times New Roman" w:cs="Times New Roman"/>
                <w:b/>
                <w:bCs/>
                <w:color w:val="000000"/>
              </w:rPr>
            </w:pPr>
            <w:r w:rsidRPr="0056070B">
              <w:rPr>
                <w:rFonts w:cs="Times New Roman"/>
                <w:color w:val="000000"/>
              </w:rPr>
              <w:t>1289.28</w:t>
            </w:r>
          </w:p>
        </w:tc>
        <w:tc>
          <w:tcPr>
            <w:tcW w:w="996" w:type="dxa"/>
            <w:tcBorders>
              <w:top w:val="nil"/>
              <w:left w:val="nil"/>
              <w:bottom w:val="single" w:sz="4" w:space="0" w:color="auto"/>
              <w:right w:val="nil"/>
            </w:tcBorders>
            <w:shd w:val="clear" w:color="auto" w:fill="auto"/>
            <w:noWrap/>
            <w:vAlign w:val="bottom"/>
            <w:hideMark/>
          </w:tcPr>
          <w:p w14:paraId="2C1D740D" w14:textId="33AC3AF0" w:rsidR="0056070B" w:rsidRPr="0056070B" w:rsidRDefault="0056070B" w:rsidP="0056070B">
            <w:pPr>
              <w:jc w:val="right"/>
              <w:rPr>
                <w:rFonts w:eastAsia="Times New Roman" w:cs="Times New Roman"/>
                <w:b/>
                <w:bCs/>
                <w:color w:val="000000"/>
              </w:rPr>
            </w:pPr>
            <w:r w:rsidRPr="0056070B">
              <w:rPr>
                <w:rFonts w:cs="Times New Roman"/>
                <w:color w:val="000000"/>
              </w:rPr>
              <w:t>0.8323</w:t>
            </w:r>
          </w:p>
        </w:tc>
        <w:tc>
          <w:tcPr>
            <w:tcW w:w="1004" w:type="dxa"/>
            <w:tcBorders>
              <w:top w:val="nil"/>
              <w:left w:val="nil"/>
              <w:bottom w:val="single" w:sz="4" w:space="0" w:color="auto"/>
              <w:right w:val="nil"/>
            </w:tcBorders>
            <w:vAlign w:val="bottom"/>
          </w:tcPr>
          <w:p w14:paraId="519FB284" w14:textId="3862C628" w:rsidR="0056070B" w:rsidRPr="0056070B" w:rsidRDefault="0056070B" w:rsidP="0056070B">
            <w:pPr>
              <w:jc w:val="right"/>
              <w:rPr>
                <w:rFonts w:eastAsia="Times New Roman" w:cs="Times New Roman"/>
                <w:color w:val="000000"/>
              </w:rPr>
            </w:pPr>
            <w:r w:rsidRPr="0056070B">
              <w:rPr>
                <w:rFonts w:cs="Times New Roman"/>
                <w:color w:val="000000"/>
              </w:rPr>
              <w:t>-866.02</w:t>
            </w:r>
          </w:p>
        </w:tc>
        <w:tc>
          <w:tcPr>
            <w:tcW w:w="952" w:type="dxa"/>
            <w:tcBorders>
              <w:top w:val="nil"/>
              <w:left w:val="nil"/>
              <w:bottom w:val="single" w:sz="4" w:space="0" w:color="auto"/>
              <w:right w:val="nil"/>
            </w:tcBorders>
            <w:vAlign w:val="bottom"/>
          </w:tcPr>
          <w:p w14:paraId="5E9C34AE" w14:textId="291AF80C" w:rsidR="0056070B" w:rsidRPr="0056070B" w:rsidRDefault="0056070B" w:rsidP="0056070B">
            <w:pPr>
              <w:jc w:val="right"/>
              <w:rPr>
                <w:rFonts w:eastAsia="Times New Roman" w:cs="Times New Roman"/>
                <w:color w:val="000000"/>
              </w:rPr>
            </w:pPr>
            <w:r w:rsidRPr="0056070B">
              <w:rPr>
                <w:rFonts w:cs="Times New Roman"/>
                <w:color w:val="000000"/>
              </w:rPr>
              <w:t>0.0743</w:t>
            </w:r>
          </w:p>
        </w:tc>
        <w:tc>
          <w:tcPr>
            <w:tcW w:w="1076" w:type="dxa"/>
            <w:tcBorders>
              <w:top w:val="nil"/>
              <w:left w:val="nil"/>
              <w:bottom w:val="single" w:sz="4" w:space="0" w:color="auto"/>
              <w:right w:val="nil"/>
            </w:tcBorders>
            <w:vAlign w:val="bottom"/>
          </w:tcPr>
          <w:p w14:paraId="16FDF66A" w14:textId="50BA59F2" w:rsidR="0056070B" w:rsidRPr="0056070B" w:rsidRDefault="0056070B" w:rsidP="0056070B">
            <w:pPr>
              <w:jc w:val="right"/>
              <w:rPr>
                <w:rFonts w:eastAsia="Times New Roman" w:cs="Times New Roman"/>
                <w:color w:val="000000"/>
              </w:rPr>
            </w:pPr>
            <w:r w:rsidRPr="0056070B">
              <w:rPr>
                <w:rFonts w:cs="Times New Roman"/>
                <w:color w:val="000000"/>
              </w:rPr>
              <w:t>-870.98</w:t>
            </w:r>
          </w:p>
        </w:tc>
        <w:tc>
          <w:tcPr>
            <w:tcW w:w="996" w:type="dxa"/>
            <w:tcBorders>
              <w:top w:val="nil"/>
              <w:left w:val="nil"/>
              <w:bottom w:val="single" w:sz="4" w:space="0" w:color="auto"/>
              <w:right w:val="nil"/>
            </w:tcBorders>
            <w:vAlign w:val="bottom"/>
          </w:tcPr>
          <w:p w14:paraId="7B5CC32B" w14:textId="2193BBF6" w:rsidR="0056070B" w:rsidRPr="0056070B" w:rsidRDefault="0056070B" w:rsidP="0056070B">
            <w:pPr>
              <w:jc w:val="right"/>
              <w:rPr>
                <w:rFonts w:eastAsia="Times New Roman" w:cs="Times New Roman"/>
                <w:color w:val="000000"/>
              </w:rPr>
            </w:pPr>
            <w:r w:rsidRPr="0056070B">
              <w:rPr>
                <w:rFonts w:cs="Times New Roman"/>
                <w:color w:val="000000"/>
              </w:rPr>
              <w:t>0.0738</w:t>
            </w:r>
          </w:p>
        </w:tc>
      </w:tr>
    </w:tbl>
    <w:p w14:paraId="3624594E" w14:textId="77777777" w:rsidR="00D5336B" w:rsidRDefault="00D5336B"/>
    <w:p w14:paraId="58032425" w14:textId="78AB1693" w:rsidR="00D5336B" w:rsidRDefault="00657783" w:rsidP="00657783">
      <w:r>
        <w:t xml:space="preserve">*Timescale that conferred lowest </w:t>
      </w:r>
      <w:proofErr w:type="spellStart"/>
      <w:r>
        <w:t>AICc</w:t>
      </w:r>
      <w:proofErr w:type="spellEnd"/>
      <w:r>
        <w:t xml:space="preserve"> value is indicated in bold.</w:t>
      </w:r>
    </w:p>
    <w:p w14:paraId="72119E86" w14:textId="28FB684D" w:rsidR="00D53427" w:rsidRDefault="00D53427"/>
    <w:p w14:paraId="41653061" w14:textId="77777777" w:rsidR="00D53427" w:rsidRDefault="00D53427">
      <w:pPr>
        <w:rPr>
          <w:b/>
          <w:bCs/>
        </w:rPr>
        <w:sectPr w:rsidR="00D53427" w:rsidSect="00E82062">
          <w:pgSz w:w="12240" w:h="15840"/>
          <w:pgMar w:top="1440" w:right="1440" w:bottom="1440" w:left="1440" w:header="720" w:footer="720" w:gutter="0"/>
          <w:cols w:space="720"/>
          <w:docGrid w:linePitch="360"/>
        </w:sectPr>
      </w:pPr>
    </w:p>
    <w:p w14:paraId="5D924942" w14:textId="77777777" w:rsidR="00D53427" w:rsidRDefault="00D53427">
      <w:r>
        <w:rPr>
          <w:b/>
          <w:bCs/>
        </w:rPr>
        <w:lastRenderedPageBreak/>
        <w:t>Figure S2</w:t>
      </w:r>
      <w:r>
        <w:t xml:space="preserve"> </w:t>
      </w:r>
    </w:p>
    <w:p w14:paraId="439E822E" w14:textId="77777777" w:rsidR="00D53427" w:rsidRDefault="00D53427"/>
    <w:p w14:paraId="7C2C3CAA" w14:textId="7AE3856E" w:rsidR="00D53427" w:rsidRDefault="0056070B">
      <w:r>
        <w:rPr>
          <w:noProof/>
        </w:rPr>
        <w:drawing>
          <wp:inline distT="0" distB="0" distL="0" distR="0" wp14:anchorId="0582D9D4" wp14:editId="6102FFB0">
            <wp:extent cx="8229600" cy="263334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a:stretch>
                      <a:fillRect/>
                    </a:stretch>
                  </pic:blipFill>
                  <pic:spPr>
                    <a:xfrm>
                      <a:off x="0" y="0"/>
                      <a:ext cx="8229600" cy="2633345"/>
                    </a:xfrm>
                    <a:prstGeom prst="rect">
                      <a:avLst/>
                    </a:prstGeom>
                  </pic:spPr>
                </pic:pic>
              </a:graphicData>
            </a:graphic>
          </wp:inline>
        </w:drawing>
      </w:r>
    </w:p>
    <w:p w14:paraId="1A25B4BC" w14:textId="77777777" w:rsidR="00D53427" w:rsidRDefault="00D53427"/>
    <w:p w14:paraId="504CCC59" w14:textId="79EB3B36" w:rsidR="00C04FAF" w:rsidRDefault="00D53427">
      <w:r w:rsidRPr="00D53427">
        <w:rPr>
          <w:b/>
          <w:bCs/>
        </w:rPr>
        <w:t>Fig. S2</w:t>
      </w:r>
      <w:r>
        <w:t xml:space="preserve"> Model selection results exploring relevant timescales for soil moisture (left panel), air temperature (middle panel), and vapor pressure deficit (right panel). The x-axis indicates the number of days before each site visit and the y-axis notes the corrected </w:t>
      </w:r>
      <w:r>
        <w:rPr>
          <w:color w:val="000000" w:themeColor="text1"/>
        </w:rPr>
        <w:t xml:space="preserve">Akaike Information Criterion value. </w:t>
      </w:r>
      <w:r>
        <w:t xml:space="preserve">The timescale with the lowest </w:t>
      </w:r>
      <w:proofErr w:type="spellStart"/>
      <w:r>
        <w:t>AICc</w:t>
      </w:r>
      <w:proofErr w:type="spellEnd"/>
      <w:r>
        <w:t xml:space="preserve"> value, and therefore most relevant timescale to include in statistical models, is noted as a red point.</w:t>
      </w:r>
    </w:p>
    <w:p w14:paraId="351B7884" w14:textId="2662B760" w:rsidR="00657783" w:rsidRDefault="00657783"/>
    <w:p w14:paraId="0A4A3369" w14:textId="77777777" w:rsidR="00C04FAF" w:rsidRDefault="00C04FAF">
      <w:pPr>
        <w:sectPr w:rsidR="00C04FAF" w:rsidSect="00D53427">
          <w:pgSz w:w="15840" w:h="12240" w:orient="landscape"/>
          <w:pgMar w:top="1440" w:right="1440" w:bottom="1440" w:left="1440" w:header="720" w:footer="720" w:gutter="0"/>
          <w:cols w:space="720"/>
          <w:docGrid w:linePitch="360"/>
        </w:sectPr>
      </w:pPr>
    </w:p>
    <w:p w14:paraId="56483AFE" w14:textId="2C0BF452" w:rsidR="00C04FAF" w:rsidRPr="00C04FAF" w:rsidRDefault="00C04FAF" w:rsidP="00C04FAF">
      <w:pPr>
        <w:spacing w:line="480" w:lineRule="auto"/>
        <w:rPr>
          <w:b/>
          <w:bCs/>
        </w:rPr>
      </w:pPr>
      <w:r>
        <w:rPr>
          <w:b/>
          <w:bCs/>
        </w:rPr>
        <w:lastRenderedPageBreak/>
        <w:t>Figure S3</w:t>
      </w:r>
    </w:p>
    <w:p w14:paraId="21009D90" w14:textId="04C8F0C2" w:rsidR="00C04FAF" w:rsidRDefault="00486F4D" w:rsidP="00C04FAF">
      <w:pPr>
        <w:spacing w:line="480" w:lineRule="auto"/>
      </w:pPr>
      <w:r>
        <w:rPr>
          <w:noProof/>
        </w:rPr>
        <w:drawing>
          <wp:inline distT="0" distB="0" distL="0" distR="0" wp14:anchorId="2BC8E8EB" wp14:editId="1B7E2616">
            <wp:extent cx="5943600" cy="32785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stretch>
                      <a:fillRect/>
                    </a:stretch>
                  </pic:blipFill>
                  <pic:spPr>
                    <a:xfrm>
                      <a:off x="0" y="0"/>
                      <a:ext cx="5943600" cy="3278505"/>
                    </a:xfrm>
                    <a:prstGeom prst="rect">
                      <a:avLst/>
                    </a:prstGeom>
                  </pic:spPr>
                </pic:pic>
              </a:graphicData>
            </a:graphic>
          </wp:inline>
        </w:drawing>
      </w:r>
    </w:p>
    <w:p w14:paraId="666F34F3" w14:textId="67A71173" w:rsidR="00C04FAF" w:rsidRDefault="00C04FAF" w:rsidP="00C04FAF">
      <w:pPr>
        <w:spacing w:line="480" w:lineRule="auto"/>
        <w:rPr>
          <w:color w:val="000000" w:themeColor="text1"/>
        </w:rPr>
      </w:pPr>
      <w:r>
        <w:rPr>
          <w:b/>
          <w:bCs/>
          <w:color w:val="000000" w:themeColor="text1"/>
        </w:rPr>
        <w:t>Figure</w:t>
      </w:r>
      <w:r w:rsidR="003A4E82">
        <w:rPr>
          <w:b/>
          <w:bCs/>
          <w:color w:val="000000" w:themeColor="text1"/>
        </w:rPr>
        <w:t xml:space="preserve"> S3</w:t>
      </w:r>
      <w:r>
        <w:rPr>
          <w:color w:val="000000" w:themeColor="text1"/>
        </w:rPr>
        <w:t xml:space="preserve"> Structural equation model results exploring direct and indirect drivers of leaf nitrogen content per unit leaf area. Boxes indicate measured edaphic factors, climatic factors, and leaf traits. Blue solid arrows indicate positively correlated bivariate relationships (p&lt;0.05</w:t>
      </w:r>
      <w:proofErr w:type="gramStart"/>
      <w:r>
        <w:rPr>
          <w:color w:val="000000" w:themeColor="text1"/>
        </w:rPr>
        <w:t>),</w:t>
      </w:r>
      <w:proofErr w:type="gramEnd"/>
      <w:r>
        <w:rPr>
          <w:color w:val="000000" w:themeColor="text1"/>
        </w:rPr>
        <w:t xml:space="preserve"> red solid arrows indicate negatively correlated bivariate relationships (p&lt;0.05). Nonsignificant bivariate relationships are </w:t>
      </w:r>
      <w:r>
        <w:rPr>
          <w:color w:val="000000" w:themeColor="text1"/>
        </w:rPr>
        <w:t>included as dashed grey arrows</w:t>
      </w:r>
      <w:r>
        <w:rPr>
          <w:color w:val="000000" w:themeColor="text1"/>
        </w:rPr>
        <w:t>. A double-sided arrow is included between</w:t>
      </w:r>
      <w:r w:rsidRPr="002F6D3B">
        <w:rPr>
          <w:i/>
          <w:iCs/>
          <w:color w:val="000000" w:themeColor="text1"/>
        </w:rPr>
        <w:t xml:space="preserve"> </w:t>
      </w:r>
      <w:r w:rsidRPr="002F6D3B">
        <w:rPr>
          <w:i/>
          <w:iCs/>
          <w:color w:val="000000" w:themeColor="text1"/>
          <w:lang w:val="el-GR"/>
        </w:rPr>
        <w:t>β</w:t>
      </w:r>
      <w:r>
        <w:rPr>
          <w:color w:val="000000" w:themeColor="text1"/>
        </w:rPr>
        <w:t xml:space="preserve"> and </w:t>
      </w:r>
      <w:r>
        <w:rPr>
          <w:color w:val="000000" w:themeColor="text1"/>
          <w:lang w:val="el-GR"/>
        </w:rPr>
        <w:t>χ</w:t>
      </w:r>
      <w:r>
        <w:rPr>
          <w:color w:val="000000" w:themeColor="text1"/>
        </w:rPr>
        <w:t xml:space="preserve"> to note their inclusion in the structural equation model as covariates. Numbers indicate model coefficients of each bivariate relationship and arrow thickness scales with the absolute value of the model estimate.</w:t>
      </w:r>
    </w:p>
    <w:p w14:paraId="11055F19" w14:textId="77777777" w:rsidR="00C04FAF" w:rsidRPr="00C04FAF" w:rsidRDefault="00C04FAF" w:rsidP="00C04FAF">
      <w:pPr>
        <w:spacing w:line="480" w:lineRule="auto"/>
      </w:pPr>
    </w:p>
    <w:sectPr w:rsidR="00C04FAF" w:rsidRPr="00C04FAF" w:rsidSect="00C0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6E55"/>
    <w:multiLevelType w:val="hybridMultilevel"/>
    <w:tmpl w:val="8B34E52A"/>
    <w:lvl w:ilvl="0" w:tplc="DE76ECB6">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57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FC"/>
    <w:rsid w:val="00033584"/>
    <w:rsid w:val="000F350E"/>
    <w:rsid w:val="0017039F"/>
    <w:rsid w:val="001713EF"/>
    <w:rsid w:val="00186DDB"/>
    <w:rsid w:val="001C7B5B"/>
    <w:rsid w:val="0028448D"/>
    <w:rsid w:val="002948B1"/>
    <w:rsid w:val="002C360E"/>
    <w:rsid w:val="00326D7D"/>
    <w:rsid w:val="003A4E82"/>
    <w:rsid w:val="004443B5"/>
    <w:rsid w:val="00486F4D"/>
    <w:rsid w:val="004872FC"/>
    <w:rsid w:val="00497794"/>
    <w:rsid w:val="0056070B"/>
    <w:rsid w:val="005A3AD9"/>
    <w:rsid w:val="00657783"/>
    <w:rsid w:val="006613E1"/>
    <w:rsid w:val="0070446E"/>
    <w:rsid w:val="007663C7"/>
    <w:rsid w:val="007878F5"/>
    <w:rsid w:val="008B69B8"/>
    <w:rsid w:val="009A74CF"/>
    <w:rsid w:val="009B680E"/>
    <w:rsid w:val="00AE54C5"/>
    <w:rsid w:val="00C04FAF"/>
    <w:rsid w:val="00CB1390"/>
    <w:rsid w:val="00CE4083"/>
    <w:rsid w:val="00CE4E7D"/>
    <w:rsid w:val="00D5336B"/>
    <w:rsid w:val="00D53427"/>
    <w:rsid w:val="00E17959"/>
    <w:rsid w:val="00E82062"/>
    <w:rsid w:val="00E8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724D3"/>
  <w14:defaultImageDpi w14:val="32767"/>
  <w15:chartTrackingRefBased/>
  <w15:docId w15:val="{E1BFF207-D96B-C240-8E0B-4E7020D9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7783"/>
    <w:pPr>
      <w:ind w:left="720"/>
      <w:contextualSpacing/>
    </w:pPr>
  </w:style>
  <w:style w:type="character" w:styleId="CommentReference">
    <w:name w:val="annotation reference"/>
    <w:basedOn w:val="DefaultParagraphFont"/>
    <w:uiPriority w:val="99"/>
    <w:semiHidden/>
    <w:unhideWhenUsed/>
    <w:rsid w:val="007663C7"/>
    <w:rPr>
      <w:sz w:val="16"/>
      <w:szCs w:val="16"/>
    </w:rPr>
  </w:style>
  <w:style w:type="paragraph" w:styleId="CommentText">
    <w:name w:val="annotation text"/>
    <w:basedOn w:val="Normal"/>
    <w:link w:val="CommentTextChar"/>
    <w:uiPriority w:val="99"/>
    <w:unhideWhenUsed/>
    <w:rsid w:val="007663C7"/>
    <w:rPr>
      <w:sz w:val="20"/>
      <w:szCs w:val="20"/>
    </w:rPr>
  </w:style>
  <w:style w:type="character" w:customStyle="1" w:styleId="CommentTextChar">
    <w:name w:val="Comment Text Char"/>
    <w:basedOn w:val="DefaultParagraphFont"/>
    <w:link w:val="CommentText"/>
    <w:uiPriority w:val="99"/>
    <w:rsid w:val="007663C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9527">
      <w:bodyDiv w:val="1"/>
      <w:marLeft w:val="0"/>
      <w:marRight w:val="0"/>
      <w:marTop w:val="0"/>
      <w:marBottom w:val="0"/>
      <w:divBdr>
        <w:top w:val="none" w:sz="0" w:space="0" w:color="auto"/>
        <w:left w:val="none" w:sz="0" w:space="0" w:color="auto"/>
        <w:bottom w:val="none" w:sz="0" w:space="0" w:color="auto"/>
        <w:right w:val="none" w:sz="0" w:space="0" w:color="auto"/>
      </w:divBdr>
    </w:div>
    <w:div w:id="534852260">
      <w:bodyDiv w:val="1"/>
      <w:marLeft w:val="0"/>
      <w:marRight w:val="0"/>
      <w:marTop w:val="0"/>
      <w:marBottom w:val="0"/>
      <w:divBdr>
        <w:top w:val="none" w:sz="0" w:space="0" w:color="auto"/>
        <w:left w:val="none" w:sz="0" w:space="0" w:color="auto"/>
        <w:bottom w:val="none" w:sz="0" w:space="0" w:color="auto"/>
        <w:right w:val="none" w:sz="0" w:space="0" w:color="auto"/>
      </w:divBdr>
    </w:div>
    <w:div w:id="1021782142">
      <w:bodyDiv w:val="1"/>
      <w:marLeft w:val="0"/>
      <w:marRight w:val="0"/>
      <w:marTop w:val="0"/>
      <w:marBottom w:val="0"/>
      <w:divBdr>
        <w:top w:val="none" w:sz="0" w:space="0" w:color="auto"/>
        <w:left w:val="none" w:sz="0" w:space="0" w:color="auto"/>
        <w:bottom w:val="none" w:sz="0" w:space="0" w:color="auto"/>
        <w:right w:val="none" w:sz="0" w:space="0" w:color="auto"/>
      </w:divBdr>
    </w:div>
    <w:div w:id="1517841007">
      <w:bodyDiv w:val="1"/>
      <w:marLeft w:val="0"/>
      <w:marRight w:val="0"/>
      <w:marTop w:val="0"/>
      <w:marBottom w:val="0"/>
      <w:divBdr>
        <w:top w:val="none" w:sz="0" w:space="0" w:color="auto"/>
        <w:left w:val="none" w:sz="0" w:space="0" w:color="auto"/>
        <w:bottom w:val="none" w:sz="0" w:space="0" w:color="auto"/>
        <w:right w:val="none" w:sz="0" w:space="0" w:color="auto"/>
      </w:divBdr>
    </w:div>
    <w:div w:id="1949116271">
      <w:bodyDiv w:val="1"/>
      <w:marLeft w:val="0"/>
      <w:marRight w:val="0"/>
      <w:marTop w:val="0"/>
      <w:marBottom w:val="0"/>
      <w:divBdr>
        <w:top w:val="none" w:sz="0" w:space="0" w:color="auto"/>
        <w:left w:val="none" w:sz="0" w:space="0" w:color="auto"/>
        <w:bottom w:val="none" w:sz="0" w:space="0" w:color="auto"/>
        <w:right w:val="none" w:sz="0" w:space="0" w:color="auto"/>
      </w:divBdr>
    </w:div>
    <w:div w:id="2041464858">
      <w:bodyDiv w:val="1"/>
      <w:marLeft w:val="0"/>
      <w:marRight w:val="0"/>
      <w:marTop w:val="0"/>
      <w:marBottom w:val="0"/>
      <w:divBdr>
        <w:top w:val="none" w:sz="0" w:space="0" w:color="auto"/>
        <w:left w:val="none" w:sz="0" w:space="0" w:color="auto"/>
        <w:bottom w:val="none" w:sz="0" w:space="0" w:color="auto"/>
        <w:right w:val="none" w:sz="0" w:space="0" w:color="auto"/>
      </w:divBdr>
    </w:div>
    <w:div w:id="211081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13</cp:revision>
  <dcterms:created xsi:type="dcterms:W3CDTF">2022-10-14T16:56:00Z</dcterms:created>
  <dcterms:modified xsi:type="dcterms:W3CDTF">2022-11-30T17:32:00Z</dcterms:modified>
</cp:coreProperties>
</file>