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E35B" w14:textId="334EF4F0" w:rsidR="00D5336B" w:rsidRPr="00657783" w:rsidRDefault="00D5336B">
      <w:r>
        <w:rPr>
          <w:b/>
          <w:bCs/>
        </w:rPr>
        <w:t>Table S1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6876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04"/>
        <w:gridCol w:w="952"/>
        <w:gridCol w:w="1076"/>
        <w:gridCol w:w="996"/>
      </w:tblGrid>
      <w:tr w:rsidR="00D5336B" w:rsidRPr="00D5336B" w14:paraId="27B0295F" w14:textId="2349823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734F2F" w14:textId="77777777" w:rsidR="00D5336B" w:rsidRDefault="00D5336B" w:rsidP="00D5336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19650" w14:textId="731F9969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0EF28" w14:textId="72DC17CE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Air temperature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54801" w14:textId="7AB2E697" w:rsidR="00D5336B" w:rsidRPr="00D5336B" w:rsidRDefault="00186DD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D5336B" w:rsidRPr="00D5336B" w14:paraId="531F8240" w14:textId="097827E8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402A" w14:textId="74C5183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142D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D119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2864E1" w14:textId="061A7EED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7409E5" w14:textId="4183F82E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242366" w14:textId="313342B9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FA514" w14:textId="169380B0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CE4083" w:rsidRPr="00D5336B" w14:paraId="0EB97214" w14:textId="448CDA24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A6BD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57498FB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1305.20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02D07BA1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0.7932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44684E" w14:textId="51A0EF38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-916.29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613F71" w14:textId="51E228D7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0.0720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468B7AF0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-912.46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1D5915B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06429D3A" w14:textId="1996AFA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14B9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06FCE1AC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1302.81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3A94DB02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BFB6" w14:textId="29C0A882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-919.86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F5AB9" w14:textId="1C1D44D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25FFA5E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-911.14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22F4F773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510A6394" w14:textId="1FEA34B5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721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010C58A5" w:rsidR="00CE4083" w:rsidRPr="00D5336B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1302.43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1D308FAF" w:rsidR="00CE4083" w:rsidRPr="00D5336B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0.7908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951BC" w14:textId="393E946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-918.48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79845" w14:textId="4AA1DEF3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0ABE338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-910.05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4E186ED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5A66EE04" w14:textId="292855F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00C8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266F7453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1303.01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35CEC16A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0.7913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F3CF2" w14:textId="1796276D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-920.36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31886" w14:textId="3DE93FD5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0.0720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6EC0CF16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-923.78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15B4EA02" w:rsidR="00CE4083" w:rsidRPr="00CE4083" w:rsidRDefault="00CE4083" w:rsidP="00CE4083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CE4083">
              <w:rPr>
                <w:rFonts w:cs="Times New Roman"/>
                <w:b/>
                <w:bCs/>
                <w:color w:val="000000"/>
              </w:rPr>
              <w:t>0.0716</w:t>
            </w:r>
          </w:p>
        </w:tc>
      </w:tr>
      <w:tr w:rsidR="00CE4083" w:rsidRPr="00D5336B" w14:paraId="7F33DACA" w14:textId="3B2AA003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F2A9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0E399AF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1304.50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73293FB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0.7927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F5AB8" w14:textId="5D194C6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-914.45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EB0A6" w14:textId="1F79DA2E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2D93F74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-911.33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361B343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20C91CFA" w14:textId="337A886E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2A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0BA75A6F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1305.26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2BA1DA1E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0.7935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AD737" w14:textId="66E304F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-913.66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36DDB" w14:textId="5AD4391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799A915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-911.44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25DC0E1E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5F23E513" w14:textId="2650D2B4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864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2350151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1306.05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72333351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0.7942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60F52" w14:textId="30392C58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-912.83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BF49" w14:textId="37C6C2D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5EF7488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5A468AFE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075F5EFE" w14:textId="4BC966DF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FAB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7711E062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1306.87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60803970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0.7949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7CA2" w14:textId="55AC0E6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-911.43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23AF" w14:textId="02AC3311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7AB3E88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-910.67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3454B9C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0.0723</w:t>
            </w:r>
          </w:p>
        </w:tc>
      </w:tr>
      <w:tr w:rsidR="00CE4083" w:rsidRPr="00D5336B" w14:paraId="0B97A538" w14:textId="2375130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061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06FBA85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1308.13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6AE19A0E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0.7961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435C" w14:textId="0D1DE7A2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-910.95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B3C8" w14:textId="2EA68DCF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4449E81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-910.04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1947F38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38764CEC" w14:textId="6CFDB6CC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00A7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32525A8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1309.73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5781788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0.7976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31B14" w14:textId="31B4E86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7559C" w14:textId="6224514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4975C5C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-909.74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095CA9F3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79514364" w14:textId="19EC2FB2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A9E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2036B364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1315.24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4C3C3843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0.8033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20AC9" w14:textId="73D3603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-911.24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4B63F" w14:textId="58320E1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157FDCC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-909.23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40257A3F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</w:tr>
      <w:tr w:rsidR="00CE4083" w:rsidRPr="00D5336B" w14:paraId="1F980025" w14:textId="1F392A69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94D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51DBA4CC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1321.00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3954B16D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0.8090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C3D0" w14:textId="63E61A76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-911.50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2BB8" w14:textId="34E707E8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5F41BD5B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-910.57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3956CEF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</w:tr>
      <w:tr w:rsidR="00CE4083" w:rsidRPr="00D5336B" w14:paraId="069B5EB1" w14:textId="3CCDFBC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49B5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3F7FCA9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1325.83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38F70000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0.8140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EB2D6" w14:textId="68314A7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0FAC9" w14:textId="0FB79045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28782EAC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-913.18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045C150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0.0722</w:t>
            </w:r>
          </w:p>
        </w:tc>
      </w:tr>
      <w:tr w:rsidR="00CE4083" w:rsidRPr="00D5336B" w14:paraId="5BB699E1" w14:textId="07BB9F1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B18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1B5461F8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1326.94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06DEF731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0.8162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vAlign w:val="bottom"/>
          </w:tcPr>
          <w:p w14:paraId="79B59AC5" w14:textId="366F17D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-911.17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32DF286F" w14:textId="0022C53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0.0724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73DE2E50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-915.90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7BDC0C8D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0.0720</w:t>
            </w:r>
          </w:p>
        </w:tc>
      </w:tr>
      <w:tr w:rsidR="00CE4083" w:rsidRPr="00D5336B" w14:paraId="00F9DCA3" w14:textId="67A33608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A3B1D" w14:textId="77777777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2E97C11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1327.01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0B5E405B" w:rsidR="00CE4083" w:rsidRPr="00D5336B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0.8164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FB284" w14:textId="218E16B9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-911.06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C34AE" w14:textId="26547794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63AD0D2A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-916.73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0411B331" w:rsidR="00CE4083" w:rsidRPr="00CE4083" w:rsidRDefault="00CE4083" w:rsidP="00CE4083">
            <w:pPr>
              <w:jc w:val="right"/>
              <w:rPr>
                <w:rFonts w:eastAsia="Times New Roman" w:cs="Times New Roman"/>
                <w:color w:val="000000"/>
              </w:rPr>
            </w:pPr>
            <w:r w:rsidRPr="00CE4083">
              <w:rPr>
                <w:rFonts w:cs="Times New Roman"/>
                <w:color w:val="000000"/>
              </w:rPr>
              <w:t>0.0720</w:t>
            </w:r>
          </w:p>
        </w:tc>
      </w:tr>
    </w:tbl>
    <w:p w14:paraId="3624594E" w14:textId="77777777" w:rsidR="00D5336B" w:rsidRDefault="00D5336B"/>
    <w:p w14:paraId="58032425" w14:textId="78AB1693" w:rsidR="00D5336B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02F7CEFD" w14:textId="2B82E7CB" w:rsidR="00D5336B" w:rsidRDefault="00D5336B">
      <w:pPr>
        <w:rPr>
          <w:b/>
          <w:bCs/>
        </w:rPr>
      </w:pPr>
      <w:r>
        <w:rPr>
          <w:b/>
          <w:bCs/>
        </w:rPr>
        <w:br w:type="page"/>
      </w:r>
    </w:p>
    <w:p w14:paraId="75935E44" w14:textId="0DEAC798" w:rsidR="002C360E" w:rsidRDefault="00E843EE">
      <w:pPr>
        <w:rPr>
          <w:b/>
          <w:bCs/>
        </w:rPr>
      </w:pPr>
      <w:r>
        <w:rPr>
          <w:b/>
          <w:bCs/>
        </w:rPr>
        <w:lastRenderedPageBreak/>
        <w:t>Figure S1</w:t>
      </w:r>
    </w:p>
    <w:p w14:paraId="75733032" w14:textId="5F0CDB2F" w:rsidR="00E843EE" w:rsidRDefault="00E843EE">
      <w:pPr>
        <w:rPr>
          <w:b/>
          <w:bCs/>
        </w:rPr>
      </w:pPr>
    </w:p>
    <w:p w14:paraId="0B417F02" w14:textId="5E2268DF" w:rsidR="00E843EE" w:rsidRDefault="00E843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ECACA" wp14:editId="4987144B">
            <wp:extent cx="5943600" cy="37147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4DE" w14:textId="42136B08" w:rsidR="00E843EE" w:rsidRDefault="00E843EE">
      <w:pPr>
        <w:rPr>
          <w:b/>
          <w:bCs/>
        </w:rPr>
      </w:pPr>
    </w:p>
    <w:p w14:paraId="7DFDD856" w14:textId="75F278CF" w:rsidR="00E843EE" w:rsidRDefault="00E843EE">
      <w:r>
        <w:rPr>
          <w:b/>
          <w:bCs/>
        </w:rPr>
        <w:t>Fig. S1</w:t>
      </w:r>
      <w:r>
        <w:t xml:space="preserve"> Correlation matrix indicating comparisons between all measured edaphic variables from composite soil samples. </w:t>
      </w:r>
      <w:r w:rsidR="000F350E">
        <w:t>Colored boxes and numbers indicate</w:t>
      </w:r>
      <w:r w:rsidR="00CB1390">
        <w:t xml:space="preserve"> the magnitude and direction of</w:t>
      </w:r>
      <w:r w:rsidR="000F350E">
        <w:t xml:space="preserve"> Pearson’s </w:t>
      </w:r>
      <w:r w:rsidR="00CB1390">
        <w:t>correlation coefficient.</w:t>
      </w:r>
    </w:p>
    <w:p w14:paraId="72119E86" w14:textId="28FB684D" w:rsidR="00D53427" w:rsidRDefault="00D53427"/>
    <w:p w14:paraId="41653061" w14:textId="77777777" w:rsidR="00D53427" w:rsidRDefault="00D53427">
      <w:pPr>
        <w:rPr>
          <w:b/>
          <w:bCs/>
        </w:rPr>
        <w:sectPr w:rsidR="00D534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77777777" w:rsidR="00D53427" w:rsidRDefault="00D53427">
      <w:r>
        <w:rPr>
          <w:b/>
          <w:bCs/>
        </w:rPr>
        <w:lastRenderedPageBreak/>
        <w:t>Figure S2</w:t>
      </w:r>
      <w:r>
        <w:t xml:space="preserve"> </w:t>
      </w:r>
    </w:p>
    <w:p w14:paraId="439E822E" w14:textId="77777777" w:rsidR="00D53427" w:rsidRDefault="00D53427"/>
    <w:p w14:paraId="7C2C3CAA" w14:textId="52DE4468" w:rsidR="00D53427" w:rsidRDefault="00D53427">
      <w:r>
        <w:rPr>
          <w:noProof/>
        </w:rPr>
        <w:drawing>
          <wp:inline distT="0" distB="0" distL="0" distR="0" wp14:anchorId="33F31ADB" wp14:editId="369AC9E8">
            <wp:extent cx="8476938" cy="2825646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8591" cy="28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504CCC59" w14:textId="1C8CA26D" w:rsidR="00657783" w:rsidRDefault="00D53427">
      <w:r w:rsidRPr="00D53427">
        <w:rPr>
          <w:b/>
          <w:bCs/>
        </w:rPr>
        <w:t xml:space="preserve">Fig. </w:t>
      </w:r>
      <w:proofErr w:type="spellStart"/>
      <w:r w:rsidRPr="00D53427">
        <w:rPr>
          <w:b/>
          <w:bCs/>
        </w:rPr>
        <w:t>S2</w:t>
      </w:r>
      <w:r>
        <w:t xml:space="preserve"> Model</w:t>
      </w:r>
      <w:proofErr w:type="spellEnd"/>
      <w:r>
        <w:t xml:space="preserve"> selection results exploring relevant timescales for soil moisture (left panel), air temperature (middle panel), and vapor pressure deficit (right panel). The x-axis indicates the number of days before each site visit and the y-axis notes the </w:t>
      </w:r>
      <w:r>
        <w:t xml:space="preserve">corrected </w:t>
      </w:r>
      <w:r>
        <w:rPr>
          <w:color w:val="000000" w:themeColor="text1"/>
        </w:rPr>
        <w:t>Akaike Information Criterion</w:t>
      </w:r>
      <w:r>
        <w:rPr>
          <w:color w:val="000000" w:themeColor="text1"/>
        </w:rPr>
        <w:t xml:space="preserve">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point.</w:t>
      </w:r>
    </w:p>
    <w:sectPr w:rsidR="00657783" w:rsidSect="00D53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F350E"/>
    <w:rsid w:val="00186DDB"/>
    <w:rsid w:val="002948B1"/>
    <w:rsid w:val="002C360E"/>
    <w:rsid w:val="004872FC"/>
    <w:rsid w:val="00497794"/>
    <w:rsid w:val="005A3AD9"/>
    <w:rsid w:val="00657783"/>
    <w:rsid w:val="00CB1390"/>
    <w:rsid w:val="00CE4083"/>
    <w:rsid w:val="00D5336B"/>
    <w:rsid w:val="00D53427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3</cp:revision>
  <dcterms:created xsi:type="dcterms:W3CDTF">2022-10-14T16:56:00Z</dcterms:created>
  <dcterms:modified xsi:type="dcterms:W3CDTF">2022-10-18T20:03:00Z</dcterms:modified>
</cp:coreProperties>
</file>