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rtl w:val="0"/>
        </w:rPr>
        <w:t xml:space="preserve">Card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http://ah-jeez.herokuapp.com/cards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id: DataTypes.UUIDV4 //primary 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userId: DataTypes.UUIDV4 //creator of card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type:  DataTypes.STRING, “white” or “black” or possibly others if we want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text: DataTypes.STRING, //text shown on the card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createdAt: DataTypes.DATE,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updatedAt: DataTypes.DATE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Create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cards userId must match the auth token.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Route: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post: ‘/cards’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token header?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"card":{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"text": "new text m8 for a black card",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"type": "black",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"userId": "da96a649-732d-4d96-8fe1-a65be43cc454"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"success": true,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"card": {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"id": "5ed4888f-1ce5-4947-b903-486e444e7189",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"text": "new text m8 for a black card",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"type": "black",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"userId": "da96a649-732d-4d96-8fe1-a65be43cc454",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"updatedAt": "2015-02-08T19:34:31.000Z",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"createdAt": "2015-02-08T19:34:31.000Z"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Response 2, 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"success": false,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"errors": "Token and card's userId don't match"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List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Route: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get: ‘/cards’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token header?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"cards": [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    "id": "5ed4888f-1ce5-4947-b903-486e444e7189",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    "userId": "da96a649-732d-4d96-8fe1-a65be43cc454",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    "text": "new text m8 for a black card",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    "type": "black",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    "createdAt": "2015-02-08T19:34:31.000Z",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    "updatedAt": "2015-02-08T19:34:31.000Z"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},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    "id": "56241e57-86d7-48e1-8406-dc91c3b708c6",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    "userId": "da96a649-732d-4d96-8fe1-a65be43cc454",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    "text": "new text m8 for a white card",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    "type": "white",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    "createdAt": "2015-02-08T19:35:32.000Z",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    "updatedAt": "2015-02-08T19:35:32.000Z"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]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Read</w:t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Route: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get: ‘/cards/:id’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token header?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0"/>
                <w:highlight w:val="white"/>
                <w:rtl w:val="0"/>
              </w:rPr>
              <w:t xml:space="preserve">"card"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0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0"/>
                <w:highlight w:val="white"/>
                <w:rtl w:val="0"/>
              </w:rPr>
              <w:t xml:space="preserve">"5ed4888f-1ce5-4947-b903-486e444e7189"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0"/>
                <w:highlight w:val="white"/>
                <w:rtl w:val="0"/>
              </w:rPr>
              <w:t xml:space="preserve">"userId"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0"/>
                <w:highlight w:val="white"/>
                <w:rtl w:val="0"/>
              </w:rPr>
              <w:t xml:space="preserve">"da96a649-732d-4d96-8fe1-a65be43cc454"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0"/>
                <w:highlight w:val="white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0"/>
                <w:highlight w:val="white"/>
                <w:rtl w:val="0"/>
              </w:rPr>
              <w:t xml:space="preserve">"new text m8 for a black card"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0"/>
                <w:highlight w:val="white"/>
                <w:rtl w:val="0"/>
              </w:rPr>
              <w:t xml:space="preserve">"type"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0"/>
                <w:highlight w:val="white"/>
                <w:rtl w:val="0"/>
              </w:rPr>
              <w:t xml:space="preserve">"black"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0"/>
                <w:highlight w:val="white"/>
                <w:rtl w:val="0"/>
              </w:rPr>
              <w:t xml:space="preserve">"createdAt"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0"/>
                <w:highlight w:val="white"/>
                <w:rtl w:val="0"/>
              </w:rPr>
              <w:t xml:space="preserve">"2015-02-08T19:34:31.000Z"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0"/>
                <w:highlight w:val="white"/>
                <w:rtl w:val="0"/>
              </w:rPr>
              <w:t xml:space="preserve">"updatedAt"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0"/>
                <w:highlight w:val="white"/>
                <w:rtl w:val="0"/>
              </w:rPr>
              <w:t xml:space="preserve">"2015-02-08T19:34:31.000Z"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Update - </w:t>
      </w:r>
      <w:r w:rsidDel="00000000" w:rsidR="00000000" w:rsidRPr="00000000">
        <w:rPr>
          <w:b w:val="1"/>
          <w:color w:val="ff0000"/>
          <w:rtl w:val="0"/>
        </w:rPr>
        <w:t xml:space="preserve">TURNED OFF BECAUSE I DON’T WANT PEOPLE TO CHANGE A CARD ONCE IT GET’S HIGHLY RATED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userId and token must match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Route: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put: ‘/cards/:id’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token header?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"card":{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"text": "neweeeeeeeer text m8"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"success": true,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"card": {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"id": "5ed4888f-1ce5-4947-b903-486e444e7189",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"text": "</w:t>
            </w:r>
            <w:r w:rsidDel="00000000" w:rsidR="00000000" w:rsidRPr="00000000">
              <w:rPr>
                <w:rtl w:val="0"/>
              </w:rPr>
              <w:t xml:space="preserve">neweeeeeeeer text m8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",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"type": "black",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"userId": "da96a649-732d-4d96-8fe1-a65be43cc454",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"updatedAt": "2015-02-08T19:34:31.000Z",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"createdAt": "2015-02-08T19:34:31.000Z"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cards userId must match the auth token.</w:t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Route: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delete: ‘/cards/:id’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token header?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"success": true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Response 2, 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"success": false,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"errors": "Token and card's userId don't match"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://ah-jeez.herokuapp.com/cards" TargetMode="External"/></Relationships>
</file>