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Real Number Definitions, Equivalence Classes, and Embeddings (No Countable Choice)</w:t>
      </w:r>
    </w:p>
    <w:p>
      <w:pPr>
        <w:pStyle w:val="FirstParagraph"/>
      </w:pPr>
      <w:r>
        <w:t xml:space="preserve">This document lists the first twenty-three constructive definitions of real numbers, partitions them into equivalence classes, and records the canonical embeddings. Note that while many equivalences hold in standard constructive mathematics (assuming Countable Choice,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C</m:t>
            </m:r>
          </m:e>
          <m:sub>
            <m:r>
              <m:t>ω</m:t>
            </m:r>
          </m:sub>
        </m:sSub>
      </m:oMath>
      <w:r>
        <w:t xml:space="preserve">), in plain Cubical Agda without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C</m:t>
            </m:r>
          </m:e>
          <m:sub>
            <m:r>
              <m:t>ω</m:t>
            </m:r>
          </m:sub>
        </m:sSub>
      </m:oMath>
      <w:r>
        <w:t xml:space="preserve">, the hierarchy is more fractured (e.g., Cauchy reals are not provably Dedekind reals). General surveys and formalization resources include</w:t>
      </w:r>
      <w:r>
        <w:t xml:space="preserve"> </w:t>
      </w:r>
      <w:r>
        <w:t xml:space="preserve">(Richman 1997; Troelstra and Dalen 1988; Agda Wiki 2024)</w:t>
      </w:r>
      <w:r>
        <w:t xml:space="preserve">.</w:t>
      </w:r>
    </w:p>
    <w:bookmarkStart w:id="20" w:name="definitions-133"/>
    <w:p>
      <w:pPr>
        <w:pStyle w:val="Heading1"/>
      </w:pPr>
      <w:r>
        <w:t xml:space="preserve">1. Definitions (1–33)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: Dedekind reals (located cuts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</w:t>
      </w:r>
      <w:r>
        <w:t xml:space="preserve"> </w:t>
      </w:r>
      <w:r>
        <w:t xml:space="preserve">(Dedekind 1872; Bishop 1967; Bishop and Bridges 1985; Bridges and Richman 1987; Lubarsky and Rathjen 2007; Tomasi 2012; Zanardo 2012; MathOverflow 2024e; Stout 1976; nLab 2024g; Hall 2010; Devillanova 2021)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: Cauchy reals (modulated Cauchy sequences of rationals, quotiented)</w:t>
      </w:r>
      <w:r>
        <w:t xml:space="preserve"> </w:t>
      </w:r>
      <w:r>
        <w:t xml:space="preserve">(Bishop 1967; Bishop and Bridges 1985; Lubarsky 2007a; Murray 2022; MathOverflow 2024c, 2024a; nLab 2024b)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t xml:space="preserve">: Eudoxus reals (almost-homomorphisms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Z</m:t>
        </m:r>
      </m:oMath>
      <w:r>
        <w:t xml:space="preserve">)</w:t>
      </w:r>
      <w:r>
        <w:t xml:space="preserve"> </w:t>
      </w:r>
      <w:r>
        <w:t xml:space="preserve">(Arthan 2004; Schanuel 1992; Street 2003; PROMYS Research Lab 2023; Fokma 2021; Keskin 2025; MathOverflow 2024d)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/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: fast Cauchy reals / interval reals (Cauchy sequences with explicit moduli or nested rational intervals)</w:t>
      </w:r>
      <w:r>
        <w:t xml:space="preserve"> </w:t>
      </w:r>
      <w:r>
        <w:t xml:space="preserve">(Chernov 2021; Abrial and Cansell 2021; J. Rutten 2015; Weihrauch 2000; Wikipedia 2024d)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sub>
        </m:sSub>
      </m:oMath>
      <w:r>
        <w:t xml:space="preserve">: continued fraction reals (streams of partial quotients)</w:t>
      </w:r>
      <w:r>
        <w:t xml:space="preserve"> </w:t>
      </w:r>
      <w:r>
        <w:t xml:space="preserve">(Brilliant.org 2024; Wikipedia 2024c; Vuillemin 1976)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t>b</m:t>
            </m:r>
          </m:sub>
        </m:sSub>
      </m:oMath>
      <w:r>
        <w:t xml:space="preserve">: coinductive base-</w:t>
      </w:r>
      <m:oMath>
        <m:r>
          <m:t>b</m:t>
        </m:r>
      </m:oMath>
      <w:r>
        <w:t xml:space="preserve"> </w:t>
      </w:r>
      <w:r>
        <w:t xml:space="preserve">reals (digit streams, e.g., binary/decimal)</w:t>
      </w:r>
      <w:r>
        <w:t xml:space="preserve"> </w:t>
      </w:r>
      <w:r>
        <w:t xml:space="preserve">(J. Rutten 2015; Math StackExchange 2024; Wiesnet and Kopp 2021)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</m:oMath>
      <w:r>
        <w:t xml:space="preserve">: signed-digit reals (streams over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</w:t>
      </w:r>
      <w:r>
        <w:t xml:space="preserve"> </w:t>
      </w:r>
      <w:r>
        <w:t xml:space="preserve">(Wiesnet and Kopp 2022; Bauer and Kavkler 2009; Escardó 1997; Avizienis 1961)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: interval domain reals (maximal elements of the interval domain)</w:t>
      </w:r>
      <w:r>
        <w:t xml:space="preserve"> </w:t>
      </w:r>
      <w:r>
        <w:t xml:space="preserve">(Weide and Frumin 2024; Pattinson and Mohammadian 2021; Jong 2023; Bauer 2007; Bauer and Taylor 2009; Edalat and Heckmann 1998; Edalat 1999; Di Gianantonio 1996; Taylor 2005)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: lower reals (rounded lower sets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</w:t>
      </w:r>
      <w:r>
        <w:t xml:space="preserve"> </w:t>
      </w:r>
      <w:r>
        <w:t xml:space="preserve">(nLab 2024f; Blechschmidt and Hutzler 2019; Coq Development Team 2024)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: upper reals (rounded upper sets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</w:t>
      </w:r>
      <w:r>
        <w:t xml:space="preserve"> </w:t>
      </w:r>
      <w:r>
        <w:t xml:space="preserve">(nLab 2024f; Blechschmidt and Hutzler 2019; Coq Development Team 2024)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: MacNeille reals (double-negation closed cuts)</w:t>
      </w:r>
      <w:r>
        <w:t xml:space="preserve"> </w:t>
      </w:r>
      <w:r>
        <w:t xml:space="preserve">(MacNeille 1937; nLab 2024e; Fourman and Grayson 1982; Shulman 2022)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t xml:space="preserve">: HIT/HoTT-book reals (higher inductive type with universal property)</w:t>
      </w:r>
      <w:r>
        <w:t xml:space="preserve"> </w:t>
      </w:r>
      <w:r>
        <w:t xml:space="preserve">(The Univalent Foundations Program 2013; nLab 2024d; Booij 2017, 2020; Bauer 2016; Pratali 2016)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</m:oMath>
      <w:r>
        <w:t xml:space="preserve">: Escardó–Simpson reals (least Cauchy-complete subobject of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containing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</w:t>
      </w:r>
      <w:r>
        <w:t xml:space="preserve"> </w:t>
      </w:r>
      <w:r>
        <w:t xml:space="preserve">(Escardó and Simpson 2002; Booij 2020)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: formal/locale reals (points of the locale of reals)</w:t>
      </w:r>
      <w:r>
        <w:t xml:space="preserve"> </w:t>
      </w:r>
      <w:r>
        <w:t xml:space="preserve">(Mac Lane and Moerdijk 1992; Johnstone 1981, 2002; Picado and Pultr 2012; Grossack 2024; nLab 2024g)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: initial sequentially modulated Cauchy-complete Archimedean ordered field</w:t>
      </w:r>
      <w:r>
        <w:t xml:space="preserve"> </w:t>
      </w:r>
      <w:r>
        <w:t xml:space="preserve">(Escardó and Simpson 2002; Booij 2020; nLab 2024a)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: terminal Archimedean ordered field</w:t>
      </w:r>
      <w:r>
        <w:t xml:space="preserve"> </w:t>
      </w:r>
      <w:r>
        <w:t xml:space="preserve">(Escardó and Simpson 2002; Mac Lane and Moerdijk 1992; nLab 2024a)</w:t>
      </w:r>
      <w:r>
        <w:t xml:space="preserve">. Items 34 and 35 are distinct definitions with different construction proofs, but they result in the same object if the category is well-behaved.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: Dedekind-complete ordered field (axiomatic characterization)</w:t>
      </w:r>
      <w:r>
        <w:t xml:space="preserve"> </w:t>
      </w:r>
      <w:r>
        <w:t xml:space="preserve">(Mac Lane and Moerdijk 1992; Johnstone 2002; Bauer 2019)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: Cauchy-complete ordered field (axiomatic characterization of the Cauchy completion)</w:t>
      </w:r>
      <w:r>
        <w:t xml:space="preserve"> </w:t>
      </w:r>
      <w:r>
        <w:t xml:space="preserve">(Bishop and Bridges 1985; Troelstra and Dalen 1988)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</m:oMath>
      <w:r>
        <w:t xml:space="preserve">: Archimedean Tarski group reals (characterization via Tarski’s axioms)</w:t>
      </w:r>
      <w:r>
        <w:t xml:space="preserve"> </w:t>
      </w:r>
      <w:r>
        <w:t xml:space="preserve">(Tarski 1951; Devillanova 2021)</w:t>
      </w:r>
      <w:r>
        <w:t xml:space="preserve">.</w:t>
      </w:r>
    </w:p>
    <w:p>
      <w:pPr>
        <w:numPr>
          <w:ilvl w:val="0"/>
          <w:numId w:val="1001"/>
        </w:numPr>
      </w:pP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</m:sSub>
      </m:oMath>
      <w:r>
        <w:t xml:space="preserve">: unit interval as a terminal coalgebra</w:t>
      </w:r>
      <w:r>
        <w:t xml:space="preserve"> </w:t>
      </w:r>
      <w:r>
        <w:t xml:space="preserve">(Escardó and Simpson 2002; Adámek, Milius, and Moss 2025; nLab 2024c; Pavlović and Prange 2002)</w:t>
      </w:r>
      <w:r>
        <w:t xml:space="preserve">.</w:t>
      </w:r>
    </w:p>
    <w:p>
      <w:pPr>
        <w:numPr>
          <w:ilvl w:val="0"/>
          <w:numId w:val="1001"/>
        </w:numPr>
      </w:pPr>
      <m:oMath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: positive reals as a terminal coalgebra</w:t>
      </w:r>
      <w:r>
        <w:t xml:space="preserve"> </w:t>
      </w:r>
      <w:r>
        <w:t xml:space="preserve">(Escardó and Simpson 2002; Adámek, Milius, and Moss 2025; nLab 2024c)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Sheaf-theoretic reals: the internal real numbers object in a topos</w:t>
      </w:r>
      <w:r>
        <w:t xml:space="preserve"> </w:t>
      </w:r>
      <w:r>
        <w:t xml:space="preserve">(Mac Lane and Moerdijk 1992; Johnstone 2002; Stout 1976; Grossack 2024; nLab 2024g)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Real numbers object (RNO) in a topos</w:t>
      </w:r>
      <w:r>
        <w:t xml:space="preserve"> </w:t>
      </w:r>
      <w:r>
        <w:t xml:space="preserve">(Mac Lane and Moerdijk 1992; Johnstone 2002; Stout 1976; Grossack 2024; nLab 2024g)</w:t>
      </w:r>
      <w:r>
        <w:t xml:space="preserve">. Items 41 and 42 are essentially the same mathematical object described from two different points of view (internal language vs. category theory).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G</m:t>
            </m:r>
          </m:sub>
        </m:sSub>
      </m:oMath>
      <w:r>
        <w:t xml:space="preserve">: Smooth Reals (synthetic differential geometry). In Synthetic Differential Geometry, the reals are defined to include</w:t>
      </w:r>
      <w:r>
        <w:t xml:space="preserve"> </w:t>
      </w:r>
      <w:r>
        <w:t xml:space="preserve">“nilpotent”</w:t>
      </w:r>
      <w:r>
        <w:t xml:space="preserve"> </w:t>
      </w:r>
      <w:r>
        <w:t xml:space="preserve">infinitesimals (elements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). These are distinct from standard Dedekind/Cauchy reals because they violate the field axiom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⟹</m:t>
        </m:r>
        <m:r>
          <m:t>x</m:t>
        </m:r>
      </m:oMath>
      <w:r>
        <w:t xml:space="preserve"> </w:t>
      </w:r>
      <w:r>
        <w:t xml:space="preserve">is invertible (nilpotents are not invertible). They are a distinct mathematical object internal to a smooth topos, not isomorphic to the usual Cauchy/Dedekind reals</w:t>
      </w:r>
      <w:r>
        <w:t xml:space="preserve"> </w:t>
      </w:r>
      <w:r>
        <w:t xml:space="preserve">(Kock 2006; Kostecki 2009; MathOverflow 2024b; nLab 2024h)</w:t>
      </w:r>
      <w:r>
        <w:t xml:space="preserve">.</w:t>
      </w:r>
    </w:p>
    <w:p>
      <w:pPr>
        <w:numPr>
          <w:ilvl w:val="0"/>
          <w:numId w:val="1001"/>
        </w:numPr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  <m:scr m:val="double-struck"/>
          </m:rPr>
          <m:t>R</m:t>
        </m:r>
      </m:oMath>
      <w:r>
        <w:t xml:space="preserve">: Hyperreals (non-standard analysis). These include infinite and infinitesimal numbers. While usually constructed classically (using ultrafilters), there are constructive approaches (e.g., Palmgren’s constructive non-standard analysis) that result in a structure distinct from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. They are strict extensions of the ordinary reals</w:t>
      </w:r>
      <w:r>
        <w:t xml:space="preserve"> </w:t>
      </w:r>
      <w:r>
        <w:t xml:space="preserve">(Robinson 1966; Keisler 1976; Palmgren 1998)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Predicative Reals: In systems stricter than Agda (like those prohibiting impredicativity), Dedekind cuts must be restricted (e.g., to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or</w:t>
      </w:r>
      <w:r>
        <w:t xml:space="preserve"> </w:t>
      </w:r>
      <w:r>
        <w:t xml:space="preserve">“weak”</w:t>
      </w:r>
      <w:r>
        <w:t xml:space="preserve"> </w:t>
      </w:r>
      <w:r>
        <w:t xml:space="preserve">cuts) to avoid circular definitions. The document hints at this with lower/upper reals (items 9, 10), but specific predicative formalizations often stand alone</w:t>
      </w:r>
      <w:r>
        <w:t xml:space="preserve"> </w:t>
      </w:r>
      <w:r>
        <w:t xml:space="preserve">(Feferman 1962; Bridges et al. 2023; Paulin-Mohring 1993)</w:t>
      </w:r>
      <w:r>
        <w:t xml:space="preserve">.</w:t>
      </w:r>
    </w:p>
    <w:p>
      <w:pPr>
        <w:numPr>
          <w:ilvl w:val="0"/>
          <w:numId w:val="1001"/>
        </w:numPr>
      </w:pPr>
      <m:oMath>
        <m:r>
          <m:rPr>
            <m:sty m:val="b"/>
          </m:rPr>
          <m:t>N</m:t>
        </m:r>
        <m:r>
          <m:rPr>
            <m:sty m:val="b"/>
          </m:rPr>
          <m:t>o</m:t>
        </m:r>
      </m:oMath>
      <w:r>
        <w:t xml:space="preserve">: Surreal Numbers (Conway’s construction). While the Surreals contain the Reals, the</w:t>
      </w:r>
      <w:r>
        <w:t xml:space="preserve"> </w:t>
      </w:r>
      <w:r>
        <w:t xml:space="preserve">“Real subset”</w:t>
      </w:r>
      <w:r>
        <w:t xml:space="preserve"> </w:t>
      </w:r>
      <w:r>
        <w:t xml:space="preserve">of the Surreals is a valid constructive definition of the reals. Inside</w:t>
      </w:r>
      <w:r>
        <w:t xml:space="preserve"> </w:t>
      </w:r>
      <m:oMath>
        <m:r>
          <m:rPr>
            <m:sty m:val="b"/>
          </m:rPr>
          <m:t>N</m:t>
        </m:r>
        <m:r>
          <m:rPr>
            <m:sty m:val="b"/>
          </m:rPr>
          <m:t>o</m:t>
        </m:r>
      </m:oMath>
      <w:r>
        <w:t xml:space="preserve"> </w:t>
      </w:r>
      <w:r>
        <w:t xml:space="preserve">there is a canonical embedded copy of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; this embedding can be used as yet another definition of the real line</w:t>
      </w:r>
      <w:r>
        <w:t xml:space="preserve"> </w:t>
      </w:r>
      <w:r>
        <w:t xml:space="preserve">(Conway 1976; Gonshor 1986; Mamane 2004; Knuth 1974; Wikipedia 2024e)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Geometric Reals: Defined synthetically in Euclidean Geometry (e.g., Tarski’s axioms for geometry, or Hilbert’s axioms). Defined as</w:t>
      </w:r>
      <w:r>
        <w:t xml:space="preserve"> </w:t>
      </w:r>
      <w:r>
        <w:t xml:space="preserve">“points on a line”</w:t>
      </w:r>
      <w:r>
        <w:t xml:space="preserve"> </w:t>
      </w:r>
      <w:r>
        <w:t xml:space="preserve">rather than arithmetically. Constructively, relating</w:t>
      </w:r>
      <w:r>
        <w:t xml:space="preserve"> </w:t>
      </w:r>
      <w:r>
        <w:t xml:space="preserve">“points on a line”</w:t>
      </w:r>
      <w:r>
        <w:t xml:space="preserve"> </w:t>
      </w:r>
      <w:r>
        <w:t xml:space="preserve">to</w:t>
      </w:r>
      <w:r>
        <w:t xml:space="preserve"> </w:t>
      </w:r>
      <w:r>
        <w:t xml:space="preserve">“Dedekind cuts”</w:t>
      </w:r>
      <w:r>
        <w:t xml:space="preserve"> </w:t>
      </w:r>
      <w:r>
        <w:t xml:space="preserve">is a non-trivial project (requires the Cantor-Dedekind axiom)</w:t>
      </w:r>
      <w:r>
        <w:t xml:space="preserve"> </w:t>
      </w:r>
      <w:r>
        <w:t xml:space="preserve">(Tarski 1951, 1959; Beeson 2015; Perout 2013; Wikipedia 2024a)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Computable Reals (Turing): Specifically defined as</w:t>
      </w:r>
      <w:r>
        <w:t xml:space="preserve"> </w:t>
      </w:r>
      <w:r>
        <w:t xml:space="preserve">“Turing machines that output digits”</w:t>
      </w:r>
      <w:r>
        <w:t xml:space="preserve">. This is distinct from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allows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function, whereas Computable Reals restrict the functions to computable ones. In strongly normalizing type theories, every</w:t>
      </w:r>
      <w:r>
        <w:t xml:space="preserve"> </w:t>
      </w:r>
      <w:r>
        <w:rPr>
          <w:i/>
          <w:iCs/>
        </w:rPr>
        <w:t xml:space="preserve">definable</w:t>
      </w:r>
      <w:r>
        <w:t xml:space="preserve"> </w:t>
      </w:r>
      <w:r>
        <w:t xml:space="preserve">function is computable (meta-theoretically), so formalising computable reals inside such a system is natural. But this does not by itself make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“the same”</w:t>
      </w:r>
      <w:r>
        <w:t xml:space="preserve"> </w:t>
      </w:r>
      <w:r>
        <w:t xml:space="preserve">as the usual Cauchy reals object; you still have to choose a semantic setting (e.g. an effective topos) where every function in the space is interpreted computably</w:t>
      </w:r>
      <w:r>
        <w:t xml:space="preserve"> </w:t>
      </w:r>
      <w:r>
        <w:t xml:space="preserve">(Turing 1937; Aberth 1980; Weihrauch 2000; Geuvers and Niqui 2002)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Decimal / Base-10 Cauchy Reals: Reals as equivalence classes of decimal expansions; classically standard, but constructively they are just another representation type akin to digit-based reals</w:t>
      </w:r>
      <w:r>
        <w:t xml:space="preserve"> </w:t>
      </w:r>
      <w:r>
        <w:t xml:space="preserve">(Tao 2016; Bartle and Sherbert 2011; Wikipedia 2024b)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Apartness / Located Reals (Bishop Style): Reals as located, rounded lower cuts (or Cauchy sequences with an apartness relation). Bishop’s</w:t>
      </w:r>
      <w:r>
        <w:t xml:space="preserve"> </w:t>
      </w:r>
      <w:r>
        <w:t xml:space="preserve">“Constructive Analysis”</w:t>
      </w:r>
      <w:r>
        <w:t xml:space="preserve"> </w:t>
      </w:r>
      <w:r>
        <w:t xml:space="preserve">uses a specific flavor of Cauchy reals (regular sequences with a fixed modulus of convergence, usually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). While often isomorphic to standard Cauchy reals, in a strict intensional type theory, the specific choice of modulus makes the type definition distinct</w:t>
      </w:r>
      <w:r>
        <w:t xml:space="preserve"> </w:t>
      </w:r>
      <w:r>
        <w:t xml:space="preserve">(Bishop 1967; Bishop and Bridges 1985; Bridges et al. 2023; ResearchGate 2024)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Filter-based Completions: Reals as equivalence classes of Cauchy filters (or regular Cauchy filters) on </w:t>
      </w:r>
      <m:oMath>
        <m:r>
          <m:rPr>
            <m:sty m:val="p"/>
            <m:scr m:val="double-struck"/>
          </m:rPr>
          <m:t>Q</m:t>
        </m:r>
      </m:oMath>
      <w:r>
        <w:t xml:space="preserve">; conceptually close to Dedekind/Cauchy but more topological</w:t>
      </w:r>
      <w:r>
        <w:t xml:space="preserve"> </w:t>
      </w:r>
      <w:r>
        <w:t xml:space="preserve">(Farah and Weiss 2015)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Locale-of-Reals Variants: Several flavours exist internally: lower reals, upper reals, rounded reals, etc. Some topos texts distinguish a few different</w:t>
      </w:r>
      <w:r>
        <w:t xml:space="preserve"> </w:t>
      </w:r>
      <w:r>
        <w:t xml:space="preserve">“real objects”</w:t>
      </w:r>
      <w:r>
        <w:t xml:space="preserve"> </w:t>
      </w:r>
      <w:r>
        <w:t xml:space="preserve">as default </w:t>
      </w:r>
      <w:r>
        <w:t xml:space="preserve">(Vickers 1996; Fourman and Grayson 1982; Johnstone 1981; nLab 2024g)</w:t>
      </w:r>
      <w:r>
        <w:t xml:space="preserve">.</w:t>
      </w:r>
    </w:p>
    <w:bookmarkEnd w:id="20"/>
    <w:bookmarkStart w:id="29" w:name="X5293989a673ad4155f5b8ca0f45ec6823f4b1e4"/>
    <w:p>
      <w:pPr>
        <w:pStyle w:val="Heading1"/>
      </w:pPr>
      <w:r>
        <w:t xml:space="preserve">2. Equivalence Classes (Provable without Countable Choice)</w:t>
      </w:r>
    </w:p>
    <w:p>
      <w:pPr>
        <w:pStyle w:val="FirstParagraph"/>
      </w:pPr>
      <w:r>
        <w:t xml:space="preserve">Each class below consists of definitions that are often equivalent in constructive mathematics with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C</m:t>
            </m:r>
          </m:e>
          <m:sub>
            <m:r>
              <m:t>ω</m:t>
            </m:r>
          </m:sub>
        </m:sSub>
      </m:oMath>
      <w:r>
        <w:t xml:space="preserve">. In plain Cubical Agda, equivalences between classes (e.g., A and B) may fail.</w:t>
      </w:r>
    </w:p>
    <w:bookmarkStart w:id="21" w:name="a.-dedekind-type-completions"/>
    <w:p>
      <w:pPr>
        <w:pStyle w:val="Heading2"/>
      </w:pPr>
      <w:r>
        <w:t xml:space="preserve">A. Dedekind-Type Completions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, Sheaf-theoretic reals, and the real numbers object in a topos all present the Dedekind completion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via localized/topos-theoretic perspectives</w:t>
      </w:r>
      <w:r>
        <w:t xml:space="preserve"> </w:t>
      </w:r>
      <w:r>
        <w:t xml:space="preserve">(Mac Lane and Moerdijk 1992; Johnstone 1981, 2002; nLab 2024g; Grossack 2024)</w:t>
      </w:r>
      <w:r>
        <w:t xml:space="preserve">.</w:t>
      </w:r>
    </w:p>
    <w:bookmarkEnd w:id="21"/>
    <w:bookmarkStart w:id="22" w:name="b.-cauchyhit-type-completions"/>
    <w:p>
      <w:pPr>
        <w:pStyle w:val="Heading2"/>
      </w:pPr>
      <w:r>
        <w:t xml:space="preserve">B. Cauchy/HIT-Type Completions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</m:oMath>
      <w:r>
        <w:t xml:space="preserve">, and (axiomatically)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represent the Cauchy completion, differing only in presentation (explicit modulus, higher inductive, universal property, or internal closure of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)</w:t>
      </w:r>
      <w:r>
        <w:t xml:space="preserve"> </w:t>
      </w:r>
      <w:r>
        <w:t xml:space="preserve">(The Univalent Foundations Program 2013; Booij 2017, 2020; Murray 2022)</w:t>
      </w:r>
      <w:r>
        <w:t xml:space="preserve">.</w:t>
      </w:r>
    </w:p>
    <w:bookmarkEnd w:id="22"/>
    <w:bookmarkStart w:id="23" w:name="X181a6e9d61b444194d134973c2c1f8dc68d8595"/>
    <w:p>
      <w:pPr>
        <w:pStyle w:val="Heading2"/>
      </w:pPr>
      <w:r>
        <w:t xml:space="preserve">C. Representation (Digit/Continued Fraction) Pre-Reals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</m:oMath>
      <w:r>
        <w:t xml:space="preserve">, Decimal/Base-10 reals give concrete digit- or fraction-based streams. These are not literally</w:t>
      </w:r>
      <w:r>
        <w:t xml:space="preserve"> </w:t>
      </w:r>
      <w:r>
        <w:t xml:space="preserve">“the reals”</w:t>
      </w:r>
      <w:r>
        <w:t xml:space="preserve"> </w:t>
      </w:r>
      <w:r>
        <w:t xml:space="preserve">until quotiented; they are</w:t>
      </w:r>
      <w:r>
        <w:t xml:space="preserve"> </w:t>
      </w:r>
      <w:r>
        <w:t xml:space="preserve">“presentations of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”</w:t>
      </w:r>
      <w:r>
        <w:t xml:space="preserve">. Raw types are not fields because of non-unique encodings, but their quotients by the appropriate equivalence relation coincide with Class B </w:t>
      </w:r>
      <w:r>
        <w:t xml:space="preserve">(Weihrauch 2000; J. Rutten 2015; Wiesnet and Kopp 2022; Math StackExchange 2024)</w:t>
      </w:r>
      <w:r>
        <w:t xml:space="preserve">.</w:t>
      </w:r>
    </w:p>
    <w:bookmarkEnd w:id="23"/>
    <w:bookmarkStart w:id="24" w:name="d.-coalgebraic-subspaces"/>
    <w:p>
      <w:pPr>
        <w:pStyle w:val="Heading2"/>
      </w:pPr>
      <w:r>
        <w:t xml:space="preserve">D. Coalgebraic Subspaces</w:t>
      </w:r>
    </w:p>
    <w:p>
      <w:pPr>
        <w:pStyle w:val="FirstParagraph"/>
      </w:pP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describe the unit interval and positive reals as terminal coalgebras. Constructively they model subspaces of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but do not deliver the entire field without additional principles</w:t>
      </w:r>
      <w:r>
        <w:t xml:space="preserve"> </w:t>
      </w:r>
      <w:r>
        <w:t xml:space="preserve">(Escardó and Simpson 2002; Adámek, Milius, and Moss 2025; nLab 2024c; J. J. M. M. Rutten 2000)</w:t>
      </w:r>
      <w:r>
        <w:t xml:space="preserve">.</w:t>
      </w:r>
    </w:p>
    <w:bookmarkEnd w:id="24"/>
    <w:bookmarkStart w:id="25" w:name="e.-generalized-cuts"/>
    <w:p>
      <w:pPr>
        <w:pStyle w:val="Heading2"/>
      </w:pPr>
      <w:r>
        <w:t xml:space="preserve">E. Generalized Cuts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relax locatedness/density requirements. They contain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as a canonical subobject (or as maximal elements) but are bigger structures and not isomorphic to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as an ordered field </w:t>
      </w:r>
      <w:r>
        <w:t xml:space="preserve">(Vickers 1996; MacNeille 1937; Blechschmidt and Hutzler 2019; Fourman and Grayson 1982; Shulman 2022)</w:t>
      </w:r>
      <w:r>
        <w:t xml:space="preserve">.</w:t>
      </w:r>
    </w:p>
    <w:bookmarkEnd w:id="25"/>
    <w:bookmarkStart w:id="26" w:name="f.-domain-theoretic"/>
    <w:p>
      <w:pPr>
        <w:pStyle w:val="Heading2"/>
      </w:pPr>
      <w:r>
        <w:t xml:space="preserve">F. Domain-Theoretic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sits in domain/locale theory. Its equivalence to Dedekind reals is not provable in plain Cubical Agda, so it remains a separate class. Note that in frameworks like Abstract Stone Duality or general Topos Theory, these often collapse into Class A (Dedekind-type) via duality results, but internally to Agda without extra axioms, the distinction is maintained</w:t>
      </w:r>
      <w:r>
        <w:t xml:space="preserve"> </w:t>
      </w:r>
      <w:r>
        <w:t xml:space="preserve">(Abramsky and Jung 1994; Edalat and Heckmann 1998; Weide and Frumin 2024; Pattinson and Mohammadian 2021; Bauer 2007; Di Gianantonio 1996; Taylor 2005)</w:t>
      </w:r>
      <w:r>
        <w:t xml:space="preserve">.</w:t>
      </w:r>
    </w:p>
    <w:bookmarkEnd w:id="26"/>
    <w:bookmarkStart w:id="27" w:name="g.-axiomaticuniversal-characterizations"/>
    <w:p>
      <w:pPr>
        <w:pStyle w:val="Heading2"/>
      </w:pPr>
      <w:r>
        <w:t xml:space="preserve">G. Axiomatic/Universal Characterizations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capture Dedekind-like structures via universal properties or axioms. These are abstract characterizations; one still needs to show they are realized by some concrete construction. They coincide with the usual reals only once classical principles (e.g., choice) are assumed </w:t>
      </w:r>
      <w:r>
        <w:t xml:space="preserve">(Mac Lane and Moerdijk 1992; Johnstone 2002; Bauer 2019)</w:t>
      </w:r>
      <w:r>
        <w:t xml:space="preserve">.</w:t>
      </w:r>
    </w:p>
    <w:bookmarkEnd w:id="27"/>
    <w:bookmarkStart w:id="28" w:name="h.-isolatedunresolved"/>
    <w:p>
      <w:pPr>
        <w:pStyle w:val="Heading2"/>
      </w:pPr>
      <w:r>
        <w:t xml:space="preserve">H. Isolated/Unresolved</w:t>
      </w:r>
    </w:p>
    <w:p>
      <w:pPr>
        <w:pStyle w:val="FirstParagraph"/>
      </w:pP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(Eudoxus reals) currently lacks a constructive proof of equivalence with either Dedekind or Cauchy completions. We therefore mark it as isolated</w:t>
      </w:r>
      <w:r>
        <w:t xml:space="preserve"> </w:t>
      </w:r>
      <w:r>
        <w:t xml:space="preserve">(Arthan 2004; Schanuel 1992; PROMYS Research Lab 2023; Fokma 2021; Keskin 2025)</w:t>
      </w:r>
      <w:r>
        <w:t xml:space="preserve">.</w:t>
      </w:r>
    </w:p>
    <w:bookmarkEnd w:id="28"/>
    <w:bookmarkEnd w:id="29"/>
    <w:bookmarkStart w:id="225" w:name="canonical-embeddings-no-countable-choice"/>
    <w:p>
      <w:pPr>
        <w:pStyle w:val="Heading1"/>
      </w:pPr>
      <w:r>
        <w:t xml:space="preserve">3. Canonical Embeddings (No Countable Choice)</w:t>
      </w:r>
    </w:p>
    <w:p>
      <w:pPr>
        <w:numPr>
          <w:ilvl w:val="0"/>
          <w:numId w:val="1002"/>
        </w:numPr>
      </w:pPr>
      <w:r>
        <w:t xml:space="preserve">Cauchy into Dedekind: there is a canonical field embedding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↪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that sends each Cauchy real to the located cut defined by its values</w:t>
      </w:r>
      <w:r>
        <w:t xml:space="preserve"> </w:t>
      </w:r>
      <w:r>
        <w:t xml:space="preserve">(Bishop and Bridges 1985; Lubarsky 2007a, 2007b; MathOverflow 2024c)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Cauchy/HIT equivalences: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are inter-definable and embed into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(hence into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)</w:t>
      </w:r>
      <w:r>
        <w:t xml:space="preserve"> </w:t>
      </w:r>
      <w:r>
        <w:t xml:space="preserve">(The Univalent Foundations Program 2013; Booij 2017, 2020; Escardó and Simpson 2002)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Representation quotients: the quotient of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t>b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by the digit-equivalence relation embeds into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. Without quotienting there is a surjection obstruction due to non-unique encodings</w:t>
      </w:r>
      <w:r>
        <w:t xml:space="preserve"> </w:t>
      </w:r>
      <w:r>
        <w:t xml:space="preserve">(Weihrauch 2000; J. Rutten 2015; Math StackExchange 2024; Wiesnet and Kopp 2022)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Dedekind to generalized cuts: taking lower (resp. upper) shadows gives embeddings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. Composing with double-negation closure embeds into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(Vickers 1996; nLab 2024f, 2024e; MacNeille 1937)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Coalgebraic subspaces: maps</w:t>
      </w:r>
      <w: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⊆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⊆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exist, but surjectivity constructs require additional principles</w:t>
      </w:r>
      <w:r>
        <w:t xml:space="preserve"> </w:t>
      </w:r>
      <w:r>
        <w:t xml:space="preserve">(Escardó and Simpson 2002; Adámek, Milius, and Moss 2025; nLab 2024c)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Axiomatic to Dedekind/Cauchy: the objects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admit maps into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matching their universal properties, yet converses rely on classical axioms and are not derivable constructively</w:t>
      </w:r>
      <w:r>
        <w:t xml:space="preserve"> </w:t>
      </w:r>
      <w:r>
        <w:t xml:space="preserve">(Mac Lane and Moerdijk 1992; Johnstone 2002; Bauer 2019; Devillanova 2021)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Domain to Dedekind: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maps to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via evaluation at maximal elements, but equivalence is unproven constructively</w:t>
      </w:r>
      <w:r>
        <w:t xml:space="preserve"> </w:t>
      </w:r>
      <w:r>
        <w:t xml:space="preserve">(Abramsky and Jung 1994; Edalat and Heckmann 1998; Bauer 2007; Edalat 1999)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Eudoxus: natural maps from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into either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require countable choice for surjectivity and therefore remain dashed (non-provable) in this setting</w:t>
      </w:r>
      <w:r>
        <w:t xml:space="preserve"> </w:t>
      </w:r>
      <w:r>
        <w:t xml:space="preserve">(Arthan 2004; PROMYS Research Lab 2023; Fokma 2021; Keskin 2025; MathOverflow 2024d)</w:t>
      </w:r>
      <w:r>
        <w:t xml:space="preserve">.</w:t>
      </w:r>
    </w:p>
    <w:bookmarkStart w:id="224" w:name="refs"/>
    <w:bookmarkStart w:id="30" w:name="ref-Aberth1980"/>
    <w:p>
      <w:pPr>
        <w:pStyle w:val="Bibliography"/>
      </w:pPr>
      <w:r>
        <w:t xml:space="preserve">Aberth, O. 1980.</w:t>
      </w:r>
      <w:r>
        <w:t xml:space="preserve"> </w:t>
      </w:r>
      <w:r>
        <w:rPr>
          <w:i/>
          <w:iCs/>
        </w:rPr>
        <w:t xml:space="preserve">Computable Analysis</w:t>
      </w:r>
      <w:r>
        <w:t xml:space="preserve">. McGraw-Hill.</w:t>
      </w:r>
    </w:p>
    <w:bookmarkEnd w:id="30"/>
    <w:bookmarkStart w:id="32" w:name="ref-AbramskyJung1994"/>
    <w:p>
      <w:pPr>
        <w:pStyle w:val="Bibliography"/>
      </w:pPr>
      <w:r>
        <w:t xml:space="preserve">Abramsky, S., and A. Jung. 1994.</w:t>
      </w:r>
      <w:r>
        <w:t xml:space="preserve"> </w:t>
      </w:r>
      <w:r>
        <w:t xml:space="preserve">“Domain Theory.”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Logic in Computer Science</w:t>
      </w:r>
      <w:r>
        <w:t xml:space="preserve">, 3:1–168. Oxford University Press.</w:t>
      </w:r>
      <w:r>
        <w:t xml:space="preserve"> </w:t>
      </w:r>
      <w:hyperlink r:id="rId31">
        <w:r>
          <w:rPr>
            <w:rStyle w:val="Hyperlink"/>
          </w:rPr>
          <w:t xml:space="preserve">http://www.cs.bham.ac.uk/~axj/</w:t>
        </w:r>
      </w:hyperlink>
      <w:r>
        <w:t xml:space="preserve">.</w:t>
      </w:r>
    </w:p>
    <w:bookmarkEnd w:id="32"/>
    <w:bookmarkStart w:id="33" w:name="ref-AbrialCansell2021"/>
    <w:p>
      <w:pPr>
        <w:pStyle w:val="Bibliography"/>
      </w:pPr>
      <w:r>
        <w:t xml:space="preserve">Abrial, J.-R., and D. Cansell. 2021.</w:t>
      </w:r>
      <w:r>
        <w:t xml:space="preserve"> </w:t>
      </w:r>
      <w:r>
        <w:t xml:space="preserve">“Constructing the Reals from the Integers.”</w:t>
      </w:r>
    </w:p>
    <w:bookmarkEnd w:id="33"/>
    <w:bookmarkStart w:id="35" w:name="ref-AdamekMiliusMoss2025"/>
    <w:p>
      <w:pPr>
        <w:pStyle w:val="Bibliography"/>
      </w:pPr>
      <w:r>
        <w:t xml:space="preserve">Adámek, J., S. Milius, and L. Moss. 2025.</w:t>
      </w:r>
      <w:r>
        <w:t xml:space="preserve"> </w:t>
      </w:r>
      <w:r>
        <w:rPr>
          <w:i/>
          <w:iCs/>
        </w:rPr>
        <w:t xml:space="preserve">Initial Algebras and Terminal Coalgebras</w:t>
      </w:r>
      <w:r>
        <w:t xml:space="preserve">. Cambridge Tracts in Theoretical Computer Science. Cambridge University Press.</w:t>
      </w:r>
      <w:r>
        <w:t xml:space="preserve"> </w:t>
      </w:r>
      <w:hyperlink r:id="rId34">
        <w:r>
          <w:rPr>
            <w:rStyle w:val="Hyperlink"/>
          </w:rPr>
          <w:t xml:space="preserve">https://doi.org/10.1017/9781108884112</w:t>
        </w:r>
      </w:hyperlink>
      <w:r>
        <w:t xml:space="preserve">.</w:t>
      </w:r>
    </w:p>
    <w:bookmarkEnd w:id="35"/>
    <w:bookmarkStart w:id="37" w:name="ref-AgdaWiki"/>
    <w:p>
      <w:pPr>
        <w:pStyle w:val="Bibliography"/>
      </w:pPr>
      <w:r>
        <w:t xml:space="preserve">Agda Wiki. 2024.</w:t>
      </w:r>
      <w:r>
        <w:t xml:space="preserve"> </w:t>
      </w:r>
      <w:r>
        <w:t xml:space="preserve">“Agda Wiki Portal.”</w:t>
      </w:r>
      <w:r>
        <w:t xml:space="preserve"> </w:t>
      </w:r>
      <w:hyperlink r:id="rId36">
        <w:r>
          <w:rPr>
            <w:rStyle w:val="Hyperlink"/>
          </w:rPr>
          <w:t xml:space="preserve">https://wiki.portal.chalmers.se/agda/pmwiki.php</w:t>
        </w:r>
      </w:hyperlink>
      <w:r>
        <w:t xml:space="preserve">.</w:t>
      </w:r>
    </w:p>
    <w:bookmarkEnd w:id="37"/>
    <w:bookmarkStart w:id="39" w:name="ref-Arthan2004"/>
    <w:p>
      <w:pPr>
        <w:pStyle w:val="Bibliography"/>
      </w:pPr>
      <w:r>
        <w:t xml:space="preserve">Arthan, R. D. 2004.</w:t>
      </w:r>
      <w:r>
        <w:t xml:space="preserve"> </w:t>
      </w:r>
      <w:r>
        <w:t xml:space="preserve">“The Eudoxus Real Numbers.”</w:t>
      </w:r>
      <w:r>
        <w:t xml:space="preserve"> </w:t>
      </w:r>
      <w:r>
        <w:rPr>
          <w:i/>
          <w:iCs/>
        </w:rPr>
        <w:t xml:space="preserve">arXiv Preprint arXiv:math/0405454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https://arxiv.org/abs/math/0405454</w:t>
        </w:r>
      </w:hyperlink>
      <w:r>
        <w:t xml:space="preserve">.</w:t>
      </w:r>
    </w:p>
    <w:bookmarkEnd w:id="39"/>
    <w:bookmarkStart w:id="41" w:name="ref-Avizienis1961"/>
    <w:p>
      <w:pPr>
        <w:pStyle w:val="Bibliography"/>
      </w:pPr>
      <w:r>
        <w:t xml:space="preserve">Avizienis, A. 1961.</w:t>
      </w:r>
      <w:r>
        <w:t xml:space="preserve"> </w:t>
      </w:r>
      <w:r>
        <w:t xml:space="preserve">“Signed-Digit Number Representations for Fast Parallel Arithmetic.”</w:t>
      </w:r>
      <w:r>
        <w:t xml:space="preserve"> </w:t>
      </w:r>
      <w:r>
        <w:rPr>
          <w:i/>
          <w:iCs/>
        </w:rPr>
        <w:t xml:space="preserve">IRE Transactions on Electronic Computers</w:t>
      </w:r>
      <w:r>
        <w:t xml:space="preserve"> </w:t>
      </w:r>
      <w:r>
        <w:t xml:space="preserve">EC-10: 389–400.</w:t>
      </w:r>
      <w:r>
        <w:t xml:space="preserve"> </w:t>
      </w:r>
      <w:hyperlink r:id="rId40">
        <w:r>
          <w:rPr>
            <w:rStyle w:val="Hyperlink"/>
          </w:rPr>
          <w:t xml:space="preserve">https://doi.org/10.1109/TEC.1961.5219236</w:t>
        </w:r>
      </w:hyperlink>
      <w:r>
        <w:t xml:space="preserve">.</w:t>
      </w:r>
    </w:p>
    <w:bookmarkEnd w:id="41"/>
    <w:bookmarkStart w:id="42" w:name="ref-BartleSherbert2011"/>
    <w:p>
      <w:pPr>
        <w:pStyle w:val="Bibliography"/>
      </w:pPr>
      <w:r>
        <w:t xml:space="preserve">Bartle, R. G., and D. R. Sherbert. 2011.</w:t>
      </w:r>
      <w:r>
        <w:t xml:space="preserve"> </w:t>
      </w:r>
      <w:r>
        <w:rPr>
          <w:i/>
          <w:iCs/>
        </w:rPr>
        <w:t xml:space="preserve">Introduction to Real Analysis</w:t>
      </w:r>
      <w:r>
        <w:t xml:space="preserve">. 4th ed. Wiley.</w:t>
      </w:r>
    </w:p>
    <w:bookmarkEnd w:id="42"/>
    <w:bookmarkStart w:id="44" w:name="ref-BauerIntervalDomain"/>
    <w:p>
      <w:pPr>
        <w:pStyle w:val="Bibliography"/>
      </w:pPr>
      <w:r>
        <w:t xml:space="preserve">Bauer, A. 2007.</w:t>
      </w:r>
      <w:r>
        <w:t xml:space="preserve"> </w:t>
      </w:r>
      <w:r>
        <w:t xml:space="preserve">“The Role of the Interval Domain in Modern Exact Real Arithmetic.”</w:t>
      </w:r>
      <w:r>
        <w:t xml:space="preserve"> </w:t>
      </w:r>
      <w:hyperlink r:id="rId43">
        <w:r>
          <w:rPr>
            <w:rStyle w:val="Hyperlink"/>
          </w:rPr>
          <w:t xml:space="preserve">https://math.andrej.com/2007/09/18/the-role-of-the-interval-domain-in-modern-exact-real-airthmetic/</w:t>
        </w:r>
      </w:hyperlink>
      <w:r>
        <w:t xml:space="preserve">.</w:t>
      </w:r>
    </w:p>
    <w:bookmarkEnd w:id="44"/>
    <w:bookmarkStart w:id="46" w:name="ref-BauerHoTTReals2016"/>
    <w:p>
      <w:pPr>
        <w:pStyle w:val="Bibliography"/>
      </w:pPr>
      <w:r>
        <w:t xml:space="preserve">———. 2016.</w:t>
      </w:r>
      <w:r>
        <w:t xml:space="preserve"> </w:t>
      </w:r>
      <w:r>
        <w:t xml:space="preserve">“The Real Numbers in Homotopy Type Theory.”</w:t>
      </w:r>
      <w:r>
        <w:t xml:space="preserve"> </w:t>
      </w:r>
      <w:hyperlink r:id="rId45">
        <w:r>
          <w:rPr>
            <w:rStyle w:val="Hyperlink"/>
          </w:rPr>
          <w:t xml:space="preserve">https://math.andrej.com/wp-content/uploads/2016/06/hott-reals-cca2016.pdf</w:t>
        </w:r>
      </w:hyperlink>
      <w:r>
        <w:t xml:space="preserve">.</w:t>
      </w:r>
    </w:p>
    <w:bookmarkEnd w:id="46"/>
    <w:bookmarkStart w:id="48" w:name="ref-BauerCompleteOrderedFields"/>
    <w:p>
      <w:pPr>
        <w:pStyle w:val="Bibliography"/>
      </w:pPr>
      <w:r>
        <w:t xml:space="preserve">———. 2019.</w:t>
      </w:r>
      <w:r>
        <w:t xml:space="preserve"> </w:t>
      </w:r>
      <w:r>
        <w:t xml:space="preserve">“On Complete Ordered Fields.”</w:t>
      </w:r>
      <w:r>
        <w:t xml:space="preserve"> </w:t>
      </w:r>
      <w:hyperlink r:id="rId47">
        <w:r>
          <w:rPr>
            <w:rStyle w:val="Hyperlink"/>
          </w:rPr>
          <w:t xml:space="preserve">https://math.andrej.com/2019/09/09/on-complete-ordered-fields/</w:t>
        </w:r>
      </w:hyperlink>
      <w:r>
        <w:t xml:space="preserve">.</w:t>
      </w:r>
    </w:p>
    <w:bookmarkEnd w:id="48"/>
    <w:bookmarkStart w:id="50" w:name="ref-BauerKavkler2009"/>
    <w:p>
      <w:pPr>
        <w:pStyle w:val="Bibliography"/>
      </w:pPr>
      <w:r>
        <w:t xml:space="preserve">Bauer, A., and A. Kavkler. 2009.</w:t>
      </w:r>
      <w:r>
        <w:t xml:space="preserve"> </w:t>
      </w:r>
      <w:r>
        <w:t xml:space="preserve">“Implementing Exact Real Arithmetic in Type Theory.”</w:t>
      </w:r>
      <w:r>
        <w:t xml:space="preserve"> </w:t>
      </w:r>
      <w:r>
        <w:rPr>
          <w:i/>
          <w:iCs/>
        </w:rPr>
        <w:t xml:space="preserve">Electronic Notes in Theoretical Computer Science</w:t>
      </w:r>
      <w:r>
        <w:t xml:space="preserve"> </w:t>
      </w:r>
      <w:r>
        <w:t xml:space="preserve">202: 3–21.</w:t>
      </w:r>
      <w:r>
        <w:t xml:space="preserve"> </w:t>
      </w:r>
      <w:hyperlink r:id="rId49">
        <w:r>
          <w:rPr>
            <w:rStyle w:val="Hyperlink"/>
          </w:rPr>
          <w:t xml:space="preserve">https://doi.org/10.1016/j.entcs.2008.03.002</w:t>
        </w:r>
      </w:hyperlink>
      <w:r>
        <w:t xml:space="preserve">.</w:t>
      </w:r>
    </w:p>
    <w:bookmarkEnd w:id="50"/>
    <w:bookmarkStart w:id="52" w:name="ref-BauerTaylor2009"/>
    <w:p>
      <w:pPr>
        <w:pStyle w:val="Bibliography"/>
      </w:pPr>
      <w:r>
        <w:t xml:space="preserve">Bauer, A., and P. Taylor. 2009.</w:t>
      </w:r>
      <w:r>
        <w:t xml:space="preserve"> </w:t>
      </w:r>
      <w:r>
        <w:t xml:space="preserve">“The Dedekind Reals in Abstract Stone Duality.”</w:t>
      </w:r>
      <w:r>
        <w:t xml:space="preserve"> </w:t>
      </w:r>
      <w:r>
        <w:rPr>
          <w:i/>
          <w:iCs/>
        </w:rPr>
        <w:t xml:space="preserve">Electronic Notes in Theoretical Computer Science</w:t>
      </w:r>
      <w:r>
        <w:t xml:space="preserve"> </w:t>
      </w:r>
      <w:r>
        <w:t xml:space="preserve">203: 69–90.</w:t>
      </w:r>
      <w:r>
        <w:t xml:space="preserve"> </w:t>
      </w:r>
      <w:hyperlink r:id="rId51">
        <w:r>
          <w:rPr>
            <w:rStyle w:val="Hyperlink"/>
          </w:rPr>
          <w:t xml:space="preserve">https://doi.org/10.1016/j.entcs.2008.05.018</w:t>
        </w:r>
      </w:hyperlink>
      <w:r>
        <w:t xml:space="preserve">.</w:t>
      </w:r>
    </w:p>
    <w:bookmarkEnd w:id="52"/>
    <w:bookmarkStart w:id="54" w:name="ref-Beeson2015"/>
    <w:p>
      <w:pPr>
        <w:pStyle w:val="Bibliography"/>
      </w:pPr>
      <w:r>
        <w:t xml:space="preserve">Beeson, M. 2015.</w:t>
      </w:r>
      <w:r>
        <w:t xml:space="preserve"> </w:t>
      </w:r>
      <w:r>
        <w:t xml:space="preserve">“A Constructive Version of Tarski’s Geometry.”</w:t>
      </w:r>
      <w:r>
        <w:t xml:space="preserve"> </w:t>
      </w:r>
      <w:r>
        <w:rPr>
          <w:i/>
          <w:iCs/>
        </w:rPr>
        <w:t xml:space="preserve">Annals of Pure and Applied Logic</w:t>
      </w:r>
      <w:r>
        <w:t xml:space="preserve"> </w:t>
      </w:r>
      <w:r>
        <w:t xml:space="preserve">166 (11): 1199–1273.</w:t>
      </w:r>
      <w:r>
        <w:t xml:space="preserve"> </w:t>
      </w:r>
      <w:hyperlink r:id="rId53">
        <w:r>
          <w:rPr>
            <w:rStyle w:val="Hyperlink"/>
          </w:rPr>
          <w:t xml:space="preserve">https://doi.org/10.1016/j.apal.2015.07.006</w:t>
        </w:r>
      </w:hyperlink>
      <w:r>
        <w:t xml:space="preserve">.</w:t>
      </w:r>
    </w:p>
    <w:bookmarkEnd w:id="54"/>
    <w:bookmarkStart w:id="56" w:name="ref-Bishop1967"/>
    <w:p>
      <w:pPr>
        <w:pStyle w:val="Bibliography"/>
      </w:pPr>
      <w:r>
        <w:t xml:space="preserve">Bishop, E. 1967.</w:t>
      </w:r>
      <w:r>
        <w:t xml:space="preserve"> </w:t>
      </w:r>
      <w:r>
        <w:rPr>
          <w:i/>
          <w:iCs/>
        </w:rPr>
        <w:t xml:space="preserve">Foundations of Constructive Analysis</w:t>
      </w:r>
      <w:r>
        <w:t xml:space="preserve">. McGraw-Hill.</w:t>
      </w:r>
      <w:r>
        <w:t xml:space="preserve"> </w:t>
      </w:r>
      <w:hyperlink r:id="rId55">
        <w:r>
          <w:rPr>
            <w:rStyle w:val="Hyperlink"/>
          </w:rPr>
          <w:t xml:space="preserve">https://openlibrary.org/books/OL5546656M/Foundations_of_constructive_analysis</w:t>
        </w:r>
      </w:hyperlink>
      <w:r>
        <w:t xml:space="preserve">.</w:t>
      </w:r>
    </w:p>
    <w:bookmarkEnd w:id="56"/>
    <w:bookmarkStart w:id="58" w:name="ref-BishopBridges1985"/>
    <w:p>
      <w:pPr>
        <w:pStyle w:val="Bibliography"/>
      </w:pPr>
      <w:r>
        <w:t xml:space="preserve">Bishop, E., and D. Bridges. 1985.</w:t>
      </w:r>
      <w:r>
        <w:t xml:space="preserve"> </w:t>
      </w:r>
      <w:r>
        <w:rPr>
          <w:i/>
          <w:iCs/>
        </w:rPr>
        <w:t xml:space="preserve">Constructive Analysis</w:t>
      </w:r>
      <w:r>
        <w:t xml:space="preserve">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https://doi.org/10.1007/978-3-642-61667-9</w:t>
        </w:r>
      </w:hyperlink>
      <w:r>
        <w:t xml:space="preserve">.</w:t>
      </w:r>
    </w:p>
    <w:bookmarkEnd w:id="58"/>
    <w:bookmarkStart w:id="60" w:name="ref-BlechschmidtHutzler2019"/>
    <w:p>
      <w:pPr>
        <w:pStyle w:val="Bibliography"/>
      </w:pPr>
      <w:r>
        <w:t xml:space="preserve">Blechschmidt, I., and M. Hutzler. 2019.</w:t>
      </w:r>
      <w:r>
        <w:t xml:space="preserve"> </w:t>
      </w:r>
      <w:r>
        <w:t xml:space="preserve">“A Constructive Knaster–Tarski Proof of the Uncountability of the Reals.”</w:t>
      </w:r>
      <w:r>
        <w:t xml:space="preserve"> </w:t>
      </w:r>
      <w:hyperlink r:id="rId59">
        <w:r>
          <w:rPr>
            <w:rStyle w:val="Hyperlink"/>
          </w:rPr>
          <w:t xml:space="preserve">https://arxiv.org/abs/1902.07366</w:t>
        </w:r>
      </w:hyperlink>
      <w:r>
        <w:t xml:space="preserve">.</w:t>
      </w:r>
    </w:p>
    <w:bookmarkEnd w:id="60"/>
    <w:bookmarkStart w:id="62" w:name="ref-Booij2017"/>
    <w:p>
      <w:pPr>
        <w:pStyle w:val="Bibliography"/>
      </w:pPr>
      <w:r>
        <w:t xml:space="preserve">Booij, A. 2017.</w:t>
      </w:r>
      <w:r>
        <w:t xml:space="preserve"> </w:t>
      </w:r>
      <w:r>
        <w:t xml:space="preserve">“The HoTT Reals Coincide with the Escardó–Simpson Reals.”</w:t>
      </w:r>
      <w:r>
        <w:t xml:space="preserve"> </w:t>
      </w:r>
      <w:hyperlink r:id="rId61">
        <w:r>
          <w:rPr>
            <w:rStyle w:val="Hyperlink"/>
          </w:rPr>
          <w:t xml:space="preserve">https://arxiv.org/abs/1706.05956</w:t>
        </w:r>
      </w:hyperlink>
      <w:r>
        <w:t xml:space="preserve">.</w:t>
      </w:r>
    </w:p>
    <w:bookmarkEnd w:id="62"/>
    <w:bookmarkStart w:id="64" w:name="ref-Booij2020"/>
    <w:p>
      <w:pPr>
        <w:pStyle w:val="Bibliography"/>
      </w:pPr>
      <w:r>
        <w:t xml:space="preserve">———. 2020.</w:t>
      </w:r>
      <w:r>
        <w:t xml:space="preserve"> </w:t>
      </w:r>
      <w:r>
        <w:t xml:space="preserve">“The HoTT Reals Are the Cauchy Completion of the Rationals.”</w:t>
      </w:r>
      <w:r>
        <w:t xml:space="preserve"> </w:t>
      </w:r>
      <w:hyperlink r:id="rId63">
        <w:r>
          <w:rPr>
            <w:rStyle w:val="Hyperlink"/>
          </w:rPr>
          <w:t xml:space="preserve">https://arxiv.org/abs/2004.04582</w:t>
        </w:r>
      </w:hyperlink>
      <w:r>
        <w:t xml:space="preserve">.</w:t>
      </w:r>
    </w:p>
    <w:bookmarkEnd w:id="64"/>
    <w:bookmarkStart w:id="65" w:name="ref-BridgesMaietti2006"/>
    <w:p>
      <w:pPr>
        <w:pStyle w:val="Bibliography"/>
      </w:pPr>
      <w:r>
        <w:t xml:space="preserve">Bridges, D., H. Ishihara, M. Rathjen, and H. Schwichtenberg, eds. 2023.</w:t>
      </w:r>
      <w:r>
        <w:t xml:space="preserve"> </w:t>
      </w:r>
      <w:r>
        <w:rPr>
          <w:i/>
          <w:iCs/>
        </w:rPr>
        <w:t xml:space="preserve">Handbook of Constructive Mathematics</w:t>
      </w:r>
      <w:r>
        <w:t xml:space="preserve">. Cambridge University Press.</w:t>
      </w:r>
    </w:p>
    <w:bookmarkEnd w:id="65"/>
    <w:bookmarkStart w:id="67" w:name="ref-BridgesRichman1987"/>
    <w:p>
      <w:pPr>
        <w:pStyle w:val="Bibliography"/>
      </w:pPr>
      <w:r>
        <w:t xml:space="preserve">Bridges, D., and F. Richman. 1987.</w:t>
      </w:r>
      <w:r>
        <w:t xml:space="preserve"> </w:t>
      </w:r>
      <w:r>
        <w:rPr>
          <w:i/>
          <w:iCs/>
        </w:rPr>
        <w:t xml:space="preserve">Varieties of Constructive Mathematics</w:t>
      </w:r>
      <w:r>
        <w:t xml:space="preserve">. Cambridge University Press.</w:t>
      </w:r>
      <w:r>
        <w:t xml:space="preserve"> </w:t>
      </w:r>
      <w:hyperlink r:id="rId66">
        <w:r>
          <w:rPr>
            <w:rStyle w:val="Hyperlink"/>
          </w:rPr>
          <w:t xml:space="preserve">https://doi.org/10.1017/CBO9780511565663</w:t>
        </w:r>
      </w:hyperlink>
      <w:r>
        <w:t xml:space="preserve">.</w:t>
      </w:r>
    </w:p>
    <w:bookmarkEnd w:id="67"/>
    <w:bookmarkStart w:id="69" w:name="ref-BrilliantCF"/>
    <w:p>
      <w:pPr>
        <w:pStyle w:val="Bibliography"/>
      </w:pPr>
      <w:r>
        <w:t xml:space="preserve">Brilliant.org. 2024.</w:t>
      </w:r>
      <w:r>
        <w:t xml:space="preserve"> </w:t>
      </w:r>
      <w:r>
        <w:t xml:space="preserve">“Continued Fractions.”</w:t>
      </w:r>
      <w:r>
        <w:t xml:space="preserve"> </w:t>
      </w:r>
      <w:hyperlink r:id="rId68">
        <w:r>
          <w:rPr>
            <w:rStyle w:val="Hyperlink"/>
          </w:rPr>
          <w:t xml:space="preserve">https://brilliant.org/wiki/continued-fractions/</w:t>
        </w:r>
      </w:hyperlink>
      <w:r>
        <w:t xml:space="preserve">.</w:t>
      </w:r>
    </w:p>
    <w:bookmarkEnd w:id="69"/>
    <w:bookmarkStart w:id="71" w:name="ref-Chernov2021"/>
    <w:p>
      <w:pPr>
        <w:pStyle w:val="Bibliography"/>
      </w:pPr>
      <w:r>
        <w:t xml:space="preserve">Chernov, V. 2021.</w:t>
      </w:r>
      <w:r>
        <w:t xml:space="preserve"> </w:t>
      </w:r>
      <w:r>
        <w:t xml:space="preserve">“Constructive Real Numbers and Connectedness.”</w:t>
      </w:r>
      <w:r>
        <w:t xml:space="preserve"> </w:t>
      </w:r>
      <w:hyperlink r:id="rId70">
        <w:r>
          <w:rPr>
            <w:rStyle w:val="Hyperlink"/>
          </w:rPr>
          <w:t xml:space="preserve">https://arxiv.org/abs/2108.11189</w:t>
        </w:r>
      </w:hyperlink>
      <w:r>
        <w:t xml:space="preserve">.</w:t>
      </w:r>
    </w:p>
    <w:bookmarkEnd w:id="71"/>
    <w:bookmarkStart w:id="72" w:name="ref-Conway1976"/>
    <w:p>
      <w:pPr>
        <w:pStyle w:val="Bibliography"/>
      </w:pPr>
      <w:r>
        <w:t xml:space="preserve">Conway, J. H. 1976.</w:t>
      </w:r>
      <w:r>
        <w:t xml:space="preserve"> </w:t>
      </w:r>
      <w:r>
        <w:rPr>
          <w:i/>
          <w:iCs/>
        </w:rPr>
        <w:t xml:space="preserve">On Numbers and Games</w:t>
      </w:r>
      <w:r>
        <w:t xml:space="preserve">. Academic Press.</w:t>
      </w:r>
    </w:p>
    <w:bookmarkEnd w:id="72"/>
    <w:bookmarkStart w:id="74" w:name="ref-CoqConstructiveReals"/>
    <w:p>
      <w:pPr>
        <w:pStyle w:val="Bibliography"/>
      </w:pPr>
      <w:r>
        <w:t xml:space="preserve">Coq Development Team. 2024.</w:t>
      </w:r>
      <w:r>
        <w:t xml:space="preserve"> </w:t>
      </w:r>
      <w:r>
        <w:t xml:space="preserve">“Constructive Reals Interface.”</w:t>
      </w:r>
      <w:r>
        <w:t xml:space="preserve"> </w:t>
      </w:r>
      <w:hyperlink r:id="rId73">
        <w:r>
          <w:rPr>
            <w:rStyle w:val="Hyperlink"/>
          </w:rPr>
          <w:t xml:space="preserve">https://coq.inria.fr/stdlib/</w:t>
        </w:r>
      </w:hyperlink>
      <w:r>
        <w:t xml:space="preserve">.</w:t>
      </w:r>
    </w:p>
    <w:bookmarkEnd w:id="74"/>
    <w:bookmarkStart w:id="76" w:name="ref-Dedekind1872"/>
    <w:p>
      <w:pPr>
        <w:pStyle w:val="Bibliography"/>
      </w:pPr>
      <w:r>
        <w:t xml:space="preserve">Dedekind, R. 1872.</w:t>
      </w:r>
      <w:r>
        <w:t xml:space="preserve"> </w:t>
      </w:r>
      <w:r>
        <w:rPr>
          <w:i/>
          <w:iCs/>
        </w:rPr>
        <w:t xml:space="preserve">Stetigkeit Und Irrationale Zahlen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https://gdz.sub.uni-goettingen.de/id/PPN23569441X</w:t>
        </w:r>
      </w:hyperlink>
      <w:r>
        <w:t xml:space="preserve">.</w:t>
      </w:r>
    </w:p>
    <w:bookmarkEnd w:id="76"/>
    <w:bookmarkStart w:id="78" w:name="ref-Devillanova2021"/>
    <w:p>
      <w:pPr>
        <w:pStyle w:val="Bibliography"/>
      </w:pPr>
      <w:r>
        <w:t xml:space="preserve">Devillanova, G. 2021.</w:t>
      </w:r>
      <w:r>
        <w:t xml:space="preserve"> </w:t>
      </w:r>
      <w:r>
        <w:t xml:space="preserve">“The Fabulous Destiny of Richard Dedekind.”</w:t>
      </w:r>
      <w:r>
        <w:t xml:space="preserve"> </w:t>
      </w:r>
      <w:r>
        <w:rPr>
          <w:i/>
          <w:iCs/>
        </w:rPr>
        <w:t xml:space="preserve">Atti Della Accademia Peloritana</w:t>
      </w:r>
      <w:r>
        <w:t xml:space="preserve"> </w:t>
      </w:r>
      <w:r>
        <w:t xml:space="preserve">99.</w:t>
      </w:r>
      <w:r>
        <w:t xml:space="preserve"> </w:t>
      </w:r>
      <w:hyperlink r:id="rId77">
        <w:r>
          <w:rPr>
            <w:rStyle w:val="Hyperlink"/>
          </w:rPr>
          <w:t xml:space="preserve">https://doi.org/10.1478/AAPP.99S1A17</w:t>
        </w:r>
      </w:hyperlink>
      <w:r>
        <w:t xml:space="preserve">.</w:t>
      </w:r>
    </w:p>
    <w:bookmarkEnd w:id="78"/>
    <w:bookmarkStart w:id="80" w:name="ref-DiGianantonioReals"/>
    <w:p>
      <w:pPr>
        <w:pStyle w:val="Bibliography"/>
      </w:pPr>
      <w:r>
        <w:t xml:space="preserve">Di Gianantonio, P. 1996.</w:t>
      </w:r>
      <w:r>
        <w:t xml:space="preserve"> </w:t>
      </w:r>
      <w:r>
        <w:t xml:space="preserve">“Real Number Computability and Domain Theory.”</w:t>
      </w:r>
      <w:r>
        <w:t xml:space="preserve"> </w:t>
      </w:r>
      <w:r>
        <w:rPr>
          <w:i/>
          <w:iCs/>
        </w:rPr>
        <w:t xml:space="preserve">Information and Computation</w:t>
      </w:r>
      <w:r>
        <w:t xml:space="preserve"> </w:t>
      </w:r>
      <w:r>
        <w:t xml:space="preserve">127: 11–25.</w:t>
      </w:r>
      <w:r>
        <w:t xml:space="preserve"> </w:t>
      </w:r>
      <w:hyperlink r:id="rId79">
        <w:r>
          <w:rPr>
            <w:rStyle w:val="Hyperlink"/>
          </w:rPr>
          <w:t xml:space="preserve">https://doi.org/10.1006/inco.1996.0048</w:t>
        </w:r>
      </w:hyperlink>
      <w:r>
        <w:t xml:space="preserve">.</w:t>
      </w:r>
    </w:p>
    <w:bookmarkEnd w:id="80"/>
    <w:bookmarkStart w:id="82" w:name="ref-EdalatRealComputability"/>
    <w:p>
      <w:pPr>
        <w:pStyle w:val="Bibliography"/>
      </w:pPr>
      <w:r>
        <w:t xml:space="preserve">Edalat, A. 1999.</w:t>
      </w:r>
      <w:r>
        <w:t xml:space="preserve"> </w:t>
      </w:r>
      <w:r>
        <w:t xml:space="preserve">“A Domain-Theoretic Approach to Computability on the Real Line.”</w:t>
      </w:r>
      <w:r>
        <w:t xml:space="preserve"> </w:t>
      </w:r>
      <w:r>
        <w:rPr>
          <w:i/>
          <w:iCs/>
        </w:rPr>
        <w:t xml:space="preserve">Theoretical Computer Science</w:t>
      </w:r>
      <w:r>
        <w:t xml:space="preserve"> </w:t>
      </w:r>
      <w:r>
        <w:t xml:space="preserve">210: 73–98.</w:t>
      </w:r>
      <w:r>
        <w:t xml:space="preserve"> </w:t>
      </w:r>
      <w:hyperlink r:id="rId81">
        <w:r>
          <w:rPr>
            <w:rStyle w:val="Hyperlink"/>
          </w:rPr>
          <w:t xml:space="preserve">https://doi.org/10.1016/S0304-3975(98)00097-8</w:t>
        </w:r>
      </w:hyperlink>
      <w:r>
        <w:t xml:space="preserve">.</w:t>
      </w:r>
    </w:p>
    <w:bookmarkEnd w:id="82"/>
    <w:bookmarkStart w:id="84" w:name="ref-EdalatHeckmann1998"/>
    <w:p>
      <w:pPr>
        <w:pStyle w:val="Bibliography"/>
      </w:pPr>
      <w:r>
        <w:t xml:space="preserve">Edalat, A., and R. Heckmann. 1998.</w:t>
      </w:r>
      <w:r>
        <w:t xml:space="preserve"> </w:t>
      </w:r>
      <w:r>
        <w:t xml:space="preserve">“A Computational Model for Metric Spaces.”</w:t>
      </w:r>
      <w:r>
        <w:t xml:space="preserve"> </w:t>
      </w:r>
      <w:r>
        <w:rPr>
          <w:i/>
          <w:iCs/>
        </w:rPr>
        <w:t xml:space="preserve">Theoretical Computer Science</w:t>
      </w:r>
      <w:r>
        <w:t xml:space="preserve"> </w:t>
      </w:r>
      <w:r>
        <w:t xml:space="preserve">193: 53–73.</w:t>
      </w:r>
      <w:r>
        <w:t xml:space="preserve"> </w:t>
      </w:r>
      <w:hyperlink r:id="rId83">
        <w:r>
          <w:rPr>
            <w:rStyle w:val="Hyperlink"/>
          </w:rPr>
          <w:t xml:space="preserve">https://doi.org/10.1016/S0304-3975(97)00050-9</w:t>
        </w:r>
      </w:hyperlink>
      <w:r>
        <w:t xml:space="preserve">.</w:t>
      </w:r>
    </w:p>
    <w:bookmarkEnd w:id="84"/>
    <w:bookmarkStart w:id="86" w:name="ref-Escardo1996"/>
    <w:p>
      <w:pPr>
        <w:pStyle w:val="Bibliography"/>
      </w:pPr>
      <w:r>
        <w:t xml:space="preserve">Escardó, M. 1997.</w:t>
      </w:r>
      <w:r>
        <w:t xml:space="preserve"> </w:t>
      </w:r>
      <w:r>
        <w:t xml:space="preserve">“PCF Extended with Real Numbers.”</w:t>
      </w:r>
      <w:r>
        <w:t xml:space="preserve"> </w:t>
      </w:r>
      <w:r>
        <w:rPr>
          <w:i/>
          <w:iCs/>
        </w:rPr>
        <w:t xml:space="preserve">Electronic Notes in Theoretical Computer Science</w:t>
      </w:r>
      <w:r>
        <w:t xml:space="preserve"> </w:t>
      </w:r>
      <w:r>
        <w:t xml:space="preserve">6: 199–212.</w:t>
      </w:r>
      <w:r>
        <w:t xml:space="preserve"> </w:t>
      </w:r>
      <w:hyperlink r:id="rId85">
        <w:r>
          <w:rPr>
            <w:rStyle w:val="Hyperlink"/>
          </w:rPr>
          <w:t xml:space="preserve">https://doi.org/10.1016/S1571-0661(05)80146-6</w:t>
        </w:r>
      </w:hyperlink>
      <w:r>
        <w:t xml:space="preserve">.</w:t>
      </w:r>
    </w:p>
    <w:bookmarkEnd w:id="86"/>
    <w:bookmarkStart w:id="88" w:name="ref-EscardoSimpson2001"/>
    <w:p>
      <w:pPr>
        <w:pStyle w:val="Bibliography"/>
      </w:pPr>
      <w:r>
        <w:t xml:space="preserve">Escardó, M., and A. Simpson. 2002.</w:t>
      </w:r>
      <w:r>
        <w:t xml:space="preserve"> </w:t>
      </w:r>
      <w:r>
        <w:t xml:space="preserve">“A Universal Characterization of the Closed Real Interval.”</w:t>
      </w:r>
      <w:r>
        <w:t xml:space="preserve"> </w:t>
      </w:r>
      <w:r>
        <w:rPr>
          <w:i/>
          <w:iCs/>
        </w:rPr>
        <w:t xml:space="preserve">Theoretical Computer Science</w:t>
      </w:r>
      <w:r>
        <w:t xml:space="preserve"> </w:t>
      </w:r>
      <w:r>
        <w:t xml:space="preserve">287: 513–46.</w:t>
      </w:r>
      <w:r>
        <w:t xml:space="preserve"> </w:t>
      </w:r>
      <w:hyperlink r:id="rId87">
        <w:r>
          <w:rPr>
            <w:rStyle w:val="Hyperlink"/>
          </w:rPr>
          <w:t xml:space="preserve">https://doi.org/10.1016/S0304-3975(01)00178-5</w:t>
        </w:r>
      </w:hyperlink>
      <w:r>
        <w:t xml:space="preserve">.</w:t>
      </w:r>
    </w:p>
    <w:bookmarkEnd w:id="88"/>
    <w:bookmarkStart w:id="89" w:name="ref-FarahWeiss2015"/>
    <w:p>
      <w:pPr>
        <w:pStyle w:val="Bibliography"/>
      </w:pPr>
      <w:r>
        <w:t xml:space="preserve">Farah, I., and I. Weiss. 2015.</w:t>
      </w:r>
      <w:r>
        <w:t xml:space="preserve"> </w:t>
      </w:r>
      <w:r>
        <w:t xml:space="preserve">“The Reals as Rational Cauchy Filters.”</w:t>
      </w:r>
      <w:r>
        <w:t xml:space="preserve"> </w:t>
      </w:r>
      <w:r>
        <w:rPr>
          <w:i/>
          <w:iCs/>
        </w:rPr>
        <w:t xml:space="preserve">The Journal of Symbolic Logic</w:t>
      </w:r>
      <w:r>
        <w:t xml:space="preserve">.</w:t>
      </w:r>
    </w:p>
    <w:bookmarkEnd w:id="89"/>
    <w:bookmarkStart w:id="91" w:name="ref-FefermanPredicative"/>
    <w:p>
      <w:pPr>
        <w:pStyle w:val="Bibliography"/>
      </w:pPr>
      <w:r>
        <w:t xml:space="preserve">Feferman, S. 1962.</w:t>
      </w:r>
      <w:r>
        <w:t xml:space="preserve"> </w:t>
      </w:r>
      <w:r>
        <w:t xml:space="preserve">“Predicative Foundations of Arithmetic.”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Essays on the Foundations of Mathematics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https://math.stanford.edu/~feferman/papers.html</w:t>
        </w:r>
      </w:hyperlink>
      <w:r>
        <w:t xml:space="preserve">.</w:t>
      </w:r>
    </w:p>
    <w:bookmarkEnd w:id="91"/>
    <w:bookmarkStart w:id="93" w:name="ref-Fokma2021"/>
    <w:p>
      <w:pPr>
        <w:pStyle w:val="Bibliography"/>
      </w:pPr>
      <w:r>
        <w:t xml:space="preserve">Fokma, A. 2021.</w:t>
      </w:r>
      <w:r>
        <w:t xml:space="preserve"> </w:t>
      </w:r>
      <w:r>
        <w:t xml:space="preserve">“The Eudoxus Reals Constructed in Homotopy Type Theory.”</w:t>
      </w:r>
      <w:r>
        <w:t xml:space="preserve"> </w:t>
      </w:r>
      <w:r>
        <w:t xml:space="preserve">Master’s thesis, TU Eindhoven.</w:t>
      </w:r>
      <w:r>
        <w:t xml:space="preserve"> </w:t>
      </w:r>
      <w:hyperlink r:id="rId92">
        <w:r>
          <w:rPr>
            <w:rStyle w:val="Hyperlink"/>
          </w:rPr>
          <w:t xml:space="preserve">https://research.tue.nl/en/studentTheses/the-eudoxus-reals-constructed-in-homotopy-type-theory</w:t>
        </w:r>
      </w:hyperlink>
      <w:r>
        <w:t xml:space="preserve">.</w:t>
      </w:r>
    </w:p>
    <w:bookmarkEnd w:id="93"/>
    <w:bookmarkStart w:id="95" w:name="ref-FourmanGrayson1982"/>
    <w:p>
      <w:pPr>
        <w:pStyle w:val="Bibliography"/>
      </w:pPr>
      <w:r>
        <w:t xml:space="preserve">Fourman, M., and D. Grayson. 1982.</w:t>
      </w:r>
      <w:r>
        <w:t xml:space="preserve"> </w:t>
      </w:r>
      <w:r>
        <w:t xml:space="preserve">“Formal Spaces.”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Studies in Logic</w:t>
      </w:r>
      <w:r>
        <w:t xml:space="preserve">, 31:107–22. North-Holland.</w:t>
      </w:r>
      <w:r>
        <w:t xml:space="preserve"> </w:t>
      </w:r>
      <w:hyperlink r:id="rId94">
        <w:r>
          <w:rPr>
            <w:rStyle w:val="Hyperlink"/>
          </w:rPr>
          <w:t xml:space="preserve">https://www.sciencedirect.com/science/article/pii/S0049237X0800160X</w:t>
        </w:r>
      </w:hyperlink>
      <w:r>
        <w:t xml:space="preserve">.</w:t>
      </w:r>
    </w:p>
    <w:bookmarkEnd w:id="95"/>
    <w:bookmarkStart w:id="96" w:name="ref-Geuvers2000"/>
    <w:p>
      <w:pPr>
        <w:pStyle w:val="Bibliography"/>
      </w:pPr>
      <w:r>
        <w:t xml:space="preserve">Geuvers, H., and M. Niqui. 2002.</w:t>
      </w:r>
      <w:r>
        <w:t xml:space="preserve"> </w:t>
      </w:r>
      <w:r>
        <w:t xml:space="preserve">“Constructive Analysis, Types and Exact Real Numbers.”</w:t>
      </w:r>
      <w:r>
        <w:t xml:space="preserve"> </w:t>
      </w:r>
      <w:r>
        <w:rPr>
          <w:i/>
          <w:iCs/>
        </w:rPr>
        <w:t xml:space="preserve">Mathematical Structures in Computer Science</w:t>
      </w:r>
      <w:r>
        <w:t xml:space="preserve"> </w:t>
      </w:r>
      <w:r>
        <w:t xml:space="preserve">12: 879–916.</w:t>
      </w:r>
    </w:p>
    <w:bookmarkEnd w:id="96"/>
    <w:bookmarkStart w:id="97" w:name="ref-Gonshor1986"/>
    <w:p>
      <w:pPr>
        <w:pStyle w:val="Bibliography"/>
      </w:pPr>
      <w:r>
        <w:t xml:space="preserve">Gonshor, H. 1986.</w:t>
      </w:r>
      <w:r>
        <w:t xml:space="preserve"> </w:t>
      </w:r>
      <w:r>
        <w:rPr>
          <w:i/>
          <w:iCs/>
        </w:rPr>
        <w:t xml:space="preserve">An Introduction to the Theory of Surreal Numbers</w:t>
      </w:r>
      <w:r>
        <w:t xml:space="preserve">. Cambridge University Press.</w:t>
      </w:r>
    </w:p>
    <w:bookmarkEnd w:id="97"/>
    <w:bookmarkStart w:id="99" w:name="ref-Grossack2024"/>
    <w:p>
      <w:pPr>
        <w:pStyle w:val="Bibliography"/>
      </w:pPr>
      <w:r>
        <w:t xml:space="preserve">Grossack, C. 2024.</w:t>
      </w:r>
      <w:r>
        <w:t xml:space="preserve"> </w:t>
      </w:r>
      <w:r>
        <w:t xml:space="preserve">“Life in Johnstone’s Topological Topos.”</w:t>
      </w:r>
      <w:r>
        <w:t xml:space="preserve"> </w:t>
      </w:r>
      <w:hyperlink r:id="rId98">
        <w:r>
          <w:rPr>
            <w:rStyle w:val="Hyperlink"/>
          </w:rPr>
          <w:t xml:space="preserve">https://grossack.site/2024/07/03/life-in-johnstones-topological-topos.html</w:t>
        </w:r>
      </w:hyperlink>
      <w:r>
        <w:t xml:space="preserve">.</w:t>
      </w:r>
    </w:p>
    <w:bookmarkEnd w:id="99"/>
    <w:bookmarkStart w:id="101" w:name="ref-Hall2010"/>
    <w:p>
      <w:pPr>
        <w:pStyle w:val="Bibliography"/>
      </w:pPr>
      <w:r>
        <w:t xml:space="preserve">Hall, J. 2010.</w:t>
      </w:r>
      <w:r>
        <w:t xml:space="preserve"> </w:t>
      </w:r>
      <w:r>
        <w:t xml:space="preserve">“Completeness of Ordered Fields.”</w:t>
      </w:r>
      <w:r>
        <w:t xml:space="preserve"> </w:t>
      </w:r>
      <w:r>
        <w:t xml:space="preserve">Cal Poly.</w:t>
      </w:r>
      <w:r>
        <w:t xml:space="preserve"> </w:t>
      </w:r>
      <w:hyperlink r:id="rId100">
        <w:r>
          <w:rPr>
            <w:rStyle w:val="Hyperlink"/>
          </w:rPr>
          <w:t xml:space="preserve">https://digitalcommons.calpoly.edu/mathsp/3</w:t>
        </w:r>
      </w:hyperlink>
      <w:r>
        <w:t xml:space="preserve">.</w:t>
      </w:r>
    </w:p>
    <w:bookmarkEnd w:id="101"/>
    <w:bookmarkStart w:id="103" w:name="ref-Johnstone1982"/>
    <w:p>
      <w:pPr>
        <w:pStyle w:val="Bibliography"/>
      </w:pPr>
      <w:r>
        <w:t xml:space="preserve">Johnstone, P. T. 1981.</w:t>
      </w:r>
      <w:r>
        <w:t xml:space="preserve"> </w:t>
      </w:r>
      <w:r>
        <w:t xml:space="preserve">“Metric Spaces in Topoi.”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Category Theory Conference</w:t>
      </w:r>
      <w:r>
        <w:t xml:space="preserve">, 871:247–69. Springer LNM.</w:t>
      </w:r>
      <w:r>
        <w:t xml:space="preserve"> </w:t>
      </w:r>
      <w:hyperlink r:id="rId102">
        <w:r>
          <w:rPr>
            <w:rStyle w:val="Hyperlink"/>
          </w:rPr>
          <w:t xml:space="preserve">https://doi.org/10.1007/BFb0090024</w:t>
        </w:r>
      </w:hyperlink>
      <w:r>
        <w:t xml:space="preserve">.</w:t>
      </w:r>
    </w:p>
    <w:bookmarkEnd w:id="103"/>
    <w:bookmarkStart w:id="105" w:name="ref-Johnstone2002"/>
    <w:p>
      <w:pPr>
        <w:pStyle w:val="Bibliography"/>
      </w:pPr>
      <w:r>
        <w:t xml:space="preserve">———. 2002.</w:t>
      </w:r>
      <w:r>
        <w:t xml:space="preserve"> </w:t>
      </w:r>
      <w:r>
        <w:rPr>
          <w:i/>
          <w:iCs/>
        </w:rPr>
        <w:t xml:space="preserve">Sketches of an Elephant: A Topos Theory Compendium</w:t>
      </w:r>
      <w:r>
        <w:t xml:space="preserve">. Oxford University Press.</w:t>
      </w:r>
      <w:r>
        <w:t xml:space="preserve"> </w:t>
      </w:r>
      <w:hyperlink r:id="rId104">
        <w:r>
          <w:rPr>
            <w:rStyle w:val="Hyperlink"/>
          </w:rPr>
          <w:t xml:space="preserve">https://global.oup.com/academic/product/sketches-of-an-elephant-a-topos-theory-compendium-9780198534259</w:t>
        </w:r>
      </w:hyperlink>
      <w:r>
        <w:t xml:space="preserve">.</w:t>
      </w:r>
    </w:p>
    <w:bookmarkEnd w:id="105"/>
    <w:bookmarkStart w:id="107" w:name="ref-deJong2023"/>
    <w:p>
      <w:pPr>
        <w:pStyle w:val="Bibliography"/>
      </w:pPr>
      <w:r>
        <w:t xml:space="preserve">Jong, T. de. 2023.</w:t>
      </w:r>
      <w:r>
        <w:t xml:space="preserve"> </w:t>
      </w:r>
      <w:r>
        <w:t xml:space="preserve">“Domain Theory in Constructive and Predicative Univalent Foundations.”</w:t>
      </w:r>
      <w:r>
        <w:t xml:space="preserve"> </w:t>
      </w:r>
      <w:r>
        <w:t xml:space="preserve">PhD thesis.</w:t>
      </w:r>
      <w:r>
        <w:t xml:space="preserve"> </w:t>
      </w:r>
      <w:hyperlink r:id="rId106">
        <w:r>
          <w:rPr>
            <w:rStyle w:val="Hyperlink"/>
          </w:rPr>
          <w:t xml:space="preserve">https://arxiv.org/abs/2301.12405</w:t>
        </w:r>
      </w:hyperlink>
      <w:r>
        <w:t xml:space="preserve">.</w:t>
      </w:r>
    </w:p>
    <w:bookmarkEnd w:id="107"/>
    <w:bookmarkStart w:id="108" w:name="ref-Keisler1976"/>
    <w:p>
      <w:pPr>
        <w:pStyle w:val="Bibliography"/>
      </w:pPr>
      <w:r>
        <w:t xml:space="preserve">Keisler, H. J. 1976.</w:t>
      </w:r>
      <w:r>
        <w:t xml:space="preserve"> </w:t>
      </w:r>
      <w:r>
        <w:rPr>
          <w:i/>
          <w:iCs/>
        </w:rPr>
        <w:t xml:space="preserve">Elementary Calculus: An Infinitesimal Approach</w:t>
      </w:r>
      <w:r>
        <w:t xml:space="preserve">. Prindle, Weber &amp; Schmidt.</w:t>
      </w:r>
    </w:p>
    <w:bookmarkEnd w:id="108"/>
    <w:bookmarkStart w:id="110" w:name="ref-Keskin2025"/>
    <w:p>
      <w:pPr>
        <w:pStyle w:val="Bibliography"/>
      </w:pPr>
      <w:r>
        <w:t xml:space="preserve">Keskin, A. 2025.</w:t>
      </w:r>
      <w:r>
        <w:t xml:space="preserve"> </w:t>
      </w:r>
      <w:r>
        <w:t xml:space="preserve">“Eudoxus Reals.”</w:t>
      </w:r>
      <w:r>
        <w:t xml:space="preserve"> </w:t>
      </w:r>
      <w:r>
        <w:t xml:space="preserve">Archive of Formal Proofs.</w:t>
      </w:r>
      <w:r>
        <w:t xml:space="preserve"> </w:t>
      </w:r>
      <w:hyperlink r:id="rId109">
        <w:r>
          <w:rPr>
            <w:rStyle w:val="Hyperlink"/>
          </w:rPr>
          <w:t xml:space="preserve">https://www.isa-afp.org/entries/Eudoxus_Reals.html</w:t>
        </w:r>
      </w:hyperlink>
      <w:r>
        <w:t xml:space="preserve">.</w:t>
      </w:r>
    </w:p>
    <w:bookmarkEnd w:id="110"/>
    <w:bookmarkStart w:id="111" w:name="ref-Knuth1974"/>
    <w:p>
      <w:pPr>
        <w:pStyle w:val="Bibliography"/>
      </w:pPr>
      <w:r>
        <w:t xml:space="preserve">Knuth, D. E. 1974.</w:t>
      </w:r>
      <w:r>
        <w:t xml:space="preserve"> </w:t>
      </w:r>
      <w:r>
        <w:rPr>
          <w:i/>
          <w:iCs/>
        </w:rPr>
        <w:t xml:space="preserve">Surreal Numbers</w:t>
      </w:r>
      <w:r>
        <w:t xml:space="preserve">. Addison-Wesley.</w:t>
      </w:r>
    </w:p>
    <w:bookmarkEnd w:id="111"/>
    <w:bookmarkStart w:id="112" w:name="ref-Kock2006"/>
    <w:p>
      <w:pPr>
        <w:pStyle w:val="Bibliography"/>
      </w:pPr>
      <w:r>
        <w:t xml:space="preserve">Kock, A. 2006.</w:t>
      </w:r>
      <w:r>
        <w:t xml:space="preserve"> </w:t>
      </w:r>
      <w:r>
        <w:rPr>
          <w:i/>
          <w:iCs/>
        </w:rPr>
        <w:t xml:space="preserve">Synthetic Differential Geometry</w:t>
      </w:r>
      <w:r>
        <w:t xml:space="preserve">. 2nd ed. Cambridge University Press.</w:t>
      </w:r>
    </w:p>
    <w:bookmarkEnd w:id="112"/>
    <w:bookmarkStart w:id="114" w:name="ref-KosteckiSDG"/>
    <w:p>
      <w:pPr>
        <w:pStyle w:val="Bibliography"/>
      </w:pPr>
      <w:r>
        <w:t xml:space="preserve">Kostecki, R. 2009.</w:t>
      </w:r>
      <w:r>
        <w:t xml:space="preserve"> </w:t>
      </w:r>
      <w:r>
        <w:t xml:space="preserve">“An Introduction to Synthetic Differential Geometry.”</w:t>
      </w:r>
      <w:r>
        <w:t xml:space="preserve"> </w:t>
      </w:r>
      <w:hyperlink r:id="rId113">
        <w:r>
          <w:rPr>
            <w:rStyle w:val="Hyperlink"/>
          </w:rPr>
          <w:t xml:space="preserve">https://www.fuw.edu.pl/~kostecki/sdg.pdf</w:t>
        </w:r>
      </w:hyperlink>
      <w:r>
        <w:t xml:space="preserve">.</w:t>
      </w:r>
    </w:p>
    <w:bookmarkEnd w:id="114"/>
    <w:bookmarkStart w:id="116" w:name="ref-LubarskyENTCS2007"/>
    <w:p>
      <w:pPr>
        <w:pStyle w:val="Bibliography"/>
      </w:pPr>
      <w:r>
        <w:t xml:space="preserve">Lubarsky, R. 2007a.</w:t>
      </w:r>
      <w:r>
        <w:t xml:space="preserve"> </w:t>
      </w:r>
      <w:r>
        <w:t xml:space="preserve">“On the Cauchy Completeness of the Constructive Cauchy Reals.”</w:t>
      </w:r>
      <w:r>
        <w:t xml:space="preserve"> </w:t>
      </w:r>
      <w:r>
        <w:rPr>
          <w:i/>
          <w:iCs/>
        </w:rPr>
        <w:t xml:space="preserve">Electronic Notes in Theoretical Computer Science</w:t>
      </w:r>
      <w:r>
        <w:t xml:space="preserve"> </w:t>
      </w:r>
      <w:r>
        <w:t xml:space="preserve">167: 307–23.</w:t>
      </w:r>
      <w:r>
        <w:t xml:space="preserve"> </w:t>
      </w:r>
      <w:hyperlink r:id="rId115">
        <w:r>
          <w:rPr>
            <w:rStyle w:val="Hyperlink"/>
          </w:rPr>
          <w:t xml:space="preserve">https://doi.org/10.1016/j.entcs.2006.05.018</w:t>
        </w:r>
      </w:hyperlink>
      <w:r>
        <w:t xml:space="preserve">.</w:t>
      </w:r>
    </w:p>
    <w:bookmarkEnd w:id="116"/>
    <w:bookmarkStart w:id="118" w:name="ref-Lubarsky2007"/>
    <w:p>
      <w:pPr>
        <w:pStyle w:val="Bibliography"/>
      </w:pPr>
      <w:r>
        <w:t xml:space="preserve">———. 2007b.</w:t>
      </w:r>
      <w:r>
        <w:t xml:space="preserve"> </w:t>
      </w:r>
      <w:r>
        <w:t xml:space="preserve">“On the Cauchy Completeness of the Constructive Dedekind Reals.”</w:t>
      </w:r>
      <w:r>
        <w:t xml:space="preserve"> </w:t>
      </w:r>
      <w:r>
        <w:rPr>
          <w:i/>
          <w:iCs/>
        </w:rPr>
        <w:t xml:space="preserve">Mathematical Logic Quarterly</w:t>
      </w:r>
      <w:r>
        <w:t xml:space="preserve"> </w:t>
      </w:r>
      <w:r>
        <w:t xml:space="preserve">53: 396–414.</w:t>
      </w:r>
      <w:r>
        <w:t xml:space="preserve"> </w:t>
      </w:r>
      <w:hyperlink r:id="rId117">
        <w:r>
          <w:rPr>
            <w:rStyle w:val="Hyperlink"/>
          </w:rPr>
          <w:t xml:space="preserve">https://doi.org/10.1002/malq.200710009</w:t>
        </w:r>
      </w:hyperlink>
      <w:r>
        <w:t xml:space="preserve">.</w:t>
      </w:r>
    </w:p>
    <w:bookmarkEnd w:id="118"/>
    <w:bookmarkStart w:id="120" w:name="ref-LubarskyRathjen2007"/>
    <w:p>
      <w:pPr>
        <w:pStyle w:val="Bibliography"/>
      </w:pPr>
      <w:r>
        <w:t xml:space="preserve">Lubarsky, R., and M. Rathjen. 2007.</w:t>
      </w:r>
      <w:r>
        <w:t xml:space="preserve"> </w:t>
      </w:r>
      <w:r>
        <w:t xml:space="preserve">“On the Constructive Dedekind Reals.”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Logic Colloquium 2004</w:t>
      </w:r>
      <w:r>
        <w:t xml:space="preserve">, 4514:129–42. LNCS.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https://doi.org/10.1007/978-3-540-72734-7_9</w:t>
        </w:r>
      </w:hyperlink>
      <w:r>
        <w:t xml:space="preserve">.</w:t>
      </w:r>
    </w:p>
    <w:bookmarkEnd w:id="120"/>
    <w:bookmarkStart w:id="122" w:name="ref-MacLaneMoerdijk1992"/>
    <w:p>
      <w:pPr>
        <w:pStyle w:val="Bibliography"/>
      </w:pPr>
      <w:r>
        <w:t xml:space="preserve">Mac Lane, S., and I. Moerdijk. 1992.</w:t>
      </w:r>
      <w:r>
        <w:t xml:space="preserve"> </w:t>
      </w:r>
      <w:r>
        <w:rPr>
          <w:i/>
          <w:iCs/>
        </w:rPr>
        <w:t xml:space="preserve">Sheaves in Geometry and Logic</w:t>
      </w:r>
      <w:r>
        <w:t xml:space="preserve">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https://doi.org/10.1007/978-1-4612-0927-0</w:t>
        </w:r>
      </w:hyperlink>
      <w:r>
        <w:t xml:space="preserve">.</w:t>
      </w:r>
    </w:p>
    <w:bookmarkEnd w:id="122"/>
    <w:bookmarkStart w:id="124" w:name="ref-MacNeille1937"/>
    <w:p>
      <w:pPr>
        <w:pStyle w:val="Bibliography"/>
      </w:pPr>
      <w:r>
        <w:t xml:space="preserve">MacNeille, H. M. 1937.</w:t>
      </w:r>
      <w:r>
        <w:t xml:space="preserve"> </w:t>
      </w:r>
      <w:r>
        <w:t xml:space="preserve">“Partially Ordered Sets.”</w:t>
      </w:r>
      <w:r>
        <w:t xml:space="preserve"> </w:t>
      </w:r>
      <w:r>
        <w:rPr>
          <w:i/>
          <w:iCs/>
        </w:rPr>
        <w:t xml:space="preserve">Transactions of the American Mathematical Society</w:t>
      </w:r>
      <w:r>
        <w:t xml:space="preserve"> </w:t>
      </w:r>
      <w:r>
        <w:t xml:space="preserve">42: 416–60.</w:t>
      </w:r>
      <w:r>
        <w:t xml:space="preserve"> </w:t>
      </w:r>
      <w:hyperlink r:id="rId123">
        <w:r>
          <w:rPr>
            <w:rStyle w:val="Hyperlink"/>
          </w:rPr>
          <w:t xml:space="preserve">https://doi.org/10.1090/S0002-9947-1937-1501929-X</w:t>
        </w:r>
      </w:hyperlink>
      <w:r>
        <w:t xml:space="preserve">.</w:t>
      </w:r>
    </w:p>
    <w:bookmarkEnd w:id="124"/>
    <w:bookmarkStart w:id="126" w:name="ref-Mamane2004"/>
    <w:p>
      <w:pPr>
        <w:pStyle w:val="Bibliography"/>
      </w:pPr>
      <w:r>
        <w:t xml:space="preserve">Mamane, L. E. 2004.</w:t>
      </w:r>
      <w:r>
        <w:t xml:space="preserve"> </w:t>
      </w:r>
      <w:r>
        <w:t xml:space="preserve">“Surreal Numbers in Coq.”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Types for Proofs and Programs</w:t>
      </w:r>
      <w:r>
        <w:t xml:space="preserve">, 3839:170–85. LNCS.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https://doi.org/10.1007/11617990_11</w:t>
        </w:r>
      </w:hyperlink>
      <w:r>
        <w:t xml:space="preserve">.</w:t>
      </w:r>
    </w:p>
    <w:bookmarkEnd w:id="126"/>
    <w:bookmarkStart w:id="128" w:name="ref-MathStackConstructiveReals"/>
    <w:p>
      <w:pPr>
        <w:pStyle w:val="Bibliography"/>
      </w:pPr>
      <w:r>
        <w:t xml:space="preserve">Math StackExchange. 2024.</w:t>
      </w:r>
      <w:r>
        <w:t xml:space="preserve"> </w:t>
      </w:r>
      <w:r>
        <w:t xml:space="preserve">“Constructive Representation of Real Numbers.”</w:t>
      </w:r>
      <w:r>
        <w:t xml:space="preserve"> </w:t>
      </w:r>
      <w:hyperlink r:id="rId127">
        <w:r>
          <w:rPr>
            <w:rStyle w:val="Hyperlink"/>
          </w:rPr>
          <w:t xml:space="preserve">https://math.stackexchange.com/questions/5093384</w:t>
        </w:r>
      </w:hyperlink>
      <w:r>
        <w:t xml:space="preserve">.</w:t>
      </w:r>
    </w:p>
    <w:bookmarkEnd w:id="128"/>
    <w:bookmarkStart w:id="130" w:name="ref-MathOverflowCauchyModulus"/>
    <w:p>
      <w:pPr>
        <w:pStyle w:val="Bibliography"/>
      </w:pPr>
      <w:r>
        <w:t xml:space="preserve">MathOverflow. 2024a.</w:t>
      </w:r>
      <w:r>
        <w:t xml:space="preserve"> </w:t>
      </w:r>
      <w:r>
        <w:t xml:space="preserve">“Cauchy Real Numbers with and Without Modulus.”</w:t>
      </w:r>
      <w:r>
        <w:t xml:space="preserve"> </w:t>
      </w:r>
      <w:hyperlink r:id="rId129">
        <w:r>
          <w:rPr>
            <w:rStyle w:val="Hyperlink"/>
          </w:rPr>
          <w:t xml:space="preserve">https://mathoverflow.net/questions/289900</w:t>
        </w:r>
      </w:hyperlink>
      <w:r>
        <w:t xml:space="preserve">.</w:t>
      </w:r>
    </w:p>
    <w:bookmarkEnd w:id="130"/>
    <w:bookmarkStart w:id="132" w:name="ref-MathOverflowSDG"/>
    <w:p>
      <w:pPr>
        <w:pStyle w:val="Bibliography"/>
      </w:pPr>
      <w:r>
        <w:t xml:space="preserve">———. 2024b.</w:t>
      </w:r>
      <w:r>
        <w:t xml:space="preserve"> </w:t>
      </w:r>
      <w:r>
        <w:t xml:space="preserve">“Constructive Analysis and Synthetic Differential Geometry.”</w:t>
      </w:r>
      <w:r>
        <w:t xml:space="preserve"> </w:t>
      </w:r>
      <w:hyperlink r:id="rId131">
        <w:r>
          <w:rPr>
            <w:rStyle w:val="Hyperlink"/>
          </w:rPr>
          <w:t xml:space="preserve">https://mathoverflow.net/questions/286187</w:t>
        </w:r>
      </w:hyperlink>
      <w:r>
        <w:t xml:space="preserve">.</w:t>
      </w:r>
    </w:p>
    <w:bookmarkEnd w:id="132"/>
    <w:bookmarkStart w:id="134" w:name="ref-MathOverflowDedekindCauchy"/>
    <w:p>
      <w:pPr>
        <w:pStyle w:val="Bibliography"/>
      </w:pPr>
      <w:r>
        <w:t xml:space="preserve">———. 2024c.</w:t>
      </w:r>
      <w:r>
        <w:t xml:space="preserve"> </w:t>
      </w:r>
      <w:r>
        <w:t xml:space="preserve">“Difference Between Constructive Dedekind and Cauchy Reals in Computation.”</w:t>
      </w:r>
      <w:r>
        <w:t xml:space="preserve"> </w:t>
      </w:r>
      <w:hyperlink r:id="rId133">
        <w:r>
          <w:rPr>
            <w:rStyle w:val="Hyperlink"/>
          </w:rPr>
          <w:t xml:space="preserve">https://mathoverflow.net/questions/236483</w:t>
        </w:r>
      </w:hyperlink>
      <w:r>
        <w:t xml:space="preserve">.</w:t>
      </w:r>
    </w:p>
    <w:bookmarkEnd w:id="134"/>
    <w:bookmarkStart w:id="136" w:name="ref-MathOverflowBauerHanson"/>
    <w:p>
      <w:pPr>
        <w:pStyle w:val="Bibliography"/>
      </w:pPr>
      <w:r>
        <w:t xml:space="preserve">———. 2024d.</w:t>
      </w:r>
      <w:r>
        <w:t xml:space="preserve"> </w:t>
      </w:r>
      <w:r>
        <w:t xml:space="preserve">“Is Bauer–Hanson’s Result There Is a Topos Where the Dedekind Reals Are Countable...”</w:t>
      </w:r>
      <w:r>
        <w:t xml:space="preserve"> </w:t>
      </w:r>
      <w:hyperlink r:id="rId135">
        <w:r>
          <w:rPr>
            <w:rStyle w:val="Hyperlink"/>
          </w:rPr>
          <w:t xml:space="preserve">https://mathoverflow.net/questions/453312</w:t>
        </w:r>
      </w:hyperlink>
      <w:r>
        <w:t xml:space="preserve">.</w:t>
      </w:r>
    </w:p>
    <w:bookmarkEnd w:id="136"/>
    <w:bookmarkStart w:id="138" w:name="ref-MathOverflowLocales"/>
    <w:p>
      <w:pPr>
        <w:pStyle w:val="Bibliography"/>
      </w:pPr>
      <w:r>
        <w:t xml:space="preserve">———. 2024e.</w:t>
      </w:r>
      <w:r>
        <w:t xml:space="preserve"> </w:t>
      </w:r>
      <w:r>
        <w:t xml:space="preserve">“Locales in Constructive Mathematics.”</w:t>
      </w:r>
      <w:r>
        <w:t xml:space="preserve"> </w:t>
      </w:r>
      <w:hyperlink r:id="rId137">
        <w:r>
          <w:rPr>
            <w:rStyle w:val="Hyperlink"/>
          </w:rPr>
          <w:t xml:space="preserve">https://mathoverflow.net/questions/275548</w:t>
        </w:r>
      </w:hyperlink>
      <w:r>
        <w:t xml:space="preserve">.</w:t>
      </w:r>
    </w:p>
    <w:bookmarkEnd w:id="138"/>
    <w:bookmarkStart w:id="140" w:name="ref-Murray2022"/>
    <w:p>
      <w:pPr>
        <w:pStyle w:val="Bibliography"/>
      </w:pPr>
      <w:r>
        <w:t xml:space="preserve">Murray, Z. 2022.</w:t>
      </w:r>
      <w:r>
        <w:t xml:space="preserve"> </w:t>
      </w:r>
      <w:r>
        <w:t xml:space="preserve">“Constructive Analysis in the Agda Proof Assistant.”</w:t>
      </w:r>
      <w:r>
        <w:t xml:space="preserve"> </w:t>
      </w:r>
      <w:hyperlink r:id="rId139">
        <w:r>
          <w:rPr>
            <w:rStyle w:val="Hyperlink"/>
          </w:rPr>
          <w:t xml:space="preserve">https://arxiv.org/abs/2205.08354</w:t>
        </w:r>
      </w:hyperlink>
      <w:r>
        <w:t xml:space="preserve">.</w:t>
      </w:r>
    </w:p>
    <w:bookmarkEnd w:id="140"/>
    <w:bookmarkStart w:id="142" w:name="ref-nLabArchimedean"/>
    <w:p>
      <w:pPr>
        <w:pStyle w:val="Bibliography"/>
      </w:pPr>
      <w:r>
        <w:t xml:space="preserve">nLab. 2024a.</w:t>
      </w:r>
      <w:r>
        <w:t xml:space="preserve"> </w:t>
      </w:r>
      <w:r>
        <w:t xml:space="preserve">“Archimedean Ordered Field.”</w:t>
      </w:r>
      <w:r>
        <w:t xml:space="preserve"> </w:t>
      </w:r>
      <w:hyperlink r:id="rId141">
        <w:r>
          <w:rPr>
            <w:rStyle w:val="Hyperlink"/>
          </w:rPr>
          <w:t xml:space="preserve">https://ncatlab.org/nlab/show/Archimedean+ordered+field</w:t>
        </w:r>
      </w:hyperlink>
      <w:r>
        <w:t xml:space="preserve">.</w:t>
      </w:r>
    </w:p>
    <w:bookmarkEnd w:id="142"/>
    <w:bookmarkStart w:id="144" w:name="ref-nLabCauchyReals"/>
    <w:p>
      <w:pPr>
        <w:pStyle w:val="Bibliography"/>
      </w:pPr>
      <w:r>
        <w:t xml:space="preserve">———. 2024b.</w:t>
      </w:r>
      <w:r>
        <w:t xml:space="preserve"> </w:t>
      </w:r>
      <w:r>
        <w:t xml:space="preserve">“Cauchy Real Number.”</w:t>
      </w:r>
      <w:r>
        <w:t xml:space="preserve"> </w:t>
      </w:r>
      <w:hyperlink r:id="rId143">
        <w:r>
          <w:rPr>
            <w:rStyle w:val="Hyperlink"/>
          </w:rPr>
          <w:t xml:space="preserve">https://ncatlab.org/nlab/show/Cauchy+real+number</w:t>
        </w:r>
      </w:hyperlink>
      <w:r>
        <w:t xml:space="preserve">.</w:t>
      </w:r>
    </w:p>
    <w:bookmarkEnd w:id="144"/>
    <w:bookmarkStart w:id="146" w:name="ref-nLabCoalgebraInterval"/>
    <w:p>
      <w:pPr>
        <w:pStyle w:val="Bibliography"/>
      </w:pPr>
      <w:r>
        <w:t xml:space="preserve">———. 2024c.</w:t>
      </w:r>
      <w:r>
        <w:t xml:space="preserve"> </w:t>
      </w:r>
      <w:r>
        <w:t xml:space="preserve">“Coalgebra of the Real Interval.”</w:t>
      </w:r>
      <w:r>
        <w:t xml:space="preserve"> </w:t>
      </w:r>
      <w:hyperlink r:id="rId145">
        <w:r>
          <w:rPr>
            <w:rStyle w:val="Hyperlink"/>
          </w:rPr>
          <w:t xml:space="preserve">https://ncatlab.org/nlab/show/coalgebra+of+the+real+interval</w:t>
        </w:r>
      </w:hyperlink>
      <w:r>
        <w:t xml:space="preserve">.</w:t>
      </w:r>
    </w:p>
    <w:bookmarkEnd w:id="146"/>
    <w:bookmarkStart w:id="148" w:name="ref-nLabHoTTReal"/>
    <w:p>
      <w:pPr>
        <w:pStyle w:val="Bibliography"/>
      </w:pPr>
      <w:r>
        <w:t xml:space="preserve">———. 2024d.</w:t>
      </w:r>
      <w:r>
        <w:t xml:space="preserve"> </w:t>
      </w:r>
      <w:r>
        <w:t xml:space="preserve">“HoTT Book Real Number.”</w:t>
      </w:r>
      <w:r>
        <w:t xml:space="preserve"> </w:t>
      </w:r>
      <w:hyperlink r:id="rId147">
        <w:r>
          <w:rPr>
            <w:rStyle w:val="Hyperlink"/>
          </w:rPr>
          <w:t xml:space="preserve">https://ncatlab.org/nlab/show/HoTT+book+real+number</w:t>
        </w:r>
      </w:hyperlink>
      <w:r>
        <w:t xml:space="preserve">.</w:t>
      </w:r>
    </w:p>
    <w:bookmarkEnd w:id="148"/>
    <w:bookmarkStart w:id="150" w:name="ref-nLabMacNeille"/>
    <w:p>
      <w:pPr>
        <w:pStyle w:val="Bibliography"/>
      </w:pPr>
      <w:r>
        <w:t xml:space="preserve">———. 2024e.</w:t>
      </w:r>
      <w:r>
        <w:t xml:space="preserve"> </w:t>
      </w:r>
      <w:r>
        <w:t xml:space="preserve">“MacNeille Real Number.”</w:t>
      </w:r>
      <w:r>
        <w:t xml:space="preserve"> </w:t>
      </w:r>
      <w:hyperlink r:id="rId149">
        <w:r>
          <w:rPr>
            <w:rStyle w:val="Hyperlink"/>
          </w:rPr>
          <w:t xml:space="preserve">https://ncatlab.org/nlab/show/MacNeille+real+number</w:t>
        </w:r>
      </w:hyperlink>
      <w:r>
        <w:t xml:space="preserve">.</w:t>
      </w:r>
    </w:p>
    <w:bookmarkEnd w:id="150"/>
    <w:bookmarkStart w:id="152" w:name="ref-nLabOneSided"/>
    <w:p>
      <w:pPr>
        <w:pStyle w:val="Bibliography"/>
      </w:pPr>
      <w:r>
        <w:t xml:space="preserve">———. 2024f.</w:t>
      </w:r>
      <w:r>
        <w:t xml:space="preserve"> </w:t>
      </w:r>
      <w:r>
        <w:t xml:space="preserve">“One-Sided Real Number.”</w:t>
      </w:r>
      <w:r>
        <w:t xml:space="preserve"> </w:t>
      </w:r>
      <w:hyperlink r:id="rId151">
        <w:r>
          <w:rPr>
            <w:rStyle w:val="Hyperlink"/>
          </w:rPr>
          <w:t xml:space="preserve">https://ncatlab.org/nlab/show/one-sided+real+number</w:t>
        </w:r>
      </w:hyperlink>
      <w:r>
        <w:t xml:space="preserve">.</w:t>
      </w:r>
    </w:p>
    <w:bookmarkEnd w:id="152"/>
    <w:bookmarkStart w:id="154" w:name="ref-nLabRealNumbers"/>
    <w:p>
      <w:pPr>
        <w:pStyle w:val="Bibliography"/>
      </w:pPr>
      <w:r>
        <w:t xml:space="preserve">———. 2024g.</w:t>
      </w:r>
      <w:r>
        <w:t xml:space="preserve"> </w:t>
      </w:r>
      <w:r>
        <w:t xml:space="preserve">“Real Numbers Object.”</w:t>
      </w:r>
      <w:r>
        <w:t xml:space="preserve"> </w:t>
      </w:r>
      <w:hyperlink r:id="rId153">
        <w:r>
          <w:rPr>
            <w:rStyle w:val="Hyperlink"/>
          </w:rPr>
          <w:t xml:space="preserve">https://ncatlab.org/nlab/show/real+numbers+object</w:t>
        </w:r>
      </w:hyperlink>
      <w:r>
        <w:t xml:space="preserve">.</w:t>
      </w:r>
    </w:p>
    <w:bookmarkEnd w:id="154"/>
    <w:bookmarkStart w:id="156" w:name="ref-nLabSmoothTopos"/>
    <w:p>
      <w:pPr>
        <w:pStyle w:val="Bibliography"/>
      </w:pPr>
      <w:r>
        <w:t xml:space="preserve">———. 2024h.</w:t>
      </w:r>
      <w:r>
        <w:t xml:space="preserve"> </w:t>
      </w:r>
      <w:r>
        <w:t xml:space="preserve">“Smooth Topos.”</w:t>
      </w:r>
      <w:r>
        <w:t xml:space="preserve"> </w:t>
      </w:r>
      <w:hyperlink r:id="rId155">
        <w:r>
          <w:rPr>
            <w:rStyle w:val="Hyperlink"/>
          </w:rPr>
          <w:t xml:space="preserve">https://ncatlab.org/nlab/show/smooth+topos</w:t>
        </w:r>
      </w:hyperlink>
      <w:r>
        <w:t xml:space="preserve">.</w:t>
      </w:r>
    </w:p>
    <w:bookmarkEnd w:id="156"/>
    <w:bookmarkStart w:id="158" w:name="ref-PalmgrenCNSA"/>
    <w:p>
      <w:pPr>
        <w:pStyle w:val="Bibliography"/>
      </w:pPr>
      <w:r>
        <w:t xml:space="preserve">Palmgren, E. 1998.</w:t>
      </w:r>
      <w:r>
        <w:t xml:space="preserve"> </w:t>
      </w:r>
      <w:r>
        <w:t xml:space="preserve">“Constructive Nonstandard Analysis.”</w:t>
      </w:r>
      <w:r>
        <w:t xml:space="preserve"> </w:t>
      </w:r>
      <w:r>
        <w:rPr>
          <w:i/>
          <w:iCs/>
        </w:rPr>
        <w:t xml:space="preserve">Mathematical Logic Quarterly</w:t>
      </w:r>
      <w:r>
        <w:t xml:space="preserve"> </w:t>
      </w:r>
      <w:r>
        <w:t xml:space="preserve">44: 71–103.</w:t>
      </w:r>
      <w:r>
        <w:t xml:space="preserve"> </w:t>
      </w:r>
      <w:hyperlink r:id="rId157">
        <w:r>
          <w:rPr>
            <w:rStyle w:val="Hyperlink"/>
          </w:rPr>
          <w:t xml:space="preserve">https://doi.org/10.1002/malq.19980440105</w:t>
        </w:r>
      </w:hyperlink>
      <w:r>
        <w:t xml:space="preserve">.</w:t>
      </w:r>
    </w:p>
    <w:bookmarkEnd w:id="158"/>
    <w:bookmarkStart w:id="160" w:name="ref-PattinsonMohammadian2021"/>
    <w:p>
      <w:pPr>
        <w:pStyle w:val="Bibliography"/>
      </w:pPr>
      <w:r>
        <w:t xml:space="preserve">Pattinson, D., and A. Mohammadian. 2021.</w:t>
      </w:r>
      <w:r>
        <w:t xml:space="preserve"> </w:t>
      </w:r>
      <w:r>
        <w:t xml:space="preserve">“Constructive Domains with Classical Witnesses.”</w:t>
      </w:r>
      <w:r>
        <w:t xml:space="preserve"> </w:t>
      </w:r>
      <w:r>
        <w:rPr>
          <w:i/>
          <w:iCs/>
        </w:rPr>
        <w:t xml:space="preserve">Logical Methods in Computer Science</w:t>
      </w:r>
      <w:r>
        <w:t xml:space="preserve"> </w:t>
      </w:r>
      <w:r>
        <w:t xml:space="preserve">17.</w:t>
      </w:r>
      <w:r>
        <w:t xml:space="preserve"> </w:t>
      </w:r>
      <w:hyperlink r:id="rId159">
        <w:r>
          <w:rPr>
            <w:rStyle w:val="Hyperlink"/>
          </w:rPr>
          <w:t xml:space="preserve">https://doi.org/10.23638/LMCS-17(3:17)2021</w:t>
        </w:r>
      </w:hyperlink>
      <w:r>
        <w:t xml:space="preserve">.</w:t>
      </w:r>
    </w:p>
    <w:bookmarkEnd w:id="160"/>
    <w:bookmarkStart w:id="162" w:name="ref-PaulinMohring1993"/>
    <w:p>
      <w:pPr>
        <w:pStyle w:val="Bibliography"/>
      </w:pPr>
      <w:r>
        <w:t xml:space="preserve">Paulin-Mohring, C. 1993.</w:t>
      </w:r>
      <w:r>
        <w:t xml:space="preserve"> </w:t>
      </w:r>
      <w:r>
        <w:t xml:space="preserve">“Inductive Definitions in the System Coq - Rules and Properties.”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Typed Lambda Calculi and Applications</w:t>
      </w:r>
      <w:r>
        <w:t xml:space="preserve">, 664:328–45. LNCS. Springer.</w:t>
      </w:r>
      <w:r>
        <w:t xml:space="preserve"> </w:t>
      </w:r>
      <w:hyperlink r:id="rId161">
        <w:r>
          <w:rPr>
            <w:rStyle w:val="Hyperlink"/>
          </w:rPr>
          <w:t xml:space="preserve">https://doi.org/10.1007/BFb0037116</w:t>
        </w:r>
      </w:hyperlink>
      <w:r>
        <w:t xml:space="preserve">.</w:t>
      </w:r>
    </w:p>
    <w:bookmarkEnd w:id="162"/>
    <w:bookmarkStart w:id="164" w:name="ref-Dusko2002"/>
    <w:p>
      <w:pPr>
        <w:pStyle w:val="Bibliography"/>
      </w:pPr>
      <w:r>
        <w:t xml:space="preserve">Pavlović, D., and D. Prange. 2002.</w:t>
      </w:r>
      <w:r>
        <w:t xml:space="preserve"> </w:t>
      </w:r>
      <w:r>
        <w:t xml:space="preserve">“The Continuum as a Final Coalgebra.”</w:t>
      </w:r>
      <w:r>
        <w:t xml:space="preserve"> </w:t>
      </w:r>
      <w:r>
        <w:rPr>
          <w:i/>
          <w:iCs/>
        </w:rPr>
        <w:t xml:space="preserve">Theoretical Computer Science</w:t>
      </w:r>
      <w:r>
        <w:t xml:space="preserve"> </w:t>
      </w:r>
      <w:r>
        <w:t xml:space="preserve">280: 285–301.</w:t>
      </w:r>
      <w:r>
        <w:t xml:space="preserve"> </w:t>
      </w:r>
      <w:hyperlink r:id="rId163">
        <w:r>
          <w:rPr>
            <w:rStyle w:val="Hyperlink"/>
          </w:rPr>
          <w:t xml:space="preserve">https://doi.org/10.1016/S0304-3975(01)00027-5</w:t>
        </w:r>
      </w:hyperlink>
      <w:r>
        <w:t xml:space="preserve">.</w:t>
      </w:r>
    </w:p>
    <w:bookmarkEnd w:id="164"/>
    <w:bookmarkStart w:id="165" w:name="ref-Perout2013"/>
    <w:p>
      <w:pPr>
        <w:pStyle w:val="Bibliography"/>
      </w:pPr>
      <w:r>
        <w:t xml:space="preserve">Perout, D. 2013.</w:t>
      </w:r>
      <w:r>
        <w:t xml:space="preserve"> </w:t>
      </w:r>
      <w:r>
        <w:t xml:space="preserve">“Tarski’s Axioms of Euclidean Geometry.”</w:t>
      </w:r>
      <w:r>
        <w:t xml:space="preserve"> </w:t>
      </w:r>
      <w:r>
        <w:t xml:space="preserve">Master’s thesis, Charles University in Prague.</w:t>
      </w:r>
    </w:p>
    <w:bookmarkEnd w:id="165"/>
    <w:bookmarkStart w:id="167" w:name="ref-PicadoPultr2012"/>
    <w:p>
      <w:pPr>
        <w:pStyle w:val="Bibliography"/>
      </w:pPr>
      <w:r>
        <w:t xml:space="preserve">Picado, J., and A. Pultr. 2012.</w:t>
      </w:r>
      <w:r>
        <w:t xml:space="preserve"> </w:t>
      </w:r>
      <w:r>
        <w:rPr>
          <w:i/>
          <w:iCs/>
        </w:rPr>
        <w:t xml:space="preserve">Frames and Locales</w:t>
      </w:r>
      <w:r>
        <w:t xml:space="preserve">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https://doi.org/10.1007/978-3-0348-0154-6</w:t>
        </w:r>
      </w:hyperlink>
      <w:r>
        <w:t xml:space="preserve">.</w:t>
      </w:r>
    </w:p>
    <w:bookmarkEnd w:id="167"/>
    <w:bookmarkStart w:id="169" w:name="ref-PrataliThesis"/>
    <w:p>
      <w:pPr>
        <w:pStyle w:val="Bibliography"/>
      </w:pPr>
      <w:r>
        <w:t xml:space="preserve">Pratali, F. 2016.</w:t>
      </w:r>
      <w:r>
        <w:t xml:space="preserve"> </w:t>
      </w:r>
      <w:r>
        <w:t xml:space="preserve">“The Construction of Real Numbers in Homotopy Type Theory.”</w:t>
      </w:r>
      <w:r>
        <w:t xml:space="preserve"> </w:t>
      </w:r>
      <w:r>
        <w:t xml:space="preserve">Master’s thesis, University of Pisa.</w:t>
      </w:r>
      <w:r>
        <w:t xml:space="preserve"> </w:t>
      </w:r>
      <w:hyperlink r:id="rId168">
        <w:r>
          <w:rPr>
            <w:rStyle w:val="Hyperlink"/>
          </w:rPr>
          <w:t xml:space="preserve">https://etd.adm.unipi.it/theses/available/etd-06082016-113314/</w:t>
        </w:r>
      </w:hyperlink>
      <w:r>
        <w:t xml:space="preserve">.</w:t>
      </w:r>
    </w:p>
    <w:bookmarkEnd w:id="169"/>
    <w:bookmarkStart w:id="171" w:name="ref-PROMYS2023"/>
    <w:p>
      <w:pPr>
        <w:pStyle w:val="Bibliography"/>
      </w:pPr>
      <w:r>
        <w:t xml:space="preserve">PROMYS Research Lab. 2023.</w:t>
      </w:r>
      <w:r>
        <w:t xml:space="preserve"> </w:t>
      </w:r>
      <w:r>
        <w:t xml:space="preserve">“The Eudoxus Reals.”</w:t>
      </w:r>
      <w:r>
        <w:t xml:space="preserve"> </w:t>
      </w:r>
      <w:hyperlink r:id="rId170">
        <w:r>
          <w:rPr>
            <w:rStyle w:val="Hyperlink"/>
          </w:rPr>
          <w:t xml:space="preserve">https://arxiv.org/abs/2310.04534</w:t>
        </w:r>
      </w:hyperlink>
      <w:r>
        <w:t xml:space="preserve">.</w:t>
      </w:r>
    </w:p>
    <w:bookmarkEnd w:id="171"/>
    <w:bookmarkStart w:id="173" w:name="ref-ResearchGateBishopReals"/>
    <w:p>
      <w:pPr>
        <w:pStyle w:val="Bibliography"/>
      </w:pPr>
      <w:r>
        <w:t xml:space="preserve">ResearchGate. 2024.</w:t>
      </w:r>
      <w:r>
        <w:t xml:space="preserve"> </w:t>
      </w:r>
      <w:r>
        <w:t xml:space="preserve">“Mathematical Foundations of Real Numbers and Its Application in Computation.”</w:t>
      </w:r>
      <w:r>
        <w:t xml:space="preserve"> </w:t>
      </w:r>
      <w:hyperlink r:id="rId172">
        <w:r>
          <w:rPr>
            <w:rStyle w:val="Hyperlink"/>
          </w:rPr>
          <w:t xml:space="preserve">https://www.researchgate.net/publication/385359856</w:t>
        </w:r>
      </w:hyperlink>
      <w:r>
        <w:t xml:space="preserve">.</w:t>
      </w:r>
    </w:p>
    <w:bookmarkEnd w:id="173"/>
    <w:bookmarkStart w:id="175" w:name="ref-RichmanSurvey"/>
    <w:p>
      <w:pPr>
        <w:pStyle w:val="Bibliography"/>
      </w:pPr>
      <w:r>
        <w:t xml:space="preserve">Richman, F. 1997.</w:t>
      </w:r>
      <w:r>
        <w:t xml:space="preserve"> </w:t>
      </w:r>
      <w:r>
        <w:t xml:space="preserve">“Real Numbers in Constructive Mathematics.”</w:t>
      </w:r>
      <w:r>
        <w:t xml:space="preserve"> </w:t>
      </w:r>
      <w:r>
        <w:rPr>
          <w:i/>
          <w:iCs/>
        </w:rPr>
        <w:t xml:space="preserve">American Mathematical Monthly</w:t>
      </w:r>
      <w:r>
        <w:t xml:space="preserve"> </w:t>
      </w:r>
      <w:r>
        <w:t xml:space="preserve">104: 546–51.</w:t>
      </w:r>
      <w:r>
        <w:t xml:space="preserve"> </w:t>
      </w:r>
      <w:hyperlink r:id="rId174">
        <w:r>
          <w:rPr>
            <w:rStyle w:val="Hyperlink"/>
          </w:rPr>
          <w:t xml:space="preserve">https://doi.org/10.1080/00029890.1997.11990683</w:t>
        </w:r>
      </w:hyperlink>
      <w:r>
        <w:t xml:space="preserve">.</w:t>
      </w:r>
    </w:p>
    <w:bookmarkEnd w:id="175"/>
    <w:bookmarkStart w:id="176" w:name="ref-Robinson1966"/>
    <w:p>
      <w:pPr>
        <w:pStyle w:val="Bibliography"/>
      </w:pPr>
      <w:r>
        <w:t xml:space="preserve">Robinson, A. 1966.</w:t>
      </w:r>
      <w:r>
        <w:t xml:space="preserve"> </w:t>
      </w:r>
      <w:r>
        <w:rPr>
          <w:i/>
          <w:iCs/>
        </w:rPr>
        <w:t xml:space="preserve">Non-Standard Analysis</w:t>
      </w:r>
      <w:r>
        <w:t xml:space="preserve">. North-Holland.</w:t>
      </w:r>
    </w:p>
    <w:bookmarkEnd w:id="176"/>
    <w:bookmarkStart w:id="178" w:name="ref-ResearchGateCoinduction"/>
    <w:p>
      <w:pPr>
        <w:pStyle w:val="Bibliography"/>
      </w:pPr>
      <w:r>
        <w:t xml:space="preserve">Rutten, J. 2015.</w:t>
      </w:r>
      <w:r>
        <w:t xml:space="preserve"> </w:t>
      </w:r>
      <w:r>
        <w:t xml:space="preserve">“Coinduction for Exact Real Number Computation.”</w:t>
      </w:r>
      <w:r>
        <w:t xml:space="preserve"> </w:t>
      </w:r>
      <w:hyperlink r:id="rId177">
        <w:r>
          <w:rPr>
            <w:rStyle w:val="Hyperlink"/>
          </w:rPr>
          <w:t xml:space="preserve">https://www.researchgate.net/publication/277942366_Coinduction_for_exact_real_number_computation</w:t>
        </w:r>
      </w:hyperlink>
      <w:r>
        <w:t xml:space="preserve">.</w:t>
      </w:r>
    </w:p>
    <w:bookmarkEnd w:id="178"/>
    <w:bookmarkStart w:id="180" w:name="ref-Rutten2000"/>
    <w:p>
      <w:pPr>
        <w:pStyle w:val="Bibliography"/>
      </w:pPr>
      <w:r>
        <w:t xml:space="preserve">Rutten, J. J. M. M. 2000.</w:t>
      </w:r>
      <w:r>
        <w:t xml:space="preserve"> </w:t>
      </w:r>
      <w:r>
        <w:t xml:space="preserve">“Universal Coalgebra: A Theory of Systems.”</w:t>
      </w:r>
      <w:r>
        <w:t xml:space="preserve"> </w:t>
      </w:r>
      <w:r>
        <w:rPr>
          <w:i/>
          <w:iCs/>
        </w:rPr>
        <w:t xml:space="preserve">Theoretical Computer Science</w:t>
      </w:r>
      <w:r>
        <w:t xml:space="preserve"> </w:t>
      </w:r>
      <w:r>
        <w:t xml:space="preserve">249: 3–80.</w:t>
      </w:r>
      <w:r>
        <w:t xml:space="preserve"> </w:t>
      </w:r>
      <w:hyperlink r:id="rId179">
        <w:r>
          <w:rPr>
            <w:rStyle w:val="Hyperlink"/>
          </w:rPr>
          <w:t xml:space="preserve">https://doi.org/10.1016/S0304-3975(00)00056-6</w:t>
        </w:r>
      </w:hyperlink>
      <w:r>
        <w:t xml:space="preserve">.</w:t>
      </w:r>
    </w:p>
    <w:bookmarkEnd w:id="180"/>
    <w:bookmarkStart w:id="182" w:name="ref-Schanuel1992"/>
    <w:p>
      <w:pPr>
        <w:pStyle w:val="Bibliography"/>
      </w:pPr>
      <w:r>
        <w:t xml:space="preserve">Schanuel, S. H. 1992.</w:t>
      </w:r>
      <w:r>
        <w:t xml:space="preserve"> </w:t>
      </w:r>
      <w:r>
        <w:t xml:space="preserve">“The Eudoxus Real Numbers.”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 </w:t>
      </w:r>
      <w:r>
        <w:t xml:space="preserve">114: 543–52.</w:t>
      </w:r>
      <w:r>
        <w:t xml:space="preserve"> </w:t>
      </w:r>
      <w:hyperlink r:id="rId181">
        <w:r>
          <w:rPr>
            <w:rStyle w:val="Hyperlink"/>
          </w:rPr>
          <w:t xml:space="preserve">https://doi.org/10.1090/S0002-9939-1992-1076586-6</w:t>
        </w:r>
      </w:hyperlink>
      <w:r>
        <w:t xml:space="preserve">.</w:t>
      </w:r>
    </w:p>
    <w:bookmarkEnd w:id="182"/>
    <w:bookmarkStart w:id="184" w:name="ref-Shulman2022"/>
    <w:p>
      <w:pPr>
        <w:pStyle w:val="Bibliography"/>
      </w:pPr>
      <w:r>
        <w:t xml:space="preserve">Shulman, M. 2022.</w:t>
      </w:r>
      <w:r>
        <w:t xml:space="preserve"> </w:t>
      </w:r>
      <w:r>
        <w:t xml:space="preserve">“MacNeille Reals.”</w:t>
      </w:r>
      <w:r>
        <w:t xml:space="preserve"> </w:t>
      </w:r>
      <w:hyperlink r:id="rId183">
        <w:r>
          <w:rPr>
            <w:rStyle w:val="Hyperlink"/>
          </w:rPr>
          <w:t xml:space="preserve">https://ncatlab.org/nlab/show/MacNeille+completion</w:t>
        </w:r>
      </w:hyperlink>
      <w:r>
        <w:t xml:space="preserve">.</w:t>
      </w:r>
    </w:p>
    <w:bookmarkEnd w:id="184"/>
    <w:bookmarkStart w:id="186" w:name="ref-Stout1976"/>
    <w:p>
      <w:pPr>
        <w:pStyle w:val="Bibliography"/>
      </w:pPr>
      <w:r>
        <w:t xml:space="preserve">Stout, L. N. 1976.</w:t>
      </w:r>
      <w:r>
        <w:t xml:space="preserve"> </w:t>
      </w:r>
      <w:r>
        <w:t xml:space="preserve">“Topological Properties of the Real Numbers Object in a Topos.”</w:t>
      </w:r>
      <w:r>
        <w:t xml:space="preserve"> </w:t>
      </w:r>
      <w:r>
        <w:rPr>
          <w:i/>
          <w:iCs/>
        </w:rPr>
        <w:t xml:space="preserve">Cahiers de Topologie Et Géométrie Différentielle Catégoriques</w:t>
      </w:r>
      <w:r>
        <w:t xml:space="preserve"> </w:t>
      </w:r>
      <w:r>
        <w:t xml:space="preserve">17: 295–326.</w:t>
      </w:r>
      <w:r>
        <w:t xml:space="preserve"> </w:t>
      </w:r>
      <w:hyperlink r:id="rId185">
        <w:r>
          <w:rPr>
            <w:rStyle w:val="Hyperlink"/>
          </w:rPr>
          <w:t xml:space="preserve">http://www.numdam.org/item/CTGDC_1976__17_3_295_0/</w:t>
        </w:r>
      </w:hyperlink>
      <w:r>
        <w:t xml:space="preserve">.</w:t>
      </w:r>
    </w:p>
    <w:bookmarkEnd w:id="186"/>
    <w:bookmarkStart w:id="188" w:name="ref-Street2003"/>
    <w:p>
      <w:pPr>
        <w:pStyle w:val="Bibliography"/>
      </w:pPr>
      <w:r>
        <w:t xml:space="preserve">Street, R. 2003.</w:t>
      </w:r>
      <w:r>
        <w:t xml:space="preserve"> </w:t>
      </w:r>
      <w:r>
        <w:t xml:space="preserve">“The Most General Real Numbers.”</w:t>
      </w:r>
      <w:r>
        <w:t xml:space="preserve"> </w:t>
      </w:r>
      <w:hyperlink r:id="rId187">
        <w:r>
          <w:rPr>
            <w:rStyle w:val="Hyperlink"/>
          </w:rPr>
          <w:t xml:space="preserve">https://arxiv.org/abs/math/0309030</w:t>
        </w:r>
      </w:hyperlink>
      <w:r>
        <w:t xml:space="preserve">.</w:t>
      </w:r>
    </w:p>
    <w:bookmarkEnd w:id="188"/>
    <w:bookmarkStart w:id="189" w:name="ref-Tao2016"/>
    <w:p>
      <w:pPr>
        <w:pStyle w:val="Bibliography"/>
      </w:pPr>
      <w:r>
        <w:t xml:space="preserve">Tao, T. 2016.</w:t>
      </w:r>
      <w:r>
        <w:t xml:space="preserve"> </w:t>
      </w:r>
      <w:r>
        <w:rPr>
          <w:i/>
          <w:iCs/>
        </w:rPr>
        <w:t xml:space="preserve">Analysis i</w:t>
      </w:r>
      <w:r>
        <w:t xml:space="preserve">. Springer.</w:t>
      </w:r>
    </w:p>
    <w:bookmarkEnd w:id="189"/>
    <w:bookmarkStart w:id="191" w:name="ref-Tarski1951"/>
    <w:p>
      <w:pPr>
        <w:pStyle w:val="Bibliography"/>
      </w:pPr>
      <w:r>
        <w:t xml:space="preserve">Tarski, A. 1951. 2nd ed. University of California Press.</w:t>
      </w:r>
      <w:r>
        <w:t xml:space="preserve"> </w:t>
      </w:r>
      <w:hyperlink r:id="rId190">
        <w:r>
          <w:rPr>
            <w:rStyle w:val="Hyperlink"/>
          </w:rPr>
          <w:t xml:space="preserve">https://www.rand.org/pubs/reports/R109.html</w:t>
        </w:r>
      </w:hyperlink>
      <w:r>
        <w:t xml:space="preserve">.</w:t>
      </w:r>
    </w:p>
    <w:bookmarkEnd w:id="191"/>
    <w:bookmarkStart w:id="192" w:name="ref-Tarski1959"/>
    <w:p>
      <w:pPr>
        <w:pStyle w:val="Bibliography"/>
      </w:pPr>
      <w:r>
        <w:t xml:space="preserve">———. 1959.</w:t>
      </w:r>
      <w:r>
        <w:t xml:space="preserve"> </w:t>
      </w:r>
      <w:r>
        <w:t xml:space="preserve">“What Is Elementary Geometry?”</w:t>
      </w:r>
      <w:r>
        <w:t xml:space="preserve"> In</w:t>
      </w:r>
      <w:r>
        <w:t xml:space="preserve"> </w:t>
      </w:r>
      <w:r>
        <w:rPr>
          <w:i/>
          <w:iCs/>
        </w:rPr>
        <w:t xml:space="preserve">The Axiomatic Method</w:t>
      </w:r>
      <w:r>
        <w:t xml:space="preserve">, 16–29. North-Holland.</w:t>
      </w:r>
    </w:p>
    <w:bookmarkEnd w:id="192"/>
    <w:bookmarkStart w:id="194" w:name="ref-TaylorASDReals"/>
    <w:p>
      <w:pPr>
        <w:pStyle w:val="Bibliography"/>
      </w:pPr>
      <w:r>
        <w:t xml:space="preserve">Taylor, P. 2005.</w:t>
      </w:r>
      <w:r>
        <w:t xml:space="preserve"> </w:t>
      </w:r>
      <w:r>
        <w:t xml:space="preserve">“The Dedekind Reals in ASD.”</w:t>
      </w:r>
      <w:r>
        <w:t xml:space="preserve"> </w:t>
      </w:r>
      <w:hyperlink r:id="rId193">
        <w:r>
          <w:rPr>
            <w:rStyle w:val="Hyperlink"/>
          </w:rPr>
          <w:t xml:space="preserve">https://paultaylor.eu/slides/05-CCA-Kyoto1.pdf</w:t>
        </w:r>
      </w:hyperlink>
      <w:r>
        <w:t xml:space="preserve">.</w:t>
      </w:r>
    </w:p>
    <w:bookmarkEnd w:id="194"/>
    <w:bookmarkStart w:id="196" w:name="ref-HoTT2013"/>
    <w:p>
      <w:pPr>
        <w:pStyle w:val="Bibliography"/>
      </w:pPr>
      <w:r>
        <w:t xml:space="preserve">The Univalent Foundations Program. 2013.</w:t>
      </w:r>
      <w:r>
        <w:t xml:space="preserve"> </w:t>
      </w:r>
      <w:r>
        <w:rPr>
          <w:i/>
          <w:iCs/>
        </w:rPr>
        <w:t xml:space="preserve">Homotopy Type Theory: Univalent Foundations of Mathematics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https://homotopytypetheory.org/book</w:t>
        </w:r>
      </w:hyperlink>
      <w:r>
        <w:t xml:space="preserve">.</w:t>
      </w:r>
    </w:p>
    <w:bookmarkEnd w:id="196"/>
    <w:bookmarkStart w:id="197" w:name="ref-TomasiDedekind"/>
    <w:p>
      <w:pPr>
        <w:pStyle w:val="Bibliography"/>
      </w:pPr>
      <w:r>
        <w:t xml:space="preserve">Tomasi, L. 2012.</w:t>
      </w:r>
      <w:r>
        <w:t xml:space="preserve"> </w:t>
      </w:r>
      <w:r>
        <w:t xml:space="preserve">“Fondamenti Della Matematica: Sezioni Di Dedekind.”</w:t>
      </w:r>
    </w:p>
    <w:bookmarkEnd w:id="197"/>
    <w:bookmarkStart w:id="199" w:name="ref-TroelstraVanDalen1988"/>
    <w:p>
      <w:pPr>
        <w:pStyle w:val="Bibliography"/>
      </w:pPr>
      <w:r>
        <w:t xml:space="preserve">Troelstra, A. S., and D. van Dalen. 1988.</w:t>
      </w:r>
      <w:r>
        <w:t xml:space="preserve"> </w:t>
      </w:r>
      <w:r>
        <w:rPr>
          <w:i/>
          <w:iCs/>
        </w:rPr>
        <w:t xml:space="preserve">Constructivism in Mathematics</w:t>
      </w:r>
      <w:r>
        <w:t xml:space="preserve">. Vol. I–II. North-Holland.</w:t>
      </w:r>
      <w:r>
        <w:t xml:space="preserve"> </w:t>
      </w:r>
      <w:hyperlink r:id="rId198">
        <w:r>
          <w:rPr>
            <w:rStyle w:val="Hyperlink"/>
          </w:rPr>
          <w:t xml:space="preserve">https://www.sciencedirect.com/bookseries/studies-in-logic-and-the-foundations-of-mathematics/vol/121</w:t>
        </w:r>
      </w:hyperlink>
      <w:r>
        <w:t xml:space="preserve">.</w:t>
      </w:r>
    </w:p>
    <w:bookmarkEnd w:id="199"/>
    <w:bookmarkStart w:id="200" w:name="ref-Turing1937"/>
    <w:p>
      <w:pPr>
        <w:pStyle w:val="Bibliography"/>
      </w:pPr>
      <w:r>
        <w:t xml:space="preserve">Turing, A. M. 1937.</w:t>
      </w:r>
      <w:r>
        <w:t xml:space="preserve"> </w:t>
      </w:r>
      <w:r>
        <w:t xml:space="preserve">“On Computable Numbers, with an Application to the Entscheidungsproblem.”</w:t>
      </w:r>
      <w:r>
        <w:t xml:space="preserve"> </w:t>
      </w:r>
      <w:r>
        <w:rPr>
          <w:i/>
          <w:iCs/>
        </w:rPr>
        <w:t xml:space="preserve">Proceedings of the London Mathematical Society</w:t>
      </w:r>
      <w:r>
        <w:t xml:space="preserve"> </w:t>
      </w:r>
      <w:r>
        <w:t xml:space="preserve">42: 230–65.</w:t>
      </w:r>
    </w:p>
    <w:bookmarkEnd w:id="200"/>
    <w:bookmarkStart w:id="202" w:name="ref-Vickers1996"/>
    <w:p>
      <w:pPr>
        <w:pStyle w:val="Bibliography"/>
      </w:pPr>
      <w:r>
        <w:t xml:space="preserve">Vickers, S. 1996.</w:t>
      </w:r>
      <w:r>
        <w:t xml:space="preserve"> </w:t>
      </w:r>
      <w:r>
        <w:rPr>
          <w:i/>
          <w:iCs/>
        </w:rPr>
        <w:t xml:space="preserve">Topology via Logic</w:t>
      </w:r>
      <w:r>
        <w:t xml:space="preserve">. Cambridge University Press.</w:t>
      </w:r>
      <w:r>
        <w:t xml:space="preserve"> </w:t>
      </w:r>
      <w:hyperlink r:id="rId201">
        <w:r>
          <w:rPr>
            <w:rStyle w:val="Hyperlink"/>
          </w:rPr>
          <w:t xml:space="preserve">https://doi.org/10.1017/CBO9780511569258</w:t>
        </w:r>
      </w:hyperlink>
      <w:r>
        <w:t xml:space="preserve">.</w:t>
      </w:r>
    </w:p>
    <w:bookmarkEnd w:id="202"/>
    <w:bookmarkStart w:id="204" w:name="ref-ConstructiveCF"/>
    <w:p>
      <w:pPr>
        <w:pStyle w:val="Bibliography"/>
      </w:pPr>
      <w:r>
        <w:t xml:space="preserve">Vuillemin, J. 1976.</w:t>
      </w:r>
      <w:r>
        <w:t xml:space="preserve"> </w:t>
      </w:r>
      <w:r>
        <w:t xml:space="preserve">“Two Constructive Results in Continued Fractions.”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5 (2): 231–48.</w:t>
      </w:r>
      <w:r>
        <w:t xml:space="preserve"> </w:t>
      </w:r>
      <w:hyperlink r:id="rId203">
        <w:r>
          <w:rPr>
            <w:rStyle w:val="Hyperlink"/>
          </w:rPr>
          <w:t xml:space="preserve">https://doi.org/10.1137/0205019</w:t>
        </w:r>
      </w:hyperlink>
      <w:r>
        <w:t xml:space="preserve">.</w:t>
      </w:r>
    </w:p>
    <w:bookmarkEnd w:id="204"/>
    <w:bookmarkStart w:id="206" w:name="ref-vanDerWeideFrumin2024"/>
    <w:p>
      <w:pPr>
        <w:pStyle w:val="Bibliography"/>
      </w:pPr>
      <w:r>
        <w:t xml:space="preserve">Weide, N. van der, and D. Frumin. 2024.</w:t>
      </w:r>
      <w:r>
        <w:t xml:space="preserve"> </w:t>
      </w:r>
      <w:r>
        <w:t xml:space="preserve">“The Interval Domain in Homotopy Type Theory.”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TYPES 2023</w:t>
      </w:r>
      <w:r>
        <w:t xml:space="preserve">, 14560:381–99. LNCS. Springer.</w:t>
      </w:r>
      <w:r>
        <w:t xml:space="preserve"> </w:t>
      </w:r>
      <w:hyperlink r:id="rId205">
        <w:r>
          <w:rPr>
            <w:rStyle w:val="Hyperlink"/>
          </w:rPr>
          <w:t xml:space="preserve">https://doi.org/10.1007/978-3-031-58367-4_18</w:t>
        </w:r>
      </w:hyperlink>
      <w:r>
        <w:t xml:space="preserve">.</w:t>
      </w:r>
    </w:p>
    <w:bookmarkEnd w:id="206"/>
    <w:bookmarkStart w:id="208" w:name="ref-Weihrauch2000"/>
    <w:p>
      <w:pPr>
        <w:pStyle w:val="Bibliography"/>
      </w:pPr>
      <w:r>
        <w:t xml:space="preserve">Weihrauch, K. 2000.</w:t>
      </w:r>
      <w:r>
        <w:t xml:space="preserve"> </w:t>
      </w:r>
      <w:r>
        <w:rPr>
          <w:i/>
          <w:iCs/>
        </w:rPr>
        <w:t xml:space="preserve">Computable Analysis</w:t>
      </w:r>
      <w:r>
        <w:t xml:space="preserve">. Springer.</w:t>
      </w:r>
      <w:r>
        <w:t xml:space="preserve"> </w:t>
      </w:r>
      <w:hyperlink r:id="rId207">
        <w:r>
          <w:rPr>
            <w:rStyle w:val="Hyperlink"/>
          </w:rPr>
          <w:t xml:space="preserve">https://doi.org/10.1007/978-3-642-56999-9</w:t>
        </w:r>
      </w:hyperlink>
      <w:r>
        <w:t xml:space="preserve">.</w:t>
      </w:r>
    </w:p>
    <w:bookmarkEnd w:id="208"/>
    <w:bookmarkStart w:id="210" w:name="ref-WiesnetKopp2021"/>
    <w:p>
      <w:pPr>
        <w:pStyle w:val="Bibliography"/>
      </w:pPr>
      <w:r>
        <w:t xml:space="preserve">Wiesnet, T., and T. Kopp. 2021.</w:t>
      </w:r>
      <w:r>
        <w:t xml:space="preserve"> </w:t>
      </w:r>
      <w:r>
        <w:t xml:space="preserve">“Limits of Real Numbers in the Binary Signed Digit Representation.”</w:t>
      </w:r>
      <w:r>
        <w:t xml:space="preserve"> </w:t>
      </w:r>
      <w:hyperlink r:id="rId209">
        <w:r>
          <w:rPr>
            <w:rStyle w:val="Hyperlink"/>
          </w:rPr>
          <w:t xml:space="preserve">https://arxiv.org/abs/2103.15702</w:t>
        </w:r>
      </w:hyperlink>
      <w:r>
        <w:t xml:space="preserve">.</w:t>
      </w:r>
    </w:p>
    <w:bookmarkEnd w:id="210"/>
    <w:bookmarkStart w:id="212" w:name="ref-WiesnetKopp2022"/>
    <w:p>
      <w:pPr>
        <w:pStyle w:val="Bibliography"/>
      </w:pPr>
      <w:r>
        <w:t xml:space="preserve">———. 2022.</w:t>
      </w:r>
      <w:r>
        <w:t xml:space="preserve"> </w:t>
      </w:r>
      <w:r>
        <w:t xml:space="preserve">“Limits of Real Numbers in the Binary Signed Digit Representation.”</w:t>
      </w:r>
      <w:r>
        <w:t xml:space="preserve"> </w:t>
      </w:r>
      <w:r>
        <w:rPr>
          <w:i/>
          <w:iCs/>
        </w:rPr>
        <w:t xml:space="preserve">Logical Methods in Computer Science</w:t>
      </w:r>
      <w:r>
        <w:t xml:space="preserve"> </w:t>
      </w:r>
      <w:r>
        <w:t xml:space="preserve">18.</w:t>
      </w:r>
      <w:r>
        <w:t xml:space="preserve"> </w:t>
      </w:r>
      <w:hyperlink r:id="rId211">
        <w:r>
          <w:rPr>
            <w:rStyle w:val="Hyperlink"/>
          </w:rPr>
          <w:t xml:space="preserve">https://doi.org/10.46298/lmcs-18(3:26)2022</w:t>
        </w:r>
      </w:hyperlink>
      <w:r>
        <w:t xml:space="preserve">.</w:t>
      </w:r>
    </w:p>
    <w:bookmarkEnd w:id="212"/>
    <w:bookmarkStart w:id="214" w:name="ref-WikiCantorDedekind"/>
    <w:p>
      <w:pPr>
        <w:pStyle w:val="Bibliography"/>
      </w:pPr>
      <w:r>
        <w:t xml:space="preserve">Wikipedia. 2024a.</w:t>
      </w:r>
      <w:r>
        <w:t xml:space="preserve"> </w:t>
      </w:r>
      <w:r>
        <w:t xml:space="preserve">“Cantor–Dedekind Axiom.”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https://en.wikipedia.org/wiki/Cantor%E2%80%93Dedekind_axiom</w:t>
        </w:r>
      </w:hyperlink>
      <w:r>
        <w:t xml:space="preserve">.</w:t>
      </w:r>
    </w:p>
    <w:bookmarkEnd w:id="214"/>
    <w:bookmarkStart w:id="216" w:name="ref-WikiRealConstruction"/>
    <w:p>
      <w:pPr>
        <w:pStyle w:val="Bibliography"/>
      </w:pPr>
      <w:r>
        <w:t xml:space="preserve">———. 2024b.</w:t>
      </w:r>
      <w:r>
        <w:t xml:space="preserve"> </w:t>
      </w:r>
      <w:r>
        <w:t xml:space="preserve">“Construction of the Real Numbers.”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https://en.wikipedia.org/wiki/Construction_of_the_real_numbers</w:t>
        </w:r>
      </w:hyperlink>
      <w:r>
        <w:t xml:space="preserve">.</w:t>
      </w:r>
    </w:p>
    <w:bookmarkEnd w:id="216"/>
    <w:bookmarkStart w:id="218" w:name="ref-WikiContinuedFraction"/>
    <w:p>
      <w:pPr>
        <w:pStyle w:val="Bibliography"/>
      </w:pPr>
      <w:r>
        <w:t xml:space="preserve">———. 2024c.</w:t>
      </w:r>
      <w:r>
        <w:t xml:space="preserve"> </w:t>
      </w:r>
      <w:r>
        <w:t xml:space="preserve">“Continued Fraction.”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https://en.wikipedia.org/wiki/Continued_fraction</w:t>
        </w:r>
      </w:hyperlink>
      <w:r>
        <w:t xml:space="preserve">.</w:t>
      </w:r>
    </w:p>
    <w:bookmarkEnd w:id="218"/>
    <w:bookmarkStart w:id="220" w:name="ref-WikiNestedIntervals"/>
    <w:p>
      <w:pPr>
        <w:pStyle w:val="Bibliography"/>
      </w:pPr>
      <w:r>
        <w:t xml:space="preserve">———. 2024d.</w:t>
      </w:r>
      <w:r>
        <w:t xml:space="preserve"> </w:t>
      </w:r>
      <w:r>
        <w:t xml:space="preserve">“Nested Intervals.”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https://en.wikipedia.org/wiki/Nested_intervals</w:t>
        </w:r>
      </w:hyperlink>
      <w:r>
        <w:t xml:space="preserve">.</w:t>
      </w:r>
    </w:p>
    <w:bookmarkEnd w:id="220"/>
    <w:bookmarkStart w:id="222" w:name="ref-WikiSurreal"/>
    <w:p>
      <w:pPr>
        <w:pStyle w:val="Bibliography"/>
      </w:pPr>
      <w:r>
        <w:t xml:space="preserve">———. 2024e.</w:t>
      </w:r>
      <w:r>
        <w:t xml:space="preserve"> </w:t>
      </w:r>
      <w:r>
        <w:t xml:space="preserve">“Surreal Number.”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https://en.wikipedia.org/wiki/Surreal_number</w:t>
        </w:r>
      </w:hyperlink>
      <w:r>
        <w:t xml:space="preserve">.</w:t>
      </w:r>
    </w:p>
    <w:bookmarkEnd w:id="222"/>
    <w:bookmarkStart w:id="223" w:name="ref-Zanardo2012"/>
    <w:p>
      <w:pPr>
        <w:pStyle w:val="Bibliography"/>
      </w:pPr>
      <w:r>
        <w:t xml:space="preserve">Zanardo, A. 2012.</w:t>
      </w:r>
      <w:r>
        <w:t xml:space="preserve"> </w:t>
      </w:r>
      <w:r>
        <w:t xml:space="preserve">“La Struttura Dei Numeri Reali: Costruzione e Proprietà.”</w:t>
      </w:r>
    </w:p>
    <w:bookmarkEnd w:id="223"/>
    <w:bookmarkEnd w:id="224"/>
    <w:bookmarkEnd w:id="2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://www.cs.bham.ac.uk/~axj/" TargetMode="External" /><Relationship Type="http://schemas.openxmlformats.org/officeDocument/2006/relationships/hyperlink" Id="rId185" Target="http://www.numdam.org/item/CTGDC_1976__17_3_295_0/" TargetMode="External" /><Relationship Type="http://schemas.openxmlformats.org/officeDocument/2006/relationships/hyperlink" Id="rId61" Target="https://arxiv.org/abs/1706.05956" TargetMode="External" /><Relationship Type="http://schemas.openxmlformats.org/officeDocument/2006/relationships/hyperlink" Id="rId59" Target="https://arxiv.org/abs/1902.07366" TargetMode="External" /><Relationship Type="http://schemas.openxmlformats.org/officeDocument/2006/relationships/hyperlink" Id="rId63" Target="https://arxiv.org/abs/2004.04582" TargetMode="External" /><Relationship Type="http://schemas.openxmlformats.org/officeDocument/2006/relationships/hyperlink" Id="rId209" Target="https://arxiv.org/abs/2103.15702" TargetMode="External" /><Relationship Type="http://schemas.openxmlformats.org/officeDocument/2006/relationships/hyperlink" Id="rId70" Target="https://arxiv.org/abs/2108.11189" TargetMode="External" /><Relationship Type="http://schemas.openxmlformats.org/officeDocument/2006/relationships/hyperlink" Id="rId139" Target="https://arxiv.org/abs/2205.08354" TargetMode="External" /><Relationship Type="http://schemas.openxmlformats.org/officeDocument/2006/relationships/hyperlink" Id="rId106" Target="https://arxiv.org/abs/2301.12405" TargetMode="External" /><Relationship Type="http://schemas.openxmlformats.org/officeDocument/2006/relationships/hyperlink" Id="rId170" Target="https://arxiv.org/abs/2310.04534" TargetMode="External" /><Relationship Type="http://schemas.openxmlformats.org/officeDocument/2006/relationships/hyperlink" Id="rId187" Target="https://arxiv.org/abs/math/0309030" TargetMode="External" /><Relationship Type="http://schemas.openxmlformats.org/officeDocument/2006/relationships/hyperlink" Id="rId38" Target="https://arxiv.org/abs/math/0405454" TargetMode="External" /><Relationship Type="http://schemas.openxmlformats.org/officeDocument/2006/relationships/hyperlink" Id="rId68" Target="https://brilliant.org/wiki/continued-fractions/" TargetMode="External" /><Relationship Type="http://schemas.openxmlformats.org/officeDocument/2006/relationships/hyperlink" Id="rId73" Target="https://coq.inria.fr/stdlib/" TargetMode="External" /><Relationship Type="http://schemas.openxmlformats.org/officeDocument/2006/relationships/hyperlink" Id="rId100" Target="https://digitalcommons.calpoly.edu/mathsp/3" TargetMode="External" /><Relationship Type="http://schemas.openxmlformats.org/officeDocument/2006/relationships/hyperlink" Id="rId157" Target="https://doi.org/10.1002/malq.19980440105" TargetMode="External" /><Relationship Type="http://schemas.openxmlformats.org/officeDocument/2006/relationships/hyperlink" Id="rId117" Target="https://doi.org/10.1002/malq.200710009" TargetMode="External" /><Relationship Type="http://schemas.openxmlformats.org/officeDocument/2006/relationships/hyperlink" Id="rId79" Target="https://doi.org/10.1006/inco.1996.0048" TargetMode="External" /><Relationship Type="http://schemas.openxmlformats.org/officeDocument/2006/relationships/hyperlink" Id="rId125" Target="https://doi.org/10.1007/11617990_11" TargetMode="External" /><Relationship Type="http://schemas.openxmlformats.org/officeDocument/2006/relationships/hyperlink" Id="rId121" Target="https://doi.org/10.1007/978-1-4612-0927-0" TargetMode="External" /><Relationship Type="http://schemas.openxmlformats.org/officeDocument/2006/relationships/hyperlink" Id="rId205" Target="https://doi.org/10.1007/978-3-031-58367-4_18" TargetMode="External" /><Relationship Type="http://schemas.openxmlformats.org/officeDocument/2006/relationships/hyperlink" Id="rId166" Target="https://doi.org/10.1007/978-3-0348-0154-6" TargetMode="External" /><Relationship Type="http://schemas.openxmlformats.org/officeDocument/2006/relationships/hyperlink" Id="rId119" Target="https://doi.org/10.1007/978-3-540-72734-7_9" TargetMode="External" /><Relationship Type="http://schemas.openxmlformats.org/officeDocument/2006/relationships/hyperlink" Id="rId207" Target="https://doi.org/10.1007/978-3-642-56999-9" TargetMode="External" /><Relationship Type="http://schemas.openxmlformats.org/officeDocument/2006/relationships/hyperlink" Id="rId57" Target="https://doi.org/10.1007/978-3-642-61667-9" TargetMode="External" /><Relationship Type="http://schemas.openxmlformats.org/officeDocument/2006/relationships/hyperlink" Id="rId161" Target="https://doi.org/10.1007/BFb0037116" TargetMode="External" /><Relationship Type="http://schemas.openxmlformats.org/officeDocument/2006/relationships/hyperlink" Id="rId102" Target="https://doi.org/10.1007/BFb0090024" TargetMode="External" /><Relationship Type="http://schemas.openxmlformats.org/officeDocument/2006/relationships/hyperlink" Id="rId179" Target="https://doi.org/10.1016/S0304-3975(00)00056-6" TargetMode="External" /><Relationship Type="http://schemas.openxmlformats.org/officeDocument/2006/relationships/hyperlink" Id="rId163" Target="https://doi.org/10.1016/S0304-3975(01)00027-5" TargetMode="External" /><Relationship Type="http://schemas.openxmlformats.org/officeDocument/2006/relationships/hyperlink" Id="rId87" Target="https://doi.org/10.1016/S0304-3975(01)00178-5" TargetMode="External" /><Relationship Type="http://schemas.openxmlformats.org/officeDocument/2006/relationships/hyperlink" Id="rId83" Target="https://doi.org/10.1016/S0304-3975(97)00050-9" TargetMode="External" /><Relationship Type="http://schemas.openxmlformats.org/officeDocument/2006/relationships/hyperlink" Id="rId81" Target="https://doi.org/10.1016/S0304-3975(98)00097-8" TargetMode="External" /><Relationship Type="http://schemas.openxmlformats.org/officeDocument/2006/relationships/hyperlink" Id="rId85" Target="https://doi.org/10.1016/S1571-0661(05)80146-6" TargetMode="External" /><Relationship Type="http://schemas.openxmlformats.org/officeDocument/2006/relationships/hyperlink" Id="rId53" Target="https://doi.org/10.1016/j.apal.2015.07.006" TargetMode="External" /><Relationship Type="http://schemas.openxmlformats.org/officeDocument/2006/relationships/hyperlink" Id="rId115" Target="https://doi.org/10.1016/j.entcs.2006.05.018" TargetMode="External" /><Relationship Type="http://schemas.openxmlformats.org/officeDocument/2006/relationships/hyperlink" Id="rId49" Target="https://doi.org/10.1016/j.entcs.2008.03.002" TargetMode="External" /><Relationship Type="http://schemas.openxmlformats.org/officeDocument/2006/relationships/hyperlink" Id="rId51" Target="https://doi.org/10.1016/j.entcs.2008.05.018" TargetMode="External" /><Relationship Type="http://schemas.openxmlformats.org/officeDocument/2006/relationships/hyperlink" Id="rId34" Target="https://doi.org/10.1017/9781108884112" TargetMode="External" /><Relationship Type="http://schemas.openxmlformats.org/officeDocument/2006/relationships/hyperlink" Id="rId66" Target="https://doi.org/10.1017/CBO9780511565663" TargetMode="External" /><Relationship Type="http://schemas.openxmlformats.org/officeDocument/2006/relationships/hyperlink" Id="rId201" Target="https://doi.org/10.1017/CBO9780511569258" TargetMode="External" /><Relationship Type="http://schemas.openxmlformats.org/officeDocument/2006/relationships/hyperlink" Id="rId174" Target="https://doi.org/10.1080/00029890.1997.11990683" TargetMode="External" /><Relationship Type="http://schemas.openxmlformats.org/officeDocument/2006/relationships/hyperlink" Id="rId181" Target="https://doi.org/10.1090/S0002-9939-1992-1076586-6" TargetMode="External" /><Relationship Type="http://schemas.openxmlformats.org/officeDocument/2006/relationships/hyperlink" Id="rId123" Target="https://doi.org/10.1090/S0002-9947-1937-1501929-X" TargetMode="External" /><Relationship Type="http://schemas.openxmlformats.org/officeDocument/2006/relationships/hyperlink" Id="rId40" Target="https://doi.org/10.1109/TEC.1961.5219236" TargetMode="External" /><Relationship Type="http://schemas.openxmlformats.org/officeDocument/2006/relationships/hyperlink" Id="rId203" Target="https://doi.org/10.1137/0205019" TargetMode="External" /><Relationship Type="http://schemas.openxmlformats.org/officeDocument/2006/relationships/hyperlink" Id="rId77" Target="https://doi.org/10.1478/AAPP.99S1A17" TargetMode="External" /><Relationship Type="http://schemas.openxmlformats.org/officeDocument/2006/relationships/hyperlink" Id="rId159" Target="https://doi.org/10.23638/LMCS-17(3:17)2021" TargetMode="External" /><Relationship Type="http://schemas.openxmlformats.org/officeDocument/2006/relationships/hyperlink" Id="rId211" Target="https://doi.org/10.46298/lmcs-18(3:26)2022" TargetMode="External" /><Relationship Type="http://schemas.openxmlformats.org/officeDocument/2006/relationships/hyperlink" Id="rId213" Target="https://en.wikipedia.org/wiki/Cantor%E2%80%93Dedekind_axiom" TargetMode="External" /><Relationship Type="http://schemas.openxmlformats.org/officeDocument/2006/relationships/hyperlink" Id="rId215" Target="https://en.wikipedia.org/wiki/Construction_of_the_real_numbers" TargetMode="External" /><Relationship Type="http://schemas.openxmlformats.org/officeDocument/2006/relationships/hyperlink" Id="rId217" Target="https://en.wikipedia.org/wiki/Continued_fraction" TargetMode="External" /><Relationship Type="http://schemas.openxmlformats.org/officeDocument/2006/relationships/hyperlink" Id="rId219" Target="https://en.wikipedia.org/wiki/Nested_intervals" TargetMode="External" /><Relationship Type="http://schemas.openxmlformats.org/officeDocument/2006/relationships/hyperlink" Id="rId221" Target="https://en.wikipedia.org/wiki/Surreal_number" TargetMode="External" /><Relationship Type="http://schemas.openxmlformats.org/officeDocument/2006/relationships/hyperlink" Id="rId168" Target="https://etd.adm.unipi.it/theses/available/etd-06082016-113314/" TargetMode="External" /><Relationship Type="http://schemas.openxmlformats.org/officeDocument/2006/relationships/hyperlink" Id="rId75" Target="https://gdz.sub.uni-goettingen.de/id/PPN23569441X" TargetMode="External" /><Relationship Type="http://schemas.openxmlformats.org/officeDocument/2006/relationships/hyperlink" Id="rId104" Target="https://global.oup.com/academic/product/sketches-of-an-elephant-a-topos-theory-compendium-9780198534259" TargetMode="External" /><Relationship Type="http://schemas.openxmlformats.org/officeDocument/2006/relationships/hyperlink" Id="rId98" Target="https://grossack.site/2024/07/03/life-in-johnstones-topological-topos.html" TargetMode="External" /><Relationship Type="http://schemas.openxmlformats.org/officeDocument/2006/relationships/hyperlink" Id="rId195" Target="https://homotopytypetheory.org/book" TargetMode="External" /><Relationship Type="http://schemas.openxmlformats.org/officeDocument/2006/relationships/hyperlink" Id="rId43" Target="https://math.andrej.com/2007/09/18/the-role-of-the-interval-domain-in-modern-exact-real-airthmetic/" TargetMode="External" /><Relationship Type="http://schemas.openxmlformats.org/officeDocument/2006/relationships/hyperlink" Id="rId47" Target="https://math.andrej.com/2019/09/09/on-complete-ordered-fields/" TargetMode="External" /><Relationship Type="http://schemas.openxmlformats.org/officeDocument/2006/relationships/hyperlink" Id="rId45" Target="https://math.andrej.com/wp-content/uploads/2016/06/hott-reals-cca2016.pdf" TargetMode="External" /><Relationship Type="http://schemas.openxmlformats.org/officeDocument/2006/relationships/hyperlink" Id="rId127" Target="https://math.stackexchange.com/questions/5093384" TargetMode="External" /><Relationship Type="http://schemas.openxmlformats.org/officeDocument/2006/relationships/hyperlink" Id="rId90" Target="https://math.stanford.edu/~feferman/papers.html" TargetMode="External" /><Relationship Type="http://schemas.openxmlformats.org/officeDocument/2006/relationships/hyperlink" Id="rId133" Target="https://mathoverflow.net/questions/236483" TargetMode="External" /><Relationship Type="http://schemas.openxmlformats.org/officeDocument/2006/relationships/hyperlink" Id="rId137" Target="https://mathoverflow.net/questions/275548" TargetMode="External" /><Relationship Type="http://schemas.openxmlformats.org/officeDocument/2006/relationships/hyperlink" Id="rId131" Target="https://mathoverflow.net/questions/286187" TargetMode="External" /><Relationship Type="http://schemas.openxmlformats.org/officeDocument/2006/relationships/hyperlink" Id="rId129" Target="https://mathoverflow.net/questions/289900" TargetMode="External" /><Relationship Type="http://schemas.openxmlformats.org/officeDocument/2006/relationships/hyperlink" Id="rId135" Target="https://mathoverflow.net/questions/453312" TargetMode="External" /><Relationship Type="http://schemas.openxmlformats.org/officeDocument/2006/relationships/hyperlink" Id="rId141" Target="https://ncatlab.org/nlab/show/Archimedean+ordered+field" TargetMode="External" /><Relationship Type="http://schemas.openxmlformats.org/officeDocument/2006/relationships/hyperlink" Id="rId143" Target="https://ncatlab.org/nlab/show/Cauchy+real+number" TargetMode="External" /><Relationship Type="http://schemas.openxmlformats.org/officeDocument/2006/relationships/hyperlink" Id="rId147" Target="https://ncatlab.org/nlab/show/HoTT+book+real+number" TargetMode="External" /><Relationship Type="http://schemas.openxmlformats.org/officeDocument/2006/relationships/hyperlink" Id="rId183" Target="https://ncatlab.org/nlab/show/MacNeille+completion" TargetMode="External" /><Relationship Type="http://schemas.openxmlformats.org/officeDocument/2006/relationships/hyperlink" Id="rId149" Target="https://ncatlab.org/nlab/show/MacNeille+real+number" TargetMode="External" /><Relationship Type="http://schemas.openxmlformats.org/officeDocument/2006/relationships/hyperlink" Id="rId145" Target="https://ncatlab.org/nlab/show/coalgebra+of+the+real+interval" TargetMode="External" /><Relationship Type="http://schemas.openxmlformats.org/officeDocument/2006/relationships/hyperlink" Id="rId151" Target="https://ncatlab.org/nlab/show/one-sided+real+number" TargetMode="External" /><Relationship Type="http://schemas.openxmlformats.org/officeDocument/2006/relationships/hyperlink" Id="rId153" Target="https://ncatlab.org/nlab/show/real+numbers+object" TargetMode="External" /><Relationship Type="http://schemas.openxmlformats.org/officeDocument/2006/relationships/hyperlink" Id="rId155" Target="https://ncatlab.org/nlab/show/smooth+topos" TargetMode="External" /><Relationship Type="http://schemas.openxmlformats.org/officeDocument/2006/relationships/hyperlink" Id="rId55" Target="https://openlibrary.org/books/OL5546656M/Foundations_of_constructive_analysis" TargetMode="External" /><Relationship Type="http://schemas.openxmlformats.org/officeDocument/2006/relationships/hyperlink" Id="rId193" Target="https://paultaylor.eu/slides/05-CCA-Kyoto1.pdf" TargetMode="External" /><Relationship Type="http://schemas.openxmlformats.org/officeDocument/2006/relationships/hyperlink" Id="rId92" Target="https://research.tue.nl/en/studentTheses/the-eudoxus-reals-constructed-in-homotopy-type-theory" TargetMode="External" /><Relationship Type="http://schemas.openxmlformats.org/officeDocument/2006/relationships/hyperlink" Id="rId36" Target="https://wiki.portal.chalmers.se/agda/pmwiki.php" TargetMode="External" /><Relationship Type="http://schemas.openxmlformats.org/officeDocument/2006/relationships/hyperlink" Id="rId113" Target="https://www.fuw.edu.pl/~kostecki/sdg.pdf" TargetMode="External" /><Relationship Type="http://schemas.openxmlformats.org/officeDocument/2006/relationships/hyperlink" Id="rId109" Target="https://www.isa-afp.org/entries/Eudoxus_Reals.html" TargetMode="External" /><Relationship Type="http://schemas.openxmlformats.org/officeDocument/2006/relationships/hyperlink" Id="rId190" Target="https://www.rand.org/pubs/reports/R109.html" TargetMode="External" /><Relationship Type="http://schemas.openxmlformats.org/officeDocument/2006/relationships/hyperlink" Id="rId177" Target="https://www.researchgate.net/publication/277942366_Coinduction_for_exact_real_number_computation" TargetMode="External" /><Relationship Type="http://schemas.openxmlformats.org/officeDocument/2006/relationships/hyperlink" Id="rId172" Target="https://www.researchgate.net/publication/385359856" TargetMode="External" /><Relationship Type="http://schemas.openxmlformats.org/officeDocument/2006/relationships/hyperlink" Id="rId198" Target="https://www.sciencedirect.com/bookseries/studies-in-logic-and-the-foundations-of-mathematics/vol/121" TargetMode="External" /><Relationship Type="http://schemas.openxmlformats.org/officeDocument/2006/relationships/hyperlink" Id="rId94" Target="https://www.sciencedirect.com/science/article/pii/S0049237X0800160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ww.cs.bham.ac.uk/~axj/" TargetMode="External" /><Relationship Type="http://schemas.openxmlformats.org/officeDocument/2006/relationships/hyperlink" Id="rId185" Target="http://www.numdam.org/item/CTGDC_1976__17_3_295_0/" TargetMode="External" /><Relationship Type="http://schemas.openxmlformats.org/officeDocument/2006/relationships/hyperlink" Id="rId61" Target="https://arxiv.org/abs/1706.05956" TargetMode="External" /><Relationship Type="http://schemas.openxmlformats.org/officeDocument/2006/relationships/hyperlink" Id="rId59" Target="https://arxiv.org/abs/1902.07366" TargetMode="External" /><Relationship Type="http://schemas.openxmlformats.org/officeDocument/2006/relationships/hyperlink" Id="rId63" Target="https://arxiv.org/abs/2004.04582" TargetMode="External" /><Relationship Type="http://schemas.openxmlformats.org/officeDocument/2006/relationships/hyperlink" Id="rId209" Target="https://arxiv.org/abs/2103.15702" TargetMode="External" /><Relationship Type="http://schemas.openxmlformats.org/officeDocument/2006/relationships/hyperlink" Id="rId70" Target="https://arxiv.org/abs/2108.11189" TargetMode="External" /><Relationship Type="http://schemas.openxmlformats.org/officeDocument/2006/relationships/hyperlink" Id="rId139" Target="https://arxiv.org/abs/2205.08354" TargetMode="External" /><Relationship Type="http://schemas.openxmlformats.org/officeDocument/2006/relationships/hyperlink" Id="rId106" Target="https://arxiv.org/abs/2301.12405" TargetMode="External" /><Relationship Type="http://schemas.openxmlformats.org/officeDocument/2006/relationships/hyperlink" Id="rId170" Target="https://arxiv.org/abs/2310.04534" TargetMode="External" /><Relationship Type="http://schemas.openxmlformats.org/officeDocument/2006/relationships/hyperlink" Id="rId187" Target="https://arxiv.org/abs/math/0309030" TargetMode="External" /><Relationship Type="http://schemas.openxmlformats.org/officeDocument/2006/relationships/hyperlink" Id="rId38" Target="https://arxiv.org/abs/math/0405454" TargetMode="External" /><Relationship Type="http://schemas.openxmlformats.org/officeDocument/2006/relationships/hyperlink" Id="rId68" Target="https://brilliant.org/wiki/continued-fractions/" TargetMode="External" /><Relationship Type="http://schemas.openxmlformats.org/officeDocument/2006/relationships/hyperlink" Id="rId73" Target="https://coq.inria.fr/stdlib/" TargetMode="External" /><Relationship Type="http://schemas.openxmlformats.org/officeDocument/2006/relationships/hyperlink" Id="rId100" Target="https://digitalcommons.calpoly.edu/mathsp/3" TargetMode="External" /><Relationship Type="http://schemas.openxmlformats.org/officeDocument/2006/relationships/hyperlink" Id="rId157" Target="https://doi.org/10.1002/malq.19980440105" TargetMode="External" /><Relationship Type="http://schemas.openxmlformats.org/officeDocument/2006/relationships/hyperlink" Id="rId117" Target="https://doi.org/10.1002/malq.200710009" TargetMode="External" /><Relationship Type="http://schemas.openxmlformats.org/officeDocument/2006/relationships/hyperlink" Id="rId79" Target="https://doi.org/10.1006/inco.1996.0048" TargetMode="External" /><Relationship Type="http://schemas.openxmlformats.org/officeDocument/2006/relationships/hyperlink" Id="rId125" Target="https://doi.org/10.1007/11617990_11" TargetMode="External" /><Relationship Type="http://schemas.openxmlformats.org/officeDocument/2006/relationships/hyperlink" Id="rId121" Target="https://doi.org/10.1007/978-1-4612-0927-0" TargetMode="External" /><Relationship Type="http://schemas.openxmlformats.org/officeDocument/2006/relationships/hyperlink" Id="rId205" Target="https://doi.org/10.1007/978-3-031-58367-4_18" TargetMode="External" /><Relationship Type="http://schemas.openxmlformats.org/officeDocument/2006/relationships/hyperlink" Id="rId166" Target="https://doi.org/10.1007/978-3-0348-0154-6" TargetMode="External" /><Relationship Type="http://schemas.openxmlformats.org/officeDocument/2006/relationships/hyperlink" Id="rId119" Target="https://doi.org/10.1007/978-3-540-72734-7_9" TargetMode="External" /><Relationship Type="http://schemas.openxmlformats.org/officeDocument/2006/relationships/hyperlink" Id="rId207" Target="https://doi.org/10.1007/978-3-642-56999-9" TargetMode="External" /><Relationship Type="http://schemas.openxmlformats.org/officeDocument/2006/relationships/hyperlink" Id="rId57" Target="https://doi.org/10.1007/978-3-642-61667-9" TargetMode="External" /><Relationship Type="http://schemas.openxmlformats.org/officeDocument/2006/relationships/hyperlink" Id="rId161" Target="https://doi.org/10.1007/BFb0037116" TargetMode="External" /><Relationship Type="http://schemas.openxmlformats.org/officeDocument/2006/relationships/hyperlink" Id="rId102" Target="https://doi.org/10.1007/BFb0090024" TargetMode="External" /><Relationship Type="http://schemas.openxmlformats.org/officeDocument/2006/relationships/hyperlink" Id="rId179" Target="https://doi.org/10.1016/S0304-3975(00)00056-6" TargetMode="External" /><Relationship Type="http://schemas.openxmlformats.org/officeDocument/2006/relationships/hyperlink" Id="rId163" Target="https://doi.org/10.1016/S0304-3975(01)00027-5" TargetMode="External" /><Relationship Type="http://schemas.openxmlformats.org/officeDocument/2006/relationships/hyperlink" Id="rId87" Target="https://doi.org/10.1016/S0304-3975(01)00178-5" TargetMode="External" /><Relationship Type="http://schemas.openxmlformats.org/officeDocument/2006/relationships/hyperlink" Id="rId83" Target="https://doi.org/10.1016/S0304-3975(97)00050-9" TargetMode="External" /><Relationship Type="http://schemas.openxmlformats.org/officeDocument/2006/relationships/hyperlink" Id="rId81" Target="https://doi.org/10.1016/S0304-3975(98)00097-8" TargetMode="External" /><Relationship Type="http://schemas.openxmlformats.org/officeDocument/2006/relationships/hyperlink" Id="rId85" Target="https://doi.org/10.1016/S1571-0661(05)80146-6" TargetMode="External" /><Relationship Type="http://schemas.openxmlformats.org/officeDocument/2006/relationships/hyperlink" Id="rId53" Target="https://doi.org/10.1016/j.apal.2015.07.006" TargetMode="External" /><Relationship Type="http://schemas.openxmlformats.org/officeDocument/2006/relationships/hyperlink" Id="rId115" Target="https://doi.org/10.1016/j.entcs.2006.05.018" TargetMode="External" /><Relationship Type="http://schemas.openxmlformats.org/officeDocument/2006/relationships/hyperlink" Id="rId49" Target="https://doi.org/10.1016/j.entcs.2008.03.002" TargetMode="External" /><Relationship Type="http://schemas.openxmlformats.org/officeDocument/2006/relationships/hyperlink" Id="rId51" Target="https://doi.org/10.1016/j.entcs.2008.05.018" TargetMode="External" /><Relationship Type="http://schemas.openxmlformats.org/officeDocument/2006/relationships/hyperlink" Id="rId34" Target="https://doi.org/10.1017/9781108884112" TargetMode="External" /><Relationship Type="http://schemas.openxmlformats.org/officeDocument/2006/relationships/hyperlink" Id="rId66" Target="https://doi.org/10.1017/CBO9780511565663" TargetMode="External" /><Relationship Type="http://schemas.openxmlformats.org/officeDocument/2006/relationships/hyperlink" Id="rId201" Target="https://doi.org/10.1017/CBO9780511569258" TargetMode="External" /><Relationship Type="http://schemas.openxmlformats.org/officeDocument/2006/relationships/hyperlink" Id="rId174" Target="https://doi.org/10.1080/00029890.1997.11990683" TargetMode="External" /><Relationship Type="http://schemas.openxmlformats.org/officeDocument/2006/relationships/hyperlink" Id="rId181" Target="https://doi.org/10.1090/S0002-9939-1992-1076586-6" TargetMode="External" /><Relationship Type="http://schemas.openxmlformats.org/officeDocument/2006/relationships/hyperlink" Id="rId123" Target="https://doi.org/10.1090/S0002-9947-1937-1501929-X" TargetMode="External" /><Relationship Type="http://schemas.openxmlformats.org/officeDocument/2006/relationships/hyperlink" Id="rId40" Target="https://doi.org/10.1109/TEC.1961.5219236" TargetMode="External" /><Relationship Type="http://schemas.openxmlformats.org/officeDocument/2006/relationships/hyperlink" Id="rId203" Target="https://doi.org/10.1137/0205019" TargetMode="External" /><Relationship Type="http://schemas.openxmlformats.org/officeDocument/2006/relationships/hyperlink" Id="rId77" Target="https://doi.org/10.1478/AAPP.99S1A17" TargetMode="External" /><Relationship Type="http://schemas.openxmlformats.org/officeDocument/2006/relationships/hyperlink" Id="rId159" Target="https://doi.org/10.23638/LMCS-17(3:17)2021" TargetMode="External" /><Relationship Type="http://schemas.openxmlformats.org/officeDocument/2006/relationships/hyperlink" Id="rId211" Target="https://doi.org/10.46298/lmcs-18(3:26)2022" TargetMode="External" /><Relationship Type="http://schemas.openxmlformats.org/officeDocument/2006/relationships/hyperlink" Id="rId213" Target="https://en.wikipedia.org/wiki/Cantor%E2%80%93Dedekind_axiom" TargetMode="External" /><Relationship Type="http://schemas.openxmlformats.org/officeDocument/2006/relationships/hyperlink" Id="rId215" Target="https://en.wikipedia.org/wiki/Construction_of_the_real_numbers" TargetMode="External" /><Relationship Type="http://schemas.openxmlformats.org/officeDocument/2006/relationships/hyperlink" Id="rId217" Target="https://en.wikipedia.org/wiki/Continued_fraction" TargetMode="External" /><Relationship Type="http://schemas.openxmlformats.org/officeDocument/2006/relationships/hyperlink" Id="rId219" Target="https://en.wikipedia.org/wiki/Nested_intervals" TargetMode="External" /><Relationship Type="http://schemas.openxmlformats.org/officeDocument/2006/relationships/hyperlink" Id="rId221" Target="https://en.wikipedia.org/wiki/Surreal_number" TargetMode="External" /><Relationship Type="http://schemas.openxmlformats.org/officeDocument/2006/relationships/hyperlink" Id="rId168" Target="https://etd.adm.unipi.it/theses/available/etd-06082016-113314/" TargetMode="External" /><Relationship Type="http://schemas.openxmlformats.org/officeDocument/2006/relationships/hyperlink" Id="rId75" Target="https://gdz.sub.uni-goettingen.de/id/PPN23569441X" TargetMode="External" /><Relationship Type="http://schemas.openxmlformats.org/officeDocument/2006/relationships/hyperlink" Id="rId104" Target="https://global.oup.com/academic/product/sketches-of-an-elephant-a-topos-theory-compendium-9780198534259" TargetMode="External" /><Relationship Type="http://schemas.openxmlformats.org/officeDocument/2006/relationships/hyperlink" Id="rId98" Target="https://grossack.site/2024/07/03/life-in-johnstones-topological-topos.html" TargetMode="External" /><Relationship Type="http://schemas.openxmlformats.org/officeDocument/2006/relationships/hyperlink" Id="rId195" Target="https://homotopytypetheory.org/book" TargetMode="External" /><Relationship Type="http://schemas.openxmlformats.org/officeDocument/2006/relationships/hyperlink" Id="rId43" Target="https://math.andrej.com/2007/09/18/the-role-of-the-interval-domain-in-modern-exact-real-airthmetic/" TargetMode="External" /><Relationship Type="http://schemas.openxmlformats.org/officeDocument/2006/relationships/hyperlink" Id="rId47" Target="https://math.andrej.com/2019/09/09/on-complete-ordered-fields/" TargetMode="External" /><Relationship Type="http://schemas.openxmlformats.org/officeDocument/2006/relationships/hyperlink" Id="rId45" Target="https://math.andrej.com/wp-content/uploads/2016/06/hott-reals-cca2016.pdf" TargetMode="External" /><Relationship Type="http://schemas.openxmlformats.org/officeDocument/2006/relationships/hyperlink" Id="rId127" Target="https://math.stackexchange.com/questions/5093384" TargetMode="External" /><Relationship Type="http://schemas.openxmlformats.org/officeDocument/2006/relationships/hyperlink" Id="rId90" Target="https://math.stanford.edu/~feferman/papers.html" TargetMode="External" /><Relationship Type="http://schemas.openxmlformats.org/officeDocument/2006/relationships/hyperlink" Id="rId133" Target="https://mathoverflow.net/questions/236483" TargetMode="External" /><Relationship Type="http://schemas.openxmlformats.org/officeDocument/2006/relationships/hyperlink" Id="rId137" Target="https://mathoverflow.net/questions/275548" TargetMode="External" /><Relationship Type="http://schemas.openxmlformats.org/officeDocument/2006/relationships/hyperlink" Id="rId131" Target="https://mathoverflow.net/questions/286187" TargetMode="External" /><Relationship Type="http://schemas.openxmlformats.org/officeDocument/2006/relationships/hyperlink" Id="rId129" Target="https://mathoverflow.net/questions/289900" TargetMode="External" /><Relationship Type="http://schemas.openxmlformats.org/officeDocument/2006/relationships/hyperlink" Id="rId135" Target="https://mathoverflow.net/questions/453312" TargetMode="External" /><Relationship Type="http://schemas.openxmlformats.org/officeDocument/2006/relationships/hyperlink" Id="rId141" Target="https://ncatlab.org/nlab/show/Archimedean+ordered+field" TargetMode="External" /><Relationship Type="http://schemas.openxmlformats.org/officeDocument/2006/relationships/hyperlink" Id="rId143" Target="https://ncatlab.org/nlab/show/Cauchy+real+number" TargetMode="External" /><Relationship Type="http://schemas.openxmlformats.org/officeDocument/2006/relationships/hyperlink" Id="rId147" Target="https://ncatlab.org/nlab/show/HoTT+book+real+number" TargetMode="External" /><Relationship Type="http://schemas.openxmlformats.org/officeDocument/2006/relationships/hyperlink" Id="rId183" Target="https://ncatlab.org/nlab/show/MacNeille+completion" TargetMode="External" /><Relationship Type="http://schemas.openxmlformats.org/officeDocument/2006/relationships/hyperlink" Id="rId149" Target="https://ncatlab.org/nlab/show/MacNeille+real+number" TargetMode="External" /><Relationship Type="http://schemas.openxmlformats.org/officeDocument/2006/relationships/hyperlink" Id="rId145" Target="https://ncatlab.org/nlab/show/coalgebra+of+the+real+interval" TargetMode="External" /><Relationship Type="http://schemas.openxmlformats.org/officeDocument/2006/relationships/hyperlink" Id="rId151" Target="https://ncatlab.org/nlab/show/one-sided+real+number" TargetMode="External" /><Relationship Type="http://schemas.openxmlformats.org/officeDocument/2006/relationships/hyperlink" Id="rId153" Target="https://ncatlab.org/nlab/show/real+numbers+object" TargetMode="External" /><Relationship Type="http://schemas.openxmlformats.org/officeDocument/2006/relationships/hyperlink" Id="rId155" Target="https://ncatlab.org/nlab/show/smooth+topos" TargetMode="External" /><Relationship Type="http://schemas.openxmlformats.org/officeDocument/2006/relationships/hyperlink" Id="rId55" Target="https://openlibrary.org/books/OL5546656M/Foundations_of_constructive_analysis" TargetMode="External" /><Relationship Type="http://schemas.openxmlformats.org/officeDocument/2006/relationships/hyperlink" Id="rId193" Target="https://paultaylor.eu/slides/05-CCA-Kyoto1.pdf" TargetMode="External" /><Relationship Type="http://schemas.openxmlformats.org/officeDocument/2006/relationships/hyperlink" Id="rId92" Target="https://research.tue.nl/en/studentTheses/the-eudoxus-reals-constructed-in-homotopy-type-theory" TargetMode="External" /><Relationship Type="http://schemas.openxmlformats.org/officeDocument/2006/relationships/hyperlink" Id="rId36" Target="https://wiki.portal.chalmers.se/agda/pmwiki.php" TargetMode="External" /><Relationship Type="http://schemas.openxmlformats.org/officeDocument/2006/relationships/hyperlink" Id="rId113" Target="https://www.fuw.edu.pl/~kostecki/sdg.pdf" TargetMode="External" /><Relationship Type="http://schemas.openxmlformats.org/officeDocument/2006/relationships/hyperlink" Id="rId109" Target="https://www.isa-afp.org/entries/Eudoxus_Reals.html" TargetMode="External" /><Relationship Type="http://schemas.openxmlformats.org/officeDocument/2006/relationships/hyperlink" Id="rId190" Target="https://www.rand.org/pubs/reports/R109.html" TargetMode="External" /><Relationship Type="http://schemas.openxmlformats.org/officeDocument/2006/relationships/hyperlink" Id="rId177" Target="https://www.researchgate.net/publication/277942366_Coinduction_for_exact_real_number_computation" TargetMode="External" /><Relationship Type="http://schemas.openxmlformats.org/officeDocument/2006/relationships/hyperlink" Id="rId172" Target="https://www.researchgate.net/publication/385359856" TargetMode="External" /><Relationship Type="http://schemas.openxmlformats.org/officeDocument/2006/relationships/hyperlink" Id="rId198" Target="https://www.sciencedirect.com/bookseries/studies-in-logic-and-the-foundations-of-mathematics/vol/121" TargetMode="External" /><Relationship Type="http://schemas.openxmlformats.org/officeDocument/2006/relationships/hyperlink" Id="rId94" Target="https://www.sciencedirect.com/science/article/pii/S0049237X0800160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Number Definitions, Equivalence Classes, and Embeddings (No Countable Choice)</dc:title>
  <dc:creator/>
  <cp:keywords/>
  <dcterms:created xsi:type="dcterms:W3CDTF">2025-11-22T13:17:58Z</dcterms:created>
  <dcterms:modified xsi:type="dcterms:W3CDTF">2025-11-22T13:17:58Z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/>
  </property>
</Properties>
</file>