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BC512" w14:textId="77777777" w:rsidR="000D1A3D" w:rsidRDefault="00000000">
      <w:pPr>
        <w:pStyle w:val="Heading1"/>
      </w:pPr>
      <w:bookmarkStart w:id="0" w:name="X436c43cecba288417969fa120c68052d28c11cf"/>
      <w:r>
        <w:t>Addressing the Issues for Deploying Instructor Demo 03</w:t>
      </w:r>
    </w:p>
    <w:p w14:paraId="2CA4051A" w14:textId="77777777" w:rsidR="000D1A3D" w:rsidRDefault="00000000">
      <w:pPr>
        <w:pStyle w:val="FirstParagraph"/>
      </w:pPr>
      <w:r>
        <w:t>Edward Apostol</w:t>
      </w:r>
    </w:p>
    <w:p w14:paraId="2B648DD0" w14:textId="77777777" w:rsidR="000D1A3D" w:rsidRDefault="00000000">
      <w:pPr>
        <w:pStyle w:val="BodyText"/>
      </w:pPr>
      <w:r>
        <w:t>January 24th, 2024</w:t>
      </w:r>
    </w:p>
    <w:p w14:paraId="4BA13675" w14:textId="77777777" w:rsidR="000D1A3D" w:rsidRDefault="00000000">
      <w:pPr>
        <w:pStyle w:val="Heading2"/>
      </w:pPr>
      <w:bookmarkStart w:id="1" w:name="deploying-the-mern-site"/>
      <w:r>
        <w:t>Deploying the MERN Site</w:t>
      </w:r>
    </w:p>
    <w:p w14:paraId="02B314CD" w14:textId="77777777" w:rsidR="000D1A3D" w:rsidRDefault="00000000">
      <w:pPr>
        <w:pStyle w:val="Heading3"/>
      </w:pPr>
      <w:bookmarkStart w:id="2" w:name="Xd9706ddfa44cab172e360246e1d4666a03f9995"/>
      <w:r>
        <w:t>Finalizing Local Changes and Locally Test the App</w:t>
      </w:r>
    </w:p>
    <w:p w14:paraId="2B31BE56" w14:textId="77777777" w:rsidR="000D1A3D" w:rsidRDefault="00000000">
      <w:pPr>
        <w:numPr>
          <w:ilvl w:val="0"/>
          <w:numId w:val="2"/>
        </w:numPr>
      </w:pPr>
      <w:r>
        <w:t>Ensure that the application was running without issue locally on your laptop (this is without adding automated testing, only manually testing at this stage - automation will be added next)</w:t>
      </w:r>
    </w:p>
    <w:p w14:paraId="2E5FB61F" w14:textId="77777777" w:rsidR="000D1A3D" w:rsidRDefault="00000000">
      <w:pPr>
        <w:numPr>
          <w:ilvl w:val="0"/>
          <w:numId w:val="2"/>
        </w:numPr>
      </w:pPr>
      <w:r>
        <w:t>Review your root directory’s package.json script settings, so that you will know which script commands to setup when you create a “web service”:</w:t>
      </w:r>
    </w:p>
    <w:p w14:paraId="28DA9BAE" w14:textId="77777777" w:rsidR="000D1A3D" w:rsidRDefault="00000000">
      <w:pPr>
        <w:numPr>
          <w:ilvl w:val="0"/>
          <w:numId w:val="1"/>
        </w:numPr>
      </w:pPr>
      <w:r>
        <w:t xml:space="preserve">The current package.json </w:t>
      </w:r>
      <w:r>
        <w:rPr>
          <w:rStyle w:val="VerbatimChar"/>
        </w:rPr>
        <w:t>script</w:t>
      </w:r>
      <w:r>
        <w:t xml:space="preserve"> block looks like this:</w:t>
      </w:r>
    </w:p>
    <w:p w14:paraId="65932293" w14:textId="77777777" w:rsidR="000D1A3D" w:rsidRDefault="00000000">
      <w:pPr>
        <w:pStyle w:val="SourceCode"/>
      </w:pPr>
      <w:r>
        <w:rPr>
          <w:rStyle w:val="NormalTok"/>
        </w:rPr>
        <w:t xml:space="preserve">    </w:t>
      </w:r>
      <w:r>
        <w:rPr>
          <w:rStyle w:val="ErrorTok"/>
        </w:rPr>
        <w:t>"scripts":</w:t>
      </w:r>
      <w:r>
        <w:rPr>
          <w:rStyle w:val="NormalTok"/>
        </w:rPr>
        <w:t xml:space="preserve"> </w:t>
      </w:r>
      <w:r>
        <w:rPr>
          <w:rStyle w:val="FunctionTok"/>
        </w:rPr>
        <w:t>{</w:t>
      </w:r>
      <w:r>
        <w:br/>
      </w:r>
      <w:r>
        <w:rPr>
          <w:rStyle w:val="NormalTok"/>
        </w:rPr>
        <w:t xml:space="preserve">  </w:t>
      </w:r>
      <w:r>
        <w:br/>
      </w:r>
      <w:r>
        <w:rPr>
          <w:rStyle w:val="NormalTok"/>
        </w:rPr>
        <w:t xml:space="preserve">      </w:t>
      </w:r>
      <w:r>
        <w:rPr>
          <w:rStyle w:val="DataTypeTok"/>
        </w:rPr>
        <w:t>"start"</w:t>
      </w:r>
      <w:r>
        <w:rPr>
          <w:rStyle w:val="FunctionTok"/>
        </w:rPr>
        <w:t>:</w:t>
      </w:r>
      <w:r>
        <w:rPr>
          <w:rStyle w:val="NormalTok"/>
        </w:rPr>
        <w:t xml:space="preserve"> </w:t>
      </w:r>
      <w:r>
        <w:rPr>
          <w:rStyle w:val="StringTok"/>
        </w:rPr>
        <w:t>"npm run client:build &amp;&amp; npm run server"</w:t>
      </w:r>
      <w:r>
        <w:rPr>
          <w:rStyle w:val="FunctionTok"/>
        </w:rPr>
        <w:t>,</w:t>
      </w:r>
      <w:r>
        <w:br/>
      </w:r>
      <w:r>
        <w:rPr>
          <w:rStyle w:val="NormalTok"/>
        </w:rPr>
        <w:t xml:space="preserve">  </w:t>
      </w:r>
      <w:r>
        <w:br/>
      </w:r>
      <w:r>
        <w:rPr>
          <w:rStyle w:val="NormalTok"/>
        </w:rPr>
        <w:t xml:space="preserve">      </w:t>
      </w:r>
      <w:r>
        <w:rPr>
          <w:rStyle w:val="DataTypeTok"/>
        </w:rPr>
        <w:t>"start:dev"</w:t>
      </w:r>
      <w:r>
        <w:rPr>
          <w:rStyle w:val="FunctionTok"/>
        </w:rPr>
        <w:t>:</w:t>
      </w:r>
      <w:r>
        <w:rPr>
          <w:rStyle w:val="NormalTok"/>
        </w:rPr>
        <w:t xml:space="preserve"> </w:t>
      </w:r>
      <w:r>
        <w:rPr>
          <w:rStyle w:val="StringTok"/>
        </w:rPr>
        <w:t xml:space="preserve">"concurrently </w:t>
      </w:r>
      <w:r>
        <w:rPr>
          <w:rStyle w:val="CharTok"/>
        </w:rPr>
        <w:t>\"</w:t>
      </w:r>
      <w:r>
        <w:rPr>
          <w:rStyle w:val="StringTok"/>
        </w:rPr>
        <w:t>npm run server:dev</w:t>
      </w:r>
      <w:r>
        <w:rPr>
          <w:rStyle w:val="CharTok"/>
        </w:rPr>
        <w:t>\"</w:t>
      </w:r>
      <w:r>
        <w:rPr>
          <w:rStyle w:val="StringTok"/>
        </w:rPr>
        <w:t xml:space="preserve"> </w:t>
      </w:r>
      <w:r>
        <w:rPr>
          <w:rStyle w:val="CharTok"/>
        </w:rPr>
        <w:t>\"</w:t>
      </w:r>
      <w:r>
        <w:rPr>
          <w:rStyle w:val="StringTok"/>
        </w:rPr>
        <w:t>wait-on tcp:3001 &amp;&amp; npm run client:dev</w:t>
      </w:r>
      <w:r>
        <w:rPr>
          <w:rStyle w:val="CharTok"/>
        </w:rPr>
        <w:t>\"</w:t>
      </w:r>
      <w:r>
        <w:rPr>
          <w:rStyle w:val="StringTok"/>
        </w:rPr>
        <w:t>"</w:t>
      </w:r>
      <w:r>
        <w:rPr>
          <w:rStyle w:val="FunctionTok"/>
        </w:rPr>
        <w:t>,</w:t>
      </w:r>
      <w:r>
        <w:br/>
      </w:r>
      <w:r>
        <w:rPr>
          <w:rStyle w:val="NormalTok"/>
        </w:rPr>
        <w:t xml:space="preserve">  </w:t>
      </w:r>
      <w:r>
        <w:br/>
      </w:r>
      <w:r>
        <w:rPr>
          <w:rStyle w:val="NormalTok"/>
        </w:rPr>
        <w:t xml:space="preserve">      </w:t>
      </w:r>
      <w:r>
        <w:rPr>
          <w:rStyle w:val="DataTypeTok"/>
        </w:rPr>
        <w:t>"server"</w:t>
      </w:r>
      <w:r>
        <w:rPr>
          <w:rStyle w:val="FunctionTok"/>
        </w:rPr>
        <w:t>:</w:t>
      </w:r>
      <w:r>
        <w:rPr>
          <w:rStyle w:val="NormalTok"/>
        </w:rPr>
        <w:t xml:space="preserve"> </w:t>
      </w:r>
      <w:r>
        <w:rPr>
          <w:rStyle w:val="StringTok"/>
        </w:rPr>
        <w:t>"cd server &amp;&amp; npm start"</w:t>
      </w:r>
      <w:r>
        <w:rPr>
          <w:rStyle w:val="FunctionTok"/>
        </w:rPr>
        <w:t>,</w:t>
      </w:r>
      <w:r>
        <w:br/>
      </w:r>
      <w:r>
        <w:rPr>
          <w:rStyle w:val="NormalTok"/>
        </w:rPr>
        <w:t xml:space="preserve">  </w:t>
      </w:r>
      <w:r>
        <w:br/>
      </w:r>
      <w:r>
        <w:rPr>
          <w:rStyle w:val="NormalTok"/>
        </w:rPr>
        <w:t xml:space="preserve">      </w:t>
      </w:r>
      <w:r>
        <w:rPr>
          <w:rStyle w:val="DataTypeTok"/>
        </w:rPr>
        <w:t>"server:dev"</w:t>
      </w:r>
      <w:r>
        <w:rPr>
          <w:rStyle w:val="FunctionTok"/>
        </w:rPr>
        <w:t>:</w:t>
      </w:r>
      <w:r>
        <w:rPr>
          <w:rStyle w:val="NormalTok"/>
        </w:rPr>
        <w:t xml:space="preserve"> </w:t>
      </w:r>
      <w:r>
        <w:rPr>
          <w:rStyle w:val="StringTok"/>
        </w:rPr>
        <w:t>"cd server &amp;&amp; npm run dev"</w:t>
      </w:r>
      <w:r>
        <w:rPr>
          <w:rStyle w:val="FunctionTok"/>
        </w:rPr>
        <w:t>,</w:t>
      </w:r>
      <w:r>
        <w:br/>
      </w:r>
      <w:r>
        <w:rPr>
          <w:rStyle w:val="NormalTok"/>
        </w:rPr>
        <w:t xml:space="preserve">  </w:t>
      </w:r>
      <w:r>
        <w:br/>
      </w:r>
      <w:r>
        <w:rPr>
          <w:rStyle w:val="NormalTok"/>
        </w:rPr>
        <w:t xml:space="preserve">      </w:t>
      </w:r>
      <w:r>
        <w:rPr>
          <w:rStyle w:val="DataTypeTok"/>
        </w:rPr>
        <w:t>"server:build"</w:t>
      </w:r>
      <w:r>
        <w:rPr>
          <w:rStyle w:val="FunctionTok"/>
        </w:rPr>
        <w:t>:</w:t>
      </w:r>
      <w:r>
        <w:rPr>
          <w:rStyle w:val="NormalTok"/>
        </w:rPr>
        <w:t xml:space="preserve"> </w:t>
      </w:r>
      <w:r>
        <w:rPr>
          <w:rStyle w:val="StringTok"/>
        </w:rPr>
        <w:t>"cd server &amp;&amp; npm run build"</w:t>
      </w:r>
      <w:r>
        <w:rPr>
          <w:rStyle w:val="FunctionTok"/>
        </w:rPr>
        <w:t>,</w:t>
      </w:r>
      <w:r>
        <w:br/>
      </w:r>
      <w:r>
        <w:rPr>
          <w:rStyle w:val="NormalTok"/>
        </w:rPr>
        <w:t xml:space="preserve">  </w:t>
      </w:r>
      <w:r>
        <w:br/>
      </w:r>
      <w:r>
        <w:rPr>
          <w:rStyle w:val="NormalTok"/>
        </w:rPr>
        <w:t xml:space="preserve">      </w:t>
      </w:r>
      <w:r>
        <w:rPr>
          <w:rStyle w:val="DataTypeTok"/>
        </w:rPr>
        <w:t>"install"</w:t>
      </w:r>
      <w:r>
        <w:rPr>
          <w:rStyle w:val="FunctionTok"/>
        </w:rPr>
        <w:t>:</w:t>
      </w:r>
      <w:r>
        <w:rPr>
          <w:rStyle w:val="NormalTok"/>
        </w:rPr>
        <w:t xml:space="preserve"> </w:t>
      </w:r>
      <w:r>
        <w:rPr>
          <w:rStyle w:val="StringTok"/>
        </w:rPr>
        <w:t>"cd server &amp;&amp; npm i &amp;&amp; cd ../client &amp;&amp; npm i"</w:t>
      </w:r>
      <w:r>
        <w:rPr>
          <w:rStyle w:val="FunctionTok"/>
        </w:rPr>
        <w:t>,</w:t>
      </w:r>
      <w:r>
        <w:br/>
      </w:r>
      <w:r>
        <w:rPr>
          <w:rStyle w:val="NormalTok"/>
        </w:rPr>
        <w:t xml:space="preserve">  </w:t>
      </w:r>
      <w:r>
        <w:br/>
      </w:r>
      <w:r>
        <w:rPr>
          <w:rStyle w:val="NormalTok"/>
        </w:rPr>
        <w:t xml:space="preserve">      </w:t>
      </w:r>
      <w:r>
        <w:rPr>
          <w:rStyle w:val="DataTypeTok"/>
        </w:rPr>
        <w:t>"client:build"</w:t>
      </w:r>
      <w:r>
        <w:rPr>
          <w:rStyle w:val="FunctionTok"/>
        </w:rPr>
        <w:t>:</w:t>
      </w:r>
      <w:r>
        <w:rPr>
          <w:rStyle w:val="NormalTok"/>
        </w:rPr>
        <w:t xml:space="preserve"> </w:t>
      </w:r>
      <w:r>
        <w:rPr>
          <w:rStyle w:val="StringTok"/>
        </w:rPr>
        <w:t>"cd client &amp;&amp; npm run build"</w:t>
      </w:r>
      <w:r>
        <w:rPr>
          <w:rStyle w:val="FunctionTok"/>
        </w:rPr>
        <w:t>,</w:t>
      </w:r>
      <w:r>
        <w:br/>
      </w:r>
      <w:r>
        <w:rPr>
          <w:rStyle w:val="NormalTok"/>
        </w:rPr>
        <w:t xml:space="preserve">  </w:t>
      </w:r>
      <w:r>
        <w:br/>
      </w:r>
      <w:r>
        <w:rPr>
          <w:rStyle w:val="NormalTok"/>
        </w:rPr>
        <w:t xml:space="preserve">      </w:t>
      </w:r>
      <w:r>
        <w:rPr>
          <w:rStyle w:val="DataTypeTok"/>
        </w:rPr>
        <w:t>"client:dev"</w:t>
      </w:r>
      <w:r>
        <w:rPr>
          <w:rStyle w:val="FunctionTok"/>
        </w:rPr>
        <w:t>:</w:t>
      </w:r>
      <w:r>
        <w:rPr>
          <w:rStyle w:val="NormalTok"/>
        </w:rPr>
        <w:t xml:space="preserve"> </w:t>
      </w:r>
      <w:r>
        <w:rPr>
          <w:rStyle w:val="StringTok"/>
        </w:rPr>
        <w:t>"cd client &amp;&amp; npm run dev"</w:t>
      </w:r>
      <w:r>
        <w:rPr>
          <w:rStyle w:val="FunctionTok"/>
        </w:rPr>
        <w:t>,</w:t>
      </w:r>
      <w:r>
        <w:br/>
      </w:r>
      <w:r>
        <w:rPr>
          <w:rStyle w:val="NormalTok"/>
        </w:rPr>
        <w:t xml:space="preserve">  </w:t>
      </w:r>
      <w:r>
        <w:br/>
      </w:r>
      <w:r>
        <w:rPr>
          <w:rStyle w:val="NormalTok"/>
        </w:rPr>
        <w:t xml:space="preserve">      </w:t>
      </w:r>
      <w:r>
        <w:rPr>
          <w:rStyle w:val="DataTypeTok"/>
        </w:rPr>
        <w:t>"build"</w:t>
      </w:r>
      <w:r>
        <w:rPr>
          <w:rStyle w:val="FunctionTok"/>
        </w:rPr>
        <w:t>:</w:t>
      </w:r>
      <w:r>
        <w:rPr>
          <w:rStyle w:val="NormalTok"/>
        </w:rPr>
        <w:t xml:space="preserve"> </w:t>
      </w:r>
      <w:r>
        <w:rPr>
          <w:rStyle w:val="StringTok"/>
        </w:rPr>
        <w:t>"npm run client:build &amp;&amp; npm run server:build"</w:t>
      </w:r>
      <w:r>
        <w:rPr>
          <w:rStyle w:val="FunctionTok"/>
        </w:rPr>
        <w:t>,</w:t>
      </w:r>
      <w:r>
        <w:br/>
      </w:r>
      <w:r>
        <w:rPr>
          <w:rStyle w:val="NormalTok"/>
        </w:rPr>
        <w:t xml:space="preserve">  </w:t>
      </w:r>
      <w:r>
        <w:br/>
      </w:r>
      <w:r>
        <w:rPr>
          <w:rStyle w:val="NormalTok"/>
        </w:rPr>
        <w:t xml:space="preserve">      </w:t>
      </w:r>
      <w:r>
        <w:rPr>
          <w:rStyle w:val="DataTypeTok"/>
        </w:rPr>
        <w:t>"seed"</w:t>
      </w:r>
      <w:r>
        <w:rPr>
          <w:rStyle w:val="FunctionTok"/>
        </w:rPr>
        <w:t>:</w:t>
      </w:r>
      <w:r>
        <w:rPr>
          <w:rStyle w:val="NormalTok"/>
        </w:rPr>
        <w:t xml:space="preserve"> </w:t>
      </w:r>
      <w:r>
        <w:rPr>
          <w:rStyle w:val="StringTok"/>
        </w:rPr>
        <w:t>"cd server &amp;&amp; npm run seed"</w:t>
      </w:r>
      <w:r>
        <w:rPr>
          <w:rStyle w:val="FunctionTok"/>
        </w:rPr>
        <w:t>,</w:t>
      </w:r>
      <w:r>
        <w:br/>
      </w:r>
      <w:r>
        <w:rPr>
          <w:rStyle w:val="NormalTok"/>
        </w:rPr>
        <w:t xml:space="preserve">  </w:t>
      </w:r>
      <w:r>
        <w:br/>
      </w:r>
      <w:r>
        <w:rPr>
          <w:rStyle w:val="NormalTok"/>
        </w:rPr>
        <w:t xml:space="preserve">      </w:t>
      </w:r>
      <w:r>
        <w:rPr>
          <w:rStyle w:val="DataTypeTok"/>
        </w:rPr>
        <w:t>"render-build"</w:t>
      </w:r>
      <w:r>
        <w:rPr>
          <w:rStyle w:val="FunctionTok"/>
        </w:rPr>
        <w:t>:</w:t>
      </w:r>
      <w:r>
        <w:rPr>
          <w:rStyle w:val="NormalTok"/>
        </w:rPr>
        <w:t xml:space="preserve"> </w:t>
      </w:r>
      <w:r>
        <w:rPr>
          <w:rStyle w:val="StringTok"/>
        </w:rPr>
        <w:t>"npm install &amp;&amp; npm run build"</w:t>
      </w:r>
      <w:r>
        <w:rPr>
          <w:rStyle w:val="FunctionTok"/>
        </w:rPr>
        <w:t>,</w:t>
      </w:r>
      <w:r>
        <w:br/>
      </w:r>
      <w:r>
        <w:rPr>
          <w:rStyle w:val="NormalTok"/>
        </w:rPr>
        <w:t xml:space="preserve">  </w:t>
      </w:r>
      <w:r>
        <w:br/>
      </w:r>
      <w:r>
        <w:rPr>
          <w:rStyle w:val="NormalTok"/>
        </w:rPr>
        <w:t xml:space="preserve">      </w:t>
      </w:r>
      <w:r>
        <w:rPr>
          <w:rStyle w:val="DataTypeTok"/>
        </w:rPr>
        <w:t>"cypress"</w:t>
      </w:r>
      <w:r>
        <w:rPr>
          <w:rStyle w:val="FunctionTok"/>
        </w:rPr>
        <w:t>:</w:t>
      </w:r>
      <w:r>
        <w:rPr>
          <w:rStyle w:val="NormalTok"/>
        </w:rPr>
        <w:t xml:space="preserve"> </w:t>
      </w:r>
      <w:r>
        <w:rPr>
          <w:rStyle w:val="StringTok"/>
        </w:rPr>
        <w:t>"npx cypress open"</w:t>
      </w:r>
      <w:r>
        <w:rPr>
          <w:rStyle w:val="FunctionTok"/>
        </w:rPr>
        <w:t>,</w:t>
      </w:r>
      <w:r>
        <w:br/>
      </w:r>
      <w:r>
        <w:rPr>
          <w:rStyle w:val="NormalTok"/>
        </w:rPr>
        <w:t xml:space="preserve">  </w:t>
      </w:r>
      <w:r>
        <w:br/>
      </w:r>
      <w:r>
        <w:rPr>
          <w:rStyle w:val="NormalTok"/>
        </w:rPr>
        <w:lastRenderedPageBreak/>
        <w:t xml:space="preserve">      </w:t>
      </w:r>
      <w:r>
        <w:rPr>
          <w:rStyle w:val="DataTypeTok"/>
        </w:rPr>
        <w:t>"test"</w:t>
      </w:r>
      <w:r>
        <w:rPr>
          <w:rStyle w:val="FunctionTok"/>
        </w:rPr>
        <w:t>:</w:t>
      </w:r>
      <w:r>
        <w:rPr>
          <w:rStyle w:val="NormalTok"/>
        </w:rPr>
        <w:t xml:space="preserve"> </w:t>
      </w:r>
      <w:r>
        <w:rPr>
          <w:rStyle w:val="StringTok"/>
        </w:rPr>
        <w:t>"npx cypress run"</w:t>
      </w:r>
      <w:r>
        <w:br/>
      </w:r>
      <w:r>
        <w:rPr>
          <w:rStyle w:val="NormalTok"/>
        </w:rPr>
        <w:t xml:space="preserve">  </w:t>
      </w:r>
      <w:r>
        <w:br/>
      </w:r>
      <w:r>
        <w:rPr>
          <w:rStyle w:val="NormalTok"/>
        </w:rPr>
        <w:t xml:space="preserve">    </w:t>
      </w:r>
      <w:r>
        <w:rPr>
          <w:rStyle w:val="FunctionTok"/>
        </w:rPr>
        <w:t>}</w:t>
      </w:r>
      <w:r>
        <w:rPr>
          <w:rStyle w:val="NormalTok"/>
        </w:rPr>
        <w:t xml:space="preserve"> </w:t>
      </w:r>
    </w:p>
    <w:p w14:paraId="58A23C5D" w14:textId="77777777" w:rsidR="000D1A3D" w:rsidRDefault="00000000">
      <w:pPr>
        <w:pStyle w:val="FirstParagraph"/>
      </w:pPr>
      <w:r>
        <w:t>It is likely you will be performing the following commands to set up your site on your hosting provider’s dashboard:</w:t>
      </w:r>
    </w:p>
    <w:p w14:paraId="62F2A941" w14:textId="77777777" w:rsidR="000D1A3D" w:rsidRDefault="00000000">
      <w:pPr>
        <w:pStyle w:val="SourceCode"/>
      </w:pPr>
      <w:r>
        <w:rPr>
          <w:rStyle w:val="NormalTok"/>
        </w:rPr>
        <w:t xml:space="preserve">  </w:t>
      </w:r>
      <w:r>
        <w:rPr>
          <w:rStyle w:val="ExtensionTok"/>
        </w:rPr>
        <w:t>npm</w:t>
      </w:r>
      <w:r>
        <w:rPr>
          <w:rStyle w:val="NormalTok"/>
        </w:rPr>
        <w:t xml:space="preserve"> run install</w:t>
      </w:r>
      <w:r>
        <w:br/>
      </w:r>
      <w:r>
        <w:rPr>
          <w:rStyle w:val="NormalTok"/>
        </w:rPr>
        <w:t xml:space="preserve">  </w:t>
      </w:r>
      <w:r>
        <w:rPr>
          <w:rStyle w:val="CommentTok"/>
        </w:rPr>
        <w:t># to execute the install command from the script block</w:t>
      </w:r>
      <w:r>
        <w:br/>
      </w:r>
      <w:r>
        <w:br/>
      </w:r>
      <w:r>
        <w:rPr>
          <w:rStyle w:val="NormalTok"/>
        </w:rPr>
        <w:t xml:space="preserve">  </w:t>
      </w:r>
      <w:r>
        <w:rPr>
          <w:rStyle w:val="ExtensionTok"/>
        </w:rPr>
        <w:t>npm</w:t>
      </w:r>
      <w:r>
        <w:rPr>
          <w:rStyle w:val="NormalTok"/>
        </w:rPr>
        <w:t xml:space="preserve"> run render-build</w:t>
      </w:r>
      <w:r>
        <w:br/>
      </w:r>
      <w:r>
        <w:rPr>
          <w:rStyle w:val="NormalTok"/>
        </w:rPr>
        <w:t xml:space="preserve">  </w:t>
      </w:r>
      <w:r>
        <w:rPr>
          <w:rStyle w:val="CommentTok"/>
        </w:rPr>
        <w:t># runs the npm install (root folder) then the build: script</w:t>
      </w:r>
      <w:r>
        <w:br/>
      </w:r>
      <w:r>
        <w:rPr>
          <w:rStyle w:val="NormalTok"/>
        </w:rPr>
        <w:t xml:space="preserve">  </w:t>
      </w:r>
      <w:r>
        <w:br/>
      </w:r>
      <w:r>
        <w:rPr>
          <w:rStyle w:val="NormalTok"/>
        </w:rPr>
        <w:t xml:space="preserve">  </w:t>
      </w:r>
      <w:r>
        <w:rPr>
          <w:rStyle w:val="ExtensionTok"/>
        </w:rPr>
        <w:t>npm</w:t>
      </w:r>
      <w:r>
        <w:rPr>
          <w:rStyle w:val="NormalTok"/>
        </w:rPr>
        <w:t xml:space="preserve"> run seed</w:t>
      </w:r>
      <w:r>
        <w:br/>
      </w:r>
      <w:r>
        <w:rPr>
          <w:rStyle w:val="NormalTok"/>
        </w:rPr>
        <w:t xml:space="preserve">  </w:t>
      </w:r>
      <w:r>
        <w:rPr>
          <w:rStyle w:val="CommentTok"/>
        </w:rPr>
        <w:t xml:space="preserve"># do not forget to seed the db (will fail 1st time </w:t>
      </w:r>
      <w:r>
        <w:br/>
      </w:r>
      <w:r>
        <w:rPr>
          <w:rStyle w:val="NormalTok"/>
        </w:rPr>
        <w:t xml:space="preserve">  </w:t>
      </w:r>
      <w:r>
        <w:rPr>
          <w:rStyle w:val="CommentTok"/>
        </w:rPr>
        <w:t># until mongoDB is set up on Atlas - your mongoDB Cloud provider)</w:t>
      </w:r>
    </w:p>
    <w:p w14:paraId="12540AEB" w14:textId="77777777" w:rsidR="000D1A3D" w:rsidRDefault="00000000">
      <w:pPr>
        <w:pStyle w:val="Heading3"/>
      </w:pPr>
      <w:bookmarkStart w:id="3" w:name="setting-up-db-hosting"/>
      <w:bookmarkEnd w:id="2"/>
      <w:r>
        <w:t>Setting Up DB Hosting</w:t>
      </w:r>
    </w:p>
    <w:p w14:paraId="3D3386DA" w14:textId="77777777" w:rsidR="000D1A3D" w:rsidRDefault="00000000">
      <w:pPr>
        <w:numPr>
          <w:ilvl w:val="0"/>
          <w:numId w:val="3"/>
        </w:numPr>
      </w:pPr>
      <w:r>
        <w:t>Did you: set up your MongoDB on Atlas? This includes</w:t>
      </w:r>
    </w:p>
    <w:p w14:paraId="7CC93CD9" w14:textId="77777777" w:rsidR="000D1A3D" w:rsidRDefault="00000000">
      <w:pPr>
        <w:numPr>
          <w:ilvl w:val="1"/>
          <w:numId w:val="4"/>
        </w:numPr>
      </w:pPr>
      <w:r>
        <w:t xml:space="preserve">Creating an account at </w:t>
      </w:r>
      <w:hyperlink r:id="rId8">
        <w:r>
          <w:rPr>
            <w:rStyle w:val="Hyperlink"/>
          </w:rPr>
          <w:t>https://www.mongodb.com/</w:t>
        </w:r>
      </w:hyperlink>
      <w:r>
        <w:t xml:space="preserve"> and logging in.</w:t>
      </w:r>
    </w:p>
    <w:p w14:paraId="346682A8" w14:textId="77777777" w:rsidR="0012367E" w:rsidRDefault="00000000" w:rsidP="0012367E">
      <w:pPr>
        <w:numPr>
          <w:ilvl w:val="1"/>
          <w:numId w:val="4"/>
        </w:numPr>
      </w:pPr>
      <w:r>
        <w:t xml:space="preserve">Creating a </w:t>
      </w:r>
      <w:r>
        <w:rPr>
          <w:i/>
          <w:iCs/>
        </w:rPr>
        <w:t>cluster</w:t>
      </w:r>
      <w:r>
        <w:t>. You get one free cluster on Atlas. This includes</w:t>
      </w:r>
    </w:p>
    <w:p w14:paraId="431F8BE4" w14:textId="77777777" w:rsidR="0012367E" w:rsidRDefault="00000000" w:rsidP="0012367E">
      <w:pPr>
        <w:numPr>
          <w:ilvl w:val="2"/>
          <w:numId w:val="4"/>
        </w:numPr>
      </w:pPr>
      <w:r>
        <w:t xml:space="preserve">Who is the Cloud Provider and where is the Provider (Region?) i.e. Amazon Web Services in North Virginia </w:t>
      </w:r>
      <w:r>
        <w:rPr>
          <w:noProof/>
        </w:rPr>
        <w:drawing>
          <wp:inline distT="0" distB="0" distL="0" distR="0" wp14:anchorId="5EDFDDE0" wp14:editId="4D4FB2F1">
            <wp:extent cx="5334000" cy="1829350"/>
            <wp:effectExtent l="0" t="0" r="0" b="0"/>
            <wp:docPr id="23" name="Picture" descr="AWS"/>
            <wp:cNvGraphicFramePr/>
            <a:graphic xmlns:a="http://schemas.openxmlformats.org/drawingml/2006/main">
              <a:graphicData uri="http://schemas.openxmlformats.org/drawingml/2006/picture">
                <pic:pic xmlns:pic="http://schemas.openxmlformats.org/drawingml/2006/picture">
                  <pic:nvPicPr>
                    <pic:cNvPr id="24" name="Picture" descr="C:\Users\edwar\AppData\Roaming\marktext\images\2025-03-18-12-37-58-image.png"/>
                    <pic:cNvPicPr>
                      <a:picLocks noChangeAspect="1" noChangeArrowheads="1"/>
                    </pic:cNvPicPr>
                  </pic:nvPicPr>
                  <pic:blipFill>
                    <a:blip r:embed="rId9"/>
                    <a:stretch>
                      <a:fillRect/>
                    </a:stretch>
                  </pic:blipFill>
                  <pic:spPr bwMode="auto">
                    <a:xfrm>
                      <a:off x="0" y="0"/>
                      <a:ext cx="5334000" cy="1829350"/>
                    </a:xfrm>
                    <a:prstGeom prst="rect">
                      <a:avLst/>
                    </a:prstGeom>
                    <a:noFill/>
                    <a:ln w="9525">
                      <a:noFill/>
                      <a:headEnd/>
                      <a:tailEnd/>
                    </a:ln>
                  </pic:spPr>
                </pic:pic>
              </a:graphicData>
            </a:graphic>
          </wp:inline>
        </w:drawing>
      </w:r>
    </w:p>
    <w:p w14:paraId="7E88069F" w14:textId="77777777" w:rsidR="0012367E" w:rsidRDefault="00000000" w:rsidP="0012367E">
      <w:pPr>
        <w:numPr>
          <w:ilvl w:val="2"/>
          <w:numId w:val="4"/>
        </w:numPr>
      </w:pPr>
      <w:r w:rsidRPr="0012367E">
        <w:rPr>
          <w:i/>
          <w:iCs/>
        </w:rPr>
        <w:t>Cluster capacity</w:t>
      </w:r>
      <w:r>
        <w:t xml:space="preserve"> - Your server hosting your DB needs RAM and CPU. Choose the free option until you or your client are ready to pay for more. </w:t>
      </w:r>
      <w:r>
        <w:rPr>
          <w:noProof/>
        </w:rPr>
        <w:drawing>
          <wp:inline distT="0" distB="0" distL="0" distR="0" wp14:anchorId="059095DB" wp14:editId="16D19EEB">
            <wp:extent cx="5334000" cy="1084772"/>
            <wp:effectExtent l="0" t="0" r="0" b="0"/>
            <wp:docPr id="26" name="Picture" descr="Cluster Capacity"/>
            <wp:cNvGraphicFramePr/>
            <a:graphic xmlns:a="http://schemas.openxmlformats.org/drawingml/2006/main">
              <a:graphicData uri="http://schemas.openxmlformats.org/drawingml/2006/picture">
                <pic:pic xmlns:pic="http://schemas.openxmlformats.org/drawingml/2006/picture">
                  <pic:nvPicPr>
                    <pic:cNvPr id="27" name="Picture" descr="C:\Users\edwar\AppData\Roaming\marktext\images\2025-03-18-12-39-36-image.png"/>
                    <pic:cNvPicPr>
                      <a:picLocks noChangeAspect="1" noChangeArrowheads="1"/>
                    </pic:cNvPicPr>
                  </pic:nvPicPr>
                  <pic:blipFill>
                    <a:blip r:embed="rId10"/>
                    <a:stretch>
                      <a:fillRect/>
                    </a:stretch>
                  </pic:blipFill>
                  <pic:spPr bwMode="auto">
                    <a:xfrm>
                      <a:off x="0" y="0"/>
                      <a:ext cx="5334000" cy="1084772"/>
                    </a:xfrm>
                    <a:prstGeom prst="rect">
                      <a:avLst/>
                    </a:prstGeom>
                    <a:noFill/>
                    <a:ln w="9525">
                      <a:noFill/>
                      <a:headEnd/>
                      <a:tailEnd/>
                    </a:ln>
                  </pic:spPr>
                </pic:pic>
              </a:graphicData>
            </a:graphic>
          </wp:inline>
        </w:drawing>
      </w:r>
    </w:p>
    <w:p w14:paraId="04543747" w14:textId="47A0CA91" w:rsidR="000D1A3D" w:rsidRDefault="00000000" w:rsidP="0012367E">
      <w:pPr>
        <w:numPr>
          <w:ilvl w:val="2"/>
          <w:numId w:val="4"/>
        </w:numPr>
      </w:pPr>
      <w:r>
        <w:t xml:space="preserve">Additional settings include </w:t>
      </w:r>
      <w:r>
        <w:rPr>
          <w:rStyle w:val="VerbatimChar"/>
        </w:rPr>
        <w:t>termination protection</w:t>
      </w:r>
      <w:r>
        <w:t xml:space="preserve"> (enabled in the free tier by default) and optional meta tags should you wish to search or log some info about your DB cluster.</w:t>
      </w:r>
    </w:p>
    <w:p w14:paraId="2DD95D49" w14:textId="77777777" w:rsidR="000D1A3D" w:rsidRDefault="00000000">
      <w:pPr>
        <w:numPr>
          <w:ilvl w:val="0"/>
          <w:numId w:val="3"/>
        </w:numPr>
      </w:pPr>
      <w:r>
        <w:t xml:space="preserve">After creating your cluster, make sure you get theconnection string that is required to connect to your MongoDB Server on Atlas. </w:t>
      </w:r>
      <w:r>
        <w:rPr>
          <w:b/>
          <w:bCs/>
        </w:rPr>
        <w:t>Note you will need to get or set the password for the default user in the next step to fill in the  part</w:t>
      </w:r>
    </w:p>
    <w:p w14:paraId="06DC7FBB" w14:textId="77777777" w:rsidR="000D1A3D" w:rsidRDefault="00000000">
      <w:pPr>
        <w:pStyle w:val="CaptionedFigure"/>
        <w:numPr>
          <w:ilvl w:val="0"/>
          <w:numId w:val="1"/>
        </w:numPr>
      </w:pPr>
      <w:r>
        <w:rPr>
          <w:noProof/>
        </w:rPr>
        <w:drawing>
          <wp:inline distT="0" distB="0" distL="0" distR="0" wp14:anchorId="02CA653B" wp14:editId="299A4354">
            <wp:extent cx="5334000" cy="2011605"/>
            <wp:effectExtent l="0" t="0" r="0" b="0"/>
            <wp:docPr id="29" name="Picture" descr="connection string"/>
            <wp:cNvGraphicFramePr/>
            <a:graphic xmlns:a="http://schemas.openxmlformats.org/drawingml/2006/main">
              <a:graphicData uri="http://schemas.openxmlformats.org/drawingml/2006/picture">
                <pic:pic xmlns:pic="http://schemas.openxmlformats.org/drawingml/2006/picture">
                  <pic:nvPicPr>
                    <pic:cNvPr id="30" name="Picture" descr="C:\Users\edwar\AppData\Roaming\marktext\images\2025-03-18-12-43-48-image.png"/>
                    <pic:cNvPicPr>
                      <a:picLocks noChangeAspect="1" noChangeArrowheads="1"/>
                    </pic:cNvPicPr>
                  </pic:nvPicPr>
                  <pic:blipFill>
                    <a:blip r:embed="rId11"/>
                    <a:stretch>
                      <a:fillRect/>
                    </a:stretch>
                  </pic:blipFill>
                  <pic:spPr bwMode="auto">
                    <a:xfrm>
                      <a:off x="0" y="0"/>
                      <a:ext cx="5334000" cy="2011605"/>
                    </a:xfrm>
                    <a:prstGeom prst="rect">
                      <a:avLst/>
                    </a:prstGeom>
                    <a:noFill/>
                    <a:ln w="9525">
                      <a:noFill/>
                      <a:headEnd/>
                      <a:tailEnd/>
                    </a:ln>
                  </pic:spPr>
                </pic:pic>
              </a:graphicData>
            </a:graphic>
          </wp:inline>
        </w:drawing>
      </w:r>
    </w:p>
    <w:p w14:paraId="541CE3FA" w14:textId="77777777" w:rsidR="000D1A3D" w:rsidRDefault="00000000">
      <w:pPr>
        <w:pStyle w:val="ImageCaption"/>
        <w:numPr>
          <w:ilvl w:val="0"/>
          <w:numId w:val="1"/>
        </w:numPr>
      </w:pPr>
      <w:r>
        <w:t>connection string</w:t>
      </w:r>
    </w:p>
    <w:p w14:paraId="7362CCC0" w14:textId="77777777" w:rsidR="000D1A3D" w:rsidRDefault="00000000">
      <w:pPr>
        <w:numPr>
          <w:ilvl w:val="0"/>
          <w:numId w:val="3"/>
        </w:numPr>
      </w:pPr>
      <w:r>
        <w:t xml:space="preserve">On the Atlas Dashboard, select </w:t>
      </w:r>
      <w:r>
        <w:rPr>
          <w:rStyle w:val="VerbatimChar"/>
        </w:rPr>
        <w:t>Database Access</w:t>
      </w:r>
      <w:r>
        <w:t xml:space="preserve"> and setup the password for the default user, DBADMIN. </w:t>
      </w:r>
      <w:r>
        <w:rPr>
          <w:i/>
          <w:iCs/>
        </w:rPr>
        <w:t>Next, you will ensure your database is accessible for your Render hosted site.</w:t>
      </w:r>
      <w:r>
        <w:t xml:space="preserve"> </w:t>
      </w:r>
      <w:r>
        <w:rPr>
          <w:noProof/>
        </w:rPr>
        <w:drawing>
          <wp:inline distT="0" distB="0" distL="0" distR="0" wp14:anchorId="1E15BE85" wp14:editId="433AA5FE">
            <wp:extent cx="5334000" cy="3024057"/>
            <wp:effectExtent l="0" t="0" r="0" b="0"/>
            <wp:docPr id="32" name="Picture" descr="database access"/>
            <wp:cNvGraphicFramePr/>
            <a:graphic xmlns:a="http://schemas.openxmlformats.org/drawingml/2006/main">
              <a:graphicData uri="http://schemas.openxmlformats.org/drawingml/2006/picture">
                <pic:pic xmlns:pic="http://schemas.openxmlformats.org/drawingml/2006/picture">
                  <pic:nvPicPr>
                    <pic:cNvPr id="33" name="Picture" descr="C:\Users\edwar\AppData\Roaming\marktext\images\2025-03-18-12-46-43-image.png"/>
                    <pic:cNvPicPr>
                      <a:picLocks noChangeAspect="1" noChangeArrowheads="1"/>
                    </pic:cNvPicPr>
                  </pic:nvPicPr>
                  <pic:blipFill>
                    <a:blip r:embed="rId12"/>
                    <a:stretch>
                      <a:fillRect/>
                    </a:stretch>
                  </pic:blipFill>
                  <pic:spPr bwMode="auto">
                    <a:xfrm>
                      <a:off x="0" y="0"/>
                      <a:ext cx="5334000" cy="3024057"/>
                    </a:xfrm>
                    <a:prstGeom prst="rect">
                      <a:avLst/>
                    </a:prstGeom>
                    <a:noFill/>
                    <a:ln w="9525">
                      <a:noFill/>
                      <a:headEnd/>
                      <a:tailEnd/>
                    </a:ln>
                  </pic:spPr>
                </pic:pic>
              </a:graphicData>
            </a:graphic>
          </wp:inline>
        </w:drawing>
      </w:r>
    </w:p>
    <w:p w14:paraId="3055E746" w14:textId="77777777" w:rsidR="000D1A3D" w:rsidRDefault="00000000">
      <w:pPr>
        <w:numPr>
          <w:ilvl w:val="0"/>
          <w:numId w:val="3"/>
        </w:numPr>
      </w:pPr>
      <w:r>
        <w:t xml:space="preserve">On the Atlas Dashboard, select </w:t>
      </w:r>
      <w:r>
        <w:rPr>
          <w:rStyle w:val="VerbatimChar"/>
        </w:rPr>
        <w:t>Network Access</w:t>
      </w:r>
      <w:r>
        <w:t xml:space="preserve"> and ensure that you add the setting to make your DB accessible publically (instead of your own computer’s default IP address only) </w:t>
      </w:r>
      <w:r>
        <w:rPr>
          <w:noProof/>
        </w:rPr>
        <w:drawing>
          <wp:inline distT="0" distB="0" distL="0" distR="0" wp14:anchorId="3BFEEB86" wp14:editId="3D9E3CE3">
            <wp:extent cx="5334000" cy="3021210"/>
            <wp:effectExtent l="0" t="0" r="0" b="0"/>
            <wp:docPr id="35" name="Picture" descr="network access"/>
            <wp:cNvGraphicFramePr/>
            <a:graphic xmlns:a="http://schemas.openxmlformats.org/drawingml/2006/main">
              <a:graphicData uri="http://schemas.openxmlformats.org/drawingml/2006/picture">
                <pic:pic xmlns:pic="http://schemas.openxmlformats.org/drawingml/2006/picture">
                  <pic:nvPicPr>
                    <pic:cNvPr id="36" name="Picture" descr="C:\Users\edwar\AppData\Roaming\marktext\images\2025-03-18-12-49-59-image.png"/>
                    <pic:cNvPicPr>
                      <a:picLocks noChangeAspect="1" noChangeArrowheads="1"/>
                    </pic:cNvPicPr>
                  </pic:nvPicPr>
                  <pic:blipFill>
                    <a:blip r:embed="rId13"/>
                    <a:stretch>
                      <a:fillRect/>
                    </a:stretch>
                  </pic:blipFill>
                  <pic:spPr bwMode="auto">
                    <a:xfrm>
                      <a:off x="0" y="0"/>
                      <a:ext cx="5334000" cy="3021210"/>
                    </a:xfrm>
                    <a:prstGeom prst="rect">
                      <a:avLst/>
                    </a:prstGeom>
                    <a:noFill/>
                    <a:ln w="9525">
                      <a:noFill/>
                      <a:headEnd/>
                      <a:tailEnd/>
                    </a:ln>
                  </pic:spPr>
                </pic:pic>
              </a:graphicData>
            </a:graphic>
          </wp:inline>
        </w:drawing>
      </w:r>
    </w:p>
    <w:p w14:paraId="2D337D15" w14:textId="77777777" w:rsidR="0012367E" w:rsidRDefault="0012367E">
      <w:pPr>
        <w:pStyle w:val="FirstParagraph"/>
      </w:pPr>
    </w:p>
    <w:p w14:paraId="6A963647" w14:textId="4372FBD2" w:rsidR="000D1A3D" w:rsidRDefault="00000000">
      <w:pPr>
        <w:pStyle w:val="FirstParagraph"/>
      </w:pPr>
      <w:r>
        <w:t>Now that the DB is setup, you will go to Render and proceed with creating your web service / site.</w:t>
      </w:r>
    </w:p>
    <w:p w14:paraId="1FAD376F" w14:textId="77777777" w:rsidR="000D1A3D" w:rsidRDefault="00000000">
      <w:pPr>
        <w:pStyle w:val="Heading4"/>
      </w:pPr>
      <w:bookmarkStart w:id="4" w:name="setting-up-render-deployment"/>
      <w:r>
        <w:t>Setting Up Render Deployment</w:t>
      </w:r>
    </w:p>
    <w:p w14:paraId="7D1B7182" w14:textId="77777777" w:rsidR="00B607F6" w:rsidRPr="00B607F6" w:rsidRDefault="00B607F6" w:rsidP="00B607F6">
      <w:pPr>
        <w:pStyle w:val="BodyText"/>
      </w:pPr>
    </w:p>
    <w:p w14:paraId="5334578B" w14:textId="77777777" w:rsidR="000D1A3D" w:rsidRDefault="00000000">
      <w:pPr>
        <w:numPr>
          <w:ilvl w:val="0"/>
          <w:numId w:val="5"/>
        </w:numPr>
      </w:pPr>
      <w:r>
        <w:t xml:space="preserve">If you had not done so, </w:t>
      </w:r>
      <w:r>
        <w:rPr>
          <w:b/>
          <w:bCs/>
        </w:rPr>
        <w:t>create an account on Render</w:t>
      </w:r>
      <w:r>
        <w:t xml:space="preserve"> (</w:t>
      </w:r>
      <w:hyperlink r:id="rId14">
        <w:r>
          <w:rPr>
            <w:rStyle w:val="Hyperlink"/>
          </w:rPr>
          <w:t>https://www.render.com</w:t>
        </w:r>
      </w:hyperlink>
      <w:r>
        <w:t>) and login.</w:t>
      </w:r>
    </w:p>
    <w:p w14:paraId="1A0F4E82" w14:textId="77777777" w:rsidR="000D1A3D" w:rsidRDefault="00000000">
      <w:pPr>
        <w:numPr>
          <w:ilvl w:val="0"/>
          <w:numId w:val="5"/>
        </w:numPr>
      </w:pPr>
      <w:r>
        <w:t xml:space="preserve">Did you create a </w:t>
      </w:r>
      <w:r>
        <w:rPr>
          <w:b/>
          <w:bCs/>
        </w:rPr>
        <w:t>web service</w:t>
      </w:r>
      <w:r>
        <w:t xml:space="preserve"> with the following settings?</w:t>
      </w:r>
    </w:p>
    <w:p w14:paraId="584390FD" w14:textId="77777777" w:rsidR="000D1A3D" w:rsidRDefault="00000000">
      <w:pPr>
        <w:pStyle w:val="Compact"/>
        <w:numPr>
          <w:ilvl w:val="1"/>
          <w:numId w:val="6"/>
        </w:numPr>
      </w:pPr>
      <w:r>
        <w:rPr>
          <w:b/>
          <w:bCs/>
        </w:rPr>
        <w:t>Git Provider</w:t>
      </w:r>
      <w:r>
        <w:t xml:space="preserve"> Choose the repository where you are deploying from - You may also use </w:t>
      </w:r>
      <w:r>
        <w:rPr>
          <w:i/>
          <w:iCs/>
        </w:rPr>
        <w:t>Public Git Repository</w:t>
      </w:r>
      <w:r>
        <w:t xml:space="preserve"> if your repository is hosted outside of Github (e.g. Gitlab or Bitbucket by Atlassian) </w:t>
      </w:r>
      <w:r>
        <w:rPr>
          <w:noProof/>
        </w:rPr>
        <w:drawing>
          <wp:inline distT="0" distB="0" distL="0" distR="0" wp14:anchorId="7A9295B2" wp14:editId="6485C792">
            <wp:extent cx="5334000" cy="1936229"/>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Users\edwar\AppData\Roaming\marktext\images\2025-03-18-13-03-32-image.png"/>
                    <pic:cNvPicPr>
                      <a:picLocks noChangeAspect="1" noChangeArrowheads="1"/>
                    </pic:cNvPicPr>
                  </pic:nvPicPr>
                  <pic:blipFill>
                    <a:blip r:embed="rId15"/>
                    <a:stretch>
                      <a:fillRect/>
                    </a:stretch>
                  </pic:blipFill>
                  <pic:spPr bwMode="auto">
                    <a:xfrm>
                      <a:off x="0" y="0"/>
                      <a:ext cx="5334000" cy="1936229"/>
                    </a:xfrm>
                    <a:prstGeom prst="rect">
                      <a:avLst/>
                    </a:prstGeom>
                    <a:noFill/>
                    <a:ln w="9525">
                      <a:noFill/>
                      <a:headEnd/>
                      <a:tailEnd/>
                    </a:ln>
                  </pic:spPr>
                </pic:pic>
              </a:graphicData>
            </a:graphic>
          </wp:inline>
        </w:drawing>
      </w:r>
    </w:p>
    <w:p w14:paraId="331E29DB" w14:textId="77777777" w:rsidR="000D1A3D" w:rsidRDefault="00000000">
      <w:pPr>
        <w:numPr>
          <w:ilvl w:val="0"/>
          <w:numId w:val="7"/>
        </w:numPr>
      </w:pPr>
      <w:r>
        <w:rPr>
          <w:b/>
          <w:bCs/>
        </w:rPr>
        <w:t>Name</w:t>
      </w:r>
      <w:r>
        <w:t>- provide a unique name</w:t>
      </w:r>
    </w:p>
    <w:p w14:paraId="27387846" w14:textId="77777777" w:rsidR="000D1A3D" w:rsidRDefault="00000000">
      <w:pPr>
        <w:numPr>
          <w:ilvl w:val="0"/>
          <w:numId w:val="7"/>
        </w:numPr>
      </w:pPr>
      <w:r>
        <w:rPr>
          <w:b/>
          <w:bCs/>
        </w:rPr>
        <w:t>Region</w:t>
      </w:r>
      <w:r>
        <w:t>- Choose a region close to where your users may access the site (e.g)</w:t>
      </w:r>
    </w:p>
    <w:p w14:paraId="3C6AD45F" w14:textId="77777777" w:rsidR="000D1A3D" w:rsidRDefault="00000000">
      <w:pPr>
        <w:numPr>
          <w:ilvl w:val="0"/>
          <w:numId w:val="7"/>
        </w:numPr>
      </w:pPr>
      <w:r>
        <w:rPr>
          <w:b/>
          <w:bCs/>
        </w:rPr>
        <w:t>Environment</w:t>
      </w:r>
      <w:r>
        <w:t xml:space="preserve">- Choose </w:t>
      </w:r>
      <w:r>
        <w:rPr>
          <w:i/>
          <w:iCs/>
        </w:rPr>
        <w:t>Node</w:t>
      </w:r>
      <w:r>
        <w:t xml:space="preserve"> or the appropriate language / environment you are using</w:t>
      </w:r>
    </w:p>
    <w:p w14:paraId="69620A2A" w14:textId="77777777" w:rsidR="000D1A3D" w:rsidRDefault="00000000">
      <w:pPr>
        <w:numPr>
          <w:ilvl w:val="0"/>
          <w:numId w:val="7"/>
        </w:numPr>
      </w:pPr>
      <w:r>
        <w:rPr>
          <w:b/>
          <w:bCs/>
        </w:rPr>
        <w:t>Build Command</w:t>
      </w:r>
      <w:r>
        <w:t xml:space="preserve"> - referring to step (3) in the </w:t>
      </w:r>
      <w:r>
        <w:rPr>
          <w:b/>
          <w:bCs/>
        </w:rPr>
        <w:t>Finalizing Local Changes Section</w:t>
      </w:r>
    </w:p>
    <w:p w14:paraId="712CDC4D" w14:textId="77777777" w:rsidR="000D1A3D" w:rsidRDefault="00000000">
      <w:pPr>
        <w:numPr>
          <w:ilvl w:val="0"/>
          <w:numId w:val="1"/>
        </w:numPr>
      </w:pPr>
      <w:r>
        <w:rPr>
          <w:rStyle w:val="VerbatimChar"/>
        </w:rPr>
        <w:t>npm run install; npm run render-build; npm run seed</w:t>
      </w:r>
    </w:p>
    <w:p w14:paraId="610C5727" w14:textId="77777777" w:rsidR="000D1A3D" w:rsidRDefault="00000000">
      <w:pPr>
        <w:numPr>
          <w:ilvl w:val="0"/>
          <w:numId w:val="7"/>
        </w:numPr>
      </w:pPr>
      <w:r>
        <w:rPr>
          <w:b/>
          <w:bCs/>
        </w:rPr>
        <w:t>Start Command</w:t>
      </w:r>
      <w:r>
        <w:t xml:space="preserve">: For now, </w:t>
      </w:r>
      <w:r>
        <w:rPr>
          <w:rStyle w:val="VerbatimChar"/>
        </w:rPr>
        <w:t>npm run start:dev</w:t>
      </w:r>
      <w:r>
        <w:t xml:space="preserve"> will suffice. Note even though we are using port 3001 to connect our client to our server for our requests, Render will work with it. See </w:t>
      </w:r>
      <w:hyperlink r:id="rId16" w:anchor="port-binding">
        <w:r>
          <w:rPr>
            <w:rStyle w:val="Hyperlink"/>
          </w:rPr>
          <w:t>this link</w:t>
        </w:r>
      </w:hyperlink>
      <w:r>
        <w:t xml:space="preserve"> for additional details.</w:t>
      </w:r>
    </w:p>
    <w:p w14:paraId="317863A3" w14:textId="77777777" w:rsidR="000D1A3D" w:rsidRDefault="00000000">
      <w:pPr>
        <w:pStyle w:val="CaptionedFigure"/>
        <w:numPr>
          <w:ilvl w:val="0"/>
          <w:numId w:val="1"/>
        </w:numPr>
      </w:pPr>
      <w:r>
        <w:rPr>
          <w:noProof/>
        </w:rPr>
        <w:drawing>
          <wp:inline distT="0" distB="0" distL="0" distR="0" wp14:anchorId="7B461A41" wp14:editId="4B6A373C">
            <wp:extent cx="5334000" cy="4736542"/>
            <wp:effectExtent l="0" t="0" r="0" b="0"/>
            <wp:docPr id="43" name="Picture" descr="image"/>
            <wp:cNvGraphicFramePr/>
            <a:graphic xmlns:a="http://schemas.openxmlformats.org/drawingml/2006/main">
              <a:graphicData uri="http://schemas.openxmlformats.org/drawingml/2006/picture">
                <pic:pic xmlns:pic="http://schemas.openxmlformats.org/drawingml/2006/picture">
                  <pic:nvPicPr>
                    <pic:cNvPr id="44" name="Picture" descr="C:\Users\edwar\AppData\Roaming\marktext\images\2025-03-18-13-16-20-image.png"/>
                    <pic:cNvPicPr>
                      <a:picLocks noChangeAspect="1" noChangeArrowheads="1"/>
                    </pic:cNvPicPr>
                  </pic:nvPicPr>
                  <pic:blipFill>
                    <a:blip r:embed="rId17"/>
                    <a:stretch>
                      <a:fillRect/>
                    </a:stretch>
                  </pic:blipFill>
                  <pic:spPr bwMode="auto">
                    <a:xfrm>
                      <a:off x="0" y="0"/>
                      <a:ext cx="5334000" cy="4736542"/>
                    </a:xfrm>
                    <a:prstGeom prst="rect">
                      <a:avLst/>
                    </a:prstGeom>
                    <a:noFill/>
                    <a:ln w="9525">
                      <a:noFill/>
                      <a:headEnd/>
                      <a:tailEnd/>
                    </a:ln>
                  </pic:spPr>
                </pic:pic>
              </a:graphicData>
            </a:graphic>
          </wp:inline>
        </w:drawing>
      </w:r>
    </w:p>
    <w:p w14:paraId="72933057" w14:textId="77777777" w:rsidR="000D1A3D" w:rsidRDefault="00000000">
      <w:pPr>
        <w:pStyle w:val="ImageCaption"/>
        <w:numPr>
          <w:ilvl w:val="0"/>
          <w:numId w:val="1"/>
        </w:numPr>
      </w:pPr>
      <w:r>
        <w:t>image</w:t>
      </w:r>
    </w:p>
    <w:p w14:paraId="13B2686D" w14:textId="77777777" w:rsidR="000D1A3D" w:rsidRDefault="00000000">
      <w:pPr>
        <w:numPr>
          <w:ilvl w:val="0"/>
          <w:numId w:val="7"/>
        </w:numPr>
      </w:pPr>
      <w:r>
        <w:rPr>
          <w:b/>
          <w:bCs/>
        </w:rPr>
        <w:t>Instance Type</w:t>
      </w:r>
      <w:r>
        <w:t xml:space="preserve"> : Choose Free while testing, Starter or higher if you want the site to load immediately and need more memory / CPU for your app.</w:t>
      </w:r>
    </w:p>
    <w:p w14:paraId="3E5CE9F3" w14:textId="77777777" w:rsidR="000D1A3D" w:rsidRDefault="00000000">
      <w:pPr>
        <w:numPr>
          <w:ilvl w:val="0"/>
          <w:numId w:val="8"/>
        </w:numPr>
      </w:pPr>
      <w:r>
        <w:rPr>
          <w:b/>
          <w:bCs/>
        </w:rPr>
        <w:t>Environment Variables</w:t>
      </w:r>
      <w:r>
        <w:t xml:space="preserve"> -You will need to set up your environment variables which were likely from a .env file in your server folder in the current monorepo-based project. Don’t forget to (a) reference the MONGODB_URI variable to store the connection string value that retrieved when setting up your connection in Atlas:</w:t>
      </w:r>
    </w:p>
    <w:p w14:paraId="0D87ECA4" w14:textId="77777777" w:rsidR="000D1A3D" w:rsidRDefault="00000000">
      <w:pPr>
        <w:pStyle w:val="CaptionedFigure"/>
        <w:numPr>
          <w:ilvl w:val="0"/>
          <w:numId w:val="1"/>
        </w:numPr>
      </w:pPr>
      <w:r>
        <w:rPr>
          <w:noProof/>
        </w:rPr>
        <w:drawing>
          <wp:inline distT="0" distB="0" distL="0" distR="0" wp14:anchorId="44D5C9F2" wp14:editId="58B117E3">
            <wp:extent cx="5334000" cy="260449"/>
            <wp:effectExtent l="0" t="0" r="0" b="0"/>
            <wp:docPr id="46" name="Picture" descr="environment variables"/>
            <wp:cNvGraphicFramePr/>
            <a:graphic xmlns:a="http://schemas.openxmlformats.org/drawingml/2006/main">
              <a:graphicData uri="http://schemas.openxmlformats.org/drawingml/2006/picture">
                <pic:pic xmlns:pic="http://schemas.openxmlformats.org/drawingml/2006/picture">
                  <pic:nvPicPr>
                    <pic:cNvPr id="47" name="Picture" descr="C:\Users\edwar\AppData\Roaming\marktext\images\2025-03-18-13-42-18-image.png"/>
                    <pic:cNvPicPr>
                      <a:picLocks noChangeAspect="1" noChangeArrowheads="1"/>
                    </pic:cNvPicPr>
                  </pic:nvPicPr>
                  <pic:blipFill>
                    <a:blip r:embed="rId18"/>
                    <a:stretch>
                      <a:fillRect/>
                    </a:stretch>
                  </pic:blipFill>
                  <pic:spPr bwMode="auto">
                    <a:xfrm>
                      <a:off x="0" y="0"/>
                      <a:ext cx="5334000" cy="260449"/>
                    </a:xfrm>
                    <a:prstGeom prst="rect">
                      <a:avLst/>
                    </a:prstGeom>
                    <a:noFill/>
                    <a:ln w="9525">
                      <a:noFill/>
                      <a:headEnd/>
                      <a:tailEnd/>
                    </a:ln>
                  </pic:spPr>
                </pic:pic>
              </a:graphicData>
            </a:graphic>
          </wp:inline>
        </w:drawing>
      </w:r>
    </w:p>
    <w:p w14:paraId="328E0F7E" w14:textId="77777777" w:rsidR="000D1A3D" w:rsidRDefault="00000000">
      <w:pPr>
        <w:pStyle w:val="ImageCaption"/>
        <w:numPr>
          <w:ilvl w:val="0"/>
          <w:numId w:val="1"/>
        </w:numPr>
      </w:pPr>
      <w:r>
        <w:t>environment variables</w:t>
      </w:r>
    </w:p>
    <w:p w14:paraId="0EF52C4B" w14:textId="77777777" w:rsidR="000D1A3D" w:rsidRDefault="00000000">
      <w:pPr>
        <w:numPr>
          <w:ilvl w:val="0"/>
          <w:numId w:val="1"/>
        </w:numPr>
      </w:pPr>
      <w:r>
        <w:t>the string should something like:</w:t>
      </w:r>
    </w:p>
    <w:p w14:paraId="6EB0F2B7" w14:textId="77777777" w:rsidR="000D1A3D" w:rsidRDefault="00000000">
      <w:pPr>
        <w:numPr>
          <w:ilvl w:val="0"/>
          <w:numId w:val="1"/>
        </w:numPr>
      </w:pPr>
      <w:r>
        <w:rPr>
          <w:rStyle w:val="VerbatimChar"/>
        </w:rPr>
        <w:t>mongodb+srv://dbadmin:&lt;password&gt;@merncluster.y58iz.mongodb.net/?retryWrites=true&amp;w=majority&amp;appName=merncluster</w:t>
      </w:r>
    </w:p>
    <w:p w14:paraId="155C3C89" w14:textId="77777777" w:rsidR="000D1A3D" w:rsidRDefault="00000000">
      <w:pPr>
        <w:numPr>
          <w:ilvl w:val="0"/>
          <w:numId w:val="1"/>
        </w:numPr>
      </w:pPr>
      <w:r>
        <w:t xml:space="preserve">replacing </w:t>
      </w:r>
      <w:r>
        <w:rPr>
          <w:rStyle w:val="VerbatimChar"/>
        </w:rPr>
        <w:t>&lt;password&gt;</w:t>
      </w:r>
      <w:r>
        <w:t xml:space="preserve"> with the password that was obtained in the MongoDB Atlas dashboard.</w:t>
      </w:r>
    </w:p>
    <w:p w14:paraId="0E8B1689" w14:textId="77777777" w:rsidR="000D1A3D" w:rsidRDefault="00000000">
      <w:pPr>
        <w:numPr>
          <w:ilvl w:val="0"/>
          <w:numId w:val="1"/>
        </w:numPr>
      </w:pPr>
      <w:r>
        <w:t>Since your client side react application is running on top of VITE, you need to prefix your variables with VITE_.</w:t>
      </w:r>
    </w:p>
    <w:p w14:paraId="08EC332E" w14:textId="77777777" w:rsidR="000D1A3D" w:rsidRDefault="00000000">
      <w:pPr>
        <w:pStyle w:val="CaptionedFigure"/>
        <w:numPr>
          <w:ilvl w:val="0"/>
          <w:numId w:val="1"/>
        </w:numPr>
      </w:pPr>
      <w:r>
        <w:rPr>
          <w:noProof/>
        </w:rPr>
        <w:drawing>
          <wp:inline distT="0" distB="0" distL="0" distR="0" wp14:anchorId="1CEE4A8A" wp14:editId="7CAE5942">
            <wp:extent cx="5334000" cy="1250627"/>
            <wp:effectExtent l="0" t="0" r="0" b="0"/>
            <wp:docPr id="49" name="Picture" descr="environment variables"/>
            <wp:cNvGraphicFramePr/>
            <a:graphic xmlns:a="http://schemas.openxmlformats.org/drawingml/2006/main">
              <a:graphicData uri="http://schemas.openxmlformats.org/drawingml/2006/picture">
                <pic:pic xmlns:pic="http://schemas.openxmlformats.org/drawingml/2006/picture">
                  <pic:nvPicPr>
                    <pic:cNvPr id="50" name="Picture" descr="C:\Users\edwar\AppData\Roaming\marktext\images\2025-03-18-13-43-38-image.png"/>
                    <pic:cNvPicPr>
                      <a:picLocks noChangeAspect="1" noChangeArrowheads="1"/>
                    </pic:cNvPicPr>
                  </pic:nvPicPr>
                  <pic:blipFill>
                    <a:blip r:embed="rId19"/>
                    <a:stretch>
                      <a:fillRect/>
                    </a:stretch>
                  </pic:blipFill>
                  <pic:spPr bwMode="auto">
                    <a:xfrm>
                      <a:off x="0" y="0"/>
                      <a:ext cx="5334000" cy="1250627"/>
                    </a:xfrm>
                    <a:prstGeom prst="rect">
                      <a:avLst/>
                    </a:prstGeom>
                    <a:noFill/>
                    <a:ln w="9525">
                      <a:noFill/>
                      <a:headEnd/>
                      <a:tailEnd/>
                    </a:ln>
                  </pic:spPr>
                </pic:pic>
              </a:graphicData>
            </a:graphic>
          </wp:inline>
        </w:drawing>
      </w:r>
    </w:p>
    <w:p w14:paraId="68742208" w14:textId="77777777" w:rsidR="000D1A3D" w:rsidRDefault="00000000">
      <w:pPr>
        <w:pStyle w:val="ImageCaption"/>
        <w:numPr>
          <w:ilvl w:val="0"/>
          <w:numId w:val="1"/>
        </w:numPr>
      </w:pPr>
      <w:r>
        <w:t>environment variables</w:t>
      </w:r>
    </w:p>
    <w:p w14:paraId="4A4A8132" w14:textId="77777777" w:rsidR="000D1A3D" w:rsidRDefault="00000000">
      <w:pPr>
        <w:numPr>
          <w:ilvl w:val="0"/>
          <w:numId w:val="1"/>
        </w:numPr>
      </w:pPr>
      <w:r>
        <w:rPr>
          <w:i/>
          <w:iCs/>
        </w:rPr>
        <w:t>Notes</w:t>
      </w:r>
      <w:r>
        <w:t xml:space="preserve">: If your react front-end also has environmental variables stored in a .env file in the /client directory as well as a ./server directory ( a </w:t>
      </w:r>
      <w:r>
        <w:rPr>
          <w:i/>
          <w:iCs/>
        </w:rPr>
        <w:t>monorepo</w:t>
      </w:r>
      <w:r>
        <w:t xml:space="preserve"> setup), then you will have to ensure that (a) your files in the ./client and ./server folders point to the correct .env file when testing locally- use the </w:t>
      </w:r>
      <w:r>
        <w:rPr>
          <w:b/>
          <w:bCs/>
        </w:rPr>
        <w:t>dotenv</w:t>
      </w:r>
      <w:r>
        <w:t xml:space="preserve"> package to set that up. OR use a </w:t>
      </w:r>
      <w:r>
        <w:rPr>
          <w:i/>
          <w:iCs/>
        </w:rPr>
        <w:t>single</w:t>
      </w:r>
      <w:r>
        <w:t xml:space="preserve">.env file in the project root directory (outside ./client and ./server ) and ensure again your files and folders in the respective ./client and ./server directories properly reference the single .env file with the </w:t>
      </w:r>
      <w:r>
        <w:rPr>
          <w:b/>
          <w:bCs/>
        </w:rPr>
        <w:t>dotenv</w:t>
      </w:r>
      <w:r>
        <w:t xml:space="preserve"> package.</w:t>
      </w:r>
    </w:p>
    <w:p w14:paraId="274B3169" w14:textId="77777777" w:rsidR="000D1A3D" w:rsidRDefault="00000000">
      <w:pPr>
        <w:numPr>
          <w:ilvl w:val="0"/>
          <w:numId w:val="8"/>
        </w:numPr>
      </w:pPr>
      <w:r>
        <w:t>Review and save your settings.</w:t>
      </w:r>
    </w:p>
    <w:p w14:paraId="0AB33F3F" w14:textId="77777777" w:rsidR="000D1A3D" w:rsidRDefault="00000000">
      <w:pPr>
        <w:pStyle w:val="Heading4"/>
      </w:pPr>
      <w:bookmarkStart w:id="5" w:name="deploy-monitor-and-fix"/>
      <w:bookmarkEnd w:id="4"/>
      <w:r>
        <w:t>Deploy, Monitor and Fix</w:t>
      </w:r>
    </w:p>
    <w:p w14:paraId="198E0CE9" w14:textId="77777777" w:rsidR="000D1A3D" w:rsidRDefault="00000000">
      <w:pPr>
        <w:pStyle w:val="Compact"/>
        <w:numPr>
          <w:ilvl w:val="0"/>
          <w:numId w:val="9"/>
        </w:numPr>
      </w:pPr>
      <w:r>
        <w:t>Monitor the event log to see if there are any errors, and troubleshoot / fix where appropriate. Once the service is set up, you can click on the URL link to view the app. Note when clicking on the link, when using the free tier, it could take about a minute or more for the server to spin up and start the site.</w:t>
      </w:r>
    </w:p>
    <w:p w14:paraId="799202E2" w14:textId="77777777" w:rsidR="000D1A3D" w:rsidRDefault="00000000">
      <w:pPr>
        <w:pStyle w:val="FirstParagraph"/>
      </w:pPr>
      <w:r>
        <w:rPr>
          <w:noProof/>
        </w:rPr>
        <w:drawing>
          <wp:inline distT="0" distB="0" distL="0" distR="0" wp14:anchorId="47A343F8" wp14:editId="5D7358D5">
            <wp:extent cx="5334000" cy="2337043"/>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C:\Users\edwar\AppData\Roaming\marktext\images\2025-03-18-13-56-10-image.png"/>
                    <pic:cNvPicPr>
                      <a:picLocks noChangeAspect="1" noChangeArrowheads="1"/>
                    </pic:cNvPicPr>
                  </pic:nvPicPr>
                  <pic:blipFill>
                    <a:blip r:embed="rId20"/>
                    <a:stretch>
                      <a:fillRect/>
                    </a:stretch>
                  </pic:blipFill>
                  <pic:spPr bwMode="auto">
                    <a:xfrm>
                      <a:off x="0" y="0"/>
                      <a:ext cx="5334000" cy="2337043"/>
                    </a:xfrm>
                    <a:prstGeom prst="rect">
                      <a:avLst/>
                    </a:prstGeom>
                    <a:noFill/>
                    <a:ln w="9525">
                      <a:noFill/>
                      <a:headEnd/>
                      <a:tailEnd/>
                    </a:ln>
                  </pic:spPr>
                </pic:pic>
              </a:graphicData>
            </a:graphic>
          </wp:inline>
        </w:drawing>
      </w:r>
    </w:p>
    <w:p w14:paraId="718599CD" w14:textId="77777777" w:rsidR="000D1A3D" w:rsidRDefault="00000000">
      <w:pPr>
        <w:pStyle w:val="BodyText"/>
      </w:pPr>
      <w:hyperlink r:id="rId21">
        <w:r>
          <w:rPr>
            <w:rStyle w:val="Hyperlink"/>
          </w:rPr>
          <w:t>https://zero3-mern-sample-deploy.onrender.com/</w:t>
        </w:r>
      </w:hyperlink>
      <w:r>
        <w:t xml:space="preserve"> for example.</w:t>
      </w:r>
    </w:p>
    <w:p w14:paraId="2D6A377F" w14:textId="77777777" w:rsidR="000D1A3D" w:rsidRDefault="00000000">
      <w:pPr>
        <w:pStyle w:val="BodyText"/>
      </w:pPr>
      <w:r>
        <w:rPr>
          <w:noProof/>
        </w:rPr>
        <w:drawing>
          <wp:inline distT="0" distB="0" distL="0" distR="0" wp14:anchorId="2D23D81E" wp14:editId="5326D096">
            <wp:extent cx="5334000" cy="2594186"/>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C:\Users\edwar\AppData\Roaming\marktext\images\2025-03-18-13-58-18-image.png"/>
                    <pic:cNvPicPr>
                      <a:picLocks noChangeAspect="1" noChangeArrowheads="1"/>
                    </pic:cNvPicPr>
                  </pic:nvPicPr>
                  <pic:blipFill>
                    <a:blip r:embed="rId22"/>
                    <a:stretch>
                      <a:fillRect/>
                    </a:stretch>
                  </pic:blipFill>
                  <pic:spPr bwMode="auto">
                    <a:xfrm>
                      <a:off x="0" y="0"/>
                      <a:ext cx="5334000" cy="2594186"/>
                    </a:xfrm>
                    <a:prstGeom prst="rect">
                      <a:avLst/>
                    </a:prstGeom>
                    <a:noFill/>
                    <a:ln w="9525">
                      <a:noFill/>
                      <a:headEnd/>
                      <a:tailEnd/>
                    </a:ln>
                  </pic:spPr>
                </pic:pic>
              </a:graphicData>
            </a:graphic>
          </wp:inline>
        </w:drawing>
      </w:r>
      <w:bookmarkEnd w:id="0"/>
      <w:bookmarkEnd w:id="1"/>
      <w:bookmarkEnd w:id="3"/>
      <w:bookmarkEnd w:id="5"/>
    </w:p>
    <w:sectPr w:rsidR="000D1A3D">
      <w:footerReference w:type="default" r:id="rId23"/>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AF695" w14:textId="77777777" w:rsidR="000D58E5" w:rsidRDefault="000D58E5" w:rsidP="000B04B2">
      <w:pPr>
        <w:spacing w:after="0"/>
      </w:pPr>
      <w:r>
        <w:separator/>
      </w:r>
    </w:p>
  </w:endnote>
  <w:endnote w:type="continuationSeparator" w:id="0">
    <w:p w14:paraId="344AAC5F" w14:textId="77777777" w:rsidR="000D58E5" w:rsidRDefault="000D58E5" w:rsidP="000B04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17756629"/>
      <w:docPartObj>
        <w:docPartGallery w:val="Page Numbers (Bottom of Page)"/>
        <w:docPartUnique/>
      </w:docPartObj>
    </w:sdtPr>
    <w:sdtEndPr>
      <w:rPr>
        <w:noProof/>
      </w:rPr>
    </w:sdtEndPr>
    <w:sdtContent>
      <w:p w14:paraId="3F346B8C" w14:textId="497ACAB9" w:rsidR="000B04B2" w:rsidRDefault="000B04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C10B19" w14:textId="77777777" w:rsidR="000B04B2" w:rsidRDefault="000B0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58C089" w14:textId="77777777" w:rsidR="000D58E5" w:rsidRDefault="000D58E5" w:rsidP="000B04B2">
      <w:pPr>
        <w:spacing w:after="0"/>
      </w:pPr>
      <w:r>
        <w:separator/>
      </w:r>
    </w:p>
  </w:footnote>
  <w:footnote w:type="continuationSeparator" w:id="0">
    <w:p w14:paraId="5CF1CAB4" w14:textId="77777777" w:rsidR="000D58E5" w:rsidRDefault="000D58E5" w:rsidP="000B04B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9D9CF2F2"/>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5A167CE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21169C4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00A99413"/>
    <w:multiLevelType w:val="multilevel"/>
    <w:tmpl w:val="0E705CF6"/>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4" w15:restartNumberingAfterBreak="0">
    <w:nsid w:val="00A99417"/>
    <w:multiLevelType w:val="multilevel"/>
    <w:tmpl w:val="A99C57C4"/>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5" w15:restartNumberingAfterBreak="0">
    <w:nsid w:val="00A99419"/>
    <w:multiLevelType w:val="multilevel"/>
    <w:tmpl w:val="BE122C66"/>
    <w:lvl w:ilvl="0">
      <w:start w:val="9"/>
      <w:numFmt w:val="decimal"/>
      <w:lvlText w:val="%1."/>
      <w:lvlJc w:val="left"/>
      <w:pPr>
        <w:ind w:left="720" w:hanging="360"/>
      </w:pPr>
    </w:lvl>
    <w:lvl w:ilvl="1">
      <w:start w:val="9"/>
      <w:numFmt w:val="decimal"/>
      <w:lvlText w:val="%2."/>
      <w:lvlJc w:val="left"/>
      <w:pPr>
        <w:ind w:left="1440" w:hanging="360"/>
      </w:pPr>
    </w:lvl>
    <w:lvl w:ilvl="2">
      <w:start w:val="9"/>
      <w:numFmt w:val="decimal"/>
      <w:lvlText w:val="%3."/>
      <w:lvlJc w:val="left"/>
      <w:pPr>
        <w:ind w:left="2160" w:hanging="360"/>
      </w:pPr>
    </w:lvl>
    <w:lvl w:ilvl="3">
      <w:start w:val="9"/>
      <w:numFmt w:val="decimal"/>
      <w:lvlText w:val="%4."/>
      <w:lvlJc w:val="left"/>
      <w:pPr>
        <w:ind w:left="2880" w:hanging="360"/>
      </w:pPr>
    </w:lvl>
    <w:lvl w:ilvl="4">
      <w:start w:val="9"/>
      <w:numFmt w:val="decimal"/>
      <w:lvlText w:val="%5."/>
      <w:lvlJc w:val="left"/>
      <w:pPr>
        <w:ind w:left="3600" w:hanging="360"/>
      </w:pPr>
    </w:lvl>
    <w:lvl w:ilvl="5">
      <w:start w:val="9"/>
      <w:numFmt w:val="decimal"/>
      <w:lvlText w:val="%6."/>
      <w:lvlJc w:val="left"/>
      <w:pPr>
        <w:ind w:left="4320" w:hanging="360"/>
      </w:pPr>
    </w:lvl>
    <w:lvl w:ilvl="6">
      <w:start w:val="9"/>
      <w:numFmt w:val="decimal"/>
      <w:lvlText w:val="%7."/>
      <w:lvlJc w:val="left"/>
      <w:pPr>
        <w:ind w:left="5040" w:hanging="360"/>
      </w:pPr>
    </w:lvl>
    <w:lvl w:ilvl="7">
      <w:start w:val="9"/>
      <w:numFmt w:val="decimal"/>
      <w:lvlText w:val="%8."/>
      <w:lvlJc w:val="left"/>
      <w:pPr>
        <w:ind w:left="5760" w:hanging="360"/>
      </w:pPr>
    </w:lvl>
    <w:lvl w:ilvl="8">
      <w:start w:val="9"/>
      <w:numFmt w:val="decimal"/>
      <w:lvlText w:val="%9."/>
      <w:lvlJc w:val="left"/>
      <w:pPr>
        <w:ind w:left="6480" w:hanging="360"/>
      </w:pPr>
    </w:lvl>
  </w:abstractNum>
  <w:abstractNum w:abstractNumId="6" w15:restartNumberingAfterBreak="0">
    <w:nsid w:val="00A99711"/>
    <w:multiLevelType w:val="multilevel"/>
    <w:tmpl w:val="799838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7" w15:restartNumberingAfterBreak="0">
    <w:nsid w:val="0A994111"/>
    <w:multiLevelType w:val="multilevel"/>
    <w:tmpl w:val="6AA488BC"/>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num w:numId="1" w16cid:durableId="2128699276">
    <w:abstractNumId w:val="0"/>
  </w:num>
  <w:num w:numId="2" w16cid:durableId="12894383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39038314">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4" w16cid:durableId="8350773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44465655">
    <w:abstractNumId w:val="4"/>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6" w16cid:durableId="578755381">
    <w:abstractNumId w:val="1"/>
  </w:num>
  <w:num w:numId="7" w16cid:durableId="228924201">
    <w:abstractNumId w:val="1"/>
  </w:num>
  <w:num w:numId="8" w16cid:durableId="678045972">
    <w:abstractNumId w:val="5"/>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9" w16cid:durableId="1318261913">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savePreviewPicture/>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1A3D"/>
    <w:rsid w:val="000B04B2"/>
    <w:rsid w:val="000D1A3D"/>
    <w:rsid w:val="000D58E5"/>
    <w:rsid w:val="0012367E"/>
    <w:rsid w:val="00980EAA"/>
    <w:rsid w:val="00B6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F1543"/>
  <w15:docId w15:val="{CFE4DBD6-FA76-42BA-809B-7D8B35A80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0B04B2"/>
    <w:pPr>
      <w:tabs>
        <w:tab w:val="center" w:pos="4680"/>
        <w:tab w:val="right" w:pos="9360"/>
      </w:tabs>
      <w:spacing w:after="0"/>
    </w:pPr>
  </w:style>
  <w:style w:type="character" w:customStyle="1" w:styleId="HeaderChar">
    <w:name w:val="Header Char"/>
    <w:basedOn w:val="DefaultParagraphFont"/>
    <w:link w:val="Header"/>
    <w:rsid w:val="000B04B2"/>
  </w:style>
  <w:style w:type="paragraph" w:styleId="Footer">
    <w:name w:val="footer"/>
    <w:basedOn w:val="Normal"/>
    <w:link w:val="FooterChar"/>
    <w:uiPriority w:val="99"/>
    <w:rsid w:val="000B04B2"/>
    <w:pPr>
      <w:tabs>
        <w:tab w:val="center" w:pos="4680"/>
        <w:tab w:val="right" w:pos="9360"/>
      </w:tabs>
      <w:spacing w:after="0"/>
    </w:pPr>
  </w:style>
  <w:style w:type="character" w:customStyle="1" w:styleId="FooterChar">
    <w:name w:val="Footer Char"/>
    <w:basedOn w:val="DefaultParagraphFont"/>
    <w:link w:val="Footer"/>
    <w:uiPriority w:val="99"/>
    <w:rsid w:val="000B04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 TargetMode="Externa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zero3-mern-sample-deploy.onrender.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render.com/docs/web-services?_gl=1*1yp6nzy*_gcl_au*MTM0OTQ4MDc3LjE3NDIyNjQ0NDM.*_ga*MTUwMjM5NzA2LjE3NDEwMzU1Nzg.*_ga_QK9L9QJC5N*MTc0MjMxMzA0Ny43LjEuMTc0MjMxMzg5Ny42MC4wLjA." TargetMode="Externa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render.com" TargetMode="External"/><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39B60-320E-47DD-B91F-D7FDD1D46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929</Words>
  <Characters>5301</Characters>
  <Application>Microsoft Office Word</Application>
  <DocSecurity>0</DocSecurity>
  <Lines>44</Lines>
  <Paragraphs>12</Paragraphs>
  <ScaleCrop>false</ScaleCrop>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Edward Apostol</cp:lastModifiedBy>
  <cp:revision>4</cp:revision>
  <dcterms:created xsi:type="dcterms:W3CDTF">2025-03-20T20:18:00Z</dcterms:created>
  <dcterms:modified xsi:type="dcterms:W3CDTF">2025-03-20T20:21:00Z</dcterms:modified>
</cp:coreProperties>
</file>