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0F6E3AEB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EE76C5">
        <w:rPr>
          <w:noProof/>
          <w:u w:val="single"/>
        </w:rPr>
        <w:t>2024-03-21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Front-end et back-end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1BB90524" w:rsidR="0098689D" w:rsidRPr="00EE76C5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DC9458C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25B16D00" w:rsidR="00F81E8C" w:rsidRPr="00D836A1" w:rsidRDefault="00EE76C5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Une erreur dans la sauvegarde des paramètres de l’utilisateur.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25E33D6C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lastRenderedPageBreak/>
              <w:t>Modification des images de la page affichage + Chercher la produit quand util.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F6043C9" w:rsidR="00EE76C5" w:rsidRPr="00D836A1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Creation d'une page pour la description des produits. (Chercher produit et afficher)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B4797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3F1F49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8689D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E76C5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3</Pages>
  <Words>303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57</cp:revision>
  <cp:lastPrinted>2015-09-16T12:03:00Z</cp:lastPrinted>
  <dcterms:created xsi:type="dcterms:W3CDTF">2024-02-07T14:07:00Z</dcterms:created>
  <dcterms:modified xsi:type="dcterms:W3CDTF">2024-03-21T13:34:00Z</dcterms:modified>
</cp:coreProperties>
</file>