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77AD" w14:textId="238C87ED" w:rsidR="00ED5476" w:rsidRDefault="005746BC">
      <w:hyperlink r:id="rId5" w:history="1">
        <w:r w:rsidRPr="00C03543">
          <w:rPr>
            <w:rStyle w:val="Hipervnculo"/>
          </w:rPr>
          <w:t>https://github.com/earlmckeseyz/APLICACIONESMOVILES</w:t>
        </w:r>
      </w:hyperlink>
    </w:p>
    <w:p w14:paraId="075C3DF5" w14:textId="08A4318F" w:rsidR="005746BC" w:rsidRDefault="005746BC">
      <w:r>
        <w:t>No estoy seguro “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lo planteado en la consigna</w:t>
      </w:r>
      <w:r>
        <w:t>” implica lo que paso a detallar a continuación, pero aquí vamos:</w:t>
      </w:r>
    </w:p>
    <w:p w14:paraId="7BD49B79" w14:textId="77777777" w:rsidR="005746BC" w:rsidRPr="005746BC" w:rsidRDefault="005746BC" w:rsidP="005746BC">
      <w:pPr>
        <w:shd w:val="clear" w:color="auto" w:fill="FFFFFF"/>
        <w:spacing w:after="0" w:line="240" w:lineRule="auto"/>
        <w:textAlignment w:val="baseline"/>
        <w:outlineLvl w:val="2"/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</w:pPr>
      <w:r w:rsidRPr="005746B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lang w:eastAsia="es-AR"/>
        </w:rPr>
        <w:t>Contenga una única pantalla (sin importar el layout elegido) con:</w:t>
      </w:r>
    </w:p>
    <w:p w14:paraId="265D749C" w14:textId="2D123397" w:rsidR="005746BC" w:rsidRPr="005746BC" w:rsidRDefault="005746BC" w:rsidP="005746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5746BC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2 cuadros de textos (EditText) </w:t>
      </w:r>
      <w:r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 xml:space="preserve">– </w:t>
      </w:r>
      <w:r w:rsidRPr="005746BC"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>HECHO</w:t>
      </w:r>
      <w:r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 – Empty activity, constraint layout. Caja de texto “caracteres-c1” y “otro caracter-c2”</w:t>
      </w:r>
    </w:p>
    <w:p w14:paraId="6A4F3DB1" w14:textId="0569F198" w:rsidR="005746BC" w:rsidRPr="005746BC" w:rsidRDefault="005746BC" w:rsidP="005746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5746BC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1 botón con el texto “comparar”</w:t>
      </w:r>
      <w:r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 xml:space="preserve"> – </w:t>
      </w:r>
      <w:r w:rsidRPr="005746BC"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>HECHO</w:t>
      </w:r>
      <w:r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 – button “comparar”</w:t>
      </w:r>
    </w:p>
    <w:p w14:paraId="7CFE91E7" w14:textId="0C7F1B9C" w:rsidR="005746BC" w:rsidRPr="005746BC" w:rsidRDefault="005746BC" w:rsidP="005746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</w:pPr>
      <w:r w:rsidRPr="005746BC"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>1 texto (TextView) que en el que se escriba el resultado de la acción al presionar el botón.</w:t>
      </w:r>
      <w:r>
        <w:rPr>
          <w:rFonts w:ascii="var(--font-family-body)" w:eastAsia="Times New Roman" w:hAnsi="var(--font-family-body)" w:cs="Times New Roman"/>
          <w:color w:val="000000"/>
          <w:sz w:val="24"/>
          <w:szCs w:val="24"/>
          <w:lang w:eastAsia="es-AR"/>
        </w:rPr>
        <w:t xml:space="preserve"> – </w:t>
      </w:r>
      <w:r w:rsidRPr="005746BC"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>HECHO</w:t>
      </w:r>
      <w:r>
        <w:rPr>
          <w:rFonts w:ascii="var(--font-family-body)" w:eastAsia="Times New Roman" w:hAnsi="var(--font-family-body)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 – “igual o no-tv1”</w:t>
      </w:r>
    </w:p>
    <w:p w14:paraId="7C7D7996" w14:textId="77777777" w:rsidR="005746BC" w:rsidRDefault="005746BC" w:rsidP="005746BC">
      <w:pPr>
        <w:pStyle w:val="Ttulo3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head)" w:hAnsi="var(--font-family-head)"/>
          <w:color w:val="000000"/>
        </w:rPr>
      </w:pPr>
      <w:r>
        <w:br/>
      </w:r>
      <w:r>
        <w:rPr>
          <w:rFonts w:ascii="var(--font-family-head)" w:hAnsi="var(--font-family-head)"/>
          <w:color w:val="000000"/>
        </w:rPr>
        <w:t>Asegurarse de que:</w:t>
      </w:r>
    </w:p>
    <w:p w14:paraId="74AE7A68" w14:textId="58AFE847" w:rsidR="005746BC" w:rsidRDefault="005746BC" w:rsidP="005746BC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Utiliza MVVM</w:t>
      </w:r>
      <w:r>
        <w:rPr>
          <w:rFonts w:ascii="var(--font-family-body)" w:hAnsi="var(--font-family-body)"/>
          <w:color w:val="000000"/>
        </w:rPr>
        <w:t xml:space="preserve"> – 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>VI EL VIDEO REPETIDAS VECES E INDAGUÉ TEXTOS Y VIDEOS EN LA WEB, PERO NO ENCONTRÉ LA FORMA DE</w:t>
      </w:r>
      <w:r w:rsidR="00DE6695">
        <w:rPr>
          <w:rFonts w:ascii="var(--font-family-body)" w:hAnsi="var(--font-family-body)"/>
          <w:b/>
          <w:bCs/>
          <w:i/>
          <w:iCs/>
          <w:color w:val="000000"/>
        </w:rPr>
        <w:t xml:space="preserve"> INTEGRARLO E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 xml:space="preserve"> INCORPORARLO</w:t>
      </w:r>
      <w:r w:rsidR="00DE6695">
        <w:rPr>
          <w:rFonts w:ascii="var(--font-family-body)" w:hAnsi="var(--font-family-body)"/>
          <w:b/>
          <w:bCs/>
          <w:i/>
          <w:iCs/>
          <w:color w:val="000000"/>
        </w:rPr>
        <w:t xml:space="preserve"> COMO UNA “CLASS”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 xml:space="preserve"> EN LA APLICACIÓN</w:t>
      </w:r>
      <w:r w:rsidR="00DE6695">
        <w:rPr>
          <w:rFonts w:ascii="var(--font-family-body)" w:hAnsi="var(--font-family-body)"/>
          <w:b/>
          <w:bCs/>
          <w:i/>
          <w:iCs/>
          <w:color w:val="000000"/>
        </w:rPr>
        <w:t>. TENDRÉ QUE SEGUIR BUSCANDO</w:t>
      </w:r>
    </w:p>
    <w:p w14:paraId="649ADEFE" w14:textId="33D55716" w:rsidR="005746BC" w:rsidRDefault="005746BC" w:rsidP="005746BC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Tiene al menos un test unitario</w:t>
      </w:r>
      <w:r>
        <w:rPr>
          <w:rFonts w:ascii="var(--font-family-body)" w:hAnsi="var(--font-family-body)"/>
          <w:color w:val="000000"/>
        </w:rPr>
        <w:t xml:space="preserve"> - 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>HECHO</w:t>
      </w:r>
    </w:p>
    <w:p w14:paraId="24698FD1" w14:textId="4C94CB18" w:rsidR="005746BC" w:rsidRDefault="005746BC" w:rsidP="005746BC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Tiene al menos un test de UI</w:t>
      </w:r>
      <w:r>
        <w:rPr>
          <w:rFonts w:ascii="var(--font-family-body)" w:hAnsi="var(--font-family-body)"/>
          <w:color w:val="000000"/>
        </w:rPr>
        <w:t xml:space="preserve"> - 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>HECHO</w:t>
      </w:r>
    </w:p>
    <w:p w14:paraId="4A3204AB" w14:textId="77777777" w:rsidR="005746BC" w:rsidRDefault="005746BC" w:rsidP="005746BC">
      <w:pPr>
        <w:pStyle w:val="Ttulo2"/>
        <w:numPr>
          <w:ilvl w:val="0"/>
          <w:numId w:val="3"/>
        </w:numPr>
        <w:shd w:val="clear" w:color="auto" w:fill="F5F5F5"/>
        <w:spacing w:before="0"/>
        <w:textAlignment w:val="baseline"/>
        <w:rPr>
          <w:rFonts w:ascii="var(--font-family-body)" w:hAnsi="var(--font-family-body)"/>
          <w:i/>
          <w:iCs/>
          <w:color w:val="000000"/>
        </w:rPr>
      </w:pPr>
      <w:r>
        <w:br/>
      </w:r>
      <w:r>
        <w:rPr>
          <w:rFonts w:ascii="var(--font-family-body)" w:hAnsi="var(--font-family-body)"/>
          <w:i/>
          <w:iCs/>
          <w:color w:val="000000"/>
        </w:rPr>
        <w:t>Función de la aplicación</w:t>
      </w:r>
    </w:p>
    <w:p w14:paraId="7BE9F84D" w14:textId="2443618A" w:rsidR="005746BC" w:rsidRDefault="005746BC" w:rsidP="005746BC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Cuando el usuario hace clic en el botón “comparar” debe comparar la entrada de ambos cuadros de texto y escribir en el texto (TextView) si ambas cadenas de caracteres son iguales o no.</w:t>
      </w:r>
      <w:r>
        <w:rPr>
          <w:rFonts w:ascii="var(--font-family-body)" w:hAnsi="var(--font-family-body)"/>
          <w:color w:val="000000"/>
        </w:rPr>
        <w:t xml:space="preserve"> – </w:t>
      </w:r>
      <w:r>
        <w:rPr>
          <w:rFonts w:ascii="var(--font-family-body)" w:hAnsi="var(--font-family-body)"/>
          <w:b/>
          <w:bCs/>
          <w:i/>
          <w:iCs/>
          <w:color w:val="000000"/>
        </w:rPr>
        <w:t>LUEGO DE VARIAS PRUEBAS, C</w:t>
      </w:r>
      <w:r w:rsidRPr="005746BC">
        <w:rPr>
          <w:rFonts w:ascii="var(--font-family-body)" w:hAnsi="var(--font-family-body)"/>
          <w:b/>
          <w:bCs/>
          <w:i/>
          <w:iCs/>
          <w:color w:val="000000"/>
        </w:rPr>
        <w:t>UMPLE CON LO REQUERIDO</w:t>
      </w:r>
    </w:p>
    <w:p w14:paraId="6088C736" w14:textId="59E78D32" w:rsidR="005746BC" w:rsidRDefault="005746BC"/>
    <w:sectPr w:rsidR="00574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C87"/>
    <w:multiLevelType w:val="multilevel"/>
    <w:tmpl w:val="B2C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1494C"/>
    <w:multiLevelType w:val="multilevel"/>
    <w:tmpl w:val="5A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93949"/>
    <w:multiLevelType w:val="multilevel"/>
    <w:tmpl w:val="AE4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946551">
    <w:abstractNumId w:val="1"/>
  </w:num>
  <w:num w:numId="2" w16cid:durableId="856694113">
    <w:abstractNumId w:val="0"/>
  </w:num>
  <w:num w:numId="3" w16cid:durableId="95440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0"/>
    <w:rsid w:val="003A12B0"/>
    <w:rsid w:val="005746BC"/>
    <w:rsid w:val="00DE6695"/>
    <w:rsid w:val="00E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C90A"/>
  <w15:chartTrackingRefBased/>
  <w15:docId w15:val="{E5BBA027-DD16-4A7B-85C4-64FA4C58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46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46B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746B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8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rlmckeseyz/APLICACIONESMOV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MC KESEY ZEGARRA</dc:creator>
  <cp:keywords/>
  <dc:description/>
  <cp:lastModifiedBy>EARL MC KESEY ZEGARRA</cp:lastModifiedBy>
  <cp:revision>3</cp:revision>
  <dcterms:created xsi:type="dcterms:W3CDTF">2023-09-02T20:09:00Z</dcterms:created>
  <dcterms:modified xsi:type="dcterms:W3CDTF">2023-09-02T20:22:00Z</dcterms:modified>
</cp:coreProperties>
</file>