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0"/>
        <w:jc w:val="center"/>
      </w:pPr>
      <w:r>
        <w:rPr>
          <w:b/>
          <w:bCs/>
        </w:rPr>
        <w:t xml:space="preserve">Logosfield V4 — Session Handoff V4 Vision 18</w:t>
      </w:r>
    </w:p>
    <w:p>
      <w:pPr>
        <w:spacing w:after="80" w:before="0"/>
        <w:jc w:val="center"/>
      </w:pPr>
      <w:r>
        <w:rPr>
          <w:i/>
          <w:iCs/>
        </w:rPr>
        <w:t xml:space="preserve">Upload this + Logosfield_V4_Vision_18_Final.docx</w:t>
      </w:r>
    </w:p>
    <w:p>
      <w:pPr>
        <w:spacing w:after="80" w:before="0"/>
        <w:jc w:val="center"/>
      </w:pPr>
      <w:r>
        <w:t xml:space="preserve">Earl Treloar · V4 Vision 18 Final · July 10, 2026</w:t>
      </w:r>
    </w:p>
    <w:p>
      <w:pPr>
        <w:spacing w:after="200" w:before="80"/>
        <w:jc w:val="center"/>
      </w:pPr>
      <w:r>
        <w:rPr>
          <w:b/>
          <w:bCs/>
        </w:rPr>
        <w:t xml:space="preserve">PRIMARY RESULT: β = 2π [DERIVED — pending external review of Step 11]. Twelve-step proof complete. Holomorphicity argument closes Hamel gap. FP-completions argument closes period ratio. One step flagged for independent verification.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1. Opening Protocol</w:t>
      </w:r>
    </w:p>
    <w:p>
      <w:pPr>
        <w:spacing w:after="80" w:before="80"/>
      </w:pPr>
      <w:r>
        <w:rPr>
          <w:b/>
          <w:bCs/>
        </w:rPr>
        <w:t xml:space="preserve">Read: </w:t>
      </w:r>
      <w:r>
        <w:t xml:space="preserve">Logosfield_V4_Vision_18_Final.docx (Part 6 in full, especially Section 6.1 twelve-step proof). Then Logosfield_V4_Vision_17_Final_Complete.docx Parts 0, 2, and 5 for foundation.</w:t>
      </w:r>
    </w:p>
    <w:p>
      <w:pPr>
        <w:spacing w:after="80" w:before="80"/>
      </w:pPr>
      <w:r>
        <w:rPr>
          <w:b/>
          <w:bCs/>
        </w:rPr>
        <w:t xml:space="preserve">Carry: </w:t>
      </w:r>
      <w:r>
        <w:t xml:space="preserve">V4 discipline strictly. β = 2π carries the qualification [pending external review of Step 11] until independently verified. Do not drop that qualification.</w:t>
      </w:r>
    </w:p>
    <w:p>
      <w:pPr>
        <w:spacing w:after="80" w:before="80"/>
      </w:pPr>
      <w:r>
        <w:rPr>
          <w:b/>
          <w:bCs/>
        </w:rPr>
        <w:t xml:space="preserve">Primary next target: </w:t>
      </w:r>
      <w:r>
        <w:rPr>
          <w:i/>
          <w:iCs/>
        </w:rPr>
        <w:t xml:space="preserve">External review of Section 6.1 Step 11: "R=1 is the unique value requiring no additional structure." Can any V4-internal argument from A1–A3 independently fix R to a value other than 1? If no: β = 2π is unconditionally [DERIVED].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2. The Proof in Summary</w:t>
      </w:r>
    </w:p>
    <w:p>
      <w:pPr>
        <w:spacing w:after="80" w:before="80"/>
      </w:pPr>
      <w:r>
        <w:rPr>
          <w:b/>
          <w:bCs/>
        </w:rPr>
        <w:t xml:space="preserve">Section 6.1 of V4 Vision 18 contains the complete twelve-step proof. Here is the compressed form: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1 [DERIVED]: </w:t>
      </w:r>
      <w:r>
        <w:t xml:space="preserve">w(L) = exp(−βL) from composability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2 [DERIVED]: </w:t>
      </w:r>
      <w:r>
        <w:t xml:space="preserve">β dimensionless (L is pure integer, exp forces this)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3 [DERIVED]: </w:t>
      </w:r>
      <w:r>
        <w:t xml:space="preserve">S(β) = ρ·(exp(exp(−β))−1) is entire in β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4 [DERIVED — holomorphicity]: </w:t>
      </w:r>
      <w:r>
        <w:t xml:space="preserve">d≠0 anti-analytic term breaks holomorphicity of S; therefore d=0 forced; unique analytic extension is w̃ = exp(−βL)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5 [DERIVED]: </w:t>
      </w:r>
      <w:r>
        <w:t xml:space="preserve">τ=1 forced (A2 + self-bounding, covering relation minimum)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6 [DERIVED]: </w:t>
      </w:r>
      <w:r>
        <w:t xml:space="preserve">Imaginary period of S = 2πi, magnitude = 2π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7 [DERIVED]: </w:t>
      </w:r>
      <w:r>
        <w:t xml:space="preserve">2π is displacement in β-argument of S — same space, same units as β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8 [ESTABLISHED]: </w:t>
      </w:r>
      <w:r>
        <w:t xml:space="preserve">β not fixed by A1–A3 alone — continuous family of completions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9 [ESTABLISHED]: </w:t>
      </w:r>
      <w:r>
        <w:t xml:space="preserve">Completions with β₁≠β₂ are physically distinct — no symmetry maps them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10 [ESTABLISHED]: </w:t>
      </w:r>
      <w:r>
        <w:t xml:space="preserve">R = 2π/β is the unique dimensionless β-space ratio in V4 at τ=1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11 [from FP + uniqueness — FLAGGED FOR REVIEW]: </w:t>
      </w:r>
      <w:r>
        <w:t xml:space="preserve">FP excludes free R; R=1 is unique value requiring no additional structure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Step 12: </w:t>
      </w:r>
      <w:r>
        <w:t xml:space="preserve">R=1 → β = 2π  □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3. Key Improvement Over V4 Vision 17</w:t>
      </w:r>
    </w:p>
    <w:p>
      <w:pPr>
        <w:spacing w:after="80" w:before="80"/>
      </w:pPr>
      <w:r>
        <w:rPr>
          <w:b/>
          <w:bCs/>
        </w:rPr>
        <w:t xml:space="preserve">V4 Vision 17 (Section 5.21) gap: </w:t>
      </w:r>
      <w:r>
        <w:t xml:space="preserve">"V4-forced" needed precise definition. The Hamel exclusion argument was sound in outline but the formalization was incomplete.</w:t>
      </w:r>
    </w:p>
    <w:p>
      <w:pPr>
        <w:spacing w:after="80" w:before="80"/>
      </w:pPr>
      <w:r>
        <w:rPr>
          <w:b/>
          <w:bCs/>
        </w:rPr>
        <w:t xml:space="preserve">V4 Vision 18 closure: </w:t>
      </w:r>
      <w:r>
        <w:t xml:space="preserve">The holomorphicity of S (Step 4) excludes d≠0 without needing "V4-forced" as an abstract category. S is derived as entire. An entire function cannot depend on β̄. d≠0 makes S depend on β̄. Therefore d=0 is forced by S's derived structure itself.</w:t>
      </w:r>
    </w:p>
    <w:p>
      <w:pPr>
        <w:spacing w:after="80" w:before="80"/>
      </w:pPr>
      <w:r>
        <w:rPr>
          <w:b/>
          <w:bCs/>
        </w:rPr>
        <w:t xml:space="preserve">This is stronger because: </w:t>
      </w:r>
      <w:r>
        <w:t xml:space="preserve">It uses only a derived property of S, not an abstract definition. No physical interpretation of Im(β) required. No appeal to A2 directedness applied to complex arguments required.</w:t>
      </w:r>
    </w:p>
    <w:p>
      <w:pPr>
        <w:spacing w:after="80" w:before="80"/>
      </w:pPr>
      <w:r>
        <w:rPr>
          <w:b/>
          <w:bCs/>
        </w:rPr>
        <w:t xml:space="preserve">Grok review (July 10): </w:t>
      </w:r>
      <w:r>
        <w:t xml:space="preserve">Confirmed the frontier at [IDENTIFIED], proposed tightened directedness argument as supporting route (Section 6.3 of V4 Vision 18). The holomorphicity argument pushed beyond the review's finding to close the remaining gap.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4. Complete Layer Status (V4 Vision 18)</w:t>
      </w:r>
    </w:p>
    <w:p>
      <w:pPr>
        <w:pStyle w:val="Heading2"/>
        <w:spacing w:after="100" w:before="200"/>
      </w:pPr>
      <w:r>
        <w:t xml:space="preserve">Layer 1 — DERIVED [Concrete, audited]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FP [CONSTRAINT] — sole generative ground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A1 Events, A2 Partial order [AXIOM]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A3 Memory relation [AXIOM — form DERIVED]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Grading + k-chain homogeneity [CO-DERIVED]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ρ &gt; 0 [DERIVED]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Poisson form N_k(τ) = (ρτ)^k/k! [DERIVED]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d = 4 [DERIVED — fully closed]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S = ρ·(exp(τ·exp(−β))−1) [DERIVED — fully V4-native]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β = Ω_past [DERIVED — conditional on Q4]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τ = 1 [DERIVED]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β dimensionless [DERIVED — NEW V18]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S entire in β [DERIVED — NEW V18]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d=0 forced by holomorphicity of S [DERIVED — NEW V18]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Unique analytic extension [DERIVED — NEW V18]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2π is β-space displacement [DERIVED — NEW V18]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β = 2π [DERIVED — pending external review of Step 11, NEW V18]</w:t>
      </w:r>
    </w:p>
    <w:p>
      <w:pPr>
        <w:pStyle w:val="Heading2"/>
        <w:spacing w:after="100" w:before="200"/>
      </w:pPr>
      <w:r>
        <w:t xml:space="preserve">Layer 2 — IDENTIFIED [Scaffolding]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Fixed point eq. C₄=(1−u)⁴/(1+4u+u²) [IDENTIFIED — conditional on shell-count]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Algebraic identity C₄·exp(−4β) = deficit ratio [IDENTIFIED]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Asymptotic ln(C₄) = −8exp(−β) [IDENTIFIED]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T = (24·exp(−2π)/π)^{1/4} [IDENTIFIED/PREDICTION — consequence of β=2π if Step 11 holds]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Foresight/memory ratio = exp(−β)/2 [IDENTIFIED]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Discharge equation: exp(−β)=(π/24)·T⁴ at τ=1 [IDENTIFIED — conditional on Hauptvermutung]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L_max ~ (ρτ)^{1/4} = Myrheim-Meyer [IDENTIFIED]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τ_V4 = V₄ (correct identification) [IDENTIFIED]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FP-completions argument [IDENTIFIED — Step 11] — NEW V18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Tightened directedness argument [IDENTIFIED — supporting] — NEW V18</w:t>
      </w:r>
    </w:p>
    <w:p>
      <w:pPr>
        <w:pStyle w:val="Heading2"/>
        <w:spacing w:after="100" w:before="200"/>
      </w:pPr>
      <w:r>
        <w:t xml:space="preserve">Layer 3 — SPECULATIVE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Bidirectional inside observer [SPECULATIVE]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Harbor/capacitor insight [SPECULATIVE]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Co-determination (corrected): exp(τ*·u)−1=2τ* [SPECULATIVE — no solution at β=2π]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Baryon deficit ≈1.2×10⁻¹¹ at β=2π [SPECULATIVE — downstream only]</w:t>
      </w:r>
    </w:p>
    <w:p>
      <w:pPr>
        <w:pStyle w:val="Heading2"/>
        <w:spacing w:after="100" w:before="200"/>
      </w:pPr>
      <w:r>
        <w:t xml:space="preserve">Layer 4 — RULED OUT [Closed]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Path E — spectral periodicity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Path F(1) — memory gradient = Unruh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Path H — maximum entropy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Path L — variational principle [DEFINITIVE]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KMS analog — gives β=√(2π)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β as purely discrete — definitively ruled out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Co-determination τ*·exp(−β)=ln(3) — OBSOLETE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5. Next Session Targets (Priority Order)</w:t>
      </w:r>
    </w:p>
    <w:p>
      <w:pPr>
        <w:spacing w:after="80" w:before="80"/>
      </w:pPr>
      <w:r>
        <w:rPr>
          <w:b/>
          <w:bCs/>
        </w:rPr>
        <w:t xml:space="preserve">[PRIMARY — make or break] </w:t>
      </w:r>
      <w:r>
        <w:t xml:space="preserve">External review of Step 11: "R=1 is the unique value requiring no additional structure." Submit Section 6.1 to independent reviewer. Question: can any A1–A3 argument independently fix R≠1? If no: β=2π unconditional [DERIVED].</w:t>
      </w:r>
    </w:p>
    <w:p>
      <w:pPr>
        <w:spacing w:after="80" w:before="80"/>
      </w:pPr>
      <w:r>
        <w:rPr>
          <w:b/>
          <w:bCs/>
        </w:rPr>
        <w:t xml:space="preserve">[SECONDARY] </w:t>
      </w:r>
      <w:r>
        <w:t xml:space="preserve">Evaluate T prediction: T = (24·exp(−2π)/π)^{1/4}. Document as [PREDICTION] with full derivation chain from β=2π [DERIVED].</w:t>
      </w:r>
    </w:p>
    <w:p>
      <w:pPr>
        <w:spacing w:after="80" w:before="80"/>
      </w:pPr>
      <w:r>
        <w:rPr>
          <w:b/>
          <w:bCs/>
        </w:rPr>
        <w:t xml:space="preserve">[TERTIARY] </w:t>
      </w:r>
      <w:r>
        <w:t xml:space="preserve">Attempt Hauptvermutung as consistency check. With β=2π derived, verify d=4 Poisson order faithfully embeds in Lorentzian spacetime with T at predicted value. Proof strategies: HV-1 (Myrheim-Meyer), HV-2 (spectral geometry), HV-3 (Alexandrov topology), HV-4 (direct geometric).</w:t>
      </w:r>
    </w:p>
    <w:p>
      <w:pPr>
        <w:spacing w:after="80" w:before="80"/>
      </w:pPr>
      <w:r>
        <w:rPr>
          <w:b/>
          <w:bCs/>
        </w:rPr>
        <w:t xml:space="preserve">[IF PRIMARY FAILS] </w:t>
      </w:r>
      <w:r>
        <w:t xml:space="preserve">If Step 11 fails review, Steps 1–10 remain valid. Return to Paths A, K, M, N for alternative routes to close R=1. The holomorphicity argument is not affected by Step 11 failure.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6. Discipline Reminders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β = 2π carries [pending external review of Step 11] until independently verified.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Nothing in Layer 3 promoted. Baryon comparison, harbor, capacitor all remain [SPECULATIVE].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Hauptvermutung reframed as consistency check, not proved.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π/24 is still an import from Lorentzian geometry in the discharge equation.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Correct order: β = 2π [DERIVED] → T prediction → Hauptvermutung verification → consequences.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The co-determination equation τ*·exp(−β)=ln(3) is OBSOLETE. Corrected: exp(τ*·u)−1=2τ*.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t xml:space="preserve">GitHub commit required with timestamp for this session before starting next.</w:t>
      </w:r>
    </w:p>
    <w:p>
      <w:pPr>
        <w:pBdr>
          <w:bottom w:val="single" w:color="CCCCCC" w:sz="6"/>
        </w:pBdr>
        <w:spacing w:after="150" w:before="150"/>
      </w:pPr>
    </w:p>
    <w:p>
      <w:pPr>
        <w:pStyle w:val="Heading1"/>
        <w:spacing w:after="150" w:before="300"/>
      </w:pPr>
      <w:r>
        <w:t xml:space="preserve">7. External Review Summary (Six Reviews)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Review 1: </w:t>
      </w:r>
      <w:r>
        <w:t xml:space="preserve">"Among the more coherent and self-critical foundational programs in this style." k-chain homogeneity and Poisson form confirmed.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Review 2: </w:t>
      </w:r>
      <w:r>
        <w:t xml:space="preserve">"Foundation genuinely clean. Layer 2 fully closed."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Review 3: </w:t>
      </w:r>
      <w:r>
        <w:t xml:space="preserve">Four corrections applied — shell-count flag, Ψ(e)=exp(−β) normalization, π/24 language, baryon downstream.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Review 4: </w:t>
      </w:r>
      <w:r>
        <w:t xml:space="preserve">"Mature, highly self-audited. Technically respectable. Plausible underlying base for reality." 8/10.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Review 5: </w:t>
      </w:r>
      <w:r>
        <w:t xml:space="preserve">Technical audit: shell-count flag, complex extension justification, π/24 consistency, GitHub gap (closed).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b/>
          <w:bCs/>
        </w:rPr>
        <w:t xml:space="preserve">Review 6 (July 10, 2026): </w:t>
      </w:r>
      <w:r>
        <w:t xml:space="preserve">Self-dual point formalized. Directedness argument tightened. β=2π at [IDENTIFIED — one step from DERIVED]. That step closed in Section 6.5 of V18.</w:t>
      </w:r>
    </w:p>
    <w:p>
      <w:pPr>
        <w:spacing w:after="0" w:before="300"/>
        <w:jc w:val="center"/>
      </w:pPr>
      <w:r>
        <w:rPr>
          <w:i/>
          <w:iCs/>
        </w:rPr>
        <w:t xml:space="preserve">V4 Vision 18 Handoff · July 10,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2026-07-11T04:27:00.111Z</dcterms:created>
  <dcterms:modified xsi:type="dcterms:W3CDTF">2026-07-11T04:27:00.112Z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