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 w:before="0"/>
        <w:jc w:val="center"/>
      </w:pPr>
      <w:r>
        <w:rPr>
          <w:b/>
          <w:bCs/>
        </w:rPr>
        <w:t xml:space="preserve">Logosfield V4 — Session Handoff V4 Vision 18 Final</w:t>
      </w:r>
    </w:p>
    <w:p>
      <w:pPr>
        <w:spacing w:after="80" w:before="0"/>
        <w:jc w:val="center"/>
      </w:pPr>
      <w:r>
        <w:rPr>
          <w:i/>
          <w:iCs/>
        </w:rPr>
        <w:t xml:space="preserve">Upload this + Logosfield_V4_Vision_18_Master.docx</w:t>
      </w:r>
    </w:p>
    <w:p>
      <w:pPr>
        <w:spacing w:after="80" w:before="0"/>
        <w:jc w:val="center"/>
      </w:pPr>
      <w:r>
        <w:t xml:space="preserve">Earl Treloar · V4 Vision 18 Complete · July 11, 2026</w:t>
      </w:r>
    </w:p>
    <w:p>
      <w:pPr>
        <w:spacing w:after="200" w:before="80"/>
        <w:jc w:val="center"/>
      </w:pPr>
      <w:r>
        <w:rPr>
          <w:b/>
          <w:bCs/>
        </w:rPr>
        <w:t xml:space="preserve">PRIMARY RESULT: β = 2π [DERIVED — within V4 standards]. Same logical structure as τ=1 and d=4. FP closes the derivation. Three independent routes converge. Eight external review cycles. Negative result search documented. T-P operator commensurability is the final formulation.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1. Opening Protocol</w:t>
      </w:r>
    </w:p>
    <w:p>
      <w:pPr>
        <w:spacing w:after="100" w:before="100"/>
      </w:pPr>
      <w:r>
        <w:rPr>
          <w:b/>
          <w:bCs/>
        </w:rPr>
        <w:t xml:space="preserve">Upload both: </w:t>
      </w:r>
      <w:r>
        <w:t xml:space="preserve">Logosfield_V4_Vision_18_Master.docx + this handoff document.</w:t>
      </w:r>
    </w:p>
    <w:p>
      <w:pPr>
        <w:spacing w:after="100" w:before="100"/>
      </w:pPr>
      <w:r>
        <w:rPr>
          <w:b/>
          <w:bCs/>
        </w:rPr>
        <w:t xml:space="preserve">Read first: </w:t>
      </w:r>
      <w:r>
        <w:t xml:space="preserve">Section 2 of Master (complete β=2π proof). Then Section 3 (full layer status). Then this handoff in full.</w:t>
      </w:r>
    </w:p>
    <w:p>
      <w:pPr>
        <w:spacing w:after="100" w:before="100"/>
      </w:pPr>
      <w:r>
        <w:rPr>
          <w:b/>
          <w:bCs/>
        </w:rPr>
        <w:t xml:space="preserve">Discipline: </w:t>
      </w:r>
      <w:r>
        <w:t xml:space="preserve">β=2π carries [DERIVED — within V4 standards]. This means FP closes it — the same standard applied to τ=1 and d=4. Do not inflate to "pure mathematical theorem independent of FP." Do not deflate to "speculative." The status is precise.</w:t>
      </w:r>
    </w:p>
    <w:p>
      <w:pPr>
        <w:spacing w:after="100" w:before="100"/>
      </w:pPr>
      <w:r>
        <w:rPr>
          <w:b/>
          <w:bCs/>
        </w:rPr>
        <w:t xml:space="preserve">Primary next target: </w:t>
      </w:r>
      <w:r>
        <w:rPr>
          <w:i/>
          <w:iCs/>
        </w:rPr>
        <w:t xml:space="preserve">Four forces mapping — how do the forces emerge from the pregeometric structure? This is a V4-native question (not V1's fifth-force coupling). Expect [IDENTIFIED] results at best. Session should correctly frame the question before attempting derivation.</w:t>
      </w:r>
    </w:p>
    <w:p>
      <w:pPr>
        <w:spacing w:after="100" w:before="100"/>
      </w:pPr>
      <w:r>
        <w:rPr>
          <w:b/>
          <w:bCs/>
        </w:rPr>
        <w:t xml:space="preserve">Secondary target: </w:t>
      </w:r>
      <w:r>
        <w:rPr>
          <w:i/>
          <w:iCs/>
        </w:rPr>
        <w:t xml:space="preserve">Q4a — present anchoring. How does the inside observer locate "now" in the partial order? Deep, uncharted, connects directly to A2.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2. What This Session Established</w:t>
      </w:r>
    </w:p>
    <w:p>
      <w:pPr>
        <w:pStyle w:val="Heading2"/>
        <w:spacing w:after="150" w:before="300"/>
      </w:pPr>
      <w:r>
        <w:t xml:space="preserve">2.1 — The β = 2π Derivation: Complete</w:t>
      </w:r>
    </w:p>
    <w:p>
      <w:pPr>
        <w:spacing w:after="100" w:before="100"/>
      </w:pPr>
      <w:r>
        <w:rPr>
          <w:b/>
          <w:bCs/>
        </w:rPr>
        <w:t xml:space="preserve">The proof has three tiers:</w:t>
      </w:r>
    </w:p>
    <w:p>
      <w:pPr>
        <w:spacing w:after="100" w:before="100"/>
      </w:pPr>
      <w:r>
        <w:rPr>
          <w:b/>
          <w:bCs/>
        </w:rPr>
        <w:t xml:space="preserve">Tier 1 — p/q &lt; 1 [Hard mathematical exclusion, unconditional]: </w:t>
      </w:r>
      <w:r>
        <w:t xml:space="preserve">Any mechanism fixing β = (p/q)·2π with p/q &lt; 1 requires S to have imaginary period smaller than 2πi. S's minimal imaginary period is exactly 2πi (mathematical fact about exp). Impossible. Independent of FP.</w:t>
      </w:r>
    </w:p>
    <w:p>
      <w:pPr>
        <w:spacing w:after="100" w:before="100"/>
      </w:pPr>
      <w:r>
        <w:rPr>
          <w:b/>
          <w:bCs/>
        </w:rPr>
        <w:t xml:space="preserve">Tier 2 — p/q &gt; 1 [FP exclusion, V4-internal]: </w:t>
      </w:r>
      <w:r>
        <w:t xml:space="preserve">The T-P operator argument. T (forced by A2, magnitude 1) and P (forced by A3, magnitude 2π/β) have ratio |T|/|P| = β/2π. This ratio is free — neither A2 nor A3 forces it. It is an unforced element: a free dimensionless ratio of two independently forced structural operators. FP excludes it. Unique forced value: β/2π = 1. Same logical structure as τ=1 (FP selects minimal among consistent options) and d=4 (FP + Huygens selects unique consistent dimension).</w:t>
      </w:r>
    </w:p>
    <w:p>
      <w:pPr>
        <w:spacing w:after="100" w:before="100"/>
      </w:pPr>
      <w:r>
        <w:rPr>
          <w:b/>
          <w:bCs/>
        </w:rPr>
        <w:t xml:space="preserve">Tier 3 — p/q = 1 [Unique consistent case]: </w:t>
      </w:r>
      <w:r>
        <w:t xml:space="preserve">β = 2π. Both tiers above excluded. β=2π is the unique surviving value. □</w:t>
      </w:r>
    </w:p>
    <w:p>
      <w:pPr>
        <w:spacing w:after="100" w:before="100"/>
      </w:pPr>
      <w:r>
        <w:rPr>
          <w:b/>
          <w:bCs/>
        </w:rPr>
        <w:t xml:space="preserve">Honest status: </w:t>
      </w:r>
      <w:r>
        <w:t xml:space="preserve">The p/q &lt; 1 exclusion is a hard mathematical fact. The p/q &gt; 1 exclusion requires FP — as does every other selection in V4 (τ=1, d=4, exponential form). β=2π is derived within V4's standards. It is not a theorem of pure mathematics independent of the axioms. No physical derivation is.</w:t>
      </w:r>
    </w:p>
    <w:p>
      <w:pPr>
        <w:pStyle w:val="Heading2"/>
        <w:spacing w:after="150" w:before="300"/>
      </w:pPr>
      <w:r>
        <w:t xml:space="preserve">2.2 — The Negative Result (Important)</w:t>
      </w:r>
    </w:p>
    <w:p>
      <w:pPr>
        <w:spacing w:after="100" w:before="100"/>
      </w:pPr>
      <w:r>
        <w:t xml:space="preserve">A systematic search through all [DERIVED] results found no hard downstream contradiction at β = n·2π for n &gt; 1. C₄, discharge equation, Poisson form, kernel normalization, A2 chain existence — all satisfied at any β. This is not a failure. It confirms that β is primitive: it is in the foundation, not coupled from outside. The constraint on β comes from its own generated structure (the imaginary period of S), not from downstream consequences. The negative result directed the search to the T-P operator argument.</w:t>
      </w:r>
    </w:p>
    <w:p>
      <w:pPr>
        <w:pStyle w:val="Heading2"/>
        <w:spacing w:after="150" w:before="300"/>
      </w:pPr>
      <w:r>
        <w:t xml:space="preserve">2.3 — Three Independent Routes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β-space period ratio: </w:t>
      </w:r>
      <w:r>
        <w:t xml:space="preserve">R = 2π/β is a free dimensionless parameter. FP excludes. R=1 → β=2π.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z-space grain consistency: </w:t>
      </w:r>
      <w:r>
        <w:t xml:space="preserve">Period of exp(−βz) in z-space is 2π/β. Must equal A2's minimal unit (1). 2π/β = 1 → β=2π. Weakness: requires non-integer z to be meaningful.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T-P operator commensurability (final form): </w:t>
      </w:r>
      <w:r>
        <w:t xml:space="preserve">|T|/|P| = β/2π is unforced ratio of two independently forced operators. FP excludes. β/2π = 1 → β=2π. Avoids non-integer z problem.</w:t>
      </w:r>
    </w:p>
    <w:p>
      <w:pPr>
        <w:spacing w:after="100" w:before="100"/>
      </w:pPr>
      <w:r>
        <w:t xml:space="preserve">All three converge on β=2π from independent angles. Convergence from independent directions is itself evidence the result is correct.</w:t>
      </w:r>
    </w:p>
    <w:p>
      <w:pPr>
        <w:pStyle w:val="Heading2"/>
        <w:spacing w:after="150" w:before="300"/>
      </w:pPr>
      <w:r>
        <w:t xml:space="preserve">2.4 — Second Edition Planning</w:t>
      </w:r>
    </w:p>
    <w:p>
      <w:pPr>
        <w:spacing w:after="100" w:before="100"/>
      </w:pPr>
      <w:r>
        <w:t xml:space="preserve">A full second edition planning document was produced (Remembering_Cosmos_Second_Edition_Plan.docx). Key findings: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Parts I–IV of first edition carry forward almost entirely — theological and philosophical vision is strengthened by V4, not contradicted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Scientific register requires rebuilding: V1 fifth-force frame is superseded by V4 pregeometric approach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β ≈ 2π (locked parameter in V1) → β = 2π (derived result in V4): fundamental change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d=4 derivation and cruciform causal structure documented for second edition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Odyssean-Dantean-Christic narrative structure mapped onto V4 results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Option C recommended: two-volume structure when V4 is ready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3. Complete Layer Status</w:t>
      </w:r>
    </w:p>
    <w:p>
      <w:pPr>
        <w:pStyle w:val="Heading2"/>
        <w:spacing w:after="150" w:before="300"/>
      </w:pPr>
      <w:r>
        <w:t xml:space="preserve">Layer 1 — DERIVED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FP [CONSTRAINT] — sole generative ground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A1 Events, A2 Partial order [AXIOM]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A3 Memory relation [AXIOM — form DERIVED]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Grading + k-chain homogeneity [CO-DERIVED]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ρ &gt; 0 [DERIVED]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Poisson form N_k(τ) = (ρτ)^k/k! [DERIVED]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 = 4 [DERIVED — fully closed]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 = ρ·(exp(τ·exp(−β))−1) [DERIVED — fully V4-native]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β = Ω_past [DERIVED — conditional on Q4]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τ = 1 [DERIVED]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β dimensionless [DERIVED — V18]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S entire in β [DERIVED — V18]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d=0 anti-analytic term excluded by holomorphicity [DERIVED — V18]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Unique analytic extension [DERIVED — V18]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2π is β-space displacement [DERIVED — V18]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β = 2π [DERIVED — within V4 standards — V18]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Negative result: no downstream contradiction at β=n·2π [ESTABLISHED — V18]</w:t>
      </w:r>
    </w:p>
    <w:p>
      <w:pPr>
        <w:pStyle w:val="Heading2"/>
        <w:spacing w:after="150" w:before="300"/>
      </w:pPr>
      <w:r>
        <w:t xml:space="preserve">Layer 2 — IDENTIFIED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Fixed point eq. C₄=(1−u)⁴/(1+4u+u²) [IDENTIFIED — conditional on shell-count]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Algebraic identity C₄·exp(−4β) = deficit ratio [IDENTIFIED]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Asymptotic ln(C₄) = −8exp(−β) [IDENTIFIED]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T = (24·exp(−2π)/π)^{1/4} [PREDICTION — first V4 numerical prediction]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Foresight/memory ratio = exp(−β)/2 [IDENTIFIED]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Discharge equation exp(−β)=(π/24)·T⁴ at τ=1 [IDENTIFIED — conditional on Hauptvermutung]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L_max ~ (ρτ)^{1/4} = Myrheim-Meyer [IDENTIFIED]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τ_V4 = V₄ [IDENTIFIED]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T-P operator commensurability argument [IDENTIFIED — supporting proof structure for β=2π]</w:t>
      </w:r>
    </w:p>
    <w:p>
      <w:pPr>
        <w:pStyle w:val="Heading2"/>
        <w:spacing w:after="150" w:before="300"/>
      </w:pPr>
      <w:r>
        <w:t xml:space="preserve">Layer 3 — SPECULATIVE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Bidirectional inside observer [SPECULATIVE]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Harbor/capacitor insight [SPECULATIVE]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Co-determination exp(τ*·u)−1=2τ* [SPECULATIVE — no solution at β=2π]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Baryon deficit ≈1.2×10⁻¹¹ at β=2π [SPECULATIVE — downstream only]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Four forces emergence from pregeometric structure [SPECULATIVE — next session target]</w:t>
      </w:r>
    </w:p>
    <w:p>
      <w:pPr>
        <w:pStyle w:val="Heading2"/>
        <w:spacing w:after="150" w:before="300"/>
      </w:pPr>
      <w:r>
        <w:t xml:space="preserve">Layer 4 — RULED OUT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Path E — spectral periodicity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Path F(1) — memory gradient = Unruh (gives β≈2.904)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Path H — maximum entropy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Path L — variational principle [DEFINITIVE]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KMS analog — gives β=√(2π)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β as purely discrete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Co-determination τ*·exp(−β)=ln(3) — OBSOLETE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Hard downstream contradiction for β=n·2π — [RULED OUT] — negative result confirmed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4. Next Session Targets</w:t>
      </w:r>
    </w:p>
    <w:p>
      <w:pPr>
        <w:spacing w:after="100" w:before="100"/>
      </w:pPr>
      <w:r>
        <w:rPr>
          <w:b/>
          <w:bCs/>
        </w:rPr>
        <w:t xml:space="preserve">Priority 1 — Four forces mapping: </w:t>
      </w:r>
      <w:r>
        <w:t xml:space="preserve">How do the forces emerge from the pregeometric structure? V4 question (not V1 fifth-force coupling). With β=2π and d=4 both derived, what constraints exist on force emergence? Expect [IDENTIFIED] — correctly framing the question is the goal.</w:t>
      </w:r>
    </w:p>
    <w:p>
      <w:pPr>
        <w:spacing w:after="100" w:before="100"/>
      </w:pPr>
      <w:r>
        <w:rPr>
          <w:b/>
          <w:bCs/>
        </w:rPr>
        <w:t xml:space="preserve">Priority 2 — Q4a present anchoring: </w:t>
      </w:r>
      <w:r>
        <w:t xml:space="preserve">How does the inside observer locate "now" in the partial order? Uncharted, deep, connects to A2 directly. The Veil of time in theological register. May be more tractable than forces.</w:t>
      </w:r>
    </w:p>
    <w:p>
      <w:pPr>
        <w:spacing w:after="100" w:before="100"/>
      </w:pPr>
      <w:r>
        <w:rPr>
          <w:b/>
          <w:bCs/>
        </w:rPr>
        <w:t xml:space="preserve">Priority 3 — Hauptvermutung as consistency check: </w:t>
      </w:r>
      <w:r>
        <w:t xml:space="preserve">Verify d=4 Poisson order with β=2π faithfully embeds in Lorentzian spacetime. T=(24·exp(−2π)/π)^{1/4} is the prediction. Reframed from prerequisite to verification.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5. Discipline Reminders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β=2π is [DERIVED — within V4 standards]. Same standard as τ=1 and d=4. Not stronger, not weaker.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The negative result (no downstream contradiction) is documented and should not be re-searched. It is established.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Nothing in Layer 3 promoted. Four forces is [SPECULATIVE] until derived.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Hauptvermutung is a consistency check now, not a prerequisite.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π/24 is still an import from Lorentzian geometry in the discharge equation.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Co-determination τ*·exp(−β)=ln(3) is OBSOLETE.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Second edition planning document exists — consult before theological/philosophical work.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GitHub: earltreloar/Logosfield-public-evidence- — all session results committed.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Generate fresh PAT each session. Rotate after use.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6. External Review Summary (Eight Reviews)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Review 1: </w:t>
      </w:r>
      <w:r>
        <w:t xml:space="preserve">"Among the more coherent and self-critical foundational programs in this style."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Review 2: </w:t>
      </w:r>
      <w:r>
        <w:t xml:space="preserve">"Foundation genuinely clean. Layer 2 fully closed."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Review 3: </w:t>
      </w:r>
      <w:r>
        <w:t xml:space="preserve">Four corrections applied — normalization, π/24 language, baryon downstream.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Review 4: </w:t>
      </w:r>
      <w:r>
        <w:t xml:space="preserve">"Mature, highly self-audited. Technically respectable. 8/10."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Review 5: </w:t>
      </w:r>
      <w:r>
        <w:t xml:space="preserve">Technical audit — all issues addressed, GitHub reproducibility gap closed.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Review 6: </w:t>
      </w:r>
      <w:r>
        <w:t xml:space="preserve">Self-dual point formalized. Directedness argument tightened. β=2π at [IDENTIFIED — one step from DERIVED].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Review 7: </w:t>
      </w:r>
      <w:r>
        <w:t xml:space="preserve">Five-iteration focused review of Step 11. Two-tier structure established. p/q&lt;1 hard exclusion confirmed.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Review 8: </w:t>
      </w:r>
      <w:r>
        <w:t xml:space="preserve">Eight-iteration focused review. T-P operator argument assessed. Final verdict: "Closed within the standards the program has consistently applied to its other [DERIVED] results."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0" w:before="300"/>
        <w:jc w:val="center"/>
      </w:pPr>
      <w:r>
        <w:rPr>
          <w:i/>
          <w:iCs/>
        </w:rPr>
        <w:t xml:space="preserve">V4 Vision 18 Handoff Final · July 11, 2026 · Earl Treloar · Logosfield / ODCCT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2026-07-11T22:48:30.805Z</dcterms:created>
  <dcterms:modified xsi:type="dcterms:W3CDTF">2026-07-11T22:48:30.823Z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