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Logosfield V4 — Session Handoff V23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Upload this + Logosfield_V4_Vision_23_Master.docx</w:t>
      </w:r>
    </w:p>
    <w:p>
      <w:pPr>
        <w:spacing w:after="80"/>
        <w:jc w:val="center"/>
      </w:pPr>
      <w:r>
        <w:rPr>
          <w:sz w:val="22"/>
          <w:szCs w:val="22"/>
        </w:rPr>
        <w:t xml:space="preserve">Earl Treloar · V4 Vision 23 · July 2026</w:t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pStyle w:val="Heading1"/>
        <w:spacing w:after="120" w:before="320"/>
      </w:pPr>
      <w:r>
        <w:t xml:space="preserve">1. Opening Protocol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Upload both: Logosfield_V4_Vision_23_Master.docx + this handoff.</w:t>
      </w:r>
    </w:p>
    <w:p>
      <w:pPr>
        <w:spacing w:after="100"/>
      </w:pPr>
      <w:r>
        <w:rPr>
          <w:sz w:val="22"/>
          <w:szCs w:val="22"/>
        </w:rPr>
        <w:t xml:space="preserve">Read first: Part 16 (V23 results — all of it, in order). Then Part 3 (layer status). Then this handoff. Do not skip the negative results in 16.3 — they are results.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PRIMARY CARRIED RESULTS — do not re-derive:</w:t>
      </w:r>
    </w:p>
    <w:p>
      <w:pPr>
        <w:spacing w:after="100"/>
      </w:pPr>
      <w:r>
        <w:rPr>
          <w:sz w:val="22"/>
          <w:szCs w:val="22"/>
        </w:rPr>
        <w:t xml:space="preserve">β = 2π [DERIVED — within V4 standards]. 10 external review cycles.</w:t>
      </w:r>
    </w:p>
    <w:p>
      <w:pPr>
        <w:spacing w:after="100"/>
      </w:pPr>
      <w:r>
        <w:rPr>
          <w:sz w:val="22"/>
          <w:szCs w:val="22"/>
        </w:rPr>
        <w:t xml:space="preserve">τ = 1 [DERIVED]. d = 4 [DERIVED — fully closed].</w:t>
      </w:r>
    </w:p>
    <w:p>
      <w:pPr>
        <w:spacing w:after="100"/>
      </w:pPr>
      <w:r>
        <w:rPr>
          <w:sz w:val="22"/>
          <w:szCs w:val="22"/>
        </w:rPr>
        <w:t xml:space="preserve">β &gt; 0 [DERIVED — V22]. FP-minimal [DERIVED — V22].</w:t>
      </w:r>
    </w:p>
    <w:p>
      <w:pPr>
        <w:spacing w:after="100"/>
      </w:pPr>
      <w:r>
        <w:rPr>
          <w:sz w:val="22"/>
          <w:szCs w:val="22"/>
        </w:rPr>
        <w:t xml:space="preserve">PATH1-reframe [IDENTIFIED — V23]: interval density is the correct entry point for PATH 1.</w:t>
      </w:r>
    </w:p>
    <w:p>
      <w:pPr>
        <w:spacing w:after="100"/>
      </w:pPr>
      <w:r>
        <w:rPr>
          <w:sz w:val="22"/>
          <w:szCs w:val="22"/>
        </w:rPr>
        <w:t xml:space="preserve">PATH1-sign-constraint [IDENTIFIED — V23]: V_interval must decrease near irreducible events.</w:t>
      </w:r>
    </w:p>
    <w:p>
      <w:pPr>
        <w:spacing w:after="100"/>
      </w:pPr>
      <w:r>
        <w:rPr>
          <w:sz w:val="22"/>
          <w:szCs w:val="22"/>
        </w:rPr>
        <w:t xml:space="preserve">Relay density mechanism [RULED OUT — V23]: floor not primitive-true, wrong sign, diamond count underdetermined.</w:t>
      </w:r>
    </w:p>
    <w:p>
      <w:pPr>
        <w:spacing w:after="100"/>
      </w:pPr>
      <w:r>
        <w:rPr>
          <w:sz w:val="22"/>
          <w:szCs w:val="22"/>
        </w:rPr>
        <w:t xml:space="preserve">Global-to-local FP passage [OPEN — load-bearing — V23]: blocks PATH 1, HV-4c, and FP formalization.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t xml:space="preserve">2. What V23 Established</w:t>
      </w:r>
    </w:p>
    <w:p>
      <w:pPr>
        <w:pStyle w:val="Heading2"/>
        <w:spacing w:after="80" w:before="200"/>
      </w:pPr>
      <w:r>
        <w:t xml:space="preserve">2.1 — The Correct Entry Point for PATH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[IDENTIFIED — PATH1-reframe]: The correct entry point is not ρ(e) at an irreducible event but the expected event density across the full causal interval I(e,f) as a function of how many irreducible events it contains.</w:t>
      </w:r>
    </w:p>
    <w:p>
      <w:pPr>
        <w:spacing w:after="100"/>
      </w:pPr>
      <w:r>
        <w:rPr>
          <w:sz w:val="22"/>
          <w:szCs w:val="22"/>
        </w:rPr>
        <w:t xml:space="preserve">Four negative results established this by ruling out every point-density approach:</w:t>
      </w:r>
    </w:p>
    <w:p>
      <w:pPr>
        <w:spacing w:after="100"/>
      </w:pPr>
      <w:r>
        <w:rPr>
          <w:sz w:val="22"/>
          <w:szCs w:val="22"/>
        </w:rPr>
        <w:t xml:space="preserve">(1) Poisson form is a global average — does not distinguish irreducible events.</w:t>
      </w:r>
    </w:p>
    <w:p>
      <w:pPr>
        <w:spacing w:after="100"/>
      </w:pPr>
      <w:r>
        <w:rPr>
          <w:sz w:val="22"/>
          <w:szCs w:val="22"/>
        </w:rPr>
        <w:t xml:space="preserve">(2) Kernel path-independence — composability makes M(f,e) constitutionally blind to local topology.</w:t>
      </w:r>
    </w:p>
    <w:p>
      <w:pPr>
        <w:spacing w:after="100"/>
      </w:pPr>
      <w:r>
        <w:rPr>
          <w:sz w:val="22"/>
          <w:szCs w:val="22"/>
        </w:rPr>
        <w:t xml:space="preserve">(3) Local FP self-consistency — satisfied trivially for any ρ(e); does not constrain local density.</w:t>
      </w:r>
    </w:p>
    <w:p>
      <w:pPr>
        <w:spacing w:after="100"/>
      </w:pPr>
      <w:r>
        <w:rPr>
          <w:sz w:val="22"/>
          <w:szCs w:val="22"/>
        </w:rPr>
        <w:t xml:space="preserve">(4) Capacitor analogy — blocked by the same path-independence as (2).</w:t>
      </w:r>
    </w:p>
    <w:p>
      <w:pPr>
        <w:spacing w:after="100"/>
      </w:pPr>
      <w:r>
        <w:rPr>
          <w:sz w:val="22"/>
          <w:szCs w:val="22"/>
        </w:rPr>
        <w:t xml:space="preserve">These are not failures. They are precise boundary markers. They tell V24 exactly where the primitives stop giving and where the search must focus.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t xml:space="preserve">2.2 — Relay Density Mechanism: Ruled Out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[RULED OUT]: The attempt to derive δN from a FP floor on adjacent diamond density failed on all three stress points.</w:t>
      </w:r>
    </w:p>
    <w:p>
      <w:pPr>
        <w:spacing w:after="100"/>
      </w:pPr>
      <w:r>
        <w:rPr>
          <w:sz w:val="22"/>
          <w:szCs w:val="22"/>
        </w:rPr>
        <w:t xml:space="preserve">Stress point 1 (decisive): Floor condition not primitive-true — FP does not enforce local non-emptiness. Established in V22, confirmed here.</w:t>
      </w:r>
    </w:p>
    <w:p>
      <w:pPr>
        <w:spacing w:after="100"/>
      </w:pPr>
      <w:r>
        <w:rPr>
          <w:sz w:val="22"/>
          <w:szCs w:val="22"/>
        </w:rPr>
        <w:t xml:space="preserve">Stress point 2: Adjacent diamond count underdetermined — in-degree/out-degree of irreducible events not yet computed.</w:t>
      </w:r>
    </w:p>
    <w:p>
      <w:pPr>
        <w:spacing w:after="100"/>
      </w:pPr>
      <w:r>
        <w:rPr>
          <w:sz w:val="22"/>
          <w:szCs w:val="22"/>
        </w:rPr>
        <w:t xml:space="preserve">Stress point 3 (informative): Wrong sign — computation gave V_interval &gt; V_interval(flat). GR requires decrease near positive curvature.</w:t>
      </w:r>
    </w:p>
    <w:p>
      <w:pPr>
        <w:spacing w:after="100"/>
      </w:pPr>
      <w:r>
        <w:rPr>
          <w:sz w:val="22"/>
          <w:szCs w:val="22"/>
        </w:rPr>
        <w:t xml:space="preserve">The wrong sign is the most informative failure. It rules out the entire class of additive mechanisms.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t xml:space="preserve">2.3 — Three Flags for V24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Flag 1 — [OPEN]: In-degree/out-degree of irreducible vs reducible events in d=4 Poisson causal set.</w:t>
      </w:r>
    </w:p>
    <w:p>
      <w:pPr>
        <w:spacing w:after="100"/>
      </w:pPr>
      <w:r>
        <w:rPr>
          <w:sz w:val="22"/>
          <w:szCs w:val="22"/>
        </w:rPr>
        <w:t xml:space="preserve">Computable from N_k=(ρτ)^k/k! and MM framework. Not PATH 1 directly. Standalone result about matter event structure. May feed FF-4c-SU3.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Flag 2 — [IDENTIFIED — PATH1-sign-constraint]: V_interval(apparent) must be less than V_interval(flat) near irreducible events.</w:t>
      </w:r>
    </w:p>
    <w:p>
      <w:pPr>
        <w:spacing w:after="100"/>
      </w:pPr>
      <w:r>
        <w:rPr>
          <w:sz w:val="22"/>
          <w:szCs w:val="22"/>
        </w:rPr>
        <w:t xml:space="preserve">Additive mechanisms ruled out. Entropic or topological mechanisms are the viable class.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Flag 3 — [OPEN — LOAD-BEARING]: Global-to-local passage for FP.</w:t>
      </w:r>
    </w:p>
    <w:p>
      <w:pPr>
        <w:spacing w:after="100"/>
      </w:pPr>
      <w:r>
        <w:rPr>
          <w:sz w:val="22"/>
          <w:szCs w:val="22"/>
        </w:rPr>
        <w:t xml:space="preserve">FP is currently a global constraint. The passage to local FP conditions is not derived. This blocks PATH 1 (entropy mechanism requires local S(e)), HV-4c (requires local self-consistency binding), and FP formalization (requires pointwise realizability). This is the deepest structural finding of V23. It must be addressed before any local FP enforcement argument can be grounded.</w:t>
      </w:r>
    </w:p>
    <w:p>
      <w:pPr>
        <w:spacing w:after="100"/>
      </w:pPr>
      <w:r>
        <w:rPr>
          <w:sz w:val="22"/>
          <w:szCs w:val="22"/>
        </w:rPr>
        <w:t xml:space="preserve">Candidate approach: FP-lower applied pointwise via local entropy S(e). If S is definable as a local quantity, FP-lower's finite realization requirement applies event-by-event, giving local conditions without importing geometry.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t xml:space="preserve">3. Opening Questions for V24</w:t>
      </w:r>
    </w:p>
    <w:p>
      <w:pPr>
        <w:spacing w:after="100"/>
      </w:pPr>
      <w:r>
        <w:rPr>
          <w:sz w:val="22"/>
          <w:szCs w:val="22"/>
        </w:rPr>
        <w:t xml:space="preserve">V24 opens with two sub-questions that must be answered before the entropy mechanism can be attempted: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Sub-question A: Is S = ρ·(exp(τ·exp(−β))−1) definable as a local quantity S(e) for each event e in V4-internal terms, without importing a continuum limit?</w:t>
      </w:r>
    </w:p>
    <w:p>
      <w:pPr>
        <w:spacing w:after="100"/>
      </w:pPr>
      <w:r>
        <w:rPr>
          <w:sz w:val="22"/>
          <w:szCs w:val="22"/>
        </w:rPr>
        <w:t xml:space="preserve">If yes: FP-lower applied pointwise gives local realizability conditions. The global-to-local passage is grounded. Proceed to sub-question B.</w:t>
      </w:r>
    </w:p>
    <w:p>
      <w:pPr>
        <w:spacing w:after="100"/>
      </w:pPr>
      <w:r>
        <w:rPr>
          <w:sz w:val="22"/>
          <w:szCs w:val="22"/>
        </w:rPr>
        <w:t xml:space="preserve">If no: The entropy mechanism faces the same wall as the relay density mechanism. PATH 1 requires a different approach. Document honestly and scope alternatives.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Sub-question B (contingent on A): Does S(e) differ systematically near irreducible events vs reducible events, and does the direction of the difference give the correct sign for V_interval(R)?</w:t>
      </w:r>
    </w:p>
    <w:p>
      <w:pPr>
        <w:spacing w:after="100"/>
      </w:pPr>
      <w:r>
        <w:rPr>
          <w:sz w:val="22"/>
          <w:szCs w:val="22"/>
        </w:rPr>
        <w:t xml:space="preserve">Required answer: S(e) lower near irreducible events → effective density higher → V_interval smaller. Correct sign.</w:t>
      </w:r>
    </w:p>
    <w:p>
      <w:pPr>
        <w:spacing w:after="100"/>
      </w:pPr>
      <w:r>
        <w:rPr>
          <w:sz w:val="22"/>
          <w:szCs w:val="22"/>
        </w:rPr>
        <w:t xml:space="preserve">If the difference goes the other way: rule out and document.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t xml:space="preserve">4. Priority Ordering for V24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 1 — Global-to-local FP passage.</w:t>
      </w:r>
    </w:p>
    <w:p>
      <w:pPr>
        <w:spacing w:after="100"/>
      </w:pPr>
      <w:r>
        <w:rPr>
          <w:sz w:val="22"/>
          <w:szCs w:val="22"/>
        </w:rPr>
        <w:t xml:space="preserve">Attempt sub-question A. Is S locally definable? This is the key that unlocks PATH 1, HV-4c, and FP formalization simultaneously. Highest leverage single question in the program.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 2 — Entropy mechanism for PATH 1.</w:t>
      </w:r>
    </w:p>
    <w:p>
      <w:pPr>
        <w:spacing w:after="100"/>
      </w:pPr>
      <w:r>
        <w:rPr>
          <w:sz w:val="22"/>
          <w:szCs w:val="22"/>
        </w:rPr>
        <w:t xml:space="preserve">Contingent on Priority 1. If S(e) is locally definable, attempt sub-question B. Does S(e) &lt; S(background) near irreducible events?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 3 — In-degree/out-degree computation.</w:t>
      </w:r>
    </w:p>
    <w:p>
      <w:pPr>
        <w:spacing w:after="100"/>
      </w:pPr>
      <w:r>
        <w:rPr>
          <w:sz w:val="22"/>
          <w:szCs w:val="22"/>
        </w:rPr>
        <w:t xml:space="preserve">Independent of Priority 1. Compute expected in-degree and out-degree of irreducible vs reducible events from the Poisson structure in d=4. Standalone primitive-true result.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 4 — External review cycle 11.</w:t>
      </w:r>
    </w:p>
    <w:p>
      <w:pPr>
        <w:spacing w:after="100"/>
      </w:pPr>
      <w:r>
        <w:rPr>
          <w:sz w:val="22"/>
          <w:szCs w:val="22"/>
        </w:rPr>
        <w:t xml:space="preserve">β &gt; 0 and FP-minimal [DERIVED — V22] are ready for external review. Submit. The PATH1-reframe and sign-constraint are [IDENTIFIED] and also worth including in the submission.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 5 — Begin Volume 2 prose.</w:t>
      </w:r>
    </w:p>
    <w:p>
      <w:pPr>
        <w:spacing w:after="100"/>
      </w:pPr>
      <w:r>
        <w:rPr>
          <w:sz w:val="22"/>
          <w:szCs w:val="22"/>
        </w:rPr>
        <w:t xml:space="preserve">The existence/specificity stratification is in place. The prologue is confirmed. The Traveler's arc is mapped. The technical foundation is as strong as it needs to be to begin. Begin actual sentences.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t xml:space="preserve">5. Discipline Reminders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Interval reframe is confirmed. Do not revert to point-density framing for PATH 1.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Relay density mechanism is [RULED OUT]. Do not revisit.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Global-to-local FP passage is [OPEN — load-bearing]. Any argument using local FP enforcement without first establishing this passage will fail at stress test.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Sign constraint is firm: V_interval must decrease. Additive mechanisms are ruled out.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β = 2π [DERIVED]. β &gt; 0 [DERIVED]. FP-minimal [DERIVED]. All carry forward.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Nothing from V23 changes any V22 or earlier result. All carry forward unchanged.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GitHub: earltreloar/Logosfield-public-evidence- — generate fresh PAT each session.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20"/>
      </w:pPr>
      <w:r>
        <w:t xml:space="preserve">6. Honest Overall Assessment</w:t>
      </w:r>
    </w:p>
    <w:p>
      <w:pPr>
        <w:spacing w:after="100"/>
      </w:pPr>
      <w:r>
        <w:rPr>
          <w:sz w:val="22"/>
          <w:szCs w:val="22"/>
        </w:rPr>
        <w:t xml:space="preserve">V23 did not close PATH 1. It did something more valuable: it found the correct entry point, ruled out a mechanism cleanly before it could become an assumption, extracted a constraint that will guide all future PATH 1 work, and surfaced the global-to-local FP passage as the deepest open structural question in the program.</w:t>
      </w:r>
    </w:p>
    <w:p>
      <w:pPr>
        <w:spacing w:after="100"/>
      </w:pPr>
      <w:r>
        <w:rPr>
          <w:sz w:val="22"/>
          <w:szCs w:val="22"/>
        </w:rPr>
        <w:t xml:space="preserve">The four negative results are the session's primary contribution. A program that documents what its primitives cannot give is a program that knows what it is doing. That is what V23 produced.</w:t>
      </w:r>
    </w:p>
    <w:p>
      <w:pPr>
        <w:spacing w:after="100"/>
      </w:pPr>
      <w:r>
        <w:rPr>
          <w:sz w:val="22"/>
          <w:szCs w:val="22"/>
        </w:rPr>
        <w:t xml:space="preserve">The global-to-local FP passage was not anticipated. It surfaced through stress-testing. This is the program working correctly — honest pressure on promising arguments revealing structure that was there all along but not yet visible.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"Reality is the unique memory-ordered structure that completely realizes its own possibilities without exceeding them." — V22 external assessment. V24 is the next step toward showing that this statement has precise mathematical content all the way down.</w:t>
      </w:r>
    </w:p>
    <w:p>
      <w:pPr>
        <w:spacing w:after="80"/>
      </w:pPr>
      <w:r>
        <w:t xml:space="preserve"/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666666"/>
          <w:sz w:val="20"/>
          <w:szCs w:val="20"/>
        </w:rPr>
        <w:t xml:space="preserve">V4 Vision 23 Handoff · July 2026 · Earl Treloar · Logosfield / ODCCT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2026-07-15T19:45:15.332Z</dcterms:created>
  <dcterms:modified xsi:type="dcterms:W3CDTF">2026-07-15T19:45:15.332Z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