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Logosfield V4 — Session Handoff Document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Open the next session with this document + V4_Vision_17_Final_Q4b.docx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Earl Treloar · V4 Vision 17 + Q4b Session · June 22, 2026</w:t>
      </w:r>
    </w:p>
    <w:p>
      <w:pPr>
        <w:pBdr>
          <w:top w:val="single" w:color="1B5E20" w:sz="4"/>
          <w:bottom w:val="single" w:color="1B5E20" w:sz="4"/>
        </w:pBdr>
        <w:spacing w:after="80"/>
        <w:jc w:val="center"/>
      </w:pPr>
      <w:r>
        <w:rPr>
          <w:b/>
          <w:bCs/>
          <w:color w:val="1B5E20"/>
          <w:sz w:val="24"/>
          <w:szCs w:val="24"/>
        </w:rPr>
        <w:t xml:space="preserve">FOUNDATION: CLEAN. LAYER 2: FULLY CLOSED. Q4B: PRECISELY LOCATED — ONE MORE CONDITION NEEDED.</w:t>
      </w:r>
    </w:p>
    <w:p>
      <w:pPr>
        <w:spacing w:after="280"/>
        <w:jc w:val="center"/>
      </w:pPr>
      <w:r>
        <w:rPr>
          <w:i/>
          <w:iCs/>
          <w:color w:val="1B5E20"/>
          <w:sz w:val="20"/>
          <w:szCs w:val="20"/>
        </w:rPr>
        <w:t xml:space="preserve">The problem went from open and unconstrained to exactly determined pending one V4-internal condition.</w:t>
      </w:r>
    </w:p>
    <w:p>
      <w:pPr>
        <w:pStyle w:val="Heading1"/>
        <w:spacing w:after="120" w:before="200"/>
      </w:pPr>
      <w:r>
        <w:t xml:space="preserve">1. Opening Protocol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Upload both files. Say to Claude: </w:t>
      </w:r>
      <w:r>
        <w:rPr>
          <w:i/>
          <w:iCs/>
          <w:sz w:val="24"/>
          <w:szCs w:val="24"/>
        </w:rPr>
        <w:t xml:space="preserve">"Read Sections 2.0, 2.5, 2.7, 2.7b, Part 4, and Part 5 completely before we begin. Carry the V4 discipline line — flag any S² import or continuum geometry import immediately. The next target is finding the bridge formula: a V4-internal condition on C₄ that closes the (β, C₄) system from Part 5."</w:t>
      </w:r>
    </w:p>
    <w:p>
      <w:pPr>
        <w:pStyle w:val="Heading1"/>
        <w:spacing w:after="120" w:before="200"/>
      </w:pPr>
      <w:r>
        <w:t xml:space="preserve">2. The Key New Finding — The Coupled Pair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This is the most important result from the Q4b session. β and C₄ (the d=4 shell constant) are a coupled pair.</w:t>
      </w:r>
    </w:p>
    <w:p>
      <w:pPr>
        <w:spacing w:after="80"/>
      </w:pPr>
      <w:r>
        <w:rPr>
          <w:sz w:val="24"/>
          <w:szCs w:val="24"/>
        </w:rPr>
        <w:t xml:space="preserve">Path B produced the confirmed fixed point equation: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C₄ · exp(−β)·(1+4exp(−β)+exp(−2β)) / (1−exp(−β))⁴ = 1</w:t>
      </w:r>
    </w:p>
    <w:p>
      <w:pPr>
        <w:spacing w:after="120"/>
      </w:pPr>
      <w:r>
        <w:rPr>
          <w:sz w:val="24"/>
          <w:szCs w:val="24"/>
        </w:rPr>
        <w:t xml:space="preserve">This gives C₄ as a function of β. One equation, two unknowns. A second V4-internal condition on C₄ closes the system and fixes β uniquely. That second condition is the bridge formula. It must come from FP's self-bounding face — full potential maximization diverges (C₄ unbounded as β→∞).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Why this is better than before: </w:t>
      </w:r>
      <w:r>
        <w:rPr>
          <w:sz w:val="24"/>
          <w:szCs w:val="24"/>
        </w:rPr>
        <w:t xml:space="preserve">Previously β was completely unconstrained — S is consistent with any β &gt; 0. Now there is one confirmed coupling equation. One more condition closes it. The problem is exactly determined, not underdetermined.</w:t>
      </w:r>
    </w:p>
    <w:p>
      <w:pPr>
        <w:pStyle w:val="Heading1"/>
        <w:spacing w:after="120" w:before="200"/>
      </w:pPr>
      <w:r>
        <w:t xml:space="preserve">3. Path Status After Q4b Session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0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Discrete null solid angle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[OPEN — primary route] New mathematics needed. Hard frontier, not blocked.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Self-registration fixed point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[IDENTIFIED] Confirmed coupled equation. One open slot remaining.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Iteration convergence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[IDENTIFIED — needs refinement] Geometric mean C₄=exp(4β) inconsistent with B. Needs correct self-bounding convergence condition.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Covering relation geometry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[OPEN — parallel to A]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Spectral condition on S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[RULED OUT] 2πi period is natural scale but does not force Re(β)=2π. Negative result documented.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Unruh consistency internal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[OPEN — not yet attempted] Medium import risk.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Causal Green's function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[OPEN — high caution] High import risk.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Information-theoretic entropy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[OPEN — not yet attempted] Low import risk.</w:t>
            </w:r>
          </w:p>
        </w:tc>
      </w:tr>
    </w:tbl>
    <w:p>
      <w:pPr>
        <w:pStyle w:val="Heading1"/>
        <w:spacing w:after="120" w:before="300"/>
      </w:pPr>
      <w:r>
        <w:t xml:space="preserve">4. The Next Session Target</w:t>
      </w:r>
    </w:p>
    <w:p>
      <w:pPr>
        <w:spacing w:after="160"/>
        <w:jc w:val="center"/>
      </w:pPr>
      <w:r>
        <w:rPr>
          <w:b/>
          <w:bCs/>
          <w:sz w:val="26"/>
          <w:szCs w:val="26"/>
        </w:rPr>
        <w:t xml:space="preserve">Find the bridge formula: the V4-internal second condition on C₄ that closes the (β, C₄) system.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Recommended first attempts:</w:t>
      </w:r>
    </w:p>
    <w:p>
      <w:pPr>
        <w:spacing w:after="80"/>
      </w:pPr>
      <w:r>
        <w:rPr>
          <w:sz w:val="24"/>
          <w:szCs w:val="24"/>
        </w:rPr>
        <w:t xml:space="preserve">1. Path H (information-theoretic): Maximum entropy over chain length distribution with self-bounding as constraint. Low import risk. Never attempted.</w:t>
      </w:r>
    </w:p>
    <w:p>
      <w:pPr>
        <w:spacing w:after="80"/>
      </w:pPr>
      <w:r>
        <w:rPr>
          <w:sz w:val="24"/>
          <w:szCs w:val="24"/>
        </w:rPr>
        <w:t xml:space="preserve">2. Path F (Unruh internal): Express inside observer's memory gradient as temperature. If memory gradient = Unruh temperature at unit acceleration from V4 primitives alone, β = 2π follows. Medium import risk.</w:t>
      </w:r>
    </w:p>
    <w:p>
      <w:pPr>
        <w:spacing w:after="160"/>
      </w:pPr>
      <w:r>
        <w:rPr>
          <w:sz w:val="24"/>
          <w:szCs w:val="24"/>
        </w:rPr>
        <w:t xml:space="preserve">3. Correct Path C: Find the true self-bounding convergence condition on C₄ — not the geometric mean approximation (which was inconsistent) but the exact condition FP's self-bounding face supplies.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Author's intuition on record: </w:t>
      </w:r>
      <w:r>
        <w:rPr>
          <w:sz w:val="24"/>
          <w:szCs w:val="24"/>
        </w:rPr>
        <w:t xml:space="preserve">A new mathematical formula is needed that bridges discrete to continuum. The bridge formula is that object — the second condition closing (β, C₄). This intuition was confirmed by the session results. The bridge may emerge from Path H or F as genuinely new mathematics.</w:t>
      </w:r>
    </w:p>
    <w:p>
      <w:pPr>
        <w:pStyle w:val="Heading1"/>
        <w:spacing w:after="160" w:before="200"/>
      </w:pPr>
      <w:r>
        <w:t xml:space="preserve">5. Complete Status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</w:tcPr>
          <w:p>
            <w:r>
              <w:rPr>
                <w:b/>
                <w:bCs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Founding principle FP</w:t>
            </w:r>
          </w:p>
        </w:tc>
        <w:tc>
          <w:tcPr>
            <w:tcW w:type="dxa" w:w="2200"/>
          </w:tcPr>
          <w:p>
            <w:r>
              <w:rPr>
                <w:color w:val="444441"/>
                <w:sz w:val="20"/>
                <w:szCs w:val="20"/>
              </w:rPr>
              <w:t xml:space="preserve">[CONSTRAINT]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Sole generative ground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Events E</w:t>
            </w:r>
          </w:p>
        </w:tc>
        <w:tc>
          <w:tcPr>
            <w:tcW w:type="dxa" w:w="2200"/>
          </w:tcPr>
          <w:p>
            <w:r>
              <w:rPr>
                <w:color w:val="534AB7"/>
                <w:sz w:val="20"/>
                <w:szCs w:val="20"/>
              </w:rPr>
              <w:t xml:space="preserve">[AXIOM A1]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A1+A2 = CST axioms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Partial order ≺</w:t>
            </w:r>
          </w:p>
        </w:tc>
        <w:tc>
          <w:tcPr>
            <w:tcW w:type="dxa" w:w="2200"/>
          </w:tcPr>
          <w:p>
            <w:r>
              <w:rPr>
                <w:color w:val="534AB7"/>
                <w:sz w:val="20"/>
                <w:szCs w:val="20"/>
              </w:rPr>
              <w:t xml:space="preserve">[AXIOM A2]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Direction primitive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Memory relation M</w:t>
            </w:r>
          </w:p>
        </w:tc>
        <w:tc>
          <w:tcPr>
            <w:tcW w:type="dxa" w:w="2200"/>
          </w:tcPr>
          <w:p>
            <w:r>
              <w:rPr>
                <w:color w:val="1565C0"/>
                <w:sz w:val="20"/>
                <w:szCs w:val="20"/>
              </w:rPr>
              <w:t xml:space="preserve">[AXIOM A3 — form derived]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exp(−βL) derived from composability+FP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Exponential kernel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Strongest derivation in V4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Grading + k-chain homogeneity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[CO-DERIVED]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Mutually constraining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ρ &gt; 0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Full potential forbids empty order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Poisson form N_k(τ)=(ρτ)^k/k!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Q4b sub-problem 2 closed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 = ρ·(exp(τ·exp(−β))−1)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 — fully V4-native]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Continuum limit entry point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d = 4</w:t>
            </w:r>
          </w:p>
        </w:tc>
        <w:tc>
          <w:tcPr>
            <w:tcW w:type="dxa" w:w="2200"/>
          </w:tcPr>
          <w:p>
            <w:r>
              <w:rPr>
                <w:color w:val="1B5E20"/>
                <w:sz w:val="20"/>
                <w:szCs w:val="20"/>
              </w:rPr>
              <w:t xml:space="preserve">[DERIVED — fully closed]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No remaining flags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β = Ω_past</w:t>
            </w:r>
          </w:p>
        </w:tc>
        <w:tc>
          <w:tcPr>
            <w:tcW w:type="dxa" w:w="2200"/>
          </w:tcPr>
          <w:p>
            <w:r>
              <w:rPr>
                <w:color w:val="1565C0"/>
                <w:sz w:val="20"/>
                <w:szCs w:val="20"/>
              </w:rPr>
              <w:t xml:space="preserve">[DERIVED — conditional]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Ω_past not yet V4-internal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(β, C₄) coupled pair</w:t>
            </w:r>
          </w:p>
        </w:tc>
        <w:tc>
          <w:tcPr>
            <w:tcW w:type="dxa" w:w="2200"/>
          </w:tcPr>
          <w:p>
            <w:r>
              <w:rPr>
                <w:color w:val="1565C0"/>
                <w:sz w:val="20"/>
                <w:szCs w:val="20"/>
              </w:rPr>
              <w:t xml:space="preserve">[IDENTIFIED]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Fixed point equation from Path B. One more condition needed.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Path E ruled out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[RULED OUT]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Spectral period 2πi does not derive Re(β)=2π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β = 2π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 — bridge formula needed]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Second condition on C₄ is the target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Fix ρ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Gates on β = 2π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Metric tensor recovery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Q4b sub-problem 3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Hauptvermutung</w:t>
            </w:r>
          </w:p>
        </w:tc>
        <w:tc>
          <w:tcPr>
            <w:tcW w:type="dxa" w:w="2200"/>
          </w:tcPr>
          <w:p>
            <w:r>
              <w:rPr>
                <w:color w:val="BA7517"/>
                <w:sz w:val="20"/>
                <w:szCs w:val="20"/>
              </w:rPr>
              <w:t xml:space="preserve">[OPEN — parallel track]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Homogeneity → Lorentzian embeddability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Four forces</w:t>
            </w:r>
          </w:p>
        </w:tc>
        <w:tc>
          <w:tcPr>
            <w:tcW w:type="dxa" w:w="2200"/>
          </w:tcPr>
          <w:p>
            <w:r>
              <w:rPr>
                <w:color w:val="888780"/>
                <w:sz w:val="20"/>
                <w:szCs w:val="20"/>
              </w:rPr>
              <w:t xml:space="preserve">[IDENTIFIED/SPECULATIVE]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Downstream of Q4b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Quantum/dynamical aspects</w:t>
            </w:r>
          </w:p>
        </w:tc>
        <w:tc>
          <w:tcPr>
            <w:tcW w:type="dxa" w:w="2200"/>
          </w:tcPr>
          <w:p>
            <w:r>
              <w:rPr>
                <w:color w:val="888780"/>
                <w:sz w:val="20"/>
                <w:szCs w:val="20"/>
              </w:rPr>
              <w:t xml:space="preserve">[ABSENT — future]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Downstream of Q4 closure</w:t>
            </w:r>
          </w:p>
        </w:tc>
      </w:tr>
    </w:tbl>
    <w:p>
      <w:pPr>
        <w:pBdr>
          <w:top w:val="single" w:color="CCCCCC" w:sz="1"/>
        </w:pBdr>
        <w:spacing w:before="300"/>
        <w:jc w:val="center"/>
      </w:pPr>
      <w:r>
        <w:rPr>
          <w:color w:val="999999"/>
          <w:sz w:val="20"/>
          <w:szCs w:val="20"/>
        </w:rPr>
        <w:t xml:space="preserve">V4 + Q4b Session · June 22, 2026 · Earl Treloar · Logosfield / ODCCT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2026-07-09T17:35:07.815Z</dcterms:created>
  <dcterms:modified xsi:type="dcterms:W3CDTF">2026-07-09T17:35:07.830Z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