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Logosfield V4 — Session Handoff V28</w:t>
      </w:r>
    </w:p>
    <w:p>
      <w:pPr>
        <w:spacing w:after="80"/>
        <w:jc w:val="center"/>
      </w:pPr>
      <w:r>
        <w:rPr>
          <w:i/>
          <w:iCs/>
          <w:sz w:val="22"/>
          <w:szCs w:val="22"/>
        </w:rPr>
        <w:t xml:space="preserve">Upload this + Logosfield_V4_Vision_28_Master.docx</w:t>
      </w:r>
    </w:p>
    <w:p>
      <w:pPr>
        <w:spacing w:after="80"/>
        <w:jc w:val="center"/>
      </w:pPr>
      <w:r>
        <w:rPr>
          <w:sz w:val="22"/>
          <w:szCs w:val="22"/>
        </w:rPr>
        <w:t xml:space="preserve">Earl Treloar · V4 Vision 28 · July 2026</w:t>
      </w:r>
    </w:p>
    <w:p>
      <w:pPr>
        <w:pBdr>
          <w:bottom w:val="single" w:color="999999" w:sz="6"/>
        </w:pBdr>
        <w:spacing w:after="160"/>
      </w:pPr>
      <w:r>
        <w:t xml:space="preserve"/>
      </w:r>
    </w:p>
    <w:p>
      <w:pPr>
        <w:pStyle w:val="Heading1"/>
        <w:spacing w:after="120" w:before="400"/>
      </w:pPr>
      <w:r>
        <w:t xml:space="preserve">1. Opening Protocol</w:t>
      </w:r>
    </w:p>
    <w:p>
      <w:pPr>
        <w:spacing w:after="100"/>
      </w:pPr>
      <w:r>
        <w:rPr>
          <w:b/>
          <w:bCs/>
          <w:sz w:val="22"/>
          <w:szCs w:val="22"/>
        </w:rPr>
        <w:t xml:space="preserve">Upload both: Logosfield_V4_Vision_28_Master.docx + this handoff.</w:t>
      </w:r>
    </w:p>
    <w:p>
      <w:pPr>
        <w:spacing w:after="100"/>
      </w:pPr>
      <w:r>
        <w:rPr>
          <w:sz w:val="22"/>
          <w:szCs w:val="22"/>
        </w:rPr>
        <w:t xml:space="preserve">Read Part 21 (V28 results) first. Then this handoff in full.</w:t>
      </w:r>
    </w:p>
    <w:p>
      <w:pPr>
        <w:spacing w:after="80"/>
      </w:pPr>
      <w:r>
        <w:t xml:space="preserve"/>
      </w:r>
    </w:p>
    <w:p>
      <w:pPr>
        <w:spacing w:after="100"/>
      </w:pPr>
      <w:r>
        <w:rPr>
          <w:b/>
          <w:bCs/>
          <w:sz w:val="22"/>
          <w:szCs w:val="22"/>
        </w:rPr>
        <w:t xml:space="preserve">CRITICAL — DO FIRST:</w:t>
      </w:r>
    </w:p>
    <w:p>
      <w:pPr>
        <w:spacing w:after="100"/>
      </w:pPr>
      <w:r>
        <w:rPr>
          <w:sz w:val="22"/>
          <w:szCs w:val="22"/>
        </w:rPr>
        <w:t xml:space="preserve">Fix External_Review_Submission_V26.md: remove all sprinkling language. Replace with correct framing — V4 produces Minkowski statistics from pregeometric self-consistency. V4 is NOT a Minkowski sprinkling. After correction: submit PATH2-L1 to the causal set theory community. This cannot be deferred further.</w:t>
      </w:r>
    </w:p>
    <w:p>
      <w:pPr>
        <w:spacing w:after="80"/>
      </w:pPr>
      <w:r>
        <w:t xml:space="preserve"/>
      </w:r>
    </w:p>
    <w:p>
      <w:pPr>
        <w:spacing w:after="100"/>
      </w:pPr>
      <w:r>
        <w:rPr>
          <w:b/>
          <w:bCs/>
          <w:sz w:val="22"/>
          <w:szCs w:val="22"/>
        </w:rPr>
        <w:t xml:space="preserve">PRIMARY CARRIED RESULTS — do not re-derive:</w:t>
      </w:r>
    </w:p>
    <w:p>
      <w:pPr>
        <w:spacing w:after="100"/>
      </w:pPr>
      <w:r>
        <w:rPr>
          <w:sz w:val="22"/>
          <w:szCs w:val="22"/>
        </w:rPr>
        <w:t xml:space="preserve">β=2π [DERIVED]. τ=1 [DERIVED]. d=4 [DERIVED — fully closed].</w:t>
      </w:r>
    </w:p>
    <w:p>
      <w:pPr>
        <w:spacing w:after="100"/>
      </w:pPr>
      <w:r>
        <w:rPr>
          <w:sz w:val="22"/>
          <w:szCs w:val="22"/>
        </w:rPr>
        <w:t xml:space="preserve">β&gt;0 [DERIVED — V22]. FP-minimal [DERIVED — V22].</w:t>
      </w:r>
    </w:p>
    <w:p>
      <w:pPr>
        <w:spacing w:after="100"/>
      </w:pPr>
      <w:r>
        <w:rPr>
          <w:sz w:val="22"/>
          <w:szCs w:val="22"/>
        </w:rPr>
        <w:t xml:space="preserve">PATH2-L1: f_MM=1/60 forces d=4 [DERIVED — V24].</w:t>
      </w:r>
    </w:p>
    <w:p>
      <w:pPr>
        <w:spacing w:after="100"/>
      </w:pPr>
      <w:r>
        <w:rPr>
          <w:sz w:val="22"/>
          <w:szCs w:val="22"/>
        </w:rPr>
        <w:t xml:space="preserve">PATH2-L2: all non-Minkowski excluded [IDENTIFIED — HV conditional — V26].</w:t>
      </w:r>
    </w:p>
    <w:p>
      <w:pPr>
        <w:spacing w:after="100"/>
      </w:pPr>
      <w:r>
        <w:rPr>
          <w:sz w:val="22"/>
          <w:szCs w:val="22"/>
        </w:rPr>
        <w:t xml:space="preserve">PATH2-L3: chain probabilities match Minkowski [IDENTIFIED — HV conditional — V28].</w:t>
      </w:r>
    </w:p>
    <w:p>
      <w:pPr>
        <w:spacing w:after="100"/>
      </w:pPr>
      <w:r>
        <w:rPr>
          <w:sz w:val="22"/>
          <w:szCs w:val="22"/>
        </w:rPr>
        <w:t xml:space="preserve">V4 is NOT a Minkowski sprinkling [CORRECTION — V27].</w:t>
      </w:r>
    </w:p>
    <w:p>
      <w:pPr>
        <w:spacing w:after="80"/>
      </w:pPr>
      <w:r>
        <w:t xml:space="preserve"/>
      </w:r>
    </w:p>
    <w:p>
      <w:pPr>
        <w:pStyle w:val="Heading1"/>
        <w:spacing w:after="120" w:before="400"/>
      </w:pPr>
      <w:r>
        <w:t xml:space="preserve">2. What V28 Established</w:t>
      </w:r>
    </w:p>
    <w:p>
      <w:pPr>
        <w:pStyle w:val="Heading2"/>
        <w:spacing w:after="80" w:before="240"/>
      </w:pPr>
      <w:r>
        <w:t xml:space="preserve">2.1 — Full PATH 2 Stress Test</w:t>
      </w:r>
    </w:p>
    <w:p>
      <w:pPr>
        <w:spacing w:after="100"/>
      </w:pPr>
      <w:r>
        <w:rPr>
          <w:sz w:val="22"/>
          <w:szCs w:val="22"/>
        </w:rPr>
        <w:t xml:space="preserve">All three layers stress-tested. Results:</w:t>
      </w:r>
    </w:p>
    <w:p>
      <w:pPr>
        <w:spacing w:after="100"/>
      </w:pPr>
      <w:r>
        <w:rPr>
          <w:sz w:val="22"/>
          <w:szCs w:val="22"/>
        </w:rPr>
        <w:t xml:space="preserve">Layer 1: CLEAN. Analytic proof complete. Five stress points all pass.</w:t>
      </w:r>
    </w:p>
    <w:p>
      <w:pPr>
        <w:spacing w:after="100"/>
      </w:pPr>
      <w:r>
        <w:rPr>
          <w:sz w:val="22"/>
          <w:szCs w:val="22"/>
        </w:rPr>
        <w:t xml:space="preserve">Layer 2: CLEAN. Small compact excluded via PATH2-L1 (primitive-true). All others HV-conditional as stated.</w:t>
      </w:r>
    </w:p>
    <w:p>
      <w:pPr>
        <w:spacing w:after="100"/>
      </w:pPr>
      <w:r>
        <w:rPr>
          <w:sz w:val="22"/>
          <w:szCs w:val="22"/>
        </w:rPr>
        <w:t xml:space="preserve">Layer 3: 1/k! discrepancy resolved. Chain probability comparison is correct. Match confirmed.</w:t>
      </w:r>
    </w:p>
    <w:p>
      <w:pPr>
        <w:spacing w:after="80"/>
      </w:pPr>
      <w:r>
        <w:t xml:space="preserve"/>
      </w:r>
    </w:p>
    <w:p>
      <w:pPr>
        <w:pStyle w:val="Heading2"/>
        <w:spacing w:after="80" w:before="240"/>
      </w:pPr>
      <w:r>
        <w:t xml:space="preserve">2.2 — Layer 3 Chain Probability Result</w:t>
      </w:r>
    </w:p>
    <w:p>
      <w:pPr>
        <w:spacing w:after="100"/>
      </w:pPr>
      <w:r>
        <w:rPr>
          <w:sz w:val="22"/>
          <w:szCs w:val="22"/>
        </w:rPr>
        <w:t xml:space="preserve">[IDENTIFIED — PATH2-L3 — V28]: P_chain(k) = (1/60)^(k-1) in V4 matches Minkowski for all k ≥ 1.</w:t>
      </w:r>
    </w:p>
    <w:p>
      <w:pPr>
        <w:spacing w:after="100"/>
      </w:pPr>
      <w:r>
        <w:rPr>
          <w:sz w:val="22"/>
          <w:szCs w:val="22"/>
        </w:rPr>
        <w:t xml:space="preserve">The 1/k! discrepancy was a category error — N_k counts unordered subsets, C_k(Minkowski) is a probability. Comparing like with like (probabilities) gives exact match. Multiplicativity from A2 transitivity + Poisson independence. Corrections O(exp(−2β)) ≈ 3.5×10⁻⁶. Conditional on ρ=24/π (HV).</w:t>
      </w:r>
    </w:p>
    <w:p>
      <w:pPr>
        <w:spacing w:after="80"/>
      </w:pPr>
      <w:r>
        <w:t xml:space="preserve"/>
      </w:r>
    </w:p>
    <w:p>
      <w:pPr>
        <w:pStyle w:val="Heading2"/>
        <w:spacing w:after="80" w:before="240"/>
      </w:pPr>
      <w:r>
        <w:t xml:space="preserve">2.3 — PATH 2 Status</w:t>
      </w:r>
    </w:p>
    <w:p>
      <w:pPr>
        <w:spacing w:after="100"/>
      </w:pPr>
      <w:r>
        <w:rPr>
          <w:sz w:val="22"/>
          <w:szCs w:val="22"/>
        </w:rPr>
        <w:t xml:space="preserve">L1 [DERIVED — V24]. L2 [IDENTIFIED — HV conditional — V26]. L3 [IDENTIFIED — HV conditional — V28].</w:t>
      </w:r>
    </w:p>
    <w:p>
      <w:pPr>
        <w:spacing w:after="100"/>
      </w:pPr>
      <w:r>
        <w:rPr>
          <w:sz w:val="22"/>
          <w:szCs w:val="22"/>
        </w:rPr>
        <w:t xml:space="preserve">HV is the single remaining gate. All three layers close to [DERIVED] when HV is proved.</w:t>
      </w:r>
    </w:p>
    <w:p>
      <w:pPr>
        <w:spacing w:after="80"/>
      </w:pPr>
      <w:r>
        <w:t xml:space="preserve"/>
      </w:r>
    </w:p>
    <w:p>
      <w:pPr>
        <w:pStyle w:val="Heading1"/>
        <w:spacing w:after="120" w:before="400"/>
      </w:pPr>
      <w:r>
        <w:t xml:space="preserve">3. V29 Priority Targets</w:t>
      </w:r>
    </w:p>
    <w:p>
      <w:pPr>
        <w:pStyle w:val="Heading2"/>
        <w:spacing w:after="80" w:before="240"/>
      </w:pPr>
      <w:r>
        <w:t xml:space="preserve">Priority 1 — Fix and Submit External Review</w:t>
      </w:r>
    </w:p>
    <w:p>
      <w:pPr>
        <w:spacing w:after="100"/>
      </w:pPr>
      <w:r>
        <w:rPr>
          <w:sz w:val="22"/>
          <w:szCs w:val="22"/>
        </w:rPr>
        <w:t xml:space="preserve">Remove sprinkling language from submission document. V4 produces Minkowski statistics from self-consistency — it does not sprinkle into pre-existing spacetime. After correction: submit PATH2-L1 immediately.</w:t>
      </w:r>
    </w:p>
    <w:p>
      <w:pPr>
        <w:spacing w:after="80"/>
      </w:pPr>
      <w:r>
        <w:t xml:space="preserve"/>
      </w:r>
    </w:p>
    <w:p>
      <w:pPr>
        <w:pStyle w:val="Heading2"/>
        <w:spacing w:after="80" w:before="240"/>
      </w:pPr>
      <w:r>
        <w:t xml:space="preserve">Priority 2 — Build the Complete Conjoined Master Document</w:t>
      </w:r>
    </w:p>
    <w:p>
      <w:pPr>
        <w:spacing w:after="100"/>
      </w:pPr>
      <w:r>
        <w:rPr>
          <w:sz w:val="22"/>
          <w:szCs w:val="22"/>
        </w:rPr>
        <w:t xml:space="preserve">The current master documents carry results forward from V17 but do not contain the complete derivation chains back to original conception. A complete single document is needed that contains:</w:t>
      </w:r>
    </w:p>
    <w:p>
      <w:pPr>
        <w:spacing w:after="100"/>
      </w:pPr>
      <w:r>
        <w:rPr>
          <w:sz w:val="22"/>
          <w:szCs w:val="22"/>
        </w:rPr>
        <w:t xml:space="preserve">(a) The original primitives stated precisely — A1, A2, A3, FP with full formal content.</w:t>
      </w:r>
    </w:p>
    <w:p>
      <w:pPr>
        <w:spacing w:after="100"/>
      </w:pPr>
      <w:r>
        <w:rPr>
          <w:sz w:val="22"/>
          <w:szCs w:val="22"/>
        </w:rPr>
        <w:t xml:space="preserve">(b) The complete V4 derivation sequence in order — composability forces exponential kernel, grading, k-chain homogeneity, Poisson form, d=4, τ=1, β=2π, β&gt;0, FP-minimal, PATH2-L1 through L3 — with actual derivation arguments at each step, not just results.</w:t>
      </w:r>
    </w:p>
    <w:p>
      <w:pPr>
        <w:spacing w:after="100"/>
      </w:pPr>
      <w:r>
        <w:rPr>
          <w:sz w:val="22"/>
          <w:szCs w:val="22"/>
        </w:rPr>
        <w:t xml:space="preserve">(c) The ruled-out paths with arguments — what was tried, what failed, why. These are as important as the positive results for external credibility.</w:t>
      </w:r>
    </w:p>
    <w:p>
      <w:pPr>
        <w:spacing w:after="100"/>
      </w:pPr>
      <w:r>
        <w:rPr>
          <w:sz w:val="22"/>
          <w:szCs w:val="22"/>
        </w:rPr>
        <w:t xml:space="preserve">(d) All identified results with conditionality precisely stated.</w:t>
      </w:r>
    </w:p>
    <w:p>
      <w:pPr>
        <w:spacing w:after="100"/>
      </w:pPr>
      <w:r>
        <w:rPr>
          <w:sz w:val="22"/>
          <w:szCs w:val="22"/>
        </w:rPr>
        <w:t xml:space="preserve">(e) All open paths with current status.</w:t>
      </w:r>
    </w:p>
    <w:p>
      <w:pPr>
        <w:spacing w:after="100"/>
      </w:pPr>
      <w:r>
        <w:rPr>
          <w:sz w:val="22"/>
          <w:szCs w:val="22"/>
        </w:rPr>
        <w:t xml:space="preserve">HOW TO BUILD IT: Read the historical masters from GitHub in sequence (V17 through V28) before writing. Some derivation sections will need to be reproduced from those earlier documents, not just summarized. Build it carefully — this document will be the definitive record for external engagement. Do not rush it.</w:t>
      </w:r>
    </w:p>
    <w:p>
      <w:pPr>
        <w:spacing w:after="100"/>
      </w:pPr>
      <w:r>
        <w:rPr>
          <w:b/>
          <w:bCs/>
          <w:sz w:val="22"/>
          <w:szCs w:val="22"/>
        </w:rPr>
        <w:t xml:space="preserve">This is the document that makes the program fully auditable from first principles to current state in one place. It is worth doing properly.</w:t>
      </w:r>
    </w:p>
    <w:p>
      <w:pPr>
        <w:spacing w:after="80"/>
      </w:pPr>
      <w:r>
        <w:t xml:space="preserve"/>
      </w:r>
    </w:p>
    <w:p>
      <w:pPr>
        <w:pStyle w:val="Heading2"/>
        <w:spacing w:after="80" w:before="240"/>
      </w:pPr>
      <w:r>
        <w:t xml:space="preserve">Priority 3 — HV: The Hauptvermutung</w:t>
      </w:r>
    </w:p>
    <w:p>
      <w:pPr>
        <w:spacing w:after="100"/>
      </w:pPr>
      <w:r>
        <w:rPr>
          <w:sz w:val="22"/>
          <w:szCs w:val="22"/>
        </w:rPr>
        <w:t xml:space="preserve">Primary mathematical target. HV requires showing V4's causal set IS the Minkowski Poisson sprinkling — equivalent in the full causal order sense, not just matching statistics.</w:t>
      </w:r>
    </w:p>
    <w:p>
      <w:pPr>
        <w:spacing w:after="100"/>
      </w:pPr>
      <w:r>
        <w:rPr>
          <w:sz w:val="22"/>
          <w:szCs w:val="22"/>
        </w:rPr>
        <w:t xml:space="preserve">Attempt fresh, without accumulated session momentum. Three approach options:</w:t>
      </w:r>
    </w:p>
    <w:p>
      <w:pPr>
        <w:spacing w:after="100"/>
      </w:pPr>
      <w:r>
        <w:rPr>
          <w:sz w:val="22"/>
          <w:szCs w:val="22"/>
        </w:rPr>
        <w:t xml:space="preserve">Option 1 (Constructive): show V4's partial order with all derived constraints admits a unique embedding in Minkowski up to diffeomorphism.</w:t>
      </w:r>
    </w:p>
    <w:p>
      <w:pPr>
        <w:spacing w:after="100"/>
      </w:pPr>
      <w:r>
        <w:rPr>
          <w:sz w:val="22"/>
          <w:szCs w:val="22"/>
        </w:rPr>
        <w:t xml:space="preserve">Option 2 (Completeness): show no causal set other than Minkowski Poisson sprinkling satisfies all V4 constraints simultaneously.</w:t>
      </w:r>
    </w:p>
    <w:p>
      <w:pPr>
        <w:spacing w:after="100"/>
      </w:pPr>
      <w:r>
        <w:rPr>
          <w:sz w:val="22"/>
          <w:szCs w:val="22"/>
        </w:rPr>
        <w:t xml:space="preserve">Option 3 (Spectral): use spectral dimension result HV-2a (d_s ≈ 3.24) to connect causal set geometry to Minkowski manifold geometry.</w:t>
      </w:r>
    </w:p>
    <w:p>
      <w:pPr>
        <w:spacing w:after="100"/>
      </w:pPr>
      <w:r>
        <w:rPr>
          <w:sz w:val="22"/>
          <w:szCs w:val="22"/>
        </w:rPr>
        <w:t xml:space="preserve">Assess which is most tractable from the primitives before committing to one. Do not choose based on momentum.</w:t>
      </w:r>
    </w:p>
    <w:p>
      <w:pPr>
        <w:spacing w:after="80"/>
      </w:pPr>
      <w:r>
        <w:t xml:space="preserve"/>
      </w:r>
    </w:p>
    <w:p>
      <w:pPr>
        <w:pStyle w:val="Heading2"/>
        <w:spacing w:after="80" w:before="240"/>
      </w:pPr>
      <w:r>
        <w:t xml:space="preserve">Priority 4 — Volume 2 Dedicated Writing Session</w:t>
      </w:r>
    </w:p>
    <w:p>
      <w:pPr>
        <w:spacing w:after="100"/>
      </w:pPr>
      <w:r>
        <w:rPr>
          <w:sz w:val="22"/>
          <w:szCs w:val="22"/>
        </w:rPr>
        <w:t xml:space="preserve">Architecture confirmed. Three movements mapped. Begin actual sentences. Movement 1 opening: why something rather than nothing. The prologue is the model for register and tone.</w:t>
      </w:r>
    </w:p>
    <w:p>
      <w:pPr>
        <w:spacing w:after="80"/>
      </w:pPr>
      <w:r>
        <w:t xml:space="preserve"/>
      </w:r>
    </w:p>
    <w:p>
      <w:pPr>
        <w:pStyle w:val="Heading1"/>
        <w:spacing w:after="120" w:before="400"/>
      </w:pPr>
      <w:r>
        <w:t xml:space="preserve">4. Discipline Reminders</w:t>
      </w:r>
    </w:p>
    <w:p>
      <w:pPr>
        <w:spacing w:after="100"/>
      </w:pPr>
      <w:r>
        <w:rPr>
          <w:b/>
          <w:bCs/>
          <w:sz w:val="22"/>
          <w:szCs w:val="22"/>
        </w:rPr>
        <w:t xml:space="preserve">PATH 2 L1-L3 are established. Do not re-stress-test. Carry forward.</w:t>
      </w:r>
    </w:p>
    <w:p>
      <w:pPr>
        <w:spacing w:after="100"/>
      </w:pPr>
      <w:r>
        <w:rPr>
          <w:b/>
          <w:bCs/>
          <w:sz w:val="22"/>
          <w:szCs w:val="22"/>
        </w:rPr>
        <w:t xml:space="preserve">1/k! discrepancy is resolved. Do not revisit.</w:t>
      </w:r>
    </w:p>
    <w:p>
      <w:pPr>
        <w:spacing w:after="100"/>
      </w:pPr>
      <w:r>
        <w:rPr>
          <w:b/>
          <w:bCs/>
          <w:sz w:val="22"/>
          <w:szCs w:val="22"/>
        </w:rPr>
        <w:t xml:space="preserve">V4 is NOT a Minkowski sprinkling. Fix submission document first.</w:t>
      </w:r>
    </w:p>
    <w:p>
      <w:pPr>
        <w:spacing w:after="100"/>
      </w:pPr>
      <w:r>
        <w:rPr>
          <w:b/>
          <w:bCs/>
          <w:sz w:val="22"/>
          <w:szCs w:val="22"/>
        </w:rPr>
        <w:t xml:space="preserve">HV is hard. It has been open in CST since 1987. Attempt it honestly knowing it may not close quickly.</w:t>
      </w:r>
    </w:p>
    <w:p>
      <w:pPr>
        <w:spacing w:after="100"/>
      </w:pPr>
      <w:r>
        <w:rPr>
          <w:b/>
          <w:bCs/>
          <w:sz w:val="22"/>
          <w:szCs w:val="22"/>
        </w:rPr>
        <w:t xml:space="preserve">The conjoined master is a documentation task, not a derivation task. Read the history before writing.</w:t>
      </w:r>
    </w:p>
    <w:p>
      <w:pPr>
        <w:spacing w:after="100"/>
      </w:pPr>
      <w:r>
        <w:rPr>
          <w:b/>
          <w:bCs/>
          <w:sz w:val="22"/>
          <w:szCs w:val="22"/>
        </w:rPr>
        <w:t xml:space="preserve">Status labels exist for a reason. [IDENTIFIED] is not [DERIVED]. Do not promote without warrant.</w:t>
      </w:r>
    </w:p>
    <w:p>
      <w:pPr>
        <w:spacing w:after="100"/>
      </w:pPr>
      <w:r>
        <w:rPr>
          <w:b/>
          <w:bCs/>
          <w:sz w:val="22"/>
          <w:szCs w:val="22"/>
        </w:rPr>
        <w:t xml:space="preserve">The program is pre-publication, pre-validation. Genuine derived results exist. It is not yet a competitive physical theory.</w:t>
      </w:r>
    </w:p>
    <w:p>
      <w:pPr>
        <w:spacing w:after="100"/>
      </w:pPr>
      <w:r>
        <w:rPr>
          <w:b/>
          <w:bCs/>
          <w:sz w:val="22"/>
          <w:szCs w:val="22"/>
        </w:rPr>
        <w:t xml:space="preserve">GitHub: generate fresh PAT each session.</w:t>
      </w:r>
    </w:p>
    <w:p>
      <w:pPr>
        <w:spacing w:after="80"/>
      </w:pPr>
      <w:r>
        <w:t xml:space="preserve"/>
      </w:r>
    </w:p>
    <w:p>
      <w:pPr>
        <w:pStyle w:val="Heading1"/>
        <w:spacing w:after="120" w:before="400"/>
      </w:pPr>
      <w:r>
        <w:t xml:space="preserve">5. Honest Overall Assessment</w:t>
      </w:r>
    </w:p>
    <w:p>
      <w:pPr>
        <w:spacing w:after="100"/>
      </w:pPr>
      <w:r>
        <w:rPr>
          <w:sz w:val="22"/>
          <w:szCs w:val="22"/>
        </w:rPr>
        <w:t xml:space="preserve">V28 completed the full PATH 2 stress test and resolved the Layer 3 chain probability question. The program is in good shape. PATH 2 is as complete as it can be without HV. The gaps are precisely located.</w:t>
      </w:r>
    </w:p>
    <w:p>
      <w:pPr>
        <w:spacing w:after="100"/>
      </w:pPr>
      <w:r>
        <w:rPr>
          <w:sz w:val="22"/>
          <w:szCs w:val="22"/>
        </w:rPr>
        <w:t xml:space="preserve">The conjoined master document is the right next documentation step — it makes the program fully auditable from first principles to current state, which is what external engagement requires. It should be built from the historical record, carefully, before the external submission goes out.</w:t>
      </w:r>
    </w:p>
    <w:p>
      <w:pPr>
        <w:spacing w:after="100"/>
      </w:pPr>
      <w:r>
        <w:rPr>
          <w:sz w:val="22"/>
          <w:szCs w:val="22"/>
        </w:rPr>
        <w:t xml:space="preserve">HV is the mathematical frontier. The submission is ready pending one correction. Volume 2 is waiting for sentences.</w:t>
      </w:r>
    </w:p>
    <w:p>
      <w:pPr>
        <w:spacing w:after="100"/>
      </w:pPr>
      <w:r>
        <w:rPr>
          <w:i/>
          <w:iCs/>
          <w:sz w:val="22"/>
          <w:szCs w:val="22"/>
        </w:rPr>
        <w:t xml:space="preserve">The work is real. Keep it honest. Rest first.</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28 Handoff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2026-07-17T23:10:05.646Z</dcterms:created>
  <dcterms:modified xsi:type="dcterms:W3CDTF">2026-07-17T23:10:05.657Z</dcterms:modified>
</cp:coreProperties>
</file>

<file path=docProps/custom.xml><?xml version="1.0" encoding="utf-8"?>
<Properties xmlns="http://schemas.openxmlformats.org/officeDocument/2006/custom-properties" xmlns:vt="http://schemas.openxmlformats.org/officeDocument/2006/docPropsVTypes"/>
</file>