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65" w:rsidRDefault="00F34B65">
      <w:pPr>
        <w:rPr>
          <w:rFonts w:hint="eastAsia"/>
          <w:sz w:val="30"/>
          <w:szCs w:val="30"/>
        </w:rPr>
      </w:pPr>
      <w:r w:rsidRPr="00F34B65">
        <w:rPr>
          <w:rFonts w:hint="eastAsia"/>
          <w:sz w:val="30"/>
          <w:szCs w:val="30"/>
        </w:rPr>
        <w:t>5</w:t>
      </w:r>
      <w:r w:rsidRPr="00F34B65">
        <w:rPr>
          <w:sz w:val="30"/>
          <w:szCs w:val="30"/>
        </w:rPr>
        <w:t xml:space="preserve"> </w:t>
      </w:r>
      <w:r w:rsidRPr="00F34B65">
        <w:rPr>
          <w:rFonts w:hint="eastAsia"/>
          <w:sz w:val="30"/>
          <w:szCs w:val="30"/>
        </w:rPr>
        <w:t>基于层次分析法的湖泊评价模型</w:t>
      </w:r>
    </w:p>
    <w:p w:rsidR="00713FC3" w:rsidRPr="00892F5E" w:rsidRDefault="00713FC3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Evaluation model of lakes based on AHP</w:t>
      </w:r>
    </w:p>
    <w:p w:rsidR="00260DD6" w:rsidRDefault="00260DD6" w:rsidP="00260DD6">
      <w:pPr>
        <w:ind w:firstLineChars="200" w:firstLine="600"/>
        <w:rPr>
          <w:rFonts w:hint="eastAsia"/>
          <w:sz w:val="30"/>
          <w:szCs w:val="30"/>
        </w:rPr>
      </w:pPr>
      <w:r w:rsidRPr="00260DD6">
        <w:rPr>
          <w:rFonts w:hint="eastAsia"/>
          <w:sz w:val="30"/>
          <w:szCs w:val="30"/>
        </w:rPr>
        <w:t>层次分析法</w:t>
      </w:r>
      <w:r w:rsidRPr="00260DD6">
        <w:rPr>
          <w:sz w:val="30"/>
          <w:szCs w:val="30"/>
        </w:rPr>
        <w:t>是将定性与定量相结合的</w:t>
      </w:r>
      <w:r w:rsidRPr="00260DD6">
        <w:rPr>
          <w:rFonts w:hint="eastAsia"/>
          <w:sz w:val="30"/>
          <w:szCs w:val="30"/>
        </w:rPr>
        <w:t>系统分析方法</w:t>
      </w:r>
      <w:r>
        <w:rPr>
          <w:rFonts w:hint="eastAsia"/>
          <w:sz w:val="30"/>
          <w:szCs w:val="30"/>
        </w:rPr>
        <w:t>。该方法</w:t>
      </w:r>
      <w:r w:rsidRPr="00260DD6">
        <w:rPr>
          <w:sz w:val="30"/>
          <w:szCs w:val="30"/>
        </w:rPr>
        <w:t>最适宜于解决那些难以完全用定量</w:t>
      </w:r>
      <w:r w:rsidRPr="00260DD6">
        <w:rPr>
          <w:rFonts w:hint="eastAsia"/>
          <w:sz w:val="30"/>
          <w:szCs w:val="30"/>
        </w:rPr>
        <w:t>方法进行分析的决策问题</w:t>
      </w:r>
      <w:r>
        <w:rPr>
          <w:rFonts w:hint="eastAsia"/>
          <w:sz w:val="30"/>
          <w:szCs w:val="30"/>
        </w:rPr>
        <w:t>。我们</w:t>
      </w:r>
      <w:r w:rsidRPr="00260DD6">
        <w:rPr>
          <w:rFonts w:hint="eastAsia"/>
          <w:sz w:val="30"/>
          <w:szCs w:val="30"/>
        </w:rPr>
        <w:t>在充分考虑湖泊生态系统实际情况的基础上</w:t>
      </w:r>
      <w:r w:rsidRPr="00260DD6">
        <w:rPr>
          <w:sz w:val="30"/>
          <w:szCs w:val="30"/>
        </w:rPr>
        <w:t>,从湖泊生态特征、自然功能和社会环境3个方面的评价指标中筛选出</w:t>
      </w:r>
      <w:r>
        <w:rPr>
          <w:rFonts w:hint="eastAsia"/>
          <w:sz w:val="30"/>
          <w:szCs w:val="30"/>
        </w:rPr>
        <w:t>7项指标。我们运用层次分析法建立了湖泊的评价模型。</w:t>
      </w:r>
    </w:p>
    <w:p w:rsidR="00C8414B" w:rsidRPr="00C8414B" w:rsidRDefault="00713FC3" w:rsidP="00C8414B">
      <w:pPr>
        <w:spacing w:line="270" w:lineRule="atLeast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bookmarkStart w:id="0" w:name="5388922-7-1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hyperlink r:id="rId5" w:tgtFrame="_blank" w:history="1">
        <w:r w:rsidRPr="00713FC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alytic hierarchy</w:t>
        </w:r>
      </w:hyperlink>
      <w:bookmarkEnd w:id="0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5388922-7-17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process method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bookmarkStart w:id="2" w:name="5388922-7-5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a kind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2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bookmarkStart w:id="3" w:name="5388922-7-7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qualitative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3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bookmarkStart w:id="4" w:name="5388922-7-9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quantitative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4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5" w:name="5388922-7-2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5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>multiplicate</w:t>
      </w:r>
      <w:proofErr w:type="spellEnd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6" w:name="5388922-7-14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objective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6"/>
      <w:r w:rsidRPr="00713FC3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7" w:name="5388922-7-15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13FC3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decision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Start w:id="8" w:name="5388922-7-18"/>
      <w:bookmarkEnd w:id="7"/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"http://cn.bing.com/dict/clientsearch?mkt=zh-CN&amp;setLang=zh&amp;form=BDVEHC&amp;ClientVer=BDDTV3.5.0.4311&amp;q=%E5%AE%9A%E6%80%A7%E4%B8%8E%E5%AE%9A%E9%87%8F%E7%9B%B8%E7%BB%93%E5%90%88" \t "_blank" </w:instrTex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713F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which is applicable in the problem hard to be solved.</w:t>
      </w:r>
      <w:r w:rsidR="00C8414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8414B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C8414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 sort out 7 indicators from the three aspects of</w:t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414B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e</w:t>
      </w:r>
      <w:r w:rsidR="00C8414B" w:rsidRPr="00C8414B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cological </w:t>
      </w:r>
      <w:r w:rsidR="00C8414B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f</w:t>
      </w:r>
      <w:r w:rsidR="00C8414B" w:rsidRPr="00C8414B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eatures</w:t>
      </w:r>
      <w:r w:rsidR="00C8414B" w:rsidRPr="00C8414B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, </w:t>
      </w:r>
      <w:r w:rsidR="00C8414B" w:rsidRPr="00C8414B">
        <w:rPr>
          <w:rFonts w:ascii="Times New Roman" w:eastAsia="微软雅黑" w:hAnsi="Times New Roman" w:cs="Times New Roman"/>
          <w:bCs/>
          <w:color w:val="333333"/>
          <w:kern w:val="0"/>
          <w:sz w:val="24"/>
          <w:szCs w:val="24"/>
        </w:rPr>
        <w:t>native functionality and social environment</w:t>
      </w:r>
      <w:r w:rsidR="00C8414B">
        <w:rPr>
          <w:rFonts w:ascii="Times New Roman" w:eastAsia="微软雅黑" w:hAnsi="Times New Roman" w:cs="Times New Roman" w:hint="eastAsia"/>
          <w:bCs/>
          <w:color w:val="333333"/>
          <w:kern w:val="0"/>
          <w:sz w:val="24"/>
          <w:szCs w:val="24"/>
        </w:rPr>
        <w:t xml:space="preserve"> accounting for the real situation of </w:t>
      </w:r>
      <w:bookmarkStart w:id="9" w:name="4159038-0-6"/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"http://cn.bing.com/dict/clientsearch?mkt=zh-CN&amp;setLang=zh&amp;form=BDVEHC&amp;ClientVer=BDDTV3.5.0.4311&amp;q=%E6%B9%96%E6%B3%8A%E7%94%9F%E6%80%81%E7%B3%BB%E7%BB%9F" \t "_blank" </w:instrText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8414B" w:rsidRPr="00C8414B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lake</w:t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9"/>
      <w:r w:rsidR="00C8414B" w:rsidRPr="00C8414B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0" w:name="4159038-0-7"/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"http://cn.bing.com/dict/clientsearch?mkt=zh-CN&amp;setLang=zh&amp;form=BDVEHC&amp;ClientVer=BDDTV3.5.0.4311&amp;q=%E6%B9%96%E6%B3%8A%E7%94%9F%E6%80%81%E7%B3%BB%E7%BB%9F" \t "_blank" </w:instrText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8414B" w:rsidRPr="00C8414B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ecosystem</w:t>
      </w:r>
      <w:r w:rsidR="00C8414B" w:rsidRPr="00C841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0"/>
      <w:r w:rsidR="00C8414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to apply in the AHP model.</w:t>
      </w:r>
    </w:p>
    <w:p w:rsidR="00713FC3" w:rsidRPr="00C8414B" w:rsidRDefault="00713FC3" w:rsidP="00713FC3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DD6" w:rsidRDefault="00260DD6" w:rsidP="00260D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模型建立</w:t>
      </w:r>
      <w:r w:rsidR="00C8414B">
        <w:rPr>
          <w:rFonts w:hint="eastAsia"/>
          <w:sz w:val="30"/>
          <w:szCs w:val="30"/>
        </w:rPr>
        <w:t xml:space="preserve"> </w:t>
      </w:r>
      <w:r w:rsidR="00C8414B" w:rsidRPr="00892F5E">
        <w:rPr>
          <w:rFonts w:ascii="Times New Roman" w:hAnsi="Times New Roman" w:cs="Times New Roman"/>
          <w:sz w:val="24"/>
          <w:szCs w:val="24"/>
        </w:rPr>
        <w:t>construction of AHP model</w:t>
      </w:r>
    </w:p>
    <w:p w:rsidR="00260DD6" w:rsidRDefault="00260DD6" w:rsidP="00260DD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湖泊评价模型具体建立过程如下：</w:t>
      </w:r>
    </w:p>
    <w:p w:rsidR="00C8414B" w:rsidRPr="003D58B0" w:rsidRDefault="00C8414B" w:rsidP="00260DD6">
      <w:pPr>
        <w:rPr>
          <w:rFonts w:ascii="Times New Roman" w:hAnsi="Times New Roman" w:cs="Times New Roman"/>
          <w:sz w:val="24"/>
          <w:szCs w:val="24"/>
        </w:rPr>
      </w:pPr>
      <w:r w:rsidRPr="003D58B0">
        <w:rPr>
          <w:rFonts w:ascii="Times New Roman" w:hAnsi="Times New Roman" w:cs="Times New Roman"/>
          <w:sz w:val="24"/>
          <w:szCs w:val="24"/>
        </w:rPr>
        <w:t>The process of building evaluation model is as follows</w:t>
      </w:r>
    </w:p>
    <w:p w:rsidR="00260DD6" w:rsidRDefault="00260DD6" w:rsidP="00260DD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tep1.</w:t>
      </w:r>
      <w:proofErr w:type="gramStart"/>
      <w:r>
        <w:rPr>
          <w:rFonts w:hint="eastAsia"/>
          <w:sz w:val="30"/>
          <w:szCs w:val="30"/>
        </w:rPr>
        <w:t>建立递阶层次结构</w:t>
      </w:r>
      <w:proofErr w:type="gramEnd"/>
      <w:r>
        <w:rPr>
          <w:rFonts w:hint="eastAsia"/>
          <w:sz w:val="30"/>
          <w:szCs w:val="30"/>
        </w:rPr>
        <w:t>模型</w:t>
      </w:r>
    </w:p>
    <w:p w:rsidR="00C8414B" w:rsidRPr="00892F5E" w:rsidRDefault="00251862" w:rsidP="00260DD6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Build h</w:t>
      </w:r>
      <w:r w:rsidR="00C8414B" w:rsidRPr="00892F5E">
        <w:rPr>
          <w:rFonts w:ascii="Times New Roman" w:hAnsi="Times New Roman" w:cs="Times New Roman"/>
          <w:sz w:val="24"/>
          <w:szCs w:val="24"/>
        </w:rPr>
        <w:t>ierarchical structure</w:t>
      </w:r>
    </w:p>
    <w:p w:rsidR="00260DD6" w:rsidRDefault="00260DD6" w:rsidP="00260DD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通过查阅相关资料、文献，我们建立了层次模型，结果如下图所示：</w:t>
      </w:r>
    </w:p>
    <w:p w:rsidR="00251862" w:rsidRPr="003D58B0" w:rsidRDefault="00251862" w:rsidP="00260DD6">
      <w:pPr>
        <w:rPr>
          <w:rFonts w:ascii="Times New Roman" w:hAnsi="Times New Roman" w:cs="Times New Roman"/>
          <w:sz w:val="24"/>
          <w:szCs w:val="24"/>
        </w:rPr>
      </w:pPr>
      <w:r w:rsidRPr="003D58B0">
        <w:rPr>
          <w:rFonts w:ascii="Times New Roman" w:hAnsi="Times New Roman" w:cs="Times New Roman"/>
          <w:sz w:val="24"/>
          <w:szCs w:val="24"/>
        </w:rPr>
        <w:t>We build hierarchy model by looking through materials, the result is as follows</w:t>
      </w:r>
    </w:p>
    <w:p w:rsidR="00260DD6" w:rsidRDefault="00260DD6" w:rsidP="00260D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层次结构图</w:t>
      </w:r>
    </w:p>
    <w:p w:rsidR="00260DD6" w:rsidRDefault="00260DD6" w:rsidP="00260DD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tep2.</w:t>
      </w:r>
      <w:r w:rsidR="005E1286">
        <w:rPr>
          <w:rFonts w:hint="eastAsia"/>
          <w:sz w:val="30"/>
          <w:szCs w:val="30"/>
        </w:rPr>
        <w:t>构造指标间的判断矩阵</w:t>
      </w:r>
    </w:p>
    <w:p w:rsidR="00251862" w:rsidRPr="00892F5E" w:rsidRDefault="00251862" w:rsidP="00260DD6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Construct judgment matrix</w:t>
      </w:r>
    </w:p>
    <w:p w:rsidR="005E1286" w:rsidRDefault="00612395" w:rsidP="00260DD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通过当地专家采用1~9标度打分，对各层因素两两间量化判断，可以得到相应的判断矩阵，结果如下图：</w:t>
      </w:r>
    </w:p>
    <w:p w:rsidR="00251862" w:rsidRPr="003D58B0" w:rsidRDefault="00251862" w:rsidP="00260DD6">
      <w:pPr>
        <w:rPr>
          <w:rFonts w:ascii="Times New Roman" w:hAnsi="Times New Roman" w:cs="Times New Roman"/>
          <w:sz w:val="24"/>
          <w:szCs w:val="24"/>
        </w:rPr>
      </w:pPr>
      <w:r w:rsidRPr="003D58B0">
        <w:rPr>
          <w:rFonts w:ascii="Times New Roman" w:hAnsi="Times New Roman" w:cs="Times New Roman"/>
          <w:sz w:val="24"/>
          <w:szCs w:val="24"/>
        </w:rPr>
        <w:t>We can get corresponding judgment matrix in the way of</w:t>
      </w:r>
      <w:r w:rsidR="00143530" w:rsidRPr="003D58B0">
        <w:rPr>
          <w:rFonts w:ascii="Times New Roman" w:hAnsi="Times New Roman" w:cs="Times New Roman"/>
          <w:sz w:val="24"/>
          <w:szCs w:val="24"/>
        </w:rPr>
        <w:t xml:space="preserve"> 1-9 scales to evaluate by expertise and</w:t>
      </w:r>
      <w:bookmarkStart w:id="11" w:name="4764750-6-11"/>
      <w:r w:rsidR="00143530" w:rsidRPr="003D58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6" w:tgtFrame="_blank" w:history="1">
        <w:r w:rsidR="00143530" w:rsidRPr="003D58B0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quantify</w:t>
        </w:r>
      </w:hyperlink>
      <w:bookmarkEnd w:id="11"/>
      <w:r w:rsidR="008858CE" w:rsidRPr="003D58B0">
        <w:rPr>
          <w:rFonts w:ascii="Times New Roman" w:hAnsi="Times New Roman" w:cs="Times New Roman"/>
          <w:sz w:val="24"/>
          <w:szCs w:val="24"/>
        </w:rPr>
        <w:t xml:space="preserve">ing among factors, the results can be seen from the below figure </w:t>
      </w:r>
      <w:r w:rsidR="00143530" w:rsidRPr="003D58B0">
        <w:rPr>
          <w:rFonts w:ascii="Times New Roman" w:hAnsi="Times New Roman" w:cs="Times New Roman"/>
          <w:sz w:val="24"/>
          <w:szCs w:val="24"/>
        </w:rPr>
        <w:t xml:space="preserve"> </w:t>
      </w:r>
      <w:r w:rsidRPr="003D58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395" w:rsidRDefault="004E450F" w:rsidP="0061239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判断</w:t>
      </w:r>
      <w:r w:rsidR="00612395">
        <w:rPr>
          <w:rFonts w:hint="eastAsia"/>
          <w:sz w:val="30"/>
          <w:szCs w:val="30"/>
        </w:rPr>
        <w:t>矩阵图</w:t>
      </w:r>
    </w:p>
    <w:p w:rsidR="00612395" w:rsidRDefault="00612395" w:rsidP="0061239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tep3.层次单排序一致性检验</w:t>
      </w:r>
    </w:p>
    <w:p w:rsidR="008858CE" w:rsidRPr="003D58B0" w:rsidRDefault="008858CE" w:rsidP="003D58B0">
      <w:pPr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>Consistency check</w:t>
      </w:r>
      <w:r w:rsidR="003D58B0"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3D58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single hierarchical arrangement</w:t>
      </w:r>
      <w:r w:rsidR="003D58B0"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12395" w:rsidRDefault="00612395" w:rsidP="006123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887139">
        <w:rPr>
          <w:rFonts w:hint="eastAsia"/>
          <w:sz w:val="30"/>
          <w:szCs w:val="30"/>
        </w:rPr>
        <w:t>定义CI为一致性指标。</w:t>
      </w:r>
    </w:p>
    <w:p w:rsidR="008858CE" w:rsidRPr="008858CE" w:rsidRDefault="008858CE" w:rsidP="006123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 define CI as</w:t>
      </w:r>
      <w:r w:rsidRPr="008858CE">
        <w:rPr>
          <w:rStyle w:val="a3"/>
          <w:rFonts w:ascii="微软雅黑" w:eastAsia="微软雅黑" w:hAnsi="微软雅黑" w:cs="Arial" w:hint="eastAsia"/>
          <w:sz w:val="20"/>
          <w:szCs w:val="20"/>
        </w:rPr>
        <w:t xml:space="preserve"> </w:t>
      </w:r>
      <w:r w:rsidRPr="008858CE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Consistency index</w:t>
      </w:r>
    </w:p>
    <w:p w:rsidR="00887139" w:rsidRDefault="00887139" w:rsidP="0088713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公式8</w:t>
      </w:r>
    </w:p>
    <w:p w:rsidR="00887139" w:rsidRDefault="00887139" w:rsidP="0088713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公式9</w:t>
      </w:r>
    </w:p>
    <w:p w:rsidR="00887139" w:rsidRDefault="00887139" w:rsidP="0088713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一般用CR值判断。当</w:t>
      </w:r>
      <w:r>
        <w:rPr>
          <w:sz w:val="30"/>
          <w:szCs w:val="30"/>
        </w:rPr>
        <w:t>CR</w:t>
      </w:r>
      <w:r>
        <w:rPr>
          <w:rFonts w:hint="eastAsia"/>
          <w:sz w:val="30"/>
          <w:szCs w:val="30"/>
        </w:rPr>
        <w:t>&lt;0.1时，认为成对比较的逆对称矩阵可以接受。其中RI</w:t>
      </w:r>
      <w:proofErr w:type="gramStart"/>
      <w:r>
        <w:rPr>
          <w:rFonts w:hint="eastAsia"/>
          <w:sz w:val="30"/>
          <w:szCs w:val="30"/>
        </w:rPr>
        <w:t>取值见</w:t>
      </w:r>
      <w:proofErr w:type="gramEnd"/>
      <w:r>
        <w:rPr>
          <w:rFonts w:hint="eastAsia"/>
          <w:sz w:val="30"/>
          <w:szCs w:val="30"/>
        </w:rPr>
        <w:t>下表:</w:t>
      </w:r>
    </w:p>
    <w:p w:rsidR="008858CE" w:rsidRDefault="008858CE" w:rsidP="00887139">
      <w:pPr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 xml:space="preserve">enerally, CR value is used to judge. </w:t>
      </w:r>
      <w:proofErr w:type="gramStart"/>
      <w:r>
        <w:rPr>
          <w:rFonts w:hint="eastAsia"/>
          <w:sz w:val="30"/>
          <w:szCs w:val="30"/>
        </w:rPr>
        <w:t>when</w:t>
      </w:r>
      <w:proofErr w:type="gramEnd"/>
      <w:r>
        <w:rPr>
          <w:rFonts w:hint="eastAsia"/>
          <w:sz w:val="30"/>
          <w:szCs w:val="30"/>
        </w:rPr>
        <w:t xml:space="preserve"> CR is less than 0.1, inverse </w:t>
      </w:r>
      <w:bookmarkStart w:id="12" w:name="13464053-3-8"/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"http://cn.bing.com/dict/clientsearch?mkt=zh-CN&amp;setLang=zh&amp;form=BDVEHC&amp;ClientVer=BDDTV3.5.0.4311&amp;q=%E9%80%86%E5%AF%B9%E7%A7%B0%E7%9F%A9%E9%98%B5" \t "_blank" </w:instrText>
      </w:r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858CE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symmetric</w:t>
      </w:r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2"/>
      <w:r w:rsidRPr="008858CE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3" w:name="13464053-3-9"/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"http://cn.bing.com/dict/clientsearch?mkt=zh-CN&amp;setLang=zh&amp;form=BDVEHC&amp;ClientVer=BDDTV3.5.0.4311&amp;q=%E9%80%86%E5%AF%B9%E7%A7%B0%E7%9F%A9%E9%98%B5" \t "_blank" </w:instrText>
      </w:r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8858CE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atrices</w:t>
      </w:r>
      <w:r w:rsidRPr="008858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3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can be excepted. RI values can be seen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D58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table</w:t>
      </w:r>
    </w:p>
    <w:p w:rsidR="00887139" w:rsidRDefault="00887139" w:rsidP="00887139">
      <w:pPr>
        <w:jc w:val="center"/>
        <w:rPr>
          <w:sz w:val="30"/>
          <w:szCs w:val="30"/>
        </w:rPr>
      </w:pPr>
      <w:r>
        <w:rPr>
          <w:sz w:val="30"/>
          <w:szCs w:val="30"/>
        </w:rPr>
        <w:t>RI</w:t>
      </w:r>
      <w:r>
        <w:rPr>
          <w:rFonts w:hint="eastAsia"/>
          <w:sz w:val="30"/>
          <w:szCs w:val="30"/>
        </w:rPr>
        <w:t>取值表</w:t>
      </w:r>
    </w:p>
    <w:p w:rsidR="00887139" w:rsidRDefault="00887139" w:rsidP="0088713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tep4.层次总排序及组合一致性检验</w:t>
      </w:r>
    </w:p>
    <w:p w:rsidR="003D58B0" w:rsidRPr="003D58B0" w:rsidRDefault="003D58B0" w:rsidP="003D58B0">
      <w:pPr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>Consistency check of</w:t>
      </w:r>
      <w:r w:rsidRPr="003D58B0">
        <w:rPr>
          <w:rStyle w:val="a3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</w:t>
      </w:r>
      <w:r w:rsidRPr="003D58B0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</w:p>
    <w:p w:rsidR="00887139" w:rsidRDefault="00887139" w:rsidP="0088713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设上一层A包含m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因素A1，</w:t>
      </w:r>
      <w:r w:rsidR="00304491">
        <w:rPr>
          <w:rFonts w:hint="eastAsia"/>
          <w:sz w:val="30"/>
          <w:szCs w:val="30"/>
        </w:rPr>
        <w:t>A2，，，Am。A的层次总排序权值分别为a1，，，am。下一层B包含n</w:t>
      </w:r>
      <w:proofErr w:type="gramStart"/>
      <w:r w:rsidR="00304491">
        <w:rPr>
          <w:rFonts w:hint="eastAsia"/>
          <w:sz w:val="30"/>
          <w:szCs w:val="30"/>
        </w:rPr>
        <w:t>个</w:t>
      </w:r>
      <w:proofErr w:type="gramEnd"/>
      <w:r w:rsidR="00304491">
        <w:rPr>
          <w:rFonts w:hint="eastAsia"/>
          <w:sz w:val="30"/>
          <w:szCs w:val="30"/>
        </w:rPr>
        <w:t>因素B1，，，</w:t>
      </w:r>
      <w:proofErr w:type="spellStart"/>
      <w:r w:rsidR="00304491">
        <w:rPr>
          <w:rFonts w:hint="eastAsia"/>
          <w:sz w:val="30"/>
          <w:szCs w:val="30"/>
        </w:rPr>
        <w:t>Bn</w:t>
      </w:r>
      <w:proofErr w:type="spellEnd"/>
      <w:r w:rsidR="00304491">
        <w:rPr>
          <w:rFonts w:hint="eastAsia"/>
          <w:sz w:val="30"/>
          <w:szCs w:val="30"/>
        </w:rPr>
        <w:t>。这些因素对于</w:t>
      </w:r>
      <w:proofErr w:type="spellStart"/>
      <w:r w:rsidR="00304491">
        <w:rPr>
          <w:rFonts w:hint="eastAsia"/>
          <w:sz w:val="30"/>
          <w:szCs w:val="30"/>
        </w:rPr>
        <w:t>Aj</w:t>
      </w:r>
      <w:proofErr w:type="spellEnd"/>
      <w:r w:rsidR="00304491">
        <w:rPr>
          <w:rFonts w:hint="eastAsia"/>
          <w:sz w:val="30"/>
          <w:szCs w:val="30"/>
        </w:rPr>
        <w:t>的层次单排序的权值分别为b1j，，，</w:t>
      </w:r>
      <w:proofErr w:type="spellStart"/>
      <w:r w:rsidR="00304491">
        <w:rPr>
          <w:rFonts w:hint="eastAsia"/>
          <w:sz w:val="30"/>
          <w:szCs w:val="30"/>
        </w:rPr>
        <w:t>bnj</w:t>
      </w:r>
      <w:proofErr w:type="spellEnd"/>
      <w:r w:rsidR="00304491">
        <w:rPr>
          <w:rFonts w:hint="eastAsia"/>
          <w:sz w:val="30"/>
          <w:szCs w:val="30"/>
        </w:rPr>
        <w:t>。那么，此时B层的总排序权值如下表所示：</w:t>
      </w:r>
    </w:p>
    <w:p w:rsidR="0052468E" w:rsidRPr="003D58B0" w:rsidRDefault="00824E7C" w:rsidP="0052468E">
      <w:pPr>
        <w:ind w:firstLineChars="3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898">
        <w:rPr>
          <w:rFonts w:ascii="Times New Roman" w:hAnsi="Times New Roman" w:cs="Times New Roman"/>
          <w:sz w:val="24"/>
          <w:szCs w:val="24"/>
        </w:rPr>
        <w:t xml:space="preserve">Level A has </w:t>
      </w:r>
      <w:r w:rsidR="00E55898" w:rsidRPr="00E55898">
        <w:rPr>
          <w:rFonts w:ascii="Times New Roman" w:hAnsi="Times New Roman" w:cs="Times New Roman"/>
          <w:sz w:val="24"/>
          <w:szCs w:val="24"/>
        </w:rPr>
        <w:t>m indexes</w:t>
      </w:r>
      <w:r w:rsidRPr="00E55898">
        <w:rPr>
          <w:rFonts w:ascii="Times New Roman" w:hAnsi="Times New Roman" w:cs="Times New Roman"/>
          <w:sz w:val="24"/>
          <w:szCs w:val="24"/>
        </w:rPr>
        <w:t xml:space="preserve"> like </w:t>
      </w:r>
      <w:r w:rsidRPr="00E55898">
        <w:rPr>
          <w:rFonts w:ascii="Times New Roman" w:hAnsi="Times New Roman" w:cs="Times New Roman"/>
          <w:sz w:val="24"/>
          <w:szCs w:val="24"/>
        </w:rPr>
        <w:t>A1</w:t>
      </w:r>
      <w:r w:rsidRPr="00E55898">
        <w:rPr>
          <w:rFonts w:ascii="Times New Roman" w:hAnsi="Times New Roman" w:cs="Times New Roman"/>
          <w:sz w:val="24"/>
          <w:szCs w:val="24"/>
        </w:rPr>
        <w:t>，</w:t>
      </w:r>
      <w:r w:rsidRPr="00E55898">
        <w:rPr>
          <w:rFonts w:ascii="Times New Roman" w:hAnsi="Times New Roman" w:cs="Times New Roman"/>
          <w:sz w:val="24"/>
          <w:szCs w:val="24"/>
        </w:rPr>
        <w:t>A2</w:t>
      </w:r>
      <w:r w:rsidRPr="00E55898">
        <w:rPr>
          <w:rFonts w:ascii="Times New Roman" w:hAnsi="Times New Roman" w:cs="Times New Roman"/>
          <w:sz w:val="24"/>
          <w:szCs w:val="24"/>
        </w:rPr>
        <w:t>，，，</w:t>
      </w:r>
      <w:r w:rsidRPr="00E55898">
        <w:rPr>
          <w:rFonts w:ascii="Times New Roman" w:hAnsi="Times New Roman" w:cs="Times New Roman"/>
          <w:sz w:val="24"/>
          <w:szCs w:val="24"/>
        </w:rPr>
        <w:t>Am</w:t>
      </w:r>
      <w:r w:rsidR="00E55898">
        <w:rPr>
          <w:rFonts w:ascii="Times New Roman" w:hAnsi="Times New Roman" w:cs="Times New Roman"/>
          <w:sz w:val="24"/>
          <w:szCs w:val="24"/>
        </w:rPr>
        <w:t xml:space="preserve">, </w:t>
      </w:r>
      <w:r w:rsidR="00E55898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E55898">
        <w:rPr>
          <w:rFonts w:ascii="Times New Roman" w:hAnsi="Times New Roman" w:cs="Times New Roman"/>
          <w:sz w:val="24"/>
          <w:szCs w:val="24"/>
        </w:rPr>
        <w:t>the weig</w:t>
      </w:r>
      <w:r w:rsidR="00E55898">
        <w:rPr>
          <w:rFonts w:ascii="Times New Roman" w:hAnsi="Times New Roman" w:cs="Times New Roman" w:hint="eastAsia"/>
          <w:sz w:val="24"/>
          <w:szCs w:val="24"/>
        </w:rPr>
        <w:t xml:space="preserve">hts of A </w:t>
      </w:r>
      <w:r w:rsidR="00E55898" w:rsidRPr="00E55898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  <w:r w:rsidR="00E55898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are a1,</w:t>
      </w:r>
      <w:r w:rsidR="00E55898" w:rsidRPr="00E55898">
        <w:rPr>
          <w:rFonts w:hint="eastAsia"/>
          <w:sz w:val="30"/>
          <w:szCs w:val="30"/>
        </w:rPr>
        <w:t xml:space="preserve"> </w:t>
      </w:r>
      <w:r w:rsidR="00E55898" w:rsidRPr="00E55898">
        <w:rPr>
          <w:rFonts w:ascii="Times New Roman" w:hAnsi="Times New Roman" w:cs="Times New Roman"/>
          <w:sz w:val="24"/>
          <w:szCs w:val="24"/>
        </w:rPr>
        <w:t>am</w:t>
      </w:r>
      <w:r w:rsidR="00004912">
        <w:rPr>
          <w:rFonts w:ascii="Times New Roman" w:hAnsi="Times New Roman" w:cs="Times New Roman" w:hint="eastAsia"/>
          <w:sz w:val="24"/>
          <w:szCs w:val="24"/>
        </w:rPr>
        <w:t xml:space="preserve">. Level B includes n indexes like </w:t>
      </w:r>
      <w:r w:rsidR="00004912" w:rsidRPr="00004912">
        <w:rPr>
          <w:rFonts w:ascii="Times New Roman" w:hAnsi="Times New Roman" w:cs="Times New Roman"/>
          <w:sz w:val="24"/>
          <w:szCs w:val="24"/>
        </w:rPr>
        <w:t>B1</w:t>
      </w:r>
      <w:r w:rsidR="00004912" w:rsidRPr="00004912">
        <w:rPr>
          <w:rFonts w:ascii="Times New Roman" w:hAnsi="Times New Roman" w:cs="Times New Roman"/>
          <w:sz w:val="24"/>
          <w:szCs w:val="24"/>
        </w:rPr>
        <w:t>，，，</w:t>
      </w:r>
      <w:r w:rsidR="00004912" w:rsidRPr="00004912">
        <w:rPr>
          <w:rFonts w:ascii="Times New Roman" w:hAnsi="Times New Roman" w:cs="Times New Roman"/>
          <w:sz w:val="24"/>
          <w:szCs w:val="24"/>
        </w:rPr>
        <w:t>Bn</w:t>
      </w:r>
      <w:r w:rsidR="0000491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04912">
        <w:rPr>
          <w:rFonts w:ascii="Times New Roman" w:hAnsi="Times New Roman" w:cs="Times New Roman"/>
          <w:sz w:val="24"/>
          <w:szCs w:val="24"/>
        </w:rPr>
        <w:t>E</w:t>
      </w:r>
      <w:r w:rsidR="00004912">
        <w:rPr>
          <w:rFonts w:ascii="Times New Roman" w:hAnsi="Times New Roman" w:cs="Times New Roman" w:hint="eastAsia"/>
          <w:sz w:val="24"/>
          <w:szCs w:val="24"/>
        </w:rPr>
        <w:t>ventually</w:t>
      </w:r>
      <w:r w:rsidR="0052468E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04912">
        <w:rPr>
          <w:rFonts w:ascii="Times New Roman" w:hAnsi="Times New Roman" w:cs="Times New Roman" w:hint="eastAsia"/>
          <w:sz w:val="24"/>
          <w:szCs w:val="24"/>
        </w:rPr>
        <w:t xml:space="preserve">we could get the </w:t>
      </w:r>
      <w:r w:rsidR="0052468E">
        <w:rPr>
          <w:rFonts w:ascii="Times New Roman" w:hAnsi="Times New Roman" w:cs="Times New Roman" w:hint="eastAsia"/>
          <w:sz w:val="24"/>
          <w:szCs w:val="24"/>
        </w:rPr>
        <w:t>weight of B</w:t>
      </w:r>
      <w:r w:rsidR="0052468E">
        <w:rPr>
          <w:rFonts w:ascii="Times New Roman" w:hAnsi="Times New Roman" w:cs="Times New Roman"/>
          <w:sz w:val="24"/>
          <w:szCs w:val="24"/>
        </w:rPr>
        <w:t>’</w:t>
      </w:r>
      <w:r w:rsidR="0052468E">
        <w:rPr>
          <w:rFonts w:ascii="Times New Roman" w:hAnsi="Times New Roman" w:cs="Times New Roman" w:hint="eastAsia"/>
          <w:sz w:val="24"/>
          <w:szCs w:val="24"/>
        </w:rPr>
        <w:t>s to</w:t>
      </w:r>
      <w:r w:rsidR="0052468E" w:rsidRPr="00E55898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tal taxis of hierarchy</w:t>
      </w:r>
      <w:r w:rsidR="0052468E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which can be seen </w:t>
      </w:r>
      <w:r w:rsidR="0052468E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in the</w:t>
      </w:r>
      <w:r w:rsidR="0052468E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below according to the A</w:t>
      </w:r>
      <w:r w:rsidR="001A505A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2468E">
        <w:rPr>
          <w:rStyle w:val="a4"/>
          <w:rFonts w:ascii="Times New Roman" w:eastAsia="微软雅黑" w:hAnsi="Times New Roman" w:cs="Times New Roman" w:hint="eastAsia"/>
          <w:color w:val="000000" w:themeColor="text1"/>
          <w:sz w:val="24"/>
          <w:szCs w:val="24"/>
        </w:rPr>
        <w:t>level</w:t>
      </w:r>
      <w:r w:rsidR="005246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single hierarchical </w:t>
      </w:r>
      <w:proofErr w:type="gramStart"/>
      <w:r w:rsidR="005246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arrangement</w:t>
      </w:r>
      <w:r w:rsidR="0052468E" w:rsidRPr="003D5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505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bookmarkStart w:id="14" w:name="_GoBack"/>
      <w:bookmarkEnd w:id="14"/>
      <w:proofErr w:type="gramEnd"/>
    </w:p>
    <w:p w:rsidR="003D58B0" w:rsidRPr="0052468E" w:rsidRDefault="003D58B0" w:rsidP="00887139">
      <w:pPr>
        <w:rPr>
          <w:rFonts w:ascii="Times New Roman" w:hAnsi="Times New Roman" w:cs="Times New Roman"/>
          <w:sz w:val="24"/>
          <w:szCs w:val="24"/>
        </w:rPr>
      </w:pPr>
    </w:p>
    <w:p w:rsidR="003D58B0" w:rsidRDefault="003D58B0" w:rsidP="00887139">
      <w:pPr>
        <w:rPr>
          <w:sz w:val="30"/>
          <w:szCs w:val="30"/>
        </w:rPr>
      </w:pPr>
    </w:p>
    <w:p w:rsidR="00304491" w:rsidRDefault="00304491" w:rsidP="0030449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总排序表</w:t>
      </w:r>
    </w:p>
    <w:p w:rsidR="0081311A" w:rsidRDefault="00304491" w:rsidP="0081311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层次总排序一致性检验为：</w:t>
      </w:r>
    </w:p>
    <w:p w:rsidR="0081311A" w:rsidRPr="00E55898" w:rsidRDefault="0081311A" w:rsidP="0081311A">
      <w:pPr>
        <w:rPr>
          <w:rFonts w:ascii="Times New Roman" w:hAnsi="Times New Roman" w:cs="Times New Roman"/>
          <w:sz w:val="24"/>
          <w:szCs w:val="24"/>
        </w:rPr>
      </w:pPr>
      <w:r w:rsidRPr="00E55898">
        <w:rPr>
          <w:rFonts w:ascii="Times New Roman" w:hAnsi="Times New Roman" w:cs="Times New Roman"/>
          <w:sz w:val="24"/>
          <w:szCs w:val="24"/>
        </w:rPr>
        <w:t xml:space="preserve">We get </w:t>
      </w:r>
      <w:r w:rsidRPr="00E5589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55898">
        <w:rPr>
          <w:rFonts w:ascii="Times New Roman" w:hAnsi="Times New Roman" w:cs="Times New Roman"/>
          <w:color w:val="000000" w:themeColor="text1"/>
          <w:sz w:val="24"/>
          <w:szCs w:val="24"/>
        </w:rPr>
        <w:t>onsistency check of</w:t>
      </w:r>
      <w:r w:rsidRPr="00E55898">
        <w:rPr>
          <w:rStyle w:val="a3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</w:t>
      </w:r>
      <w:r w:rsidRPr="00E55898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</w:p>
    <w:p w:rsidR="0081311A" w:rsidRPr="0081311A" w:rsidRDefault="0081311A" w:rsidP="00304491">
      <w:pPr>
        <w:jc w:val="center"/>
        <w:rPr>
          <w:rFonts w:hint="eastAsia"/>
          <w:sz w:val="30"/>
          <w:szCs w:val="30"/>
        </w:rPr>
      </w:pPr>
    </w:p>
    <w:p w:rsidR="00304491" w:rsidRDefault="00304491" w:rsidP="0030449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公式10</w:t>
      </w:r>
    </w:p>
    <w:p w:rsidR="00304491" w:rsidRDefault="00304491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当CR&lt;0.1时，认为层次总排序的结果具有满意的一致性。</w:t>
      </w:r>
    </w:p>
    <w:p w:rsidR="0081311A" w:rsidRDefault="0081311A" w:rsidP="00304491">
      <w:pPr>
        <w:rPr>
          <w:rFonts w:ascii="Times New Roman" w:hAnsi="Times New Roman" w:cs="Times New Roman" w:hint="eastAsia"/>
          <w:sz w:val="24"/>
          <w:szCs w:val="24"/>
        </w:rPr>
      </w:pPr>
      <w:r w:rsidRPr="0081311A">
        <w:rPr>
          <w:rFonts w:ascii="Times New Roman" w:hAnsi="Times New Roman" w:cs="Times New Roman"/>
          <w:sz w:val="24"/>
          <w:szCs w:val="24"/>
        </w:rPr>
        <w:t xml:space="preserve">When CR is smaller than 0.1, the results of </w:t>
      </w:r>
      <w:r w:rsidRPr="0081311A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total taxis of hierarchy</w:t>
      </w:r>
      <w:r w:rsidRPr="0081311A">
        <w:rPr>
          <w:rFonts w:ascii="Times New Roman" w:hAnsi="Times New Roman" w:cs="Times New Roman"/>
          <w:sz w:val="24"/>
          <w:szCs w:val="24"/>
        </w:rPr>
        <w:t xml:space="preserve"> are satisfying</w:t>
      </w:r>
    </w:p>
    <w:p w:rsidR="008F5EE2" w:rsidRPr="0081311A" w:rsidRDefault="008F5EE2" w:rsidP="0030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last ,we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can get </w:t>
      </w:r>
    </w:p>
    <w:p w:rsidR="00304491" w:rsidRDefault="00304491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5.2评价体系的建立</w:t>
      </w:r>
    </w:p>
    <w:p w:rsidR="0081311A" w:rsidRPr="00F227FF" w:rsidRDefault="0081311A" w:rsidP="00304491">
      <w:pPr>
        <w:rPr>
          <w:rFonts w:ascii="Times New Roman" w:hAnsi="Times New Roman" w:cs="Times New Roman"/>
          <w:sz w:val="24"/>
          <w:szCs w:val="24"/>
        </w:rPr>
      </w:pPr>
      <w:r w:rsidRPr="00F227FF">
        <w:rPr>
          <w:rFonts w:ascii="Times New Roman" w:hAnsi="Times New Roman" w:cs="Times New Roman"/>
          <w:sz w:val="24"/>
          <w:szCs w:val="24"/>
        </w:rPr>
        <w:t xml:space="preserve">The construction of evaluation system </w:t>
      </w:r>
    </w:p>
    <w:p w:rsidR="00304491" w:rsidRDefault="00304491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="00DC3AB9">
        <w:rPr>
          <w:rFonts w:hint="eastAsia"/>
          <w:sz w:val="30"/>
          <w:szCs w:val="30"/>
        </w:rPr>
        <w:t>对于上面得到的评价模型，我们将各项指标都取得最有值。此时得到的结果作为最好情况。我们规定此时为一级。然后，将各个指标取最坏值。我们此时得到的结果为最坏情况。我们规定此时为六级。我们将最好情况到最坏情况评价分为六部分。</w:t>
      </w:r>
    </w:p>
    <w:p w:rsidR="0081311A" w:rsidRPr="00524C03" w:rsidRDefault="0081311A" w:rsidP="00304491">
      <w:pPr>
        <w:rPr>
          <w:rFonts w:ascii="Times New Roman" w:hAnsi="Times New Roman" w:cs="Times New Roman"/>
          <w:sz w:val="24"/>
          <w:szCs w:val="24"/>
        </w:rPr>
      </w:pPr>
      <w:r w:rsidRPr="00524C03">
        <w:rPr>
          <w:rFonts w:ascii="Times New Roman" w:hAnsi="Times New Roman" w:cs="Times New Roman"/>
          <w:sz w:val="24"/>
          <w:szCs w:val="24"/>
        </w:rPr>
        <w:t xml:space="preserve">We </w:t>
      </w:r>
      <w:r w:rsidR="00C64858" w:rsidRPr="00524C03">
        <w:rPr>
          <w:rFonts w:ascii="Times New Roman" w:hAnsi="Times New Roman" w:cs="Times New Roman"/>
          <w:sz w:val="24"/>
          <w:szCs w:val="24"/>
        </w:rPr>
        <w:t>fetch optimal values from all indictors</w:t>
      </w:r>
      <w:r w:rsidR="00650BFC" w:rsidRPr="00524C03">
        <w:rPr>
          <w:rFonts w:ascii="Times New Roman" w:hAnsi="Times New Roman" w:cs="Times New Roman"/>
          <w:sz w:val="24"/>
          <w:szCs w:val="24"/>
        </w:rPr>
        <w:t xml:space="preserve"> as the best condition for the evaluation model. </w:t>
      </w:r>
      <w:proofErr w:type="gramStart"/>
      <w:r w:rsidR="00650BFC" w:rsidRPr="00524C03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650BFC" w:rsidRPr="00524C03">
        <w:rPr>
          <w:rFonts w:ascii="Times New Roman" w:hAnsi="Times New Roman" w:cs="Times New Roman"/>
          <w:sz w:val="24"/>
          <w:szCs w:val="24"/>
        </w:rPr>
        <w:t xml:space="preserve"> define this condition as the first level. On the contrary,</w:t>
      </w:r>
      <w:r w:rsidR="00524C03" w:rsidRPr="00524C03">
        <w:rPr>
          <w:rFonts w:ascii="Times New Roman" w:hAnsi="Times New Roman" w:cs="Times New Roman"/>
          <w:sz w:val="24"/>
          <w:szCs w:val="24"/>
        </w:rPr>
        <w:t xml:space="preserve"> the</w:t>
      </w:r>
      <w:r w:rsidR="00650BFC" w:rsidRPr="00524C03">
        <w:rPr>
          <w:rFonts w:ascii="Times New Roman" w:hAnsi="Times New Roman" w:cs="Times New Roman"/>
          <w:sz w:val="24"/>
          <w:szCs w:val="24"/>
        </w:rPr>
        <w:t xml:space="preserve"> worst </w:t>
      </w:r>
      <w:r w:rsidR="00524C03" w:rsidRPr="00524C03">
        <w:rPr>
          <w:rFonts w:ascii="Times New Roman" w:hAnsi="Times New Roman" w:cs="Times New Roman"/>
          <w:sz w:val="24"/>
          <w:szCs w:val="24"/>
        </w:rPr>
        <w:t>condition can be got and defined as six-level, so the condition can be divided into six levels</w:t>
      </w:r>
    </w:p>
    <w:p w:rsidR="00304491" w:rsidRDefault="00304491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模型的应用</w:t>
      </w:r>
    </w:p>
    <w:p w:rsidR="00524C03" w:rsidRPr="00524C03" w:rsidRDefault="00524C03" w:rsidP="003044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C03">
        <w:rPr>
          <w:rStyle w:val="a4"/>
          <w:rFonts w:ascii="Times New Roman" w:eastAsia="微软雅黑" w:hAnsi="Times New Roman" w:cs="Times New Roman"/>
          <w:color w:val="000000" w:themeColor="text1"/>
          <w:sz w:val="24"/>
          <w:szCs w:val="24"/>
        </w:rPr>
        <w:t>Application of the Model</w:t>
      </w:r>
    </w:p>
    <w:p w:rsidR="00304491" w:rsidRDefault="00D6630F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评价模型在巢湖的应用</w:t>
      </w:r>
    </w:p>
    <w:p w:rsidR="00524C03" w:rsidRPr="00F227FF" w:rsidRDefault="00524C03" w:rsidP="00304491">
      <w:pPr>
        <w:rPr>
          <w:rFonts w:ascii="Times New Roman" w:hAnsi="Times New Roman" w:cs="Times New Roman"/>
          <w:sz w:val="24"/>
          <w:szCs w:val="24"/>
        </w:rPr>
      </w:pPr>
      <w:r w:rsidRPr="00F227FF">
        <w:rPr>
          <w:rFonts w:ascii="Times New Roman" w:hAnsi="Times New Roman" w:cs="Times New Roman"/>
          <w:sz w:val="24"/>
          <w:szCs w:val="24"/>
        </w:rPr>
        <w:t>The application of evaluation model in Chao Hu</w:t>
      </w:r>
    </w:p>
    <w:p w:rsidR="00D6630F" w:rsidRDefault="00D6630F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FC0EC0">
        <w:rPr>
          <w:rFonts w:hint="eastAsia"/>
          <w:sz w:val="30"/>
          <w:szCs w:val="30"/>
        </w:rPr>
        <w:t>6.11巢湖评价体系的建立</w:t>
      </w:r>
    </w:p>
    <w:p w:rsidR="00524C03" w:rsidRPr="00F227FF" w:rsidRDefault="00524C03" w:rsidP="00304491">
      <w:pPr>
        <w:rPr>
          <w:rFonts w:ascii="Times New Roman" w:hAnsi="Times New Roman" w:cs="Times New Roman"/>
          <w:sz w:val="24"/>
          <w:szCs w:val="24"/>
        </w:rPr>
      </w:pPr>
      <w:r w:rsidRPr="00F227FF">
        <w:rPr>
          <w:rFonts w:ascii="Times New Roman" w:hAnsi="Times New Roman" w:cs="Times New Roman"/>
          <w:sz w:val="24"/>
          <w:szCs w:val="24"/>
        </w:rPr>
        <w:t>The construction of evaluation system on Chao Hu</w:t>
      </w:r>
    </w:p>
    <w:p w:rsidR="00373FEA" w:rsidRDefault="00373FEA" w:rsidP="003044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我们收集巢湖各评价指标最优值如下表：</w:t>
      </w:r>
    </w:p>
    <w:p w:rsidR="00F227FF" w:rsidRPr="005C0262" w:rsidRDefault="00F227FF" w:rsidP="00304491">
      <w:pPr>
        <w:rPr>
          <w:rFonts w:ascii="Times New Roman" w:hAnsi="Times New Roman" w:cs="Times New Roman"/>
          <w:sz w:val="24"/>
          <w:szCs w:val="24"/>
        </w:rPr>
      </w:pPr>
      <w:r w:rsidRPr="005C0262">
        <w:rPr>
          <w:rFonts w:ascii="Times New Roman" w:hAnsi="Times New Roman" w:cs="Times New Roman"/>
          <w:sz w:val="24"/>
          <w:szCs w:val="24"/>
        </w:rPr>
        <w:t>We collect the best values of evaluation index as follow</w:t>
      </w:r>
    </w:p>
    <w:p w:rsidR="00373FEA" w:rsidRDefault="00373FEA" w:rsidP="00373FE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各指标最优值表</w:t>
      </w:r>
    </w:p>
    <w:p w:rsidR="00252534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带入模型，得到最优值为，，</w:t>
      </w:r>
    </w:p>
    <w:p w:rsidR="00F227FF" w:rsidRPr="005C0262" w:rsidRDefault="00F227FF" w:rsidP="00252534">
      <w:pPr>
        <w:rPr>
          <w:rFonts w:ascii="Times New Roman" w:hAnsi="Times New Roman" w:cs="Times New Roman"/>
          <w:sz w:val="24"/>
          <w:szCs w:val="24"/>
        </w:rPr>
      </w:pPr>
      <w:r w:rsidRPr="005C0262">
        <w:rPr>
          <w:rFonts w:ascii="Times New Roman" w:hAnsi="Times New Roman" w:cs="Times New Roman"/>
          <w:sz w:val="24"/>
          <w:szCs w:val="24"/>
        </w:rPr>
        <w:t xml:space="preserve">Plugging values into model, we obtain the </w:t>
      </w:r>
      <w:r w:rsidR="00892F5E">
        <w:rPr>
          <w:rFonts w:ascii="Times New Roman" w:hAnsi="Times New Roman" w:cs="Times New Roman" w:hint="eastAsia"/>
          <w:sz w:val="24"/>
          <w:szCs w:val="24"/>
        </w:rPr>
        <w:t>best evaluation value</w:t>
      </w:r>
      <w:r w:rsidR="00892F5E">
        <w:rPr>
          <w:rFonts w:ascii="Times New Roman" w:hAnsi="Times New Roman" w:cs="Times New Roman" w:hint="eastAsia"/>
          <w:sz w:val="24"/>
          <w:szCs w:val="24"/>
        </w:rPr>
        <w:t>：</w:t>
      </w:r>
    </w:p>
    <w:p w:rsidR="00252534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同理，得到</w:t>
      </w:r>
      <w:proofErr w:type="gramStart"/>
      <w:r>
        <w:rPr>
          <w:rFonts w:hint="eastAsia"/>
          <w:sz w:val="30"/>
          <w:szCs w:val="30"/>
        </w:rPr>
        <w:t>最</w:t>
      </w:r>
      <w:proofErr w:type="gramEnd"/>
      <w:r>
        <w:rPr>
          <w:rFonts w:hint="eastAsia"/>
          <w:sz w:val="30"/>
          <w:szCs w:val="30"/>
        </w:rPr>
        <w:t>差值为：</w:t>
      </w:r>
    </w:p>
    <w:p w:rsidR="00F227FF" w:rsidRPr="00892F5E" w:rsidRDefault="00F227FF" w:rsidP="00252534">
      <w:pPr>
        <w:rPr>
          <w:rFonts w:ascii="Times New Roman" w:eastAsia="华文楷体" w:hAnsi="Times New Roman" w:cs="Times New Roman"/>
          <w:sz w:val="24"/>
          <w:szCs w:val="24"/>
        </w:rPr>
      </w:pPr>
      <w:r w:rsidRPr="00892F5E">
        <w:rPr>
          <w:rFonts w:ascii="Times New Roman" w:eastAsia="华文楷体" w:hAnsi="Times New Roman" w:cs="Times New Roman"/>
          <w:sz w:val="24"/>
          <w:szCs w:val="24"/>
        </w:rPr>
        <w:t xml:space="preserve">In the same </w:t>
      </w:r>
      <w:proofErr w:type="gramStart"/>
      <w:r w:rsidRPr="00892F5E">
        <w:rPr>
          <w:rFonts w:ascii="Times New Roman" w:eastAsia="华文楷体" w:hAnsi="Times New Roman" w:cs="Times New Roman"/>
          <w:sz w:val="24"/>
          <w:szCs w:val="24"/>
        </w:rPr>
        <w:t>way ,</w:t>
      </w:r>
      <w:proofErr w:type="gramEnd"/>
      <w:r w:rsidR="005C0262" w:rsidRPr="00892F5E">
        <w:rPr>
          <w:rFonts w:ascii="Times New Roman" w:eastAsia="华文楷体" w:hAnsi="Times New Roman" w:cs="Times New Roman"/>
          <w:sz w:val="24"/>
          <w:szCs w:val="24"/>
        </w:rPr>
        <w:t xml:space="preserve"> </w:t>
      </w:r>
      <w:r w:rsidRPr="00892F5E">
        <w:rPr>
          <w:rFonts w:ascii="Times New Roman" w:eastAsia="华文楷体" w:hAnsi="Times New Roman" w:cs="Times New Roman"/>
          <w:sz w:val="24"/>
          <w:szCs w:val="24"/>
        </w:rPr>
        <w:t xml:space="preserve">the worst </w:t>
      </w:r>
      <w:r w:rsidR="00892F5E" w:rsidRPr="00892F5E">
        <w:rPr>
          <w:rFonts w:ascii="Times New Roman" w:eastAsia="华文楷体" w:hAnsi="Times New Roman" w:cs="Times New Roman"/>
          <w:sz w:val="24"/>
          <w:szCs w:val="24"/>
        </w:rPr>
        <w:t>evaluation value is</w:t>
      </w:r>
    </w:p>
    <w:p w:rsidR="00252534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所以，得到评价体系分级如下所示：</w:t>
      </w:r>
    </w:p>
    <w:p w:rsidR="00F227FF" w:rsidRPr="00892F5E" w:rsidRDefault="00F227FF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Evaluation system can be divided as shown below</w:t>
      </w:r>
    </w:p>
    <w:p w:rsidR="00252534" w:rsidRDefault="00252534" w:rsidP="002525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分级表格</w:t>
      </w:r>
    </w:p>
    <w:p w:rsidR="00252534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6.12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确定巢湖评价等级</w:t>
      </w:r>
    </w:p>
    <w:p w:rsidR="00F227FF" w:rsidRPr="00892F5E" w:rsidRDefault="00F227FF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 xml:space="preserve">Determine evaluation </w:t>
      </w:r>
      <w:r w:rsidR="005C0262" w:rsidRPr="00892F5E">
        <w:rPr>
          <w:rFonts w:ascii="Times New Roman" w:hAnsi="Times New Roman" w:cs="Times New Roman"/>
          <w:sz w:val="24"/>
          <w:szCs w:val="24"/>
        </w:rPr>
        <w:t>grade on Chao Hu</w:t>
      </w:r>
    </w:p>
    <w:p w:rsidR="005C0262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我们收集的巢湖各项指标数据如下表所示：</w:t>
      </w:r>
    </w:p>
    <w:p w:rsidR="005C0262" w:rsidRPr="00892F5E" w:rsidRDefault="005C0262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The target data we collect are described in the following table</w:t>
      </w:r>
    </w:p>
    <w:p w:rsidR="00252534" w:rsidRDefault="00252534" w:rsidP="002525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数据表</w:t>
      </w:r>
    </w:p>
    <w:p w:rsidR="00252534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带入模型得到评价值为：  所以属于X级</w:t>
      </w:r>
    </w:p>
    <w:p w:rsidR="005C0262" w:rsidRPr="00892F5E" w:rsidRDefault="00E40D8A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 xml:space="preserve">Then we get evaluation </w:t>
      </w:r>
      <w:proofErr w:type="gramStart"/>
      <w:r w:rsidRPr="00892F5E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Pr="00892F5E">
        <w:rPr>
          <w:rFonts w:ascii="Times New Roman" w:hAnsi="Times New Roman" w:cs="Times New Roman"/>
          <w:sz w:val="24"/>
          <w:szCs w:val="24"/>
        </w:rPr>
        <w:t xml:space="preserve"> so it belongs to</w:t>
      </w:r>
    </w:p>
    <w:p w:rsidR="00E40D8A" w:rsidRPr="00E40D8A" w:rsidRDefault="00252534" w:rsidP="00E40D8A">
      <w:pPr>
        <w:spacing w:line="270" w:lineRule="atLeast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r>
        <w:rPr>
          <w:rFonts w:hint="eastAsia"/>
          <w:sz w:val="30"/>
          <w:szCs w:val="30"/>
        </w:rPr>
        <w:t>6.13结果分析</w:t>
      </w:r>
      <w:r w:rsidR="00E40D8A" w:rsidRPr="00892F5E">
        <w:rPr>
          <w:rFonts w:ascii="Times New Roman" w:eastAsia="微软雅黑" w:hAnsi="Times New Roman" w:cs="Times New Roman"/>
          <w:bCs/>
          <w:color w:val="333333"/>
          <w:kern w:val="0"/>
          <w:sz w:val="24"/>
          <w:szCs w:val="24"/>
        </w:rPr>
        <w:t>Results Analysis</w:t>
      </w:r>
    </w:p>
    <w:p w:rsidR="00252534" w:rsidRDefault="00252534" w:rsidP="00252534">
      <w:pPr>
        <w:rPr>
          <w:sz w:val="30"/>
          <w:szCs w:val="30"/>
        </w:rPr>
      </w:pPr>
    </w:p>
    <w:p w:rsidR="00252534" w:rsidRDefault="00252534" w:rsidP="002525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结合实际，提出一些改进措施；</w:t>
      </w:r>
    </w:p>
    <w:p w:rsidR="00252534" w:rsidRDefault="00252534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6.2预测模型在巢湖的应用</w:t>
      </w:r>
    </w:p>
    <w:p w:rsidR="00E40D8A" w:rsidRPr="00892F5E" w:rsidRDefault="00E40D8A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 xml:space="preserve">The </w:t>
      </w:r>
      <w:r w:rsidR="00892F5E" w:rsidRPr="00892F5E">
        <w:rPr>
          <w:rFonts w:ascii="Times New Roman" w:hAnsi="Times New Roman" w:cs="Times New Roman"/>
          <w:sz w:val="24"/>
          <w:szCs w:val="24"/>
        </w:rPr>
        <w:t>application of forecast model in Chao Hu</w:t>
      </w:r>
    </w:p>
    <w:p w:rsidR="00E40D8A" w:rsidRDefault="00E40D8A" w:rsidP="00252534">
      <w:pPr>
        <w:rPr>
          <w:sz w:val="30"/>
          <w:szCs w:val="30"/>
        </w:rPr>
      </w:pPr>
    </w:p>
    <w:p w:rsidR="00252534" w:rsidRDefault="00E40043" w:rsidP="002525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6.21水质变化预测</w:t>
      </w:r>
    </w:p>
    <w:p w:rsidR="00892F5E" w:rsidRPr="00892F5E" w:rsidRDefault="00892F5E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Water quality change prediction</w:t>
      </w:r>
    </w:p>
    <w:p w:rsidR="00E40043" w:rsidRDefault="00E40043" w:rsidP="002525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巢湖流域各种类型土地及输出系数结果如下表：</w:t>
      </w:r>
    </w:p>
    <w:p w:rsidR="00E40043" w:rsidRPr="00892F5E" w:rsidRDefault="00892F5E" w:rsidP="00252534">
      <w:pPr>
        <w:rPr>
          <w:rFonts w:ascii="Times New Roman" w:hAnsi="Times New Roman" w:cs="Times New Roman"/>
          <w:sz w:val="24"/>
          <w:szCs w:val="24"/>
        </w:rPr>
      </w:pPr>
      <w:r w:rsidRPr="00892F5E">
        <w:rPr>
          <w:rFonts w:ascii="Times New Roman" w:hAnsi="Times New Roman" w:cs="Times New Roman"/>
          <w:sz w:val="24"/>
          <w:szCs w:val="24"/>
        </w:rPr>
        <w:t>Land use types and export coefficient of Chao Hu catchment are shown in the below</w:t>
      </w:r>
    </w:p>
    <w:sectPr w:rsidR="00E40043" w:rsidRPr="0089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65"/>
    <w:rsid w:val="00004912"/>
    <w:rsid w:val="00143530"/>
    <w:rsid w:val="001A505A"/>
    <w:rsid w:val="00251862"/>
    <w:rsid w:val="00252534"/>
    <w:rsid w:val="00260DD6"/>
    <w:rsid w:val="00304491"/>
    <w:rsid w:val="00373FEA"/>
    <w:rsid w:val="003D58B0"/>
    <w:rsid w:val="004E450F"/>
    <w:rsid w:val="0052468E"/>
    <w:rsid w:val="00524C03"/>
    <w:rsid w:val="00540AB7"/>
    <w:rsid w:val="005C0262"/>
    <w:rsid w:val="005E1286"/>
    <w:rsid w:val="00612395"/>
    <w:rsid w:val="00650BFC"/>
    <w:rsid w:val="006A02B3"/>
    <w:rsid w:val="00713FC3"/>
    <w:rsid w:val="007168DE"/>
    <w:rsid w:val="0081311A"/>
    <w:rsid w:val="00824E7C"/>
    <w:rsid w:val="008858CE"/>
    <w:rsid w:val="00887139"/>
    <w:rsid w:val="00892F5E"/>
    <w:rsid w:val="008F5EE2"/>
    <w:rsid w:val="00974FA3"/>
    <w:rsid w:val="00C64858"/>
    <w:rsid w:val="00C8414B"/>
    <w:rsid w:val="00D6630F"/>
    <w:rsid w:val="00DC3AB9"/>
    <w:rsid w:val="00E40043"/>
    <w:rsid w:val="00E40D8A"/>
    <w:rsid w:val="00E55898"/>
    <w:rsid w:val="00F227FF"/>
    <w:rsid w:val="00F34B65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FC3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713FC3"/>
    <w:rPr>
      <w:sz w:val="20"/>
      <w:szCs w:val="20"/>
    </w:rPr>
  </w:style>
  <w:style w:type="character" w:styleId="a4">
    <w:name w:val="Strong"/>
    <w:basedOn w:val="a0"/>
    <w:uiPriority w:val="22"/>
    <w:qFormat/>
    <w:rsid w:val="00C8414B"/>
    <w:rPr>
      <w:b w:val="0"/>
      <w:b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FC3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713FC3"/>
    <w:rPr>
      <w:sz w:val="20"/>
      <w:szCs w:val="20"/>
    </w:rPr>
  </w:style>
  <w:style w:type="character" w:styleId="a4">
    <w:name w:val="Strong"/>
    <w:basedOn w:val="a0"/>
    <w:uiPriority w:val="22"/>
    <w:qFormat/>
    <w:rsid w:val="00C8414B"/>
    <w:rPr>
      <w:b w:val="0"/>
      <w:b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14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26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570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8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3943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451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5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5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n.bing.com/dict/clientsearch?mkt=zh-CN&amp;setLang=zh&amp;form=BDVEHC&amp;ClientVer=BDDTV3.5.0.4311&amp;q=%E9%87%8F%E5%8C%96%E5%9C%B0" TargetMode="External"/><Relationship Id="rId5" Type="http://schemas.openxmlformats.org/officeDocument/2006/relationships/hyperlink" Target="http://cn.bing.com/dict/clientsearch?mkt=zh-CN&amp;setLang=zh&amp;form=BDVEHC&amp;ClientVer=BDDTV3.5.0.4311&amp;q=%E5%AE%9A%E6%80%A7%E4%B8%8E%E5%AE%9A%E9%87%8F%E7%9B%B8%E7%BB%93%E5%90%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john</cp:lastModifiedBy>
  <cp:revision>4</cp:revision>
  <dcterms:created xsi:type="dcterms:W3CDTF">2016-01-24T09:45:00Z</dcterms:created>
  <dcterms:modified xsi:type="dcterms:W3CDTF">2016-01-25T06:21:00Z</dcterms:modified>
</cp:coreProperties>
</file>