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656" w:rsidRDefault="00500FD5">
      <w:pPr>
        <w:pStyle w:val="1"/>
        <w:spacing w:before="720" w:afterLines="200" w:after="624" w:line="60" w:lineRule="auto"/>
        <w:jc w:val="center"/>
        <w:rPr>
          <w:rFonts w:ascii="Times New Roman" w:hAnsi="Times New Roman"/>
          <w:spacing w:val="20"/>
        </w:rPr>
      </w:pPr>
      <w:r>
        <w:rPr>
          <w:rFonts w:ascii="Times New Roman" w:hAnsi="Times New Roman" w:hint="eastAsia"/>
          <w:spacing w:val="20"/>
        </w:rPr>
        <w:t>QG</w:t>
      </w:r>
      <w:r>
        <w:rPr>
          <w:rFonts w:ascii="Times New Roman" w:hAnsi="Times New Roman" w:hint="eastAsia"/>
          <w:spacing w:val="20"/>
        </w:rPr>
        <w:t>工作室周记</w:t>
      </w:r>
    </w:p>
    <w:tbl>
      <w:tblPr>
        <w:tblW w:w="9946" w:type="dxa"/>
        <w:tblBorders>
          <w:bottom w:val="thickThinLargeGap" w:sz="12" w:space="0" w:color="000000"/>
        </w:tblBorders>
        <w:tblLayout w:type="fixed"/>
        <w:tblCellMar>
          <w:left w:w="29" w:type="dxa"/>
          <w:right w:w="29" w:type="dxa"/>
        </w:tblCellMar>
        <w:tblLook w:val="04A0" w:firstRow="1" w:lastRow="0" w:firstColumn="1" w:lastColumn="0" w:noHBand="0" w:noVBand="1"/>
      </w:tblPr>
      <w:tblGrid>
        <w:gridCol w:w="2362"/>
        <w:gridCol w:w="2530"/>
        <w:gridCol w:w="2190"/>
        <w:gridCol w:w="2864"/>
      </w:tblGrid>
      <w:tr w:rsidR="00E55656">
        <w:tc>
          <w:tcPr>
            <w:tcW w:w="2362" w:type="dxa"/>
          </w:tcPr>
          <w:p w:rsidR="00E55656" w:rsidRDefault="00500FD5">
            <w:pPr>
              <w:pStyle w:val="a7"/>
              <w:rPr>
                <w:rFonts w:ascii="微软雅黑" w:eastAsia="微软雅黑" w:hAnsi="微软雅黑"/>
                <w:sz w:val="28"/>
              </w:rPr>
            </w:pPr>
            <w:r>
              <w:rPr>
                <w:rFonts w:ascii="微软雅黑" w:eastAsia="微软雅黑" w:hAnsi="微软雅黑" w:hint="eastAsia"/>
                <w:sz w:val="28"/>
                <w:lang w:val="zh-CN"/>
              </w:rPr>
              <w:t>姓名</w:t>
            </w:r>
            <w:r w:rsidR="00221A35">
              <w:rPr>
                <w:rFonts w:ascii="微软雅黑" w:eastAsia="微软雅黑" w:hAnsi="微软雅黑" w:hint="eastAsia"/>
                <w:sz w:val="28"/>
                <w:lang w:val="zh-CN"/>
              </w:rPr>
              <w:t>：郑曼霓</w:t>
            </w:r>
            <w:r>
              <w:rPr>
                <w:rFonts w:ascii="微软雅黑" w:eastAsia="微软雅黑" w:hAnsi="微软雅黑"/>
                <w:sz w:val="28"/>
              </w:rPr>
              <w:t xml:space="preserve"> </w:t>
            </w:r>
          </w:p>
        </w:tc>
        <w:tc>
          <w:tcPr>
            <w:tcW w:w="2530" w:type="dxa"/>
          </w:tcPr>
          <w:p w:rsidR="00E55656" w:rsidRDefault="00500FD5">
            <w:pPr>
              <w:pStyle w:val="a7"/>
              <w:ind w:leftChars="54" w:left="113"/>
              <w:rPr>
                <w:rFonts w:ascii="微软雅黑" w:eastAsia="微软雅黑" w:hAnsi="微软雅黑"/>
                <w:sz w:val="28"/>
              </w:rPr>
            </w:pPr>
            <w:r>
              <w:rPr>
                <w:rFonts w:ascii="微软雅黑" w:eastAsia="微软雅黑" w:hAnsi="微软雅黑" w:hint="eastAsia"/>
                <w:sz w:val="28"/>
                <w:lang w:val="zh-CN"/>
              </w:rPr>
              <w:t>组别</w:t>
            </w:r>
            <w:r>
              <w:rPr>
                <w:rFonts w:ascii="微软雅黑" w:eastAsia="微软雅黑" w:hAnsi="微软雅黑"/>
                <w:sz w:val="28"/>
                <w:lang w:val="zh-CN"/>
              </w:rPr>
              <w:t>：</w:t>
            </w:r>
            <w:r>
              <w:rPr>
                <w:rFonts w:ascii="微软雅黑" w:eastAsia="微软雅黑" w:hAnsi="微软雅黑" w:hint="eastAsia"/>
                <w:sz w:val="28"/>
              </w:rPr>
              <w:t>移动组</w:t>
            </w:r>
          </w:p>
        </w:tc>
        <w:tc>
          <w:tcPr>
            <w:tcW w:w="2190" w:type="dxa"/>
          </w:tcPr>
          <w:p w:rsidR="00E55656" w:rsidRDefault="00500FD5">
            <w:pPr>
              <w:pStyle w:val="a7"/>
              <w:rPr>
                <w:rFonts w:ascii="微软雅黑" w:eastAsia="微软雅黑" w:hAnsi="微软雅黑"/>
                <w:sz w:val="28"/>
              </w:rPr>
            </w:pPr>
            <w:r>
              <w:rPr>
                <w:rFonts w:ascii="微软雅黑" w:eastAsia="微软雅黑" w:hAnsi="微软雅黑" w:hint="eastAsia"/>
                <w:sz w:val="28"/>
                <w:lang w:val="zh-CN"/>
              </w:rPr>
              <w:t>年级</w:t>
            </w:r>
            <w:r>
              <w:rPr>
                <w:rFonts w:ascii="微软雅黑" w:eastAsia="微软雅黑" w:hAnsi="微软雅黑"/>
                <w:sz w:val="28"/>
                <w:lang w:val="zh-CN"/>
              </w:rPr>
              <w:t>：</w:t>
            </w:r>
            <w:r w:rsidR="00221A35">
              <w:rPr>
                <w:rFonts w:ascii="微软雅黑" w:eastAsia="微软雅黑" w:hAnsi="微软雅黑" w:hint="eastAsia"/>
                <w:sz w:val="28"/>
                <w:lang w:val="zh-CN"/>
              </w:rPr>
              <w:t>1</w:t>
            </w:r>
            <w:r w:rsidR="00221A35">
              <w:rPr>
                <w:rFonts w:ascii="微软雅黑" w:eastAsia="微软雅黑" w:hAnsi="微软雅黑"/>
                <w:sz w:val="28"/>
                <w:lang w:val="zh-CN"/>
              </w:rPr>
              <w:t>7</w:t>
            </w:r>
            <w:r w:rsidR="00221A35">
              <w:rPr>
                <w:rFonts w:ascii="微软雅黑" w:eastAsia="微软雅黑" w:hAnsi="微软雅黑" w:hint="eastAsia"/>
                <w:sz w:val="28"/>
                <w:lang w:val="zh-CN"/>
              </w:rPr>
              <w:t>级</w:t>
            </w:r>
          </w:p>
        </w:tc>
        <w:tc>
          <w:tcPr>
            <w:tcW w:w="2864" w:type="dxa"/>
          </w:tcPr>
          <w:p w:rsidR="00E55656" w:rsidRDefault="00500FD5">
            <w:pPr>
              <w:pStyle w:val="a7"/>
              <w:rPr>
                <w:rFonts w:ascii="微软雅黑" w:eastAsia="微软雅黑" w:hAnsi="微软雅黑"/>
                <w:sz w:val="28"/>
                <w:lang w:val="zh-CN"/>
              </w:rPr>
            </w:pPr>
            <w:r>
              <w:rPr>
                <w:rFonts w:ascii="微软雅黑" w:eastAsia="微软雅黑" w:hAnsi="微软雅黑" w:hint="eastAsia"/>
                <w:sz w:val="28"/>
                <w:lang w:val="zh-CN"/>
              </w:rPr>
              <w:t>周次：第</w:t>
            </w:r>
            <w:r w:rsidR="00221A35">
              <w:rPr>
                <w:rFonts w:ascii="微软雅黑" w:eastAsia="微软雅黑" w:hAnsi="微软雅黑"/>
                <w:sz w:val="28"/>
                <w:lang w:val="zh-CN"/>
              </w:rPr>
              <w:t>5</w:t>
            </w:r>
            <w:r>
              <w:rPr>
                <w:rFonts w:ascii="微软雅黑" w:eastAsia="微软雅黑" w:hAnsi="微软雅黑" w:hint="eastAsia"/>
                <w:sz w:val="28"/>
                <w:lang w:val="zh-CN"/>
              </w:rPr>
              <w:t>周</w:t>
            </w:r>
          </w:p>
        </w:tc>
      </w:tr>
    </w:tbl>
    <w:p w:rsidR="00E55656" w:rsidRDefault="00E55656">
      <w:pPr>
        <w:rPr>
          <w:rFonts w:ascii="微软雅黑" w:eastAsia="微软雅黑" w:hAnsi="微软雅黑"/>
          <w:sz w:val="10"/>
          <w:szCs w:val="10"/>
        </w:rPr>
      </w:pPr>
    </w:p>
    <w:tbl>
      <w:tblPr>
        <w:tblStyle w:val="4-21"/>
        <w:tblW w:w="9918" w:type="dxa"/>
        <w:tblLayout w:type="fixed"/>
        <w:tblLook w:val="04A0" w:firstRow="1" w:lastRow="0" w:firstColumn="1" w:lastColumn="0" w:noHBand="0" w:noVBand="1"/>
      </w:tblPr>
      <w:tblGrid>
        <w:gridCol w:w="1271"/>
        <w:gridCol w:w="8647"/>
      </w:tblGrid>
      <w:tr w:rsidR="00E55656" w:rsidTr="00E55656">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9918" w:type="dxa"/>
            <w:gridSpan w:val="2"/>
          </w:tcPr>
          <w:p w:rsidR="00E55656" w:rsidRDefault="00500FD5">
            <w:pPr>
              <w:jc w:val="center"/>
              <w:rPr>
                <w:b w:val="0"/>
                <w:bCs w:val="0"/>
              </w:rPr>
            </w:pPr>
            <w:r>
              <w:rPr>
                <w:rFonts w:hint="eastAsia"/>
              </w:rPr>
              <w:t>第</w:t>
            </w:r>
            <w:r>
              <w:rPr>
                <w:rFonts w:hint="eastAsia"/>
              </w:rPr>
              <w:t xml:space="preserve">  </w:t>
            </w:r>
            <w:r>
              <w:rPr>
                <w:rFonts w:hint="eastAsia"/>
              </w:rPr>
              <w:t>周周记</w:t>
            </w:r>
          </w:p>
        </w:tc>
      </w:tr>
      <w:tr w:rsidR="00E55656" w:rsidTr="00E55656">
        <w:trPr>
          <w:trHeight w:val="1383"/>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vAlign w:val="center"/>
          </w:tcPr>
          <w:p w:rsidR="00E55656" w:rsidRDefault="00500FD5">
            <w:pPr>
              <w:jc w:val="center"/>
              <w:rPr>
                <w:b w:val="0"/>
                <w:bCs w:val="0"/>
              </w:rPr>
            </w:pPr>
            <w:r>
              <w:rPr>
                <w:rFonts w:hint="eastAsia"/>
              </w:rPr>
              <w:t>生活随记</w:t>
            </w:r>
          </w:p>
        </w:tc>
        <w:tc>
          <w:tcPr>
            <w:tcW w:w="8647" w:type="dxa"/>
            <w:shd w:val="clear" w:color="auto" w:fill="FBE4D5"/>
          </w:tcPr>
          <w:p w:rsidR="00E55656" w:rsidRDefault="00221A35" w:rsidP="00221A3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心情复杂</w:t>
            </w:r>
          </w:p>
        </w:tc>
      </w:tr>
      <w:tr w:rsidR="00E55656" w:rsidTr="00E55656">
        <w:trPr>
          <w:trHeight w:val="281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E55656" w:rsidRDefault="00500FD5">
            <w:pPr>
              <w:jc w:val="center"/>
              <w:rPr>
                <w:b w:val="0"/>
                <w:bCs w:val="0"/>
              </w:rPr>
            </w:pPr>
            <w:r>
              <w:rPr>
                <w:rFonts w:hint="eastAsia"/>
              </w:rPr>
              <w:t>学习</w:t>
            </w:r>
          </w:p>
          <w:p w:rsidR="00E55656" w:rsidRDefault="00500FD5">
            <w:pPr>
              <w:jc w:val="center"/>
              <w:rPr>
                <w:b w:val="0"/>
                <w:bCs w:val="0"/>
              </w:rPr>
            </w:pPr>
            <w:r>
              <w:rPr>
                <w:rFonts w:hint="eastAsia"/>
              </w:rPr>
              <w:t>开发</w:t>
            </w:r>
          </w:p>
          <w:p w:rsidR="00E55656" w:rsidRDefault="00500FD5">
            <w:pPr>
              <w:jc w:val="center"/>
              <w:rPr>
                <w:b w:val="0"/>
                <w:bCs w:val="0"/>
              </w:rPr>
            </w:pPr>
            <w:r>
              <w:rPr>
                <w:rFonts w:hint="eastAsia"/>
              </w:rPr>
              <w:t>比赛</w:t>
            </w:r>
          </w:p>
          <w:p w:rsidR="00E55656" w:rsidRDefault="00500FD5">
            <w:pPr>
              <w:jc w:val="center"/>
              <w:rPr>
                <w:b w:val="0"/>
                <w:bCs w:val="0"/>
              </w:rPr>
            </w:pPr>
            <w:r>
              <w:rPr>
                <w:rFonts w:hint="eastAsia"/>
              </w:rPr>
              <w:t>情况</w:t>
            </w:r>
          </w:p>
        </w:tc>
        <w:tc>
          <w:tcPr>
            <w:tcW w:w="8647" w:type="dxa"/>
          </w:tcPr>
          <w:p w:rsidR="00E55656" w:rsidRDefault="00E55656">
            <w:pPr>
              <w:cnfStyle w:val="000000000000" w:firstRow="0" w:lastRow="0" w:firstColumn="0" w:lastColumn="0" w:oddVBand="0" w:evenVBand="0" w:oddHBand="0" w:evenHBand="0" w:firstRowFirstColumn="0" w:firstRowLastColumn="0" w:lastRowFirstColumn="0" w:lastRowLastColumn="0"/>
              <w:rPr>
                <w:rFonts w:hint="eastAsia"/>
              </w:rPr>
            </w:pPr>
          </w:p>
        </w:tc>
      </w:tr>
      <w:tr w:rsidR="00E55656" w:rsidTr="00E55656">
        <w:trPr>
          <w:trHeight w:val="2963"/>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vAlign w:val="center"/>
          </w:tcPr>
          <w:p w:rsidR="00E55656" w:rsidRDefault="00500FD5">
            <w:pPr>
              <w:jc w:val="center"/>
              <w:rPr>
                <w:b w:val="0"/>
                <w:bCs w:val="0"/>
              </w:rPr>
            </w:pPr>
            <w:r>
              <w:rPr>
                <w:rFonts w:hint="eastAsia"/>
              </w:rPr>
              <w:t>一周总结</w:t>
            </w:r>
          </w:p>
        </w:tc>
        <w:tc>
          <w:tcPr>
            <w:tcW w:w="8647" w:type="dxa"/>
            <w:shd w:val="clear" w:color="auto" w:fill="FBE4D5"/>
          </w:tcPr>
          <w:p w:rsidR="00221A35" w:rsidRDefault="00221A35" w:rsidP="00221A3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这个周正式成为训练营的成员，喜忧参半。一方面呢，觉得加入训练营能够提高自身水平，另一方面又觉得自己不能够很好的兼顾课内和训练营的作业！</w:t>
            </w:r>
          </w:p>
          <w:p w:rsidR="00221A35" w:rsidRDefault="00221A35" w:rsidP="00221A3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这个星期二大组培训，数据结构的链表。虽然说在上课之前，就有看了一下大概的内容，但是当我完成作业的时候，遇到的困难重重。比如定义自己的函数，要在主函数调用所定义的函数时，我直接把函数的参数也给写进去导致最后编译不成功。然后我就去看</w:t>
            </w:r>
            <w:r>
              <w:rPr>
                <w:rFonts w:hint="eastAsia"/>
              </w:rPr>
              <w:t>c</w:t>
            </w:r>
            <w:r>
              <w:rPr>
                <w:rFonts w:hint="eastAsia"/>
              </w:rPr>
              <w:t>语言的函数调用，知道了调用的时候函数比如</w:t>
            </w:r>
            <w:r>
              <w:rPr>
                <w:rFonts w:hint="eastAsia"/>
              </w:rPr>
              <w:t>ptr_Node create(int *arr,int n)</w:t>
            </w:r>
            <w:r>
              <w:rPr>
                <w:rFonts w:hint="eastAsia"/>
              </w:rPr>
              <w:t>参数位置在调用时不可以写进去，否则则是在声明另一个函数。还有等到自己写一个工程文件，我才知道怎么用调试来查看自己的函数对不对。。。从函数</w:t>
            </w:r>
            <w:r>
              <w:rPr>
                <w:rFonts w:hint="eastAsia"/>
              </w:rPr>
              <w:t>Status insert(ptr_Node *head)</w:t>
            </w:r>
            <w:r>
              <w:rPr>
                <w:rFonts w:hint="eastAsia"/>
              </w:rPr>
              <w:t>由前面的</w:t>
            </w:r>
            <w:r>
              <w:rPr>
                <w:rFonts w:hint="eastAsia"/>
              </w:rPr>
              <w:t>typedef</w:t>
            </w:r>
            <w:r>
              <w:rPr>
                <w:rFonts w:hint="eastAsia"/>
              </w:rPr>
              <w:t>定义了一个</w:t>
            </w:r>
            <w:r>
              <w:rPr>
                <w:rFonts w:hint="eastAsia"/>
              </w:rPr>
              <w:t>ptr_Node</w:t>
            </w:r>
            <w:r>
              <w:rPr>
                <w:rFonts w:hint="eastAsia"/>
              </w:rPr>
              <w:t>的结构体指针，通过百度，我才知道这个</w:t>
            </w:r>
            <w:r>
              <w:rPr>
                <w:rFonts w:hint="eastAsia"/>
              </w:rPr>
              <w:t>*head</w:t>
            </w:r>
            <w:r>
              <w:rPr>
                <w:rFonts w:hint="eastAsia"/>
              </w:rPr>
              <w:t>是一个二级指针，指向头指针的地址，所以在主函数要用到</w:t>
            </w:r>
            <w:r>
              <w:rPr>
                <w:rFonts w:hint="eastAsia"/>
              </w:rPr>
              <w:t>&amp;</w:t>
            </w:r>
            <w:r>
              <w:rPr>
                <w:rFonts w:hint="eastAsia"/>
              </w:rPr>
              <w:t>。</w:t>
            </w:r>
          </w:p>
          <w:p w:rsidR="00221A35" w:rsidRDefault="00221A35" w:rsidP="00221A3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这个星期其实没怎么学习，为主都在解决作业问题。像</w:t>
            </w:r>
            <w:r>
              <w:rPr>
                <w:rFonts w:hint="eastAsia"/>
              </w:rPr>
              <w:t>typedef,enum</w:t>
            </w:r>
            <w:r>
              <w:rPr>
                <w:rFonts w:hint="eastAsia"/>
              </w:rPr>
              <w:t>，</w:t>
            </w:r>
            <w:r>
              <w:rPr>
                <w:rFonts w:hint="eastAsia"/>
              </w:rPr>
              <w:t>struct,</w:t>
            </w:r>
            <w:r>
              <w:rPr>
                <w:rFonts w:hint="eastAsia"/>
              </w:rPr>
              <w:t>函数调用都是重新看了一下。对于下星期要讲的栈，了解了栈的顺序存储结构，有点像线性表，线性表的头相当于栈底，栈顶相当于尾部，但是与链表插入删除不同的是，栈只能在栈顶进行操作，在栈顶进行插入元素，删除元素。还有链表中的头指针，在栈相当于栈顶指针，以便于在栈顶进行操作。两栈还可以共享空间，用一个数组头尾分别指向两栈的栈底，增加或删除元素可以在中间进行操作，但是还要判断两栈的空间是否能够再容纳元素或者有没有元素可以给删除的。同时了解什么是后缀表达式，怎么从标准的四则运算法变成后缀表达式，利用栈这个结构将后缀表达式的结果计算出来。</w:t>
            </w:r>
          </w:p>
          <w:p w:rsidR="00221A35" w:rsidRDefault="00221A35" w:rsidP="00221A3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还看了一点点的队列，一种更为贴合现实生活的线性表，先进先出。但是对于插入和删除的理解还不太明白，所以就没继续往下看。</w:t>
            </w:r>
          </w:p>
          <w:p w:rsidR="00221A35" w:rsidRDefault="00221A35" w:rsidP="00221A3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这周的学习内容总的来说，有点少。所以，我真的写不出</w:t>
            </w:r>
            <w:r>
              <w:rPr>
                <w:rFonts w:hint="eastAsia"/>
              </w:rPr>
              <w:t>800</w:t>
            </w:r>
            <w:r>
              <w:rPr>
                <w:rFonts w:hint="eastAsia"/>
              </w:rPr>
              <w:t>字的周记。</w:t>
            </w:r>
          </w:p>
          <w:p w:rsidR="00E55656" w:rsidRDefault="00221A35" w:rsidP="00221A3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对于今晚的讲的内容</w:t>
            </w:r>
            <w:r>
              <w:rPr>
                <w:rFonts w:hint="eastAsia"/>
              </w:rPr>
              <w:t>git</w:t>
            </w:r>
            <w:r>
              <w:rPr>
                <w:rFonts w:hint="eastAsia"/>
              </w:rPr>
              <w:t>，我只能说路漫漫其修远兮，还有好多赶不完的作业和代码。我的周记就这样</w:t>
            </w:r>
            <w:r>
              <w:rPr>
                <w:rFonts w:hint="eastAsia"/>
              </w:rPr>
              <w:t>ending</w:t>
            </w:r>
            <w:r>
              <w:rPr>
                <w:rFonts w:hint="eastAsia"/>
              </w:rPr>
              <w:t>下次再见</w:t>
            </w:r>
            <w:r>
              <w:rPr>
                <w:rFonts w:hint="eastAsia"/>
              </w:rPr>
              <w:t>。</w:t>
            </w:r>
          </w:p>
        </w:tc>
      </w:tr>
      <w:tr w:rsidR="00E55656" w:rsidTr="00E55656">
        <w:trPr>
          <w:trHeight w:val="1544"/>
        </w:trPr>
        <w:tc>
          <w:tcPr>
            <w:cnfStyle w:val="001000000000" w:firstRow="0" w:lastRow="0" w:firstColumn="1" w:lastColumn="0" w:oddVBand="0" w:evenVBand="0" w:oddHBand="0" w:evenHBand="0" w:firstRowFirstColumn="0" w:firstRowLastColumn="0" w:lastRowFirstColumn="0" w:lastRowLastColumn="0"/>
            <w:tcW w:w="1271" w:type="dxa"/>
            <w:vAlign w:val="center"/>
          </w:tcPr>
          <w:p w:rsidR="00E55656" w:rsidRDefault="00500FD5">
            <w:pPr>
              <w:jc w:val="center"/>
              <w:rPr>
                <w:b w:val="0"/>
                <w:bCs w:val="0"/>
              </w:rPr>
            </w:pPr>
            <w:r>
              <w:rPr>
                <w:rFonts w:hint="eastAsia"/>
              </w:rPr>
              <w:lastRenderedPageBreak/>
              <w:t>存在</w:t>
            </w:r>
            <w:r>
              <w:t>问题</w:t>
            </w:r>
          </w:p>
          <w:p w:rsidR="00E55656" w:rsidRDefault="00500FD5">
            <w:pPr>
              <w:jc w:val="center"/>
              <w:rPr>
                <w:b w:val="0"/>
                <w:bCs w:val="0"/>
              </w:rPr>
            </w:pPr>
            <w:r>
              <w:rPr>
                <w:rFonts w:hint="eastAsia"/>
              </w:rPr>
              <w:t>未来规划</w:t>
            </w:r>
          </w:p>
        </w:tc>
        <w:tc>
          <w:tcPr>
            <w:tcW w:w="8647" w:type="dxa"/>
          </w:tcPr>
          <w:p w:rsidR="00E55656" w:rsidRDefault="00E55656">
            <w:pPr>
              <w:cnfStyle w:val="000000000000" w:firstRow="0" w:lastRow="0" w:firstColumn="0" w:lastColumn="0" w:oddVBand="0" w:evenVBand="0" w:oddHBand="0" w:evenHBand="0" w:firstRowFirstColumn="0" w:firstRowLastColumn="0" w:lastRowFirstColumn="0" w:lastRowLastColumn="0"/>
            </w:pPr>
          </w:p>
          <w:p w:rsidR="00E55656" w:rsidRDefault="00E55656">
            <w:pPr>
              <w:cnfStyle w:val="000000000000" w:firstRow="0" w:lastRow="0" w:firstColumn="0" w:lastColumn="0" w:oddVBand="0" w:evenVBand="0" w:oddHBand="0" w:evenHBand="0" w:firstRowFirstColumn="0" w:firstRowLastColumn="0" w:lastRowFirstColumn="0" w:lastRowLastColumn="0"/>
            </w:pPr>
          </w:p>
          <w:p w:rsidR="00E55656" w:rsidRDefault="00E55656">
            <w:pPr>
              <w:cnfStyle w:val="000000000000" w:firstRow="0" w:lastRow="0" w:firstColumn="0" w:lastColumn="0" w:oddVBand="0" w:evenVBand="0" w:oddHBand="0" w:evenHBand="0" w:firstRowFirstColumn="0" w:firstRowLastColumn="0" w:lastRowFirstColumn="0" w:lastRowLastColumn="0"/>
            </w:pPr>
          </w:p>
          <w:p w:rsidR="00E55656" w:rsidRDefault="00E55656">
            <w:pPr>
              <w:cnfStyle w:val="000000000000" w:firstRow="0" w:lastRow="0" w:firstColumn="0" w:lastColumn="0" w:oddVBand="0" w:evenVBand="0" w:oddHBand="0" w:evenHBand="0" w:firstRowFirstColumn="0" w:firstRowLastColumn="0" w:lastRowFirstColumn="0" w:lastRowLastColumn="0"/>
            </w:pPr>
          </w:p>
        </w:tc>
      </w:tr>
      <w:tr w:rsidR="00E55656" w:rsidTr="00E55656">
        <w:trPr>
          <w:trHeight w:val="1269"/>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vAlign w:val="center"/>
          </w:tcPr>
          <w:p w:rsidR="00E55656" w:rsidRDefault="00500FD5">
            <w:pPr>
              <w:jc w:val="center"/>
              <w:rPr>
                <w:b w:val="0"/>
                <w:bCs w:val="0"/>
              </w:rPr>
            </w:pPr>
            <w:r>
              <w:rPr>
                <w:rFonts w:hint="eastAsia"/>
              </w:rPr>
              <w:t>导师评价</w:t>
            </w:r>
          </w:p>
        </w:tc>
        <w:tc>
          <w:tcPr>
            <w:tcW w:w="8647" w:type="dxa"/>
            <w:shd w:val="clear" w:color="auto" w:fill="FBE4D5"/>
            <w:vAlign w:val="center"/>
          </w:tcPr>
          <w:p w:rsidR="00E55656" w:rsidRDefault="00E55656">
            <w:pPr>
              <w:cnfStyle w:val="000000000000" w:firstRow="0" w:lastRow="0" w:firstColumn="0" w:lastColumn="0" w:oddVBand="0" w:evenVBand="0" w:oddHBand="0" w:evenHBand="0" w:firstRowFirstColumn="0" w:firstRowLastColumn="0" w:lastRowFirstColumn="0" w:lastRowLastColumn="0"/>
            </w:pPr>
            <w:bookmarkStart w:id="0" w:name="_GoBack"/>
            <w:bookmarkEnd w:id="0"/>
          </w:p>
        </w:tc>
      </w:tr>
    </w:tbl>
    <w:p w:rsidR="00E55656" w:rsidRDefault="00E55656"/>
    <w:sectPr w:rsidR="00E55656">
      <w:pgSz w:w="11906" w:h="16838"/>
      <w:pgMar w:top="1009" w:right="1009" w:bottom="720" w:left="100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FD5" w:rsidRDefault="00500FD5" w:rsidP="00221A35">
      <w:r>
        <w:separator/>
      </w:r>
    </w:p>
  </w:endnote>
  <w:endnote w:type="continuationSeparator" w:id="0">
    <w:p w:rsidR="00500FD5" w:rsidRDefault="00500FD5" w:rsidP="00221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altName w:val="微软雅黑"/>
    <w:panose1 w:val="020B0503020204020204"/>
    <w:charset w:val="86"/>
    <w:family w:val="swiss"/>
    <w:pitch w:val="variable"/>
    <w:sig w:usb0="80000287" w:usb1="2ACF3C50" w:usb2="00000016" w:usb3="00000000" w:csb0="0004001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FD5" w:rsidRDefault="00500FD5" w:rsidP="00221A35">
      <w:r>
        <w:separator/>
      </w:r>
    </w:p>
  </w:footnote>
  <w:footnote w:type="continuationSeparator" w:id="0">
    <w:p w:rsidR="00500FD5" w:rsidRDefault="00500FD5" w:rsidP="00221A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5656"/>
    <w:rsid w:val="00221A35"/>
    <w:rsid w:val="00500FD5"/>
    <w:rsid w:val="00E556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05575"/>
  <w15:docId w15:val="{A75D7472-D28E-42F1-B97A-7B518EDE4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宋体"/>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
    <w:qFormat/>
    <w:pPr>
      <w:widowControl/>
      <w:spacing w:after="80"/>
      <w:contextualSpacing/>
      <w:jc w:val="left"/>
    </w:pPr>
    <w:rPr>
      <w:rFonts w:ascii="Calibri Light" w:hAnsi="Calibri Light"/>
      <w:color w:val="000000"/>
      <w:kern w:val="28"/>
      <w:sz w:val="32"/>
      <w:szCs w:val="20"/>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table" w:customStyle="1" w:styleId="5-51">
    <w:name w:val="网格表 5 深色 - 着色 51"/>
    <w:basedOn w:val="a1"/>
    <w:uiPriority w:val="50"/>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1-51">
    <w:name w:val="网格表 1 浅色 - 着色 51"/>
    <w:basedOn w:val="a1"/>
    <w:uiPriority w:val="46"/>
    <w:qFormat/>
    <w:tblP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1-21">
    <w:name w:val="网格表 1 浅色 - 着色 21"/>
    <w:basedOn w:val="a1"/>
    <w:uiPriority w:val="46"/>
    <w:tblPr>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customStyle="1" w:styleId="4-51">
    <w:name w:val="网格表 4 - 着色 51"/>
    <w:basedOn w:val="a1"/>
    <w:uiPriority w:val="49"/>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5-61">
    <w:name w:val="网格表 5 深色 - 着色 61"/>
    <w:basedOn w:val="a1"/>
    <w:uiPriority w:val="50"/>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2EFD9"/>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6-61">
    <w:name w:val="网格表 6 彩色 - 着色 61"/>
    <w:basedOn w:val="a1"/>
    <w:uiPriority w:val="51"/>
    <w:qFormat/>
    <w:rPr>
      <w:color w:val="538135"/>
    </w:rPr>
    <w:tblP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4-61">
    <w:name w:val="网格表 4 - 着色 61"/>
    <w:basedOn w:val="a1"/>
    <w:uiPriority w:val="49"/>
    <w:qFormat/>
    <w:tblP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customStyle="1" w:styleId="a8">
    <w:name w:val="标题 字符"/>
    <w:basedOn w:val="a0"/>
    <w:link w:val="a7"/>
    <w:uiPriority w:val="1"/>
    <w:rPr>
      <w:rFonts w:ascii="Calibri Light" w:eastAsia="宋体" w:hAnsi="Calibri Light" w:cs="宋体"/>
      <w:color w:val="000000"/>
      <w:kern w:val="28"/>
      <w:sz w:val="32"/>
      <w:szCs w:val="20"/>
    </w:rPr>
  </w:style>
  <w:style w:type="table" w:customStyle="1" w:styleId="4-21">
    <w:name w:val="网格表 4 - 着色 21"/>
    <w:basedOn w:val="a1"/>
    <w:uiPriority w:val="49"/>
    <w:qFormat/>
    <w:tblPr>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customStyle="1" w:styleId="ListParagraph7076afc1-fa9f-41b5-b0b7-152d7bd54cf4">
    <w:name w:val="List Paragraph_7076afc1-fa9f-41b5-b0b7-152d7bd54cf4"/>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B913E2-63D5-4FDD-B49D-FC78359DB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144</Words>
  <Characters>823</Characters>
  <Application>Microsoft Office Word</Application>
  <DocSecurity>0</DocSecurity>
  <Lines>6</Lines>
  <Paragraphs>1</Paragraphs>
  <ScaleCrop>false</ScaleCrop>
  <Company>广东工业大学</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黄映焜</dc:creator>
  <cp:lastModifiedBy>zhengmanni2017@outlook.com</cp:lastModifiedBy>
  <cp:revision>19</cp:revision>
  <dcterms:created xsi:type="dcterms:W3CDTF">2013-07-16T14:07:00Z</dcterms:created>
  <dcterms:modified xsi:type="dcterms:W3CDTF">2018-04-08T15:40:00Z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