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Collection:</w:t>
      </w:r>
      <w:r w:rsidDel="00000000" w:rsidR="00000000" w:rsidRPr="00000000">
        <w:rPr>
          <w:rtl w:val="0"/>
        </w:rPr>
        <w:t xml:space="preserve"> The FlameStarters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collection of 177 unique AI-generated and human-curated pieces designed to ignite the EARNer in you! Collect rare characters like flintstone from the earliest days of mankind, or mint a bougie designer lighter. Hidden within the collection are seven legendary pieces that stand apart from all others.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 Pit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Staking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Uncommon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Legendary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