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7</w:t>
      </w:r>
      <w:r>
        <w:t xml:space="preserve"> </w:t>
      </w:r>
      <w:r>
        <w:t xml:space="preserve">Wednesday</w:t>
      </w:r>
      <w:r>
        <w:t xml:space="preserve"> </w:t>
      </w:r>
      <w:r>
        <w:t xml:space="preserve">Reading</w:t>
      </w:r>
      <w:r>
        <w:t xml:space="preserve"> </w:t>
      </w:r>
      <w:r>
        <w:t xml:space="preserve">Guide:</w:t>
      </w:r>
      <w:r>
        <w:t xml:space="preserve"> </w:t>
      </w:r>
      <w:r>
        <w:t xml:space="preserve">Exploring</w:t>
      </w:r>
      <w:r>
        <w:t xml:space="preserve"> </w:t>
      </w:r>
      <w:r>
        <w:t xml:space="preserve">Categorical</w:t>
      </w:r>
      <w:r>
        <w:t xml:space="preserve"> </w:t>
      </w:r>
      <w:r>
        <w:t xml:space="preserve">Data</w:t>
      </w:r>
    </w:p>
    <w:bookmarkStart w:id="21" w:name="chapter-4-exploring-categorical-data"/>
    <w:p>
      <w:pPr>
        <w:pStyle w:val="Heading2"/>
      </w:pPr>
      <w:r>
        <w:t xml:space="preserve">Chapter 4: Exploring Categorical Data</w:t>
      </w:r>
    </w:p>
    <w:bookmarkStart w:id="20" w:name="Xec6b9389212219ab1c1f5cd7148f66793319e80"/>
    <w:p>
      <w:pPr>
        <w:pStyle w:val="Heading3"/>
      </w:pPr>
      <w:r>
        <w:t xml:space="preserve">Section 4.1: Contingency tables and bar plots</w:t>
      </w:r>
    </w:p>
    <w:p>
      <w:pPr>
        <w:pStyle w:val="FirstParagraph"/>
      </w:pPr>
      <w:r>
        <w:rPr>
          <w:bCs/>
          <w:b/>
        </w:rPr>
        <w:t xml:space="preserve">Contingency table:</w:t>
      </w:r>
    </w:p>
    <w:p>
      <w:pPr>
        <w:pStyle w:val="BodyText"/>
      </w:pPr>
      <w:r>
        <w:rPr>
          <w:bCs/>
          <w:b/>
        </w:rPr>
        <w:t xml:space="preserve">Row total:</w:t>
      </w:r>
    </w:p>
    <w:p>
      <w:pPr>
        <w:pStyle w:val="BodyText"/>
      </w:pPr>
      <w:r>
        <w:rPr>
          <w:bCs/>
          <w:b/>
        </w:rPr>
        <w:t xml:space="preserve">Column total:</w:t>
      </w:r>
    </w:p>
    <w:p>
      <w:pPr>
        <w:pStyle w:val="BodyText"/>
      </w:pPr>
      <w:r>
        <w:rPr>
          <w:bCs/>
          <w:b/>
        </w:rPr>
        <w:t xml:space="preserve">Frequency table:</w:t>
      </w:r>
    </w:p>
    <w:p>
      <w:pPr>
        <w:pStyle w:val="BodyText"/>
      </w:pPr>
      <w:r>
        <w:rPr>
          <w:bCs/>
          <w:b/>
        </w:rPr>
        <w:t xml:space="preserve">Bar plot:</w:t>
      </w:r>
    </w:p>
    <w:p>
      <w:pPr>
        <w:pStyle w:val="BodyText"/>
      </w:pPr>
      <w:r>
        <w:rPr>
          <w:bCs/>
          <w:b/>
        </w:rPr>
        <w:t xml:space="preserve">How is a bar plot similar to a histogram?</w:t>
      </w:r>
    </w:p>
    <w:p>
      <w:pPr>
        <w:pStyle w:val="BodyText"/>
      </w:pPr>
      <w:r>
        <w:rPr>
          <w:bCs/>
          <w:b/>
        </w:rPr>
        <w:t xml:space="preserve">How is a bar plot different from a histogram?</w:t>
      </w:r>
    </w:p>
    <w:bookmarkEnd w:id="20"/>
    <w:bookmarkEnd w:id="21"/>
    <w:bookmarkStart w:id="22" w:name="Xa80cec70b9410c2844f3a5768403dcd6a91ab9c"/>
    <w:p>
      <w:pPr>
        <w:pStyle w:val="Heading2"/>
      </w:pPr>
      <w:r>
        <w:t xml:space="preserve">Section 4.2: Visualizing two categorical variables</w:t>
      </w:r>
    </w:p>
    <w:p>
      <w:pPr>
        <w:pStyle w:val="FirstParagraph"/>
      </w:pPr>
      <w:r>
        <w:rPr>
          <w:bCs/>
          <w:b/>
        </w:rPr>
        <w:t xml:space="preserve">What are the three ways to add a second categorical variable to a bar plot?</w:t>
      </w:r>
    </w:p>
    <w:p>
      <w:pPr>
        <w:pStyle w:val="BodyText"/>
      </w:pPr>
      <w:r>
        <w:rPr>
          <w:bCs/>
          <w:b/>
        </w:rPr>
        <w:t xml:space="preserve">Which plot would be best if you wanted to compare the proportions between two</w:t>
      </w:r>
      <w:r>
        <w:rPr>
          <w:bCs/>
          <w:b/>
        </w:rPr>
        <w:t xml:space="preserve"> </w:t>
      </w:r>
      <w:r>
        <w:rPr>
          <w:bCs/>
          <w:b/>
        </w:rPr>
        <w:t xml:space="preserve">groups?</w:t>
      </w:r>
    </w:p>
    <w:p>
      <w:pPr>
        <w:pStyle w:val="BodyText"/>
      </w:pPr>
      <w:r>
        <w:rPr>
          <w:bCs/>
          <w:b/>
        </w:rPr>
        <w:t xml:space="preserve">Which plot would be best if you wanted to compare the sample size of each</w:t>
      </w:r>
      <w:r>
        <w:rPr>
          <w:bCs/>
          <w:b/>
        </w:rPr>
        <w:t xml:space="preserve"> </w:t>
      </w:r>
      <w:r>
        <w:rPr>
          <w:bCs/>
          <w:b/>
        </w:rPr>
        <w:t xml:space="preserve">group?</w:t>
      </w:r>
    </w:p>
    <w:p>
      <w:pPr>
        <w:pStyle w:val="BodyText"/>
      </w:pPr>
      <w:r>
        <w:rPr>
          <w:bCs/>
          <w:b/>
        </w:rPr>
        <w:t xml:space="preserve">Which plot would be best if one categorical variable is the response and the</w:t>
      </w:r>
      <w:r>
        <w:rPr>
          <w:bCs/>
          <w:b/>
        </w:rPr>
        <w:t xml:space="preserve"> </w:t>
      </w:r>
      <w:r>
        <w:rPr>
          <w:bCs/>
          <w:b/>
        </w:rPr>
        <w:t xml:space="preserve">other is the explanatory variable?</w:t>
      </w:r>
    </w:p>
    <w:p>
      <w:pPr>
        <w:pStyle w:val="BodyText"/>
      </w:pPr>
      <w:r>
        <w:rPr>
          <w:bCs/>
          <w:b/>
        </w:rPr>
        <w:t xml:space="preserve">How is a mosaic plot different from a bar plot?</w:t>
      </w:r>
    </w:p>
    <w:bookmarkEnd w:id="22"/>
    <w:bookmarkStart w:id="23" w:name="setion-4.3-row-and-column-proportions"/>
    <w:p>
      <w:pPr>
        <w:pStyle w:val="Heading2"/>
      </w:pPr>
      <w:r>
        <w:t xml:space="preserve">Setion 4.3: Row and column proportions</w:t>
      </w:r>
    </w:p>
    <w:p>
      <w:pPr>
        <w:pStyle w:val="FirstParagraph"/>
      </w:pPr>
      <w:r>
        <w:rPr>
          <w:bCs/>
          <w:b/>
        </w:rPr>
        <w:t xml:space="preserve">Row proportions:</w:t>
      </w:r>
    </w:p>
    <w:p>
      <w:pPr>
        <w:pStyle w:val="BodyText"/>
      </w:pPr>
      <w:r>
        <w:rPr>
          <w:bCs/>
          <w:b/>
        </w:rPr>
        <w:t xml:space="preserve">Column proportions:</w:t>
      </w:r>
    </w:p>
    <w:p>
      <w:pPr>
        <w:pStyle w:val="BodyText"/>
      </w:pPr>
      <w:r>
        <w:rPr>
          <w:bCs/>
          <w:b/>
        </w:rPr>
        <w:t xml:space="preserve">Table 4.3 is called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relative frequency table.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How is this table 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from the contingency table (Table 4.1)?</w:t>
      </w:r>
    </w:p>
    <w:p>
      <w:pPr>
        <w:pStyle w:val="BodyText"/>
      </w:pPr>
      <w:r>
        <w:rPr>
          <w:bCs/>
          <w:b/>
        </w:rPr>
        <w:t xml:space="preserve">Conditional proportion:</w:t>
      </w:r>
    </w:p>
    <w:bookmarkEnd w:id="23"/>
    <w:bookmarkStart w:id="24" w:name="questions-to-consider"/>
    <w:p>
      <w:pPr>
        <w:pStyle w:val="Heading2"/>
      </w:pPr>
      <w:r>
        <w:t xml:space="preserve">Questions to Consider</w:t>
      </w:r>
    </w:p>
    <w:p>
      <w:pPr>
        <w:pStyle w:val="FirstParagraph"/>
      </w:pPr>
      <w:r>
        <w:t xml:space="preserve">In a contingency table, which variable (explanatory or response) generally will</w:t>
      </w:r>
      <w:r>
        <w:t xml:space="preserve"> </w:t>
      </w:r>
      <w:r>
        <w:t xml:space="preserve">make the columns of the table? Which variable will make the rows of the table?</w:t>
      </w:r>
    </w:p>
    <w:p>
      <w:pPr>
        <w:pStyle w:val="BodyText"/>
      </w:pPr>
      <w:r>
        <w:t xml:space="preserve">In a segmented bar plot, the bars represent the levels of which variable? The</w:t>
      </w:r>
      <w:r>
        <w:t xml:space="preserve"> </w:t>
      </w:r>
      <w:r>
        <w:t xml:space="preserve">segments represent the levels of which variable?</w:t>
      </w:r>
    </w:p>
    <w:p>
      <w:pPr>
        <w:pStyle w:val="BodyText"/>
      </w:pPr>
      <w:r>
        <w:t xml:space="preserve">What type of plot(s) are appropriate to display a single categorical variable?</w:t>
      </w:r>
    </w:p>
    <w:p>
      <w:pPr>
        <w:pStyle w:val="BodyText"/>
      </w:pPr>
      <w:r>
        <w:t xml:space="preserve">What type of plot(s) are appropriate to display two categorical variables?</w:t>
      </w:r>
    </w:p>
    <w:p>
      <w:pPr>
        <w:pStyle w:val="BodyText"/>
      </w:pPr>
      <w:r>
        <w:t xml:space="preserve">What is the difference between a standardized segmented bar plot and a mosaic</w:t>
      </w:r>
      <w:r>
        <w:t xml:space="preserve"> </w:t>
      </w:r>
      <w:r>
        <w:t xml:space="preserve">plot?</w:t>
      </w:r>
    </w:p>
    <w:p>
      <w:pPr>
        <w:pStyle w:val="BodyText"/>
      </w:pPr>
      <w:r>
        <w:t xml:space="preserve">True or false: Pie charts are generally highly recommended ways to graphically</w:t>
      </w:r>
      <w:r>
        <w:t xml:space="preserve"> </w:t>
      </w:r>
      <w:r>
        <w:t xml:space="preserve">display categorical data.</w:t>
      </w:r>
    </w:p>
    <w:p>
      <w:pPr>
        <w:pStyle w:val="BodyText"/>
      </w:pPr>
      <w:r>
        <w:t xml:space="preserve">True or false: Two categorical variables are associated if the conditional</w:t>
      </w:r>
      <w:r>
        <w:t xml:space="preserve"> </w:t>
      </w:r>
      <w:r>
        <w:t xml:space="preserve">proportions of a particular outcome (typically of the response variable) differ</w:t>
      </w:r>
      <w:r>
        <w:t xml:space="preserve"> </w:t>
      </w:r>
      <w:r>
        <w:t xml:space="preserve">across levels of the other variable (typically the explanatory variable).</w:t>
      </w:r>
    </w:p>
    <w:p>
      <w:pPr>
        <w:pStyle w:val="BodyText"/>
      </w:pPr>
      <w:r>
        <w:t xml:space="preserve">True or false: When a segmented bar plot has segments that sum to 1 (or 100%),</w:t>
      </w:r>
      <w:r>
        <w:t xml:space="preserve"> </w:t>
      </w:r>
      <w:r>
        <w:t xml:space="preserve">the segment heights correspond to the proportions conditioned on the</w:t>
      </w:r>
      <w:r>
        <w:t xml:space="preserve"> </w:t>
      </w:r>
      <w:r>
        <w:rPr>
          <w:bCs/>
          <w:b/>
        </w:rPr>
        <w:t xml:space="preserve">segment</w:t>
      </w:r>
      <w:r>
        <w:t xml:space="preserve">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Wednesday Reading Guide: Exploring Categorical Data</dc:title>
  <dc:creator/>
  <cp:keywords/>
  <dcterms:created xsi:type="dcterms:W3CDTF">2022-10-26T20:37:06Z</dcterms:created>
  <dcterms:modified xsi:type="dcterms:W3CDTF">2022-10-26T20:37:06Z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