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1.png" ContentType="image/png"/>
  <Override PartName="/word/media/rId56.png" ContentType="image/png"/>
  <Override PartName="/word/media/rId40.png" ContentType="image/png"/>
  <Override PartName="/word/media/rId52.png" ContentType="image/png"/>
  <Override PartName="/word/media/rId49.png" ContentType="image/png"/>
  <Override PartName="/word/media/rId35.png" ContentType="image/png"/>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1: Introduction to Statistical Thinking and Data</w:t>
      </w:r>
    </w:p>
    <w:p>
      <w:pPr>
        <w:pStyle w:val="FirstParagraph"/>
      </w:pPr>
      <w:r>
        <w:t xml:space="preserve">In the previous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Compact"/>
              <w:numPr>
                <w:ilvl w:val="0"/>
                <w:numId w:val="1001"/>
              </w:numPr>
            </w:pPr>
            <w:r>
              <w:rPr>
                <w:b/>
                <w:bCs/>
              </w:rPr>
              <w:t xml:space="preserve">Statistics:</w:t>
            </w:r>
          </w:p>
          <w:p>
            <w:pPr>
              <w:numPr>
                <w:ilvl w:val="0"/>
                <w:numId w:val="1002"/>
              </w:numPr>
            </w:pPr>
            <w:r>
              <w:rPr>
                <w:b/>
                <w:bCs/>
              </w:rPr>
              <w:t xml:space="preserve">Categorical (or qualitative) data:</w:t>
            </w:r>
            <w:r>
              <w:t xml:space="preserve"> </w:t>
            </w:r>
            <w:r>
              <w:t xml:space="preserve">Measurements that are classified into one of a group of categories.</w:t>
            </w:r>
          </w:p>
          <w:p>
            <w:pPr>
              <w:numPr>
                <w:ilvl w:val="0"/>
                <w:numId w:val="1002"/>
              </w:numPr>
            </w:pPr>
            <w:r>
              <w:rPr>
                <w:b/>
                <w:bCs/>
              </w:rPr>
              <w:t xml:space="preserve">Numerical (or quantitative) data:</w:t>
            </w:r>
            <w:r>
              <w:t xml:space="preserve"> </w:t>
            </w:r>
            <w:r>
              <w:t xml:space="preserve">Measurements that are recorded on a naturally occurring numerical scale.</w:t>
            </w:r>
          </w:p>
          <w:p>
            <w:pPr>
              <w:pStyle w:val="FirstParagraph"/>
            </w:pPr>
            <w:r>
              <w:t xml:space="preserve">Most of what we’ll be doing in this course centers on trying to understand a set of information. This set of information is from a…</w:t>
            </w:r>
          </w:p>
          <w:p>
            <w:pPr>
              <w:pStyle w:val="Compact"/>
              <w:numPr>
                <w:ilvl w:val="0"/>
                <w:numId w:val="1003"/>
              </w:numPr>
            </w:pPr>
            <w:r>
              <w:rPr>
                <w:b/>
                <w:bCs/>
              </w:rPr>
              <w:t xml:space="preserve">Population:</w:t>
            </w:r>
            <w:r>
              <w:t xml:space="preserve"> </w:t>
            </w:r>
            <w:r>
              <w:t xml:space="preserve">The complete collection of ALL elements that are of interest for a given problem.</w:t>
            </w:r>
          </w:p>
          <w:p>
            <w:pPr>
              <w:pStyle w:val="FirstParagraph"/>
            </w:pPr>
            <w:r>
              <w:t xml:space="preserve">The population is often so big that obtaining all information about its elements is either difficult or impossible. So, we work with a more manageable set of data that we obtain from a…</w:t>
            </w:r>
          </w:p>
          <w:p>
            <w:pPr>
              <w:numPr>
                <w:ilvl w:val="0"/>
                <w:numId w:val="1004"/>
              </w:numPr>
            </w:pPr>
            <w:r>
              <w:rPr>
                <w:b/>
                <w:bCs/>
              </w:rPr>
              <w:t xml:space="preserve">Sample:</w:t>
            </w:r>
            <w:r>
              <w:t xml:space="preserve"> </w:t>
            </w:r>
            <w:r>
              <w:t xml:space="preserve">A subcollection of elements drawn from a population. The number of elements drawn is called the</w:t>
            </w:r>
            <w:r>
              <w:t xml:space="preserve"> </w:t>
            </w:r>
            <w:r>
              <w:rPr>
                <w:b/>
                <w:bCs/>
              </w:rPr>
              <w:t xml:space="preserve">Sample Size</w:t>
            </w:r>
            <w:r>
              <w:t xml:space="preserve">.</w:t>
            </w:r>
          </w:p>
          <w:p>
            <w:pPr>
              <w:numPr>
                <w:ilvl w:val="0"/>
                <w:numId w:val="1004"/>
              </w:numPr>
            </w:pPr>
            <w:r>
              <w:rPr>
                <w:b/>
                <w:bCs/>
              </w:rPr>
              <w:t xml:space="preserve">Observation:</w:t>
            </w:r>
            <w:r>
              <w:t xml:space="preserve"> </w:t>
            </w:r>
            <w:r>
              <w:t xml:space="preserve">The collection of measurements from a particular unit in a sample.</w:t>
            </w:r>
          </w:p>
          <w:p>
            <w:pPr>
              <w:numPr>
                <w:ilvl w:val="0"/>
                <w:numId w:val="1004"/>
              </w:numPr>
            </w:pPr>
            <w:r>
              <w:rPr>
                <w:b/>
                <w:bCs/>
              </w:rPr>
              <w:t xml:space="preserve">Variable:</w:t>
            </w:r>
            <w:r>
              <w:t xml:space="preserve"> </w:t>
            </w:r>
            <w:r>
              <w:t xml:space="preserve">Any measurable characteristic of an observation. Variables can be classified as either</w:t>
            </w:r>
            <w:r>
              <w:t xml:space="preserve"> </w:t>
            </w:r>
            <w:r>
              <w:rPr>
                <w:i/>
                <w:iCs/>
              </w:rPr>
              <w:t xml:space="preserve">categorical</w:t>
            </w:r>
            <w:r>
              <w:t xml:space="preserve"> </w:t>
            </w:r>
            <w:r>
              <w:t xml:space="preserve">or</w:t>
            </w:r>
            <w:r>
              <w:t xml:space="preserve"> </w:t>
            </w:r>
            <w:r>
              <w:rPr>
                <w:i/>
                <w:iCs/>
              </w:rPr>
              <w:t xml:space="preserve">numerical</w:t>
            </w:r>
            <w:r>
              <w:t xml:space="preserve">.</w:t>
            </w:r>
          </w:p>
          <w:p>
            <w:pPr>
              <w:pStyle w:val="FirstParagraph"/>
            </w:pPr>
            <w:r>
              <w:drawing>
                <wp:inline>
                  <wp:extent cx="4267200" cy="2464963"/>
                  <wp:effectExtent b="0" l="0" r="0" t="0"/>
                  <wp:docPr descr="" title="" id="24" name="Picture"/>
                  <a:graphic>
                    <a:graphicData uri="http://schemas.openxmlformats.org/drawingml/2006/picture">
                      <pic:pic>
                        <pic:nvPicPr>
                          <pic:cNvPr descr="01-images//population-sample.png" id="25" name="Picture"/>
                          <pic:cNvPicPr>
                            <a:picLocks noChangeArrowheads="1" noChangeAspect="1"/>
                          </pic:cNvPicPr>
                        </pic:nvPicPr>
                        <pic:blipFill>
                          <a:blip r:embed="rId23"/>
                          <a:stretch>
                            <a:fillRect/>
                          </a:stretch>
                        </pic:blipFill>
                        <pic:spPr bwMode="auto">
                          <a:xfrm>
                            <a:off x="0" y="0"/>
                            <a:ext cx="4267200" cy="2464963"/>
                          </a:xfrm>
                          <a:prstGeom prst="rect">
                            <a:avLst/>
                          </a:prstGeom>
                          <a:noFill/>
                          <a:ln w="9525">
                            <a:noFill/>
                            <a:headEnd/>
                            <a:tailEnd/>
                          </a:ln>
                        </pic:spPr>
                      </pic:pic>
                    </a:graphicData>
                  </a:graphic>
                </wp:inline>
              </w:drawing>
            </w:r>
          </w:p>
        </w:tc>
      </w:tr>
    </w:tbl>
    <w:bookmarkStart w:id="31" w:name="Xf49ee6311d1bf42f3f816e6217b86bdc889d29a"/>
    <w:p>
      <w:pPr>
        <w:pStyle w:val="Heading2"/>
      </w:pPr>
      <w:r>
        <w:t xml:space="preserve">Revisit Example 0.2: Can our class speak Martian?</w:t>
      </w:r>
    </w:p>
    <w:p>
      <w:pPr>
        <w:pStyle w:val="Compact"/>
        <w:numPr>
          <w:ilvl w:val="0"/>
          <w:numId w:val="1005"/>
        </w:numPr>
      </w:pPr>
      <w:r>
        <w:t xml:space="preserve">Identify the following in the context of this example:</w:t>
      </w:r>
    </w:p>
    <w:p>
      <w:pPr>
        <w:pStyle w:val="Compact"/>
        <w:numPr>
          <w:ilvl w:val="0"/>
          <w:numId w:val="1006"/>
        </w:numPr>
      </w:pPr>
      <w:r>
        <w:t xml:space="preserve">Population of interest:</w:t>
      </w:r>
    </w:p>
    <w:p>
      <w:pPr>
        <w:pStyle w:val="Compact"/>
        <w:numPr>
          <w:ilvl w:val="0"/>
          <w:numId w:val="1007"/>
        </w:numPr>
      </w:pPr>
      <w:r>
        <w:t xml:space="preserve">Sample:</w:t>
      </w:r>
    </w:p>
    <w:p>
      <w:pPr>
        <w:pStyle w:val="Compact"/>
        <w:numPr>
          <w:ilvl w:val="0"/>
          <w:numId w:val="1008"/>
        </w:numPr>
      </w:pPr>
      <w:r>
        <w:t xml:space="preserve">Variable of interest:</w:t>
      </w:r>
    </w:p>
    <w:p>
      <w:pPr>
        <w:pStyle w:val="Compact"/>
        <w:numPr>
          <w:ilvl w:val="0"/>
          <w:numId w:val="1009"/>
        </w:numPr>
      </w:pPr>
      <w:r>
        <w:t xml:space="preserve">Data type:</w:t>
      </w:r>
    </w:p>
    <w:p>
      <w:pPr>
        <w:pStyle w:val="Compact"/>
        <w:numPr>
          <w:ilvl w:val="0"/>
          <w:numId w:val="1010"/>
        </w:numPr>
      </w:pPr>
      <w:r>
        <w:t xml:space="preserve">Suppose we were interested in whether all Cal Poly students could speak Martian. What would change from your answers above?</w:t>
      </w:r>
    </w:p>
    <w:p>
      <w:pPr>
        <w:pStyle w:val="Compact"/>
        <w:numPr>
          <w:ilvl w:val="0"/>
          <w:numId w:val="1011"/>
        </w:numPr>
      </w:pPr>
      <w:r>
        <w:t xml:space="preserve">What might be concerning about our sample if we wanted to know if all Cal Poly students could speak Martian?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erobin17\AppData\Local\Program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
                <w:bCs/>
              </w:rPr>
              <w:t xml:space="preserve">Representative Sample:</w:t>
            </w:r>
            <w:r>
              <w:t xml:space="preserve"> </w:t>
            </w:r>
            <w:r>
              <w:t xml:space="preserve">individuals in the sample accurately reflect the characteristics of the population from which it is drawn.</w:t>
            </w:r>
          </w:p>
          <w:p>
            <w:pPr>
              <w:pStyle w:val="BodyText"/>
            </w:pPr>
            <w:r>
              <w:rPr>
                <w:b/>
                <w:bCs/>
              </w:rPr>
              <w:t xml:space="preserve">Convenience Sample:</w:t>
            </w:r>
            <w:r>
              <w:t xml:space="preserve"> </w:t>
            </w:r>
            <w:r>
              <w:t xml:space="preserve">individuals who are easily accessible are more likely to be included in the sample.</w:t>
            </w:r>
          </w:p>
          <w:p>
            <w:pPr>
              <w:pStyle w:val="BodyText"/>
            </w:pPr>
            <w:r>
              <w:t xml:space="preserve">In general, we always seek to</w:t>
            </w:r>
            <w:r>
              <w:t xml:space="preserve"> </w:t>
            </w:r>
            <w:r>
              <w:rPr>
                <w:b/>
                <w:bCs/>
              </w:rPr>
              <w:t xml:space="preserve">randomly</w:t>
            </w:r>
            <w:r>
              <w:t xml:space="preserve"> </w:t>
            </w:r>
            <w:r>
              <w:t xml:space="preserve">select a sample from a population.</w:t>
            </w:r>
          </w:p>
          <w:p>
            <w:pPr>
              <w:pStyle w:val="BodyText"/>
            </w:pPr>
            <w:pPr>
              <w:spacing w:after="16"/>
            </w:pPr>
            <w:r>
              <w:t xml:space="preserve">See</w:t>
            </w:r>
            <w:r>
              <w:t xml:space="preserve"> </w:t>
            </w:r>
            <w:hyperlink r:id="rId28">
              <w:r>
                <w:rPr>
                  <w:rStyle w:val="Hyperlink"/>
                </w:rPr>
                <w:t xml:space="preserve">https://openintro-ims.netlify.app/data-design#sec-samp-methods</w:t>
              </w:r>
            </w:hyperlink>
            <w:r>
              <w:t xml:space="preserve"> </w:t>
            </w:r>
            <w:r>
              <w:t xml:space="preserve">for more information on sampling methods.</w:t>
            </w:r>
          </w:p>
        </w:tc>
      </w:tr>
    </w:tbl>
    <w:p>
      <w:pPr>
        <w:pStyle w:val="BodyText"/>
      </w:pPr>
      <w:r>
        <w:t xml:space="preserve">When working with statistical research questions, the information is usually stored in a data set so it can be shared, visualized, or analyzed.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erobin17\AppData\Local\Program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
                <w:bCs/>
              </w:rPr>
              <w:t xml:space="preserve">Tidy Data</w:t>
            </w:r>
            <w:r>
              <w:t xml:space="preserve"> </w:t>
            </w:r>
            <w:r>
              <w:t xml:space="preserve">is a standard way of mapping the meaning of a data set to its structure. In tidy data,</w:t>
            </w:r>
          </w:p>
          <w:p>
            <w:pPr>
              <w:pStyle w:val="Compact"/>
              <w:numPr>
                <w:ilvl w:val="0"/>
                <w:numId w:val="1012"/>
              </w:numPr>
            </w:pPr>
            <w:r>
              <w:t xml:space="preserve">each</w:t>
            </w:r>
            <w:r>
              <w:t xml:space="preserve"> </w:t>
            </w:r>
            <w:r>
              <w:rPr>
                <w:i/>
                <w:iCs/>
              </w:rPr>
              <w:t xml:space="preserve">variable</w:t>
            </w:r>
            <w:r>
              <w:t xml:space="preserve"> </w:t>
            </w:r>
            <w:r>
              <w:t xml:space="preserve">forms a column</w:t>
            </w:r>
          </w:p>
          <w:p>
            <w:pPr>
              <w:pStyle w:val="Compact"/>
              <w:numPr>
                <w:ilvl w:val="0"/>
                <w:numId w:val="1012"/>
              </w:numPr>
            </w:pPr>
            <w:r>
              <w:t xml:space="preserve">each</w:t>
            </w:r>
            <w:r>
              <w:t xml:space="preserve"> </w:t>
            </w:r>
            <w:r>
              <w:rPr>
                <w:i/>
                <w:iCs/>
              </w:rPr>
              <w:t xml:space="preserve">observation</w:t>
            </w:r>
            <w:r>
              <w:t xml:space="preserve"> </w:t>
            </w:r>
            <w:r>
              <w:t xml:space="preserve">forms a row</w:t>
            </w:r>
          </w:p>
          <w:p>
            <w:pPr>
              <w:pStyle w:val="Compact"/>
              <w:numPr>
                <w:ilvl w:val="0"/>
                <w:numId w:val="1012"/>
              </w:numPr>
            </w:pPr>
            <w:r>
              <w:t xml:space="preserve">each</w:t>
            </w:r>
            <w:r>
              <w:t xml:space="preserve"> </w:t>
            </w:r>
            <w:r>
              <w:rPr>
                <w:i/>
                <w:iCs/>
              </w:rPr>
              <w:t xml:space="preserve">cell</w:t>
            </w:r>
            <w:r>
              <w:t xml:space="preserve"> </w:t>
            </w:r>
            <w:r>
              <w:t xml:space="preserve">is a</w:t>
            </w:r>
            <w:r>
              <w:t xml:space="preserve"> </w:t>
            </w:r>
            <w:r>
              <w:rPr>
                <w:i/>
                <w:iCs/>
              </w:rPr>
              <w:t xml:space="preserve">single measurement</w:t>
            </w:r>
            <w:r>
              <w:t xml:space="preserve">.</w:t>
            </w:r>
          </w:p>
        </w:tc>
      </w:tr>
    </w:tbl>
    <w:p>
      <w:pPr>
        <w:pStyle w:val="FirstParagraph"/>
      </w:pPr>
      <w:r>
        <w:t xml:space="preserve">For the observed data our class collected in Example 0.1, the tidy data set of 35 students might look like the following:</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Student</w:t>
            </w:r>
          </w:p>
        </w:tc>
        <w:tc>
          <w:tcPr/>
          <w:p>
            <w:pPr>
              <w:pStyle w:val="Compact"/>
              <w:jc w:val="left"/>
            </w:pPr>
            <w:r>
              <w:t xml:space="preserve">Outcome</w:t>
            </w:r>
          </w:p>
        </w:tc>
      </w:tr>
      <w:tr>
        <w:tc>
          <w:tcPr/>
          <w:p>
            <w:pPr>
              <w:pStyle w:val="Compact"/>
              <w:jc w:val="right"/>
            </w:pPr>
            <w:r>
              <w:t xml:space="preserve">1</w:t>
            </w:r>
          </w:p>
        </w:tc>
        <w:tc>
          <w:tcPr/>
          <w:p>
            <w:pPr>
              <w:pStyle w:val="Compact"/>
              <w:jc w:val="left"/>
            </w:pPr>
            <w:r>
              <w:t xml:space="preserve">Correct</w:t>
            </w:r>
          </w:p>
        </w:tc>
      </w:tr>
      <w:tr>
        <w:tc>
          <w:tcPr/>
          <w:p>
            <w:pPr>
              <w:pStyle w:val="Compact"/>
              <w:jc w:val="right"/>
            </w:pPr>
            <w:r>
              <w:t xml:space="preserve">2</w:t>
            </w:r>
          </w:p>
        </w:tc>
        <w:tc>
          <w:tcPr/>
          <w:p>
            <w:pPr>
              <w:pStyle w:val="Compact"/>
              <w:jc w:val="left"/>
            </w:pPr>
            <w:r>
              <w:t xml:space="preserve">Correct</w:t>
            </w:r>
          </w:p>
        </w:tc>
      </w:tr>
      <w:tr>
        <w:tc>
          <w:tcPr/>
          <w:p>
            <w:pPr>
              <w:pStyle w:val="Compact"/>
              <w:jc w:val="right"/>
            </w:pPr>
            <w:r>
              <w:t xml:space="preserve">3</w:t>
            </w:r>
          </w:p>
        </w:tc>
        <w:tc>
          <w:tcPr/>
          <w:p>
            <w:pPr>
              <w:pStyle w:val="Compact"/>
              <w:jc w:val="left"/>
            </w:pPr>
            <w:r>
              <w:t xml:space="preserve">Correct</w:t>
            </w:r>
          </w:p>
        </w:tc>
      </w:tr>
      <w:tr>
        <w:tc>
          <w:tcPr/>
          <w:p>
            <w:pPr>
              <w:pStyle w:val="Compact"/>
              <w:jc w:val="right"/>
            </w:pPr>
            <w:r>
              <w:t xml:space="preserve">4</w:t>
            </w:r>
          </w:p>
        </w:tc>
        <w:tc>
          <w:tcPr/>
          <w:p>
            <w:pPr>
              <w:pStyle w:val="Compact"/>
              <w:jc w:val="left"/>
            </w:pPr>
            <w:r>
              <w:t xml:space="preserve">Correct</w:t>
            </w:r>
          </w:p>
        </w:tc>
      </w:tr>
      <w:tr>
        <w:tc>
          <w:tcPr/>
          <w:p>
            <w:pPr>
              <w:pStyle w:val="Compact"/>
              <w:jc w:val="right"/>
            </w:pPr>
            <w:r>
              <w:t xml:space="preserve">5</w:t>
            </w:r>
          </w:p>
        </w:tc>
        <w:tc>
          <w:tcPr/>
          <w:p>
            <w:pPr>
              <w:pStyle w:val="Compact"/>
              <w:jc w:val="left"/>
            </w:pPr>
            <w:r>
              <w:t xml:space="preserve">Correct</w:t>
            </w:r>
          </w:p>
        </w:tc>
      </w:tr>
      <w:tr>
        <w:tc>
          <w:tcPr/>
          <w:p>
            <w:pPr>
              <w:pStyle w:val="Compact"/>
              <w:jc w:val="right"/>
            </w:pPr>
            <w:r>
              <w:t xml:space="preserve">6</w:t>
            </w:r>
          </w:p>
        </w:tc>
        <w:tc>
          <w:tcPr/>
          <w:p>
            <w:pPr>
              <w:pStyle w:val="Compact"/>
              <w:jc w:val="left"/>
            </w:pPr>
            <w:r>
              <w:t xml:space="preserve">Correct</w:t>
            </w:r>
          </w:p>
        </w:tc>
      </w:tr>
      <w:tr>
        <w:tc>
          <w:tcPr/>
          <w:p>
            <w:pPr>
              <w:pStyle w:val="Compact"/>
              <w:jc w:val="right"/>
            </w:pPr>
            <w:r>
              <w:t xml:space="preserve">7</w:t>
            </w:r>
          </w:p>
        </w:tc>
        <w:tc>
          <w:tcPr/>
          <w:p>
            <w:pPr>
              <w:pStyle w:val="Compact"/>
              <w:jc w:val="left"/>
            </w:pPr>
            <w:r>
              <w:t xml:space="preserve">Correct</w:t>
            </w:r>
          </w:p>
        </w:tc>
      </w:tr>
      <w:tr>
        <w:tc>
          <w:tcPr/>
          <w:p>
            <w:pPr>
              <w:pStyle w:val="Compact"/>
              <w:jc w:val="right"/>
            </w:pPr>
            <w:r>
              <w:t xml:space="preserve">8</w:t>
            </w:r>
          </w:p>
        </w:tc>
        <w:tc>
          <w:tcPr/>
          <w:p>
            <w:pPr>
              <w:pStyle w:val="Compact"/>
              <w:jc w:val="left"/>
            </w:pPr>
            <w:r>
              <w:t xml:space="preserve">Incorrect</w:t>
            </w:r>
          </w:p>
        </w:tc>
      </w:tr>
      <w:tr>
        <w:tc>
          <w:tcPr/>
          <w:p>
            <w:pPr>
              <w:pStyle w:val="Compact"/>
              <w:jc w:val="right"/>
            </w:pPr>
            <w:r>
              <w:t xml:space="preserve">9</w:t>
            </w:r>
          </w:p>
        </w:tc>
        <w:tc>
          <w:tcPr/>
          <w:p>
            <w:pPr>
              <w:pStyle w:val="Compact"/>
              <w:jc w:val="left"/>
            </w:pPr>
            <w:r>
              <w:t xml:space="preserve">Correct</w:t>
            </w:r>
          </w:p>
        </w:tc>
      </w:tr>
      <w:tr>
        <w:tc>
          <w:tcPr/>
          <w:p>
            <w:pPr>
              <w:pStyle w:val="Compact"/>
              <w:jc w:val="right"/>
            </w:pPr>
            <w:r>
              <w:t xml:space="preserve">10</w:t>
            </w:r>
          </w:p>
        </w:tc>
        <w:tc>
          <w:tcPr/>
          <w:p>
            <w:pPr>
              <w:pStyle w:val="Compact"/>
              <w:jc w:val="left"/>
            </w:pPr>
            <w:r>
              <w:t xml:space="preserve">Incorrect</w:t>
            </w:r>
          </w:p>
        </w:tc>
      </w:tr>
      <w:tr>
        <w:tc>
          <w:tcPr/>
          <w:p>
            <w:pPr>
              <w:pStyle w:val="Compact"/>
              <w:jc w:val="right"/>
            </w:pPr>
            <w:r>
              <w:t xml:space="preserve">11</w:t>
            </w:r>
          </w:p>
        </w:tc>
        <w:tc>
          <w:tcPr/>
          <w:p>
            <w:pPr>
              <w:pStyle w:val="Compact"/>
              <w:jc w:val="left"/>
            </w:pPr>
            <w:r>
              <w:t xml:space="preserve">Incorrect</w:t>
            </w:r>
          </w:p>
        </w:tc>
      </w:tr>
      <w:tr>
        <w:tc>
          <w:tcPr/>
          <w:p>
            <w:pPr>
              <w:pStyle w:val="Compact"/>
              <w:jc w:val="right"/>
            </w:pPr>
            <w:r>
              <w:t xml:space="preserve">12</w:t>
            </w:r>
          </w:p>
        </w:tc>
        <w:tc>
          <w:tcPr/>
          <w:p>
            <w:pPr>
              <w:pStyle w:val="Compact"/>
              <w:jc w:val="left"/>
            </w:pPr>
            <w:r>
              <w:t xml:space="preserve">Incorrect</w:t>
            </w:r>
          </w:p>
        </w:tc>
      </w:tr>
      <w:tr>
        <w:tc>
          <w:tcPr/>
          <w:p>
            <w:pPr>
              <w:pStyle w:val="Compact"/>
              <w:jc w:val="right"/>
            </w:pPr>
            <w:r>
              <w:t xml:space="preserve">13</w:t>
            </w:r>
          </w:p>
        </w:tc>
        <w:tc>
          <w:tcPr/>
          <w:p>
            <w:pPr>
              <w:pStyle w:val="Compact"/>
              <w:jc w:val="left"/>
            </w:pPr>
            <w:r>
              <w:t xml:space="preserve">Correct</w:t>
            </w:r>
          </w:p>
        </w:tc>
      </w:tr>
      <w:tr>
        <w:tc>
          <w:tcPr/>
          <w:p>
            <w:pPr>
              <w:pStyle w:val="Compact"/>
              <w:jc w:val="right"/>
            </w:pPr>
            <w:r>
              <w:t xml:space="preserve">14</w:t>
            </w:r>
          </w:p>
        </w:tc>
        <w:tc>
          <w:tcPr/>
          <w:p>
            <w:pPr>
              <w:pStyle w:val="Compact"/>
              <w:jc w:val="left"/>
            </w:pPr>
            <w:r>
              <w:t xml:space="preserve">Correct</w:t>
            </w:r>
          </w:p>
        </w:tc>
      </w:tr>
      <w:tr>
        <w:tc>
          <w:tcPr/>
          <w:p>
            <w:pPr>
              <w:pStyle w:val="Compact"/>
              <w:jc w:val="right"/>
            </w:pPr>
            <w:r>
              <w:t xml:space="preserve">15</w:t>
            </w:r>
          </w:p>
        </w:tc>
        <w:tc>
          <w:tcPr/>
          <w:p>
            <w:pPr>
              <w:pStyle w:val="Compact"/>
              <w:jc w:val="left"/>
            </w:pPr>
            <w:r>
              <w:t xml:space="preserve">Incorrect</w:t>
            </w:r>
          </w:p>
        </w:tc>
      </w:tr>
      <w:tr>
        <w:tc>
          <w:tcPr/>
          <w:p>
            <w:pPr>
              <w:pStyle w:val="Compact"/>
              <w:jc w:val="right"/>
            </w:pPr>
            <w:r>
              <w:t xml:space="preserve">16</w:t>
            </w:r>
          </w:p>
        </w:tc>
        <w:tc>
          <w:tcPr/>
          <w:p>
            <w:pPr>
              <w:pStyle w:val="Compact"/>
              <w:jc w:val="left"/>
            </w:pPr>
            <w:r>
              <w:t xml:space="preserve">Incorrect</w:t>
            </w:r>
          </w:p>
        </w:tc>
      </w:tr>
      <w:tr>
        <w:tc>
          <w:tcPr/>
          <w:p>
            <w:pPr>
              <w:pStyle w:val="Compact"/>
              <w:jc w:val="right"/>
            </w:pPr>
            <w:r>
              <w:t xml:space="preserve">17</w:t>
            </w:r>
          </w:p>
        </w:tc>
        <w:tc>
          <w:tcPr/>
          <w:p>
            <w:pPr>
              <w:pStyle w:val="Compact"/>
              <w:jc w:val="left"/>
            </w:pPr>
            <w:r>
              <w:t xml:space="preserve">Incorrect</w:t>
            </w:r>
          </w:p>
        </w:tc>
      </w:tr>
      <w:tr>
        <w:tc>
          <w:tcPr/>
          <w:p>
            <w:pPr>
              <w:pStyle w:val="Compact"/>
              <w:jc w:val="right"/>
            </w:pPr>
            <w:r>
              <w:t xml:space="preserve">18</w:t>
            </w:r>
          </w:p>
        </w:tc>
        <w:tc>
          <w:tcPr/>
          <w:p>
            <w:pPr>
              <w:pStyle w:val="Compact"/>
              <w:jc w:val="left"/>
            </w:pPr>
            <w:r>
              <w:t xml:space="preserve">Correct</w:t>
            </w:r>
          </w:p>
        </w:tc>
      </w:tr>
      <w:tr>
        <w:tc>
          <w:tcPr/>
          <w:p>
            <w:pPr>
              <w:pStyle w:val="Compact"/>
              <w:jc w:val="right"/>
            </w:pPr>
            <w:r>
              <w:t xml:space="preserve">19</w:t>
            </w:r>
          </w:p>
        </w:tc>
        <w:tc>
          <w:tcPr/>
          <w:p>
            <w:pPr>
              <w:pStyle w:val="Compact"/>
              <w:jc w:val="left"/>
            </w:pPr>
            <w:r>
              <w:t xml:space="preserve">Incorrect</w:t>
            </w:r>
          </w:p>
        </w:tc>
      </w:tr>
      <w:tr>
        <w:tc>
          <w:tcPr/>
          <w:p>
            <w:pPr>
              <w:pStyle w:val="Compact"/>
              <w:jc w:val="right"/>
            </w:pPr>
            <w:r>
              <w:t xml:space="preserve">20</w:t>
            </w:r>
          </w:p>
        </w:tc>
        <w:tc>
          <w:tcPr/>
          <w:p>
            <w:pPr>
              <w:pStyle w:val="Compact"/>
              <w:jc w:val="left"/>
            </w:pPr>
            <w:r>
              <w:t xml:space="preserve">Correct</w:t>
            </w:r>
          </w:p>
        </w:tc>
      </w:tr>
      <w:tr>
        <w:tc>
          <w:tcPr/>
          <w:p>
            <w:pPr>
              <w:pStyle w:val="Compact"/>
              <w:jc w:val="right"/>
            </w:pPr>
            <w:r>
              <w:t xml:space="preserve">21</w:t>
            </w:r>
          </w:p>
        </w:tc>
        <w:tc>
          <w:tcPr/>
          <w:p>
            <w:pPr>
              <w:pStyle w:val="Compact"/>
              <w:jc w:val="left"/>
            </w:pPr>
            <w:r>
              <w:t xml:space="preserve">Correct</w:t>
            </w:r>
          </w:p>
        </w:tc>
      </w:tr>
      <w:tr>
        <w:tc>
          <w:tcPr/>
          <w:p>
            <w:pPr>
              <w:pStyle w:val="Compact"/>
              <w:jc w:val="right"/>
            </w:pPr>
            <w:r>
              <w:t xml:space="preserve">22</w:t>
            </w:r>
          </w:p>
        </w:tc>
        <w:tc>
          <w:tcPr/>
          <w:p>
            <w:pPr>
              <w:pStyle w:val="Compact"/>
              <w:jc w:val="left"/>
            </w:pPr>
            <w:r>
              <w:t xml:space="preserve">Correct</w:t>
            </w:r>
          </w:p>
        </w:tc>
      </w:tr>
      <w:tr>
        <w:tc>
          <w:tcPr/>
          <w:p>
            <w:pPr>
              <w:pStyle w:val="Compact"/>
              <w:jc w:val="right"/>
            </w:pPr>
            <w:r>
              <w:t xml:space="preserve">23</w:t>
            </w:r>
          </w:p>
        </w:tc>
        <w:tc>
          <w:tcPr/>
          <w:p>
            <w:pPr>
              <w:pStyle w:val="Compact"/>
              <w:jc w:val="left"/>
            </w:pPr>
            <w:r>
              <w:t xml:space="preserve">Incorrect</w:t>
            </w:r>
          </w:p>
        </w:tc>
      </w:tr>
      <w:tr>
        <w:tc>
          <w:tcPr/>
          <w:p>
            <w:pPr>
              <w:pStyle w:val="Compact"/>
              <w:jc w:val="right"/>
            </w:pPr>
            <w:r>
              <w:t xml:space="preserve">24</w:t>
            </w:r>
          </w:p>
        </w:tc>
        <w:tc>
          <w:tcPr/>
          <w:p>
            <w:pPr>
              <w:pStyle w:val="Compact"/>
              <w:jc w:val="left"/>
            </w:pPr>
            <w:r>
              <w:t xml:space="preserve">Correct</w:t>
            </w:r>
          </w:p>
        </w:tc>
      </w:tr>
      <w:tr>
        <w:tc>
          <w:tcPr/>
          <w:p>
            <w:pPr>
              <w:pStyle w:val="Compact"/>
              <w:jc w:val="right"/>
            </w:pPr>
            <w:r>
              <w:t xml:space="preserve">25</w:t>
            </w:r>
          </w:p>
        </w:tc>
        <w:tc>
          <w:tcPr/>
          <w:p>
            <w:pPr>
              <w:pStyle w:val="Compact"/>
              <w:jc w:val="left"/>
            </w:pPr>
            <w:r>
              <w:t xml:space="preserve">Incorrect</w:t>
            </w:r>
          </w:p>
        </w:tc>
      </w:tr>
      <w:tr>
        <w:tc>
          <w:tcPr/>
          <w:p>
            <w:pPr>
              <w:pStyle w:val="Compact"/>
              <w:jc w:val="right"/>
            </w:pPr>
            <w:r>
              <w:t xml:space="preserve">26</w:t>
            </w:r>
          </w:p>
        </w:tc>
        <w:tc>
          <w:tcPr/>
          <w:p>
            <w:pPr>
              <w:pStyle w:val="Compact"/>
              <w:jc w:val="left"/>
            </w:pPr>
            <w:r>
              <w:t xml:space="preserve">Correct</w:t>
            </w:r>
          </w:p>
        </w:tc>
      </w:tr>
      <w:tr>
        <w:tc>
          <w:tcPr/>
          <w:p>
            <w:pPr>
              <w:pStyle w:val="Compact"/>
              <w:jc w:val="right"/>
            </w:pPr>
            <w:r>
              <w:t xml:space="preserve">27</w:t>
            </w:r>
          </w:p>
        </w:tc>
        <w:tc>
          <w:tcPr/>
          <w:p>
            <w:pPr>
              <w:pStyle w:val="Compact"/>
              <w:jc w:val="left"/>
            </w:pPr>
            <w:r>
              <w:t xml:space="preserve">Correct</w:t>
            </w:r>
          </w:p>
        </w:tc>
      </w:tr>
      <w:tr>
        <w:tc>
          <w:tcPr/>
          <w:p>
            <w:pPr>
              <w:pStyle w:val="Compact"/>
              <w:jc w:val="right"/>
            </w:pPr>
            <w:r>
              <w:t xml:space="preserve">28</w:t>
            </w:r>
          </w:p>
        </w:tc>
        <w:tc>
          <w:tcPr/>
          <w:p>
            <w:pPr>
              <w:pStyle w:val="Compact"/>
              <w:jc w:val="left"/>
            </w:pPr>
            <w:r>
              <w:t xml:space="preserve">Correct</w:t>
            </w:r>
          </w:p>
        </w:tc>
      </w:tr>
      <w:tr>
        <w:tc>
          <w:tcPr/>
          <w:p>
            <w:pPr>
              <w:pStyle w:val="Compact"/>
              <w:jc w:val="right"/>
            </w:pPr>
            <w:r>
              <w:t xml:space="preserve">29</w:t>
            </w:r>
          </w:p>
        </w:tc>
        <w:tc>
          <w:tcPr/>
          <w:p>
            <w:pPr>
              <w:pStyle w:val="Compact"/>
              <w:jc w:val="left"/>
            </w:pPr>
            <w:r>
              <w:t xml:space="preserve">Correct</w:t>
            </w:r>
          </w:p>
        </w:tc>
      </w:tr>
      <w:tr>
        <w:tc>
          <w:tcPr/>
          <w:p>
            <w:pPr>
              <w:pStyle w:val="Compact"/>
              <w:jc w:val="right"/>
            </w:pPr>
            <w:r>
              <w:t xml:space="preserve">30</w:t>
            </w:r>
          </w:p>
        </w:tc>
        <w:tc>
          <w:tcPr/>
          <w:p>
            <w:pPr>
              <w:pStyle w:val="Compact"/>
              <w:jc w:val="left"/>
            </w:pPr>
            <w:r>
              <w:t xml:space="preserve">Correct</w:t>
            </w:r>
          </w:p>
        </w:tc>
      </w:tr>
      <w:tr>
        <w:tc>
          <w:tcPr/>
          <w:p>
            <w:pPr>
              <w:pStyle w:val="Compact"/>
              <w:jc w:val="right"/>
            </w:pPr>
            <w:r>
              <w:t xml:space="preserve">31</w:t>
            </w:r>
          </w:p>
        </w:tc>
        <w:tc>
          <w:tcPr/>
          <w:p>
            <w:pPr>
              <w:pStyle w:val="Compact"/>
              <w:jc w:val="left"/>
            </w:pPr>
            <w:r>
              <w:t xml:space="preserve">Correct</w:t>
            </w:r>
          </w:p>
        </w:tc>
      </w:tr>
      <w:tr>
        <w:tc>
          <w:tcPr/>
          <w:p>
            <w:pPr>
              <w:pStyle w:val="Compact"/>
              <w:jc w:val="right"/>
            </w:pPr>
            <w:r>
              <w:t xml:space="preserve">32</w:t>
            </w:r>
          </w:p>
        </w:tc>
        <w:tc>
          <w:tcPr/>
          <w:p>
            <w:pPr>
              <w:pStyle w:val="Compact"/>
              <w:jc w:val="left"/>
            </w:pPr>
            <w:r>
              <w:t xml:space="preserve">Correct</w:t>
            </w:r>
          </w:p>
        </w:tc>
      </w:tr>
      <w:tr>
        <w:tc>
          <w:tcPr/>
          <w:p>
            <w:pPr>
              <w:pStyle w:val="Compact"/>
              <w:jc w:val="right"/>
            </w:pPr>
            <w:r>
              <w:t xml:space="preserve">33</w:t>
            </w:r>
          </w:p>
        </w:tc>
        <w:tc>
          <w:tcPr/>
          <w:p>
            <w:pPr>
              <w:pStyle w:val="Compact"/>
              <w:jc w:val="left"/>
            </w:pPr>
            <w:r>
              <w:t xml:space="preserve">Correct</w:t>
            </w:r>
          </w:p>
        </w:tc>
      </w:tr>
      <w:tr>
        <w:tc>
          <w:tcPr/>
          <w:p>
            <w:pPr>
              <w:pStyle w:val="Compact"/>
              <w:jc w:val="right"/>
            </w:pPr>
            <w:r>
              <w:t xml:space="preserve">34</w:t>
            </w:r>
          </w:p>
        </w:tc>
        <w:tc>
          <w:tcPr/>
          <w:p>
            <w:pPr>
              <w:pStyle w:val="Compact"/>
              <w:jc w:val="left"/>
            </w:pPr>
            <w:r>
              <w:t xml:space="preserve">Correct</w:t>
            </w:r>
          </w:p>
        </w:tc>
      </w:tr>
      <w:tr>
        <w:tc>
          <w:tcPr/>
          <w:p>
            <w:pPr>
              <w:pStyle w:val="Compact"/>
              <w:jc w:val="right"/>
            </w:pPr>
            <w:r>
              <w:t xml:space="preserve">35</w:t>
            </w:r>
          </w:p>
        </w:tc>
        <w:tc>
          <w:tcPr/>
          <w:p>
            <w:pPr>
              <w:pStyle w:val="Compact"/>
              <w:jc w:val="left"/>
            </w:pPr>
            <w:r>
              <w:t xml:space="preserve">Correct</w:t>
            </w:r>
          </w:p>
        </w:tc>
      </w:tr>
    </w:tbl>
    <w:p>
      <w:r>
        <w:br w:type="page"/>
      </w:r>
    </w:p>
    <w:p>
      <w:pPr>
        <w:pStyle w:val="BodyText"/>
      </w:pPr>
      <w:r>
        <w:t xml:space="preserve">There might be extra variables collected on each observation and included in the data set than just our variable of interest. For example, we might have collected the</w:t>
      </w:r>
      <w:r>
        <w:t xml:space="preserve"> </w:t>
      </w:r>
      <w:r>
        <w:rPr>
          <w:rStyle w:val="VerbatimChar"/>
        </w:rPr>
        <w:t xml:space="preserve">age</w:t>
      </w:r>
      <w:r>
        <w:t xml:space="preserve">,</w:t>
      </w:r>
      <w:r>
        <w:t xml:space="preserve"> </w:t>
      </w:r>
      <w:r>
        <w:rPr>
          <w:rStyle w:val="VerbatimChar"/>
        </w:rPr>
        <w:t xml:space="preserve">major</w:t>
      </w:r>
      <w:r>
        <w:t xml:space="preserve">,</w:t>
      </w:r>
      <w:r>
        <w:t xml:space="preserve"> </w:t>
      </w:r>
      <w:r>
        <w:rPr>
          <w:rStyle w:val="VerbatimChar"/>
        </w:rPr>
        <w:t xml:space="preserve">dorm</w:t>
      </w:r>
      <w:r>
        <w:t xml:space="preserve">, and</w:t>
      </w:r>
      <w:r>
        <w:t xml:space="preserve"> </w:t>
      </w:r>
      <w:r>
        <w:rPr>
          <w:rStyle w:val="VerbatimChar"/>
        </w:rPr>
        <w:t xml:space="preserve">height</w:t>
      </w:r>
      <w:r>
        <w:t xml:space="preserve"> </w:t>
      </w:r>
      <w:r>
        <w:t xml:space="preserve">of the student.</w:t>
      </w:r>
    </w:p>
    <w:tbl>
      <w:tblPr>
        <w:tblStyle w:val="Table"/>
        <w:tblW w:type="pct" w:w="5000"/>
        <w:tblLayout w:type="fixed"/>
        <w:tblLook w:firstRow="1" w:lastRow="0" w:firstColumn="0" w:lastColumn="0" w:noHBand="0" w:noVBand="0" w:val="0020"/>
      </w:tblPr>
      <w:tblGrid>
        <w:gridCol w:w="633"/>
        <w:gridCol w:w="792"/>
        <w:gridCol w:w="950"/>
        <w:gridCol w:w="3009"/>
        <w:gridCol w:w="1584"/>
        <w:gridCol w:w="950"/>
      </w:tblGrid>
      <w:tr>
        <w:trPr>
          <w:tblHeader w:val="on"/>
        </w:trPr>
        <w:tc>
          <w:tcPr/>
          <w:p>
            <w:pPr>
              <w:pStyle w:val="Compact"/>
              <w:jc w:val="right"/>
            </w:pPr>
            <w:r>
              <w:t xml:space="preserve">Student</w:t>
            </w:r>
          </w:p>
        </w:tc>
        <w:tc>
          <w:tcPr/>
          <w:p>
            <w:pPr>
              <w:pStyle w:val="Compact"/>
              <w:jc w:val="left"/>
            </w:pPr>
            <w:r>
              <w:t xml:space="preserve">Outcome</w:t>
            </w:r>
          </w:p>
        </w:tc>
        <w:tc>
          <w:tcPr/>
          <w:p>
            <w:pPr>
              <w:pStyle w:val="Compact"/>
              <w:jc w:val="right"/>
            </w:pPr>
            <w:r>
              <w:t xml:space="preserve">Age (years)</w:t>
            </w:r>
          </w:p>
        </w:tc>
        <w:tc>
          <w:tcPr/>
          <w:p>
            <w:pPr>
              <w:pStyle w:val="Compact"/>
              <w:jc w:val="left"/>
            </w:pPr>
            <w:r>
              <w:t xml:space="preserve">Major</w:t>
            </w:r>
          </w:p>
        </w:tc>
        <w:tc>
          <w:tcPr/>
          <w:p>
            <w:pPr>
              <w:pStyle w:val="Compact"/>
              <w:jc w:val="left"/>
            </w:pPr>
            <w:r>
              <w:t xml:space="preserve">Dorm</w:t>
            </w:r>
          </w:p>
        </w:tc>
        <w:tc>
          <w:tcPr/>
          <w:p>
            <w:pPr>
              <w:pStyle w:val="Compact"/>
              <w:jc w:val="right"/>
            </w:pPr>
            <w:r>
              <w:t xml:space="preserve">Height (in)</w:t>
            </w:r>
          </w:p>
        </w:tc>
      </w:tr>
      <w:tr>
        <w:tc>
          <w:tcPr/>
          <w:p>
            <w:pPr>
              <w:pStyle w:val="Compact"/>
              <w:jc w:val="right"/>
            </w:pPr>
            <w:r>
              <w:t xml:space="preserve">1</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Microbiology</w:t>
            </w:r>
          </w:p>
        </w:tc>
        <w:tc>
          <w:tcPr/>
          <w:p>
            <w:pPr>
              <w:pStyle w:val="Compact"/>
              <w:jc w:val="left"/>
            </w:pPr>
            <w:r>
              <w:t xml:space="preserve">Shasta</w:t>
            </w:r>
          </w:p>
        </w:tc>
        <w:tc>
          <w:tcPr/>
          <w:p>
            <w:pPr>
              <w:pStyle w:val="Compact"/>
              <w:jc w:val="right"/>
            </w:pPr>
            <w:r>
              <w:t xml:space="preserve">64.0</w:t>
            </w:r>
          </w:p>
        </w:tc>
      </w:tr>
      <w:tr>
        <w:tc>
          <w:tcPr/>
          <w:p>
            <w:pPr>
              <w:pStyle w:val="Compact"/>
              <w:jc w:val="right"/>
            </w:pPr>
            <w:r>
              <w:t xml:space="preserve">2</w:t>
            </w:r>
          </w:p>
        </w:tc>
        <w:tc>
          <w:tcPr/>
          <w:p>
            <w:pPr>
              <w:pStyle w:val="Compact"/>
              <w:jc w:val="left"/>
            </w:pPr>
            <w:r>
              <w:t xml:space="preserve">Correct</w:t>
            </w:r>
          </w:p>
        </w:tc>
        <w:tc>
          <w:tcPr/>
          <w:p>
            <w:pPr>
              <w:pStyle w:val="Compact"/>
              <w:jc w:val="right"/>
            </w:pPr>
            <w:r>
              <w:t xml:space="preserve">22.9</w:t>
            </w:r>
          </w:p>
        </w:tc>
        <w:tc>
          <w:tcPr/>
          <w:p>
            <w:pPr>
              <w:pStyle w:val="Compact"/>
              <w:jc w:val="left"/>
            </w:pPr>
            <w:r>
              <w:t xml:space="preserve">Biochemistry</w:t>
            </w:r>
          </w:p>
        </w:tc>
        <w:tc>
          <w:tcPr/>
          <w:p>
            <w:pPr>
              <w:pStyle w:val="Compact"/>
              <w:jc w:val="left"/>
            </w:pPr>
            <w:r>
              <w:t xml:space="preserve">Sequoia</w:t>
            </w:r>
          </w:p>
        </w:tc>
        <w:tc>
          <w:tcPr/>
          <w:p>
            <w:pPr>
              <w:pStyle w:val="Compact"/>
              <w:jc w:val="right"/>
            </w:pPr>
            <w:r>
              <w:t xml:space="preserve">70.8</w:t>
            </w:r>
          </w:p>
        </w:tc>
      </w:tr>
      <w:tr>
        <w:tc>
          <w:tcPr/>
          <w:p>
            <w:pPr>
              <w:pStyle w:val="Compact"/>
              <w:jc w:val="right"/>
            </w:pPr>
            <w:r>
              <w:t xml:space="preserve">3</w:t>
            </w:r>
          </w:p>
        </w:tc>
        <w:tc>
          <w:tcPr/>
          <w:p>
            <w:pPr>
              <w:pStyle w:val="Compact"/>
              <w:jc w:val="left"/>
            </w:pPr>
            <w:r>
              <w:t xml:space="preserve">Correct</w:t>
            </w:r>
          </w:p>
        </w:tc>
        <w:tc>
          <w:tcPr/>
          <w:p>
            <w:pPr>
              <w:pStyle w:val="Compact"/>
              <w:jc w:val="right"/>
            </w:pPr>
            <w:r>
              <w:t xml:space="preserve">21.5</w:t>
            </w:r>
          </w:p>
        </w:tc>
        <w:tc>
          <w:tcPr/>
          <w:p>
            <w:pPr>
              <w:pStyle w:val="Compact"/>
              <w:jc w:val="left"/>
            </w:pPr>
            <w:r>
              <w:t xml:space="preserve">Animal Science</w:t>
            </w:r>
          </w:p>
        </w:tc>
        <w:tc>
          <w:tcPr/>
          <w:p>
            <w:pPr>
              <w:pStyle w:val="Compact"/>
              <w:jc w:val="left"/>
            </w:pPr>
            <w:r>
              <w:t xml:space="preserve">Sierra Madre</w:t>
            </w:r>
          </w:p>
        </w:tc>
        <w:tc>
          <w:tcPr/>
          <w:p>
            <w:pPr>
              <w:pStyle w:val="Compact"/>
              <w:jc w:val="right"/>
            </w:pPr>
            <w:r>
              <w:t xml:space="preserve">60.6</w:t>
            </w:r>
          </w:p>
        </w:tc>
      </w:tr>
      <w:tr>
        <w:tc>
          <w:tcPr/>
          <w:p>
            <w:pPr>
              <w:pStyle w:val="Compact"/>
              <w:jc w:val="right"/>
            </w:pPr>
            <w:r>
              <w:t xml:space="preserve">4</w:t>
            </w:r>
          </w:p>
        </w:tc>
        <w:tc>
          <w:tcPr/>
          <w:p>
            <w:pPr>
              <w:pStyle w:val="Compact"/>
              <w:jc w:val="left"/>
            </w:pPr>
            <w:r>
              <w:t xml:space="preserve">Correct</w:t>
            </w:r>
          </w:p>
        </w:tc>
        <w:tc>
          <w:tcPr/>
          <w:p>
            <w:pPr>
              <w:pStyle w:val="Compact"/>
              <w:jc w:val="right"/>
            </w:pPr>
            <w:r>
              <w:t xml:space="preserve">20.8</w:t>
            </w:r>
          </w:p>
        </w:tc>
        <w:tc>
          <w:tcPr/>
          <w:p>
            <w:pPr>
              <w:pStyle w:val="Compact"/>
              <w:jc w:val="left"/>
            </w:pPr>
            <w:r>
              <w:t xml:space="preserve">Animal Science</w:t>
            </w:r>
          </w:p>
        </w:tc>
        <w:tc>
          <w:tcPr/>
          <w:p>
            <w:pPr>
              <w:pStyle w:val="Compact"/>
              <w:jc w:val="left"/>
            </w:pPr>
            <w:r>
              <w:t xml:space="preserve">Poly Canyon Village</w:t>
            </w:r>
          </w:p>
        </w:tc>
        <w:tc>
          <w:tcPr/>
          <w:p>
            <w:pPr>
              <w:pStyle w:val="Compact"/>
              <w:jc w:val="right"/>
            </w:pPr>
            <w:r>
              <w:t xml:space="preserve">59.6</w:t>
            </w:r>
          </w:p>
        </w:tc>
      </w:tr>
      <w:tr>
        <w:tc>
          <w:tcPr/>
          <w:p>
            <w:pPr>
              <w:pStyle w:val="Compact"/>
              <w:jc w:val="right"/>
            </w:pPr>
            <w:r>
              <w:t xml:space="preserve">5</w:t>
            </w:r>
          </w:p>
        </w:tc>
        <w:tc>
          <w:tcPr/>
          <w:p>
            <w:pPr>
              <w:pStyle w:val="Compact"/>
              <w:jc w:val="left"/>
            </w:pPr>
            <w:r>
              <w:t xml:space="preserve">Correct</w:t>
            </w:r>
          </w:p>
        </w:tc>
        <w:tc>
          <w:tcPr/>
          <w:p>
            <w:pPr>
              <w:pStyle w:val="Compact"/>
              <w:jc w:val="right"/>
            </w:pPr>
            <w:r>
              <w:t xml:space="preserve">20.5</w:t>
            </w:r>
          </w:p>
        </w:tc>
        <w:tc>
          <w:tcPr/>
          <w:p>
            <w:pPr>
              <w:pStyle w:val="Compact"/>
              <w:jc w:val="left"/>
            </w:pPr>
            <w:r>
              <w:t xml:space="preserve">Microbiology</w:t>
            </w:r>
          </w:p>
        </w:tc>
        <w:tc>
          <w:tcPr/>
          <w:p>
            <w:pPr>
              <w:pStyle w:val="Compact"/>
              <w:jc w:val="left"/>
            </w:pPr>
            <w:r>
              <w:t xml:space="preserve">Fremont</w:t>
            </w:r>
          </w:p>
        </w:tc>
        <w:tc>
          <w:tcPr/>
          <w:p>
            <w:pPr>
              <w:pStyle w:val="Compact"/>
              <w:jc w:val="right"/>
            </w:pPr>
            <w:r>
              <w:t xml:space="preserve">49.6</w:t>
            </w:r>
          </w:p>
        </w:tc>
      </w:tr>
      <w:tr>
        <w:tc>
          <w:tcPr/>
          <w:p>
            <w:pPr>
              <w:pStyle w:val="Compact"/>
              <w:jc w:val="right"/>
            </w:pPr>
            <w:r>
              <w:t xml:space="preserve">6</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Food Science</w:t>
            </w:r>
          </w:p>
        </w:tc>
        <w:tc>
          <w:tcPr/>
          <w:p>
            <w:pPr>
              <w:pStyle w:val="Compact"/>
              <w:jc w:val="left"/>
            </w:pPr>
            <w:r>
              <w:t xml:space="preserve">Fremont</w:t>
            </w:r>
          </w:p>
        </w:tc>
        <w:tc>
          <w:tcPr/>
          <w:p>
            <w:pPr>
              <w:pStyle w:val="Compact"/>
              <w:jc w:val="right"/>
            </w:pPr>
            <w:r>
              <w:t xml:space="preserve">66.5</w:t>
            </w:r>
          </w:p>
        </w:tc>
      </w:tr>
      <w:tr>
        <w:tc>
          <w:tcPr/>
          <w:p>
            <w:pPr>
              <w:pStyle w:val="Compact"/>
              <w:jc w:val="right"/>
            </w:pPr>
            <w:r>
              <w:t xml:space="preserve">7</w:t>
            </w:r>
          </w:p>
        </w:tc>
        <w:tc>
          <w:tcPr/>
          <w:p>
            <w:pPr>
              <w:pStyle w:val="Compact"/>
              <w:jc w:val="left"/>
            </w:pPr>
            <w:r>
              <w:t xml:space="preserve">Correct</w:t>
            </w:r>
          </w:p>
        </w:tc>
        <w:tc>
          <w:tcPr/>
          <w:p>
            <w:pPr>
              <w:pStyle w:val="Compact"/>
              <w:jc w:val="right"/>
            </w:pPr>
            <w:r>
              <w:t xml:space="preserve">22.4</w:t>
            </w:r>
          </w:p>
        </w:tc>
        <w:tc>
          <w:tcPr/>
          <w:p>
            <w:pPr>
              <w:pStyle w:val="Compact"/>
              <w:jc w:val="left"/>
            </w:pPr>
            <w:r>
              <w:t xml:space="preserve">Biological Sciences</w:t>
            </w:r>
          </w:p>
        </w:tc>
        <w:tc>
          <w:tcPr/>
          <w:p>
            <w:pPr>
              <w:pStyle w:val="Compact"/>
              <w:jc w:val="left"/>
            </w:pPr>
            <w:r>
              <w:t xml:space="preserve">yakʔitʸutʸu</w:t>
            </w:r>
          </w:p>
        </w:tc>
        <w:tc>
          <w:tcPr/>
          <w:p>
            <w:pPr>
              <w:pStyle w:val="Compact"/>
              <w:jc w:val="right"/>
            </w:pPr>
            <w:r>
              <w:t xml:space="preserve">64.7</w:t>
            </w:r>
          </w:p>
        </w:tc>
      </w:tr>
      <w:tr>
        <w:tc>
          <w:tcPr/>
          <w:p>
            <w:pPr>
              <w:pStyle w:val="Compact"/>
              <w:jc w:val="right"/>
            </w:pPr>
            <w:r>
              <w:t xml:space="preserve">8</w:t>
            </w:r>
          </w:p>
        </w:tc>
        <w:tc>
          <w:tcPr/>
          <w:p>
            <w:pPr>
              <w:pStyle w:val="Compact"/>
              <w:jc w:val="left"/>
            </w:pPr>
            <w:r>
              <w:t xml:space="preserve">Incorrect</w:t>
            </w:r>
          </w:p>
        </w:tc>
        <w:tc>
          <w:tcPr/>
          <w:p>
            <w:pPr>
              <w:pStyle w:val="Compact"/>
              <w:jc w:val="right"/>
            </w:pPr>
            <w:r>
              <w:t xml:space="preserve">21.0</w:t>
            </w:r>
          </w:p>
        </w:tc>
        <w:tc>
          <w:tcPr/>
          <w:p>
            <w:pPr>
              <w:pStyle w:val="Compact"/>
              <w:jc w:val="left"/>
            </w:pPr>
            <w:r>
              <w:t xml:space="preserve">Environmental Management &amp; Protection</w:t>
            </w:r>
          </w:p>
        </w:tc>
        <w:tc>
          <w:tcPr/>
          <w:p>
            <w:pPr>
              <w:pStyle w:val="Compact"/>
              <w:jc w:val="left"/>
            </w:pPr>
            <w:r>
              <w:t xml:space="preserve">Sierra Madre</w:t>
            </w:r>
          </w:p>
        </w:tc>
        <w:tc>
          <w:tcPr/>
          <w:p>
            <w:pPr>
              <w:pStyle w:val="Compact"/>
              <w:jc w:val="right"/>
            </w:pPr>
            <w:r>
              <w:t xml:space="preserve">70.9</w:t>
            </w:r>
          </w:p>
        </w:tc>
      </w:tr>
      <w:tr>
        <w:tc>
          <w:tcPr/>
          <w:p>
            <w:pPr>
              <w:pStyle w:val="Compact"/>
              <w:jc w:val="right"/>
            </w:pPr>
            <w:r>
              <w:t xml:space="preserve">9</w:t>
            </w:r>
          </w:p>
        </w:tc>
        <w:tc>
          <w:tcPr/>
          <w:p>
            <w:pPr>
              <w:pStyle w:val="Compact"/>
              <w:jc w:val="left"/>
            </w:pPr>
            <w:r>
              <w:t xml:space="preserve">Correct</w:t>
            </w:r>
          </w:p>
        </w:tc>
        <w:tc>
          <w:tcPr/>
          <w:p>
            <w:pPr>
              <w:pStyle w:val="Compact"/>
              <w:jc w:val="right"/>
            </w:pPr>
            <w:r>
              <w:t xml:space="preserve">18.7</w:t>
            </w:r>
          </w:p>
        </w:tc>
        <w:tc>
          <w:tcPr/>
          <w:p>
            <w:pPr>
              <w:pStyle w:val="Compact"/>
              <w:jc w:val="left"/>
            </w:pPr>
            <w:r>
              <w:t xml:space="preserve">Animal Science</w:t>
            </w:r>
          </w:p>
        </w:tc>
        <w:tc>
          <w:tcPr/>
          <w:p>
            <w:pPr>
              <w:pStyle w:val="Compact"/>
              <w:jc w:val="left"/>
            </w:pPr>
            <w:r>
              <w:t xml:space="preserve">Tenaya</w:t>
            </w:r>
          </w:p>
        </w:tc>
        <w:tc>
          <w:tcPr/>
          <w:p>
            <w:pPr>
              <w:pStyle w:val="Compact"/>
              <w:jc w:val="right"/>
            </w:pPr>
            <w:r>
              <w:t xml:space="preserve">69.0</w:t>
            </w:r>
          </w:p>
        </w:tc>
      </w:tr>
      <w:tr>
        <w:tc>
          <w:tcPr/>
          <w:p>
            <w:pPr>
              <w:pStyle w:val="Compact"/>
              <w:jc w:val="right"/>
            </w:pPr>
            <w:r>
              <w:t xml:space="preserve">10</w:t>
            </w:r>
          </w:p>
        </w:tc>
        <w:tc>
          <w:tcPr/>
          <w:p>
            <w:pPr>
              <w:pStyle w:val="Compact"/>
              <w:jc w:val="left"/>
            </w:pPr>
            <w:r>
              <w:t xml:space="preserve">Incorrect</w:t>
            </w:r>
          </w:p>
        </w:tc>
        <w:tc>
          <w:tcPr/>
          <w:p>
            <w:pPr>
              <w:pStyle w:val="Compact"/>
              <w:jc w:val="right"/>
            </w:pPr>
            <w:r>
              <w:t xml:space="preserve">20.9</w:t>
            </w:r>
          </w:p>
        </w:tc>
        <w:tc>
          <w:tcPr/>
          <w:p>
            <w:pPr>
              <w:pStyle w:val="Compact"/>
              <w:jc w:val="left"/>
            </w:pPr>
            <w:r>
              <w:t xml:space="preserve">Psychology</w:t>
            </w:r>
          </w:p>
        </w:tc>
        <w:tc>
          <w:tcPr/>
          <w:p>
            <w:pPr>
              <w:pStyle w:val="Compact"/>
              <w:jc w:val="left"/>
            </w:pPr>
            <w:r>
              <w:t xml:space="preserve">Fremont</w:t>
            </w:r>
          </w:p>
        </w:tc>
        <w:tc>
          <w:tcPr/>
          <w:p>
            <w:pPr>
              <w:pStyle w:val="Compact"/>
              <w:jc w:val="right"/>
            </w:pPr>
            <w:r>
              <w:t xml:space="preserve">58.6</w:t>
            </w:r>
          </w:p>
        </w:tc>
      </w:tr>
      <w:tr>
        <w:tc>
          <w:tcPr/>
          <w:p>
            <w:pPr>
              <w:pStyle w:val="Compact"/>
              <w:jc w:val="right"/>
            </w:pPr>
            <w:r>
              <w:t xml:space="preserve">11</w:t>
            </w:r>
          </w:p>
        </w:tc>
        <w:tc>
          <w:tcPr/>
          <w:p>
            <w:pPr>
              <w:pStyle w:val="Compact"/>
              <w:jc w:val="left"/>
            </w:pPr>
            <w:r>
              <w:t xml:space="preserve">Incorrect</w:t>
            </w:r>
          </w:p>
        </w:tc>
        <w:tc>
          <w:tcPr/>
          <w:p>
            <w:pPr>
              <w:pStyle w:val="Compact"/>
              <w:jc w:val="right"/>
            </w:pPr>
            <w:r>
              <w:t xml:space="preserve">20.1</w:t>
            </w:r>
          </w:p>
        </w:tc>
        <w:tc>
          <w:tcPr/>
          <w:p>
            <w:pPr>
              <w:pStyle w:val="Compact"/>
              <w:jc w:val="left"/>
            </w:pPr>
            <w:r>
              <w:t xml:space="preserve">Biological Sciences</w:t>
            </w:r>
          </w:p>
        </w:tc>
        <w:tc>
          <w:tcPr/>
          <w:p>
            <w:pPr>
              <w:pStyle w:val="Compact"/>
              <w:jc w:val="left"/>
            </w:pPr>
            <w:r>
              <w:t xml:space="preserve">Tenaya</w:t>
            </w:r>
          </w:p>
        </w:tc>
        <w:tc>
          <w:tcPr/>
          <w:p>
            <w:pPr>
              <w:pStyle w:val="Compact"/>
              <w:jc w:val="right"/>
            </w:pPr>
            <w:r>
              <w:t xml:space="preserve">69.6</w:t>
            </w:r>
          </w:p>
        </w:tc>
      </w:tr>
      <w:tr>
        <w:tc>
          <w:tcPr/>
          <w:p>
            <w:pPr>
              <w:pStyle w:val="Compact"/>
              <w:jc w:val="right"/>
            </w:pPr>
            <w:r>
              <w:t xml:space="preserve">12</w:t>
            </w:r>
          </w:p>
        </w:tc>
        <w:tc>
          <w:tcPr/>
          <w:p>
            <w:pPr>
              <w:pStyle w:val="Compact"/>
              <w:jc w:val="left"/>
            </w:pPr>
            <w:r>
              <w:t xml:space="preserve">Incorrect</w:t>
            </w:r>
          </w:p>
        </w:tc>
        <w:tc>
          <w:tcPr/>
          <w:p>
            <w:pPr>
              <w:pStyle w:val="Compact"/>
              <w:jc w:val="right"/>
            </w:pPr>
            <w:r>
              <w:t xml:space="preserve">19.0</w:t>
            </w:r>
          </w:p>
        </w:tc>
        <w:tc>
          <w:tcPr/>
          <w:p>
            <w:pPr>
              <w:pStyle w:val="Compact"/>
              <w:jc w:val="left"/>
            </w:pPr>
            <w:r>
              <w:t xml:space="preserve">Psychology</w:t>
            </w:r>
          </w:p>
        </w:tc>
        <w:tc>
          <w:tcPr/>
          <w:p>
            <w:pPr>
              <w:pStyle w:val="Compact"/>
              <w:jc w:val="left"/>
            </w:pPr>
            <w:r>
              <w:t xml:space="preserve">Poly Canyon Village</w:t>
            </w:r>
          </w:p>
        </w:tc>
        <w:tc>
          <w:tcPr/>
          <w:p>
            <w:pPr>
              <w:pStyle w:val="Compact"/>
              <w:jc w:val="right"/>
            </w:pPr>
            <w:r>
              <w:t xml:space="preserve">60.9</w:t>
            </w:r>
          </w:p>
        </w:tc>
      </w:tr>
      <w:tr>
        <w:tc>
          <w:tcPr/>
          <w:p>
            <w:pPr>
              <w:pStyle w:val="Compact"/>
              <w:jc w:val="right"/>
            </w:pPr>
            <w:r>
              <w:t xml:space="preserve">13</w:t>
            </w:r>
          </w:p>
        </w:tc>
        <w:tc>
          <w:tcPr/>
          <w:p>
            <w:pPr>
              <w:pStyle w:val="Compact"/>
              <w:jc w:val="left"/>
            </w:pPr>
            <w:r>
              <w:t xml:space="preserve">Correct</w:t>
            </w:r>
          </w:p>
        </w:tc>
        <w:tc>
          <w:tcPr/>
          <w:p>
            <w:pPr>
              <w:pStyle w:val="Compact"/>
              <w:jc w:val="right"/>
            </w:pPr>
            <w:r>
              <w:t xml:space="preserve">19.2</w:t>
            </w:r>
          </w:p>
        </w:tc>
        <w:tc>
          <w:tcPr/>
          <w:p>
            <w:pPr>
              <w:pStyle w:val="Compact"/>
              <w:jc w:val="left"/>
            </w:pPr>
            <w:r>
              <w:t xml:space="preserve">Biological Sciences</w:t>
            </w:r>
          </w:p>
        </w:tc>
        <w:tc>
          <w:tcPr/>
          <w:p>
            <w:pPr>
              <w:pStyle w:val="Compact"/>
              <w:jc w:val="left"/>
            </w:pPr>
            <w:r>
              <w:t xml:space="preserve">Fremont</w:t>
            </w:r>
          </w:p>
        </w:tc>
        <w:tc>
          <w:tcPr/>
          <w:p>
            <w:pPr>
              <w:pStyle w:val="Compact"/>
              <w:jc w:val="right"/>
            </w:pPr>
            <w:r>
              <w:t xml:space="preserve">62.3</w:t>
            </w:r>
          </w:p>
        </w:tc>
      </w:tr>
      <w:tr>
        <w:tc>
          <w:tcPr/>
          <w:p>
            <w:pPr>
              <w:pStyle w:val="Compact"/>
              <w:jc w:val="right"/>
            </w:pPr>
            <w:r>
              <w:t xml:space="preserve">14</w:t>
            </w:r>
          </w:p>
        </w:tc>
        <w:tc>
          <w:tcPr/>
          <w:p>
            <w:pPr>
              <w:pStyle w:val="Compact"/>
              <w:jc w:val="left"/>
            </w:pPr>
            <w:r>
              <w:t xml:space="preserve">Correct</w:t>
            </w:r>
          </w:p>
        </w:tc>
        <w:tc>
          <w:tcPr/>
          <w:p>
            <w:pPr>
              <w:pStyle w:val="Compact"/>
              <w:jc w:val="right"/>
            </w:pPr>
            <w:r>
              <w:t xml:space="preserve">20.5</w:t>
            </w:r>
          </w:p>
        </w:tc>
        <w:tc>
          <w:tcPr/>
          <w:p>
            <w:pPr>
              <w:pStyle w:val="Compact"/>
              <w:jc w:val="left"/>
            </w:pPr>
            <w:r>
              <w:t xml:space="preserve">Nutrition</w:t>
            </w:r>
          </w:p>
        </w:tc>
        <w:tc>
          <w:tcPr/>
          <w:p>
            <w:pPr>
              <w:pStyle w:val="Compact"/>
              <w:jc w:val="left"/>
            </w:pPr>
            <w:r>
              <w:t xml:space="preserve">Fremont</w:t>
            </w:r>
          </w:p>
        </w:tc>
        <w:tc>
          <w:tcPr/>
          <w:p>
            <w:pPr>
              <w:pStyle w:val="Compact"/>
              <w:jc w:val="right"/>
            </w:pPr>
            <w:r>
              <w:t xml:space="preserve">49.3</w:t>
            </w:r>
          </w:p>
        </w:tc>
      </w:tr>
      <w:tr>
        <w:tc>
          <w:tcPr/>
          <w:p>
            <w:pPr>
              <w:pStyle w:val="Compact"/>
              <w:jc w:val="right"/>
            </w:pPr>
            <w:r>
              <w:t xml:space="preserve">15</w:t>
            </w:r>
          </w:p>
        </w:tc>
        <w:tc>
          <w:tcPr/>
          <w:p>
            <w:pPr>
              <w:pStyle w:val="Compact"/>
              <w:jc w:val="left"/>
            </w:pPr>
            <w:r>
              <w:t xml:space="preserve">Incorrect</w:t>
            </w:r>
          </w:p>
        </w:tc>
        <w:tc>
          <w:tcPr/>
          <w:p>
            <w:pPr>
              <w:pStyle w:val="Compact"/>
              <w:jc w:val="right"/>
            </w:pPr>
            <w:r>
              <w:t xml:space="preserve">22.3</w:t>
            </w:r>
          </w:p>
        </w:tc>
        <w:tc>
          <w:tcPr/>
          <w:p>
            <w:pPr>
              <w:pStyle w:val="Compact"/>
              <w:jc w:val="left"/>
            </w:pPr>
            <w:r>
              <w:t xml:space="preserve">Nutrition</w:t>
            </w:r>
          </w:p>
        </w:tc>
        <w:tc>
          <w:tcPr/>
          <w:p>
            <w:pPr>
              <w:pStyle w:val="Compact"/>
              <w:jc w:val="left"/>
            </w:pPr>
            <w:r>
              <w:t xml:space="preserve">Cerro Vista</w:t>
            </w:r>
          </w:p>
        </w:tc>
        <w:tc>
          <w:tcPr/>
          <w:p>
            <w:pPr>
              <w:pStyle w:val="Compact"/>
              <w:jc w:val="right"/>
            </w:pPr>
            <w:r>
              <w:t xml:space="preserve">54.8</w:t>
            </w:r>
          </w:p>
        </w:tc>
      </w:tr>
      <w:tr>
        <w:tc>
          <w:tcPr/>
          <w:p>
            <w:pPr>
              <w:pStyle w:val="Compact"/>
              <w:jc w:val="right"/>
            </w:pPr>
            <w:r>
              <w:t xml:space="preserve">16</w:t>
            </w:r>
          </w:p>
        </w:tc>
        <w:tc>
          <w:tcPr/>
          <w:p>
            <w:pPr>
              <w:pStyle w:val="Compact"/>
              <w:jc w:val="left"/>
            </w:pPr>
            <w:r>
              <w:t xml:space="preserve">Incorrect</w:t>
            </w:r>
          </w:p>
        </w:tc>
        <w:tc>
          <w:tcPr/>
          <w:p>
            <w:pPr>
              <w:pStyle w:val="Compact"/>
              <w:jc w:val="right"/>
            </w:pPr>
            <w:r>
              <w:t xml:space="preserve">20.2</w:t>
            </w:r>
          </w:p>
        </w:tc>
        <w:tc>
          <w:tcPr/>
          <w:p>
            <w:pPr>
              <w:pStyle w:val="Compact"/>
              <w:jc w:val="left"/>
            </w:pPr>
            <w:r>
              <w:t xml:space="preserve">Statistics</w:t>
            </w:r>
          </w:p>
        </w:tc>
        <w:tc>
          <w:tcPr/>
          <w:p>
            <w:pPr>
              <w:pStyle w:val="Compact"/>
              <w:jc w:val="left"/>
            </w:pPr>
            <w:r>
              <w:t xml:space="preserve">Poly Canyon Village</w:t>
            </w:r>
          </w:p>
        </w:tc>
        <w:tc>
          <w:tcPr/>
          <w:p>
            <w:pPr>
              <w:pStyle w:val="Compact"/>
              <w:jc w:val="right"/>
            </w:pPr>
            <w:r>
              <w:t xml:space="preserve">52.0</w:t>
            </w:r>
          </w:p>
        </w:tc>
      </w:tr>
      <w:tr>
        <w:tc>
          <w:tcPr/>
          <w:p>
            <w:pPr>
              <w:pStyle w:val="Compact"/>
              <w:jc w:val="right"/>
            </w:pPr>
            <w:r>
              <w:t xml:space="preserve">17</w:t>
            </w:r>
          </w:p>
        </w:tc>
        <w:tc>
          <w:tcPr/>
          <w:p>
            <w:pPr>
              <w:pStyle w:val="Compact"/>
              <w:jc w:val="left"/>
            </w:pPr>
            <w:r>
              <w:t xml:space="preserve">Incorrect</w:t>
            </w:r>
          </w:p>
        </w:tc>
        <w:tc>
          <w:tcPr/>
          <w:p>
            <w:pPr>
              <w:pStyle w:val="Compact"/>
              <w:jc w:val="right"/>
            </w:pPr>
            <w:r>
              <w:t xml:space="preserve">18.8</w:t>
            </w:r>
          </w:p>
        </w:tc>
        <w:tc>
          <w:tcPr/>
          <w:p>
            <w:pPr>
              <w:pStyle w:val="Compact"/>
              <w:jc w:val="left"/>
            </w:pPr>
            <w:r>
              <w:t xml:space="preserve">Nutrition</w:t>
            </w:r>
          </w:p>
        </w:tc>
        <w:tc>
          <w:tcPr/>
          <w:p>
            <w:pPr>
              <w:pStyle w:val="Compact"/>
              <w:jc w:val="left"/>
            </w:pPr>
            <w:r>
              <w:t xml:space="preserve">yakʔitʸutʸu</w:t>
            </w:r>
          </w:p>
        </w:tc>
        <w:tc>
          <w:tcPr/>
          <w:p>
            <w:pPr>
              <w:pStyle w:val="Compact"/>
              <w:jc w:val="right"/>
            </w:pPr>
            <w:r>
              <w:t xml:space="preserve">74.4</w:t>
            </w:r>
          </w:p>
        </w:tc>
      </w:tr>
      <w:tr>
        <w:tc>
          <w:tcPr/>
          <w:p>
            <w:pPr>
              <w:pStyle w:val="Compact"/>
              <w:jc w:val="right"/>
            </w:pPr>
            <w:r>
              <w:t xml:space="preserve">18</w:t>
            </w:r>
          </w:p>
        </w:tc>
        <w:tc>
          <w:tcPr/>
          <w:p>
            <w:pPr>
              <w:pStyle w:val="Compact"/>
              <w:jc w:val="left"/>
            </w:pPr>
            <w:r>
              <w:t xml:space="preserve">Correct</w:t>
            </w:r>
          </w:p>
        </w:tc>
        <w:tc>
          <w:tcPr/>
          <w:p>
            <w:pPr>
              <w:pStyle w:val="Compact"/>
              <w:jc w:val="right"/>
            </w:pPr>
            <w:r>
              <w:t xml:space="preserve">18.9</w:t>
            </w:r>
          </w:p>
        </w:tc>
        <w:tc>
          <w:tcPr/>
          <w:p>
            <w:pPr>
              <w:pStyle w:val="Compact"/>
              <w:jc w:val="left"/>
            </w:pPr>
            <w:r>
              <w:t xml:space="preserve">Nutrition</w:t>
            </w:r>
          </w:p>
        </w:tc>
        <w:tc>
          <w:tcPr/>
          <w:p>
            <w:pPr>
              <w:pStyle w:val="Compact"/>
              <w:jc w:val="left"/>
            </w:pPr>
            <w:r>
              <w:t xml:space="preserve">yakʔitʸutʸu</w:t>
            </w:r>
          </w:p>
        </w:tc>
        <w:tc>
          <w:tcPr/>
          <w:p>
            <w:pPr>
              <w:pStyle w:val="Compact"/>
              <w:jc w:val="right"/>
            </w:pPr>
            <w:r>
              <w:t xml:space="preserve">63.0</w:t>
            </w:r>
          </w:p>
        </w:tc>
      </w:tr>
      <w:tr>
        <w:tc>
          <w:tcPr/>
          <w:p>
            <w:pPr>
              <w:pStyle w:val="Compact"/>
              <w:jc w:val="right"/>
            </w:pPr>
            <w:r>
              <w:t xml:space="preserve">19</w:t>
            </w:r>
          </w:p>
        </w:tc>
        <w:tc>
          <w:tcPr/>
          <w:p>
            <w:pPr>
              <w:pStyle w:val="Compact"/>
              <w:jc w:val="left"/>
            </w:pPr>
            <w:r>
              <w:t xml:space="preserve">Incorrect</w:t>
            </w:r>
          </w:p>
        </w:tc>
        <w:tc>
          <w:tcPr/>
          <w:p>
            <w:pPr>
              <w:pStyle w:val="Compact"/>
              <w:jc w:val="right"/>
            </w:pPr>
            <w:r>
              <w:t xml:space="preserve">19.8</w:t>
            </w:r>
          </w:p>
        </w:tc>
        <w:tc>
          <w:tcPr/>
          <w:p>
            <w:pPr>
              <w:pStyle w:val="Compact"/>
              <w:jc w:val="left"/>
            </w:pPr>
            <w:r>
              <w:t xml:space="preserve">Marine Sciences</w:t>
            </w:r>
          </w:p>
        </w:tc>
        <w:tc>
          <w:tcPr/>
          <w:p>
            <w:pPr>
              <w:pStyle w:val="Compact"/>
              <w:jc w:val="left"/>
            </w:pPr>
            <w:r>
              <w:t xml:space="preserve">Poly Canyon Village</w:t>
            </w:r>
          </w:p>
        </w:tc>
        <w:tc>
          <w:tcPr/>
          <w:p>
            <w:pPr>
              <w:pStyle w:val="Compact"/>
              <w:jc w:val="right"/>
            </w:pPr>
            <w:r>
              <w:t xml:space="preserve">76.4</w:t>
            </w:r>
          </w:p>
        </w:tc>
      </w:tr>
      <w:tr>
        <w:tc>
          <w:tcPr/>
          <w:p>
            <w:pPr>
              <w:pStyle w:val="Compact"/>
              <w:jc w:val="right"/>
            </w:pPr>
            <w:r>
              <w:t xml:space="preserve">20</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Microbiology</w:t>
            </w:r>
          </w:p>
        </w:tc>
        <w:tc>
          <w:tcPr/>
          <w:p>
            <w:pPr>
              <w:pStyle w:val="Compact"/>
              <w:jc w:val="left"/>
            </w:pPr>
            <w:r>
              <w:t xml:space="preserve">Poly Canyon Village</w:t>
            </w:r>
          </w:p>
        </w:tc>
        <w:tc>
          <w:tcPr/>
          <w:p>
            <w:pPr>
              <w:pStyle w:val="Compact"/>
              <w:jc w:val="right"/>
            </w:pPr>
            <w:r>
              <w:t xml:space="preserve">84.1</w:t>
            </w:r>
          </w:p>
        </w:tc>
      </w:tr>
      <w:tr>
        <w:tc>
          <w:tcPr/>
          <w:p>
            <w:pPr>
              <w:pStyle w:val="Compact"/>
              <w:jc w:val="right"/>
            </w:pPr>
            <w:r>
              <w:t xml:space="preserve">21</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Dairy Science</w:t>
            </w:r>
          </w:p>
        </w:tc>
        <w:tc>
          <w:tcPr/>
          <w:p>
            <w:pPr>
              <w:pStyle w:val="Compact"/>
              <w:jc w:val="left"/>
            </w:pPr>
            <w:r>
              <w:t xml:space="preserve">Cerro Vista</w:t>
            </w:r>
          </w:p>
        </w:tc>
        <w:tc>
          <w:tcPr/>
          <w:p>
            <w:pPr>
              <w:pStyle w:val="Compact"/>
              <w:jc w:val="right"/>
            </w:pPr>
            <w:r>
              <w:t xml:space="preserve">74.5</w:t>
            </w:r>
          </w:p>
        </w:tc>
      </w:tr>
      <w:tr>
        <w:tc>
          <w:tcPr/>
          <w:p>
            <w:pPr>
              <w:pStyle w:val="Compact"/>
              <w:jc w:val="right"/>
            </w:pPr>
            <w:r>
              <w:t xml:space="preserve">22</w:t>
            </w:r>
          </w:p>
        </w:tc>
        <w:tc>
          <w:tcPr/>
          <w:p>
            <w:pPr>
              <w:pStyle w:val="Compact"/>
              <w:jc w:val="left"/>
            </w:pPr>
            <w:r>
              <w:t xml:space="preserve">Correct</w:t>
            </w:r>
          </w:p>
        </w:tc>
        <w:tc>
          <w:tcPr/>
          <w:p>
            <w:pPr>
              <w:pStyle w:val="Compact"/>
              <w:jc w:val="right"/>
            </w:pPr>
            <w:r>
              <w:t xml:space="preserve">19.8</w:t>
            </w:r>
          </w:p>
        </w:tc>
        <w:tc>
          <w:tcPr/>
          <w:p>
            <w:pPr>
              <w:pStyle w:val="Compact"/>
              <w:jc w:val="left"/>
            </w:pPr>
            <w:r>
              <w:t xml:space="preserve">Dairy Science</w:t>
            </w:r>
          </w:p>
        </w:tc>
        <w:tc>
          <w:tcPr/>
          <w:p>
            <w:pPr>
              <w:pStyle w:val="Compact"/>
              <w:jc w:val="left"/>
            </w:pPr>
            <w:r>
              <w:t xml:space="preserve">Shasta</w:t>
            </w:r>
          </w:p>
        </w:tc>
        <w:tc>
          <w:tcPr/>
          <w:p>
            <w:pPr>
              <w:pStyle w:val="Compact"/>
              <w:jc w:val="right"/>
            </w:pPr>
            <w:r>
              <w:t xml:space="preserve">63.1</w:t>
            </w:r>
          </w:p>
        </w:tc>
      </w:tr>
      <w:tr>
        <w:tc>
          <w:tcPr/>
          <w:p>
            <w:pPr>
              <w:pStyle w:val="Compact"/>
              <w:jc w:val="right"/>
            </w:pPr>
            <w:r>
              <w:t xml:space="preserve">23</w:t>
            </w:r>
          </w:p>
        </w:tc>
        <w:tc>
          <w:tcPr/>
          <w:p>
            <w:pPr>
              <w:pStyle w:val="Compact"/>
              <w:jc w:val="left"/>
            </w:pPr>
            <w:r>
              <w:t xml:space="preserve">Incorrect</w:t>
            </w:r>
          </w:p>
        </w:tc>
        <w:tc>
          <w:tcPr/>
          <w:p>
            <w:pPr>
              <w:pStyle w:val="Compact"/>
              <w:jc w:val="right"/>
            </w:pPr>
            <w:r>
              <w:t xml:space="preserve">21.3</w:t>
            </w:r>
          </w:p>
        </w:tc>
        <w:tc>
          <w:tcPr/>
          <w:p>
            <w:pPr>
              <w:pStyle w:val="Compact"/>
              <w:jc w:val="left"/>
            </w:pPr>
            <w:r>
              <w:t xml:space="preserve">Nutrition</w:t>
            </w:r>
          </w:p>
        </w:tc>
        <w:tc>
          <w:tcPr/>
          <w:p>
            <w:pPr>
              <w:pStyle w:val="Compact"/>
              <w:jc w:val="left"/>
            </w:pPr>
            <w:r>
              <w:t xml:space="preserve">Sequoia</w:t>
            </w:r>
          </w:p>
        </w:tc>
        <w:tc>
          <w:tcPr/>
          <w:p>
            <w:pPr>
              <w:pStyle w:val="Compact"/>
              <w:jc w:val="right"/>
            </w:pPr>
            <w:r>
              <w:t xml:space="preserve">77.1</w:t>
            </w:r>
          </w:p>
        </w:tc>
      </w:tr>
      <w:tr>
        <w:tc>
          <w:tcPr/>
          <w:p>
            <w:pPr>
              <w:pStyle w:val="Compact"/>
              <w:jc w:val="right"/>
            </w:pPr>
            <w:r>
              <w:t xml:space="preserve">24</w:t>
            </w:r>
          </w:p>
        </w:tc>
        <w:tc>
          <w:tcPr/>
          <w:p>
            <w:pPr>
              <w:pStyle w:val="Compact"/>
              <w:jc w:val="left"/>
            </w:pPr>
            <w:r>
              <w:t xml:space="preserve">Correct</w:t>
            </w:r>
          </w:p>
        </w:tc>
        <w:tc>
          <w:tcPr/>
          <w:p>
            <w:pPr>
              <w:pStyle w:val="Compact"/>
              <w:jc w:val="right"/>
            </w:pPr>
            <w:r>
              <w:t xml:space="preserve">19.1</w:t>
            </w:r>
          </w:p>
        </w:tc>
        <w:tc>
          <w:tcPr/>
          <w:p>
            <w:pPr>
              <w:pStyle w:val="Compact"/>
              <w:jc w:val="left"/>
            </w:pPr>
            <w:r>
              <w:t xml:space="preserve">Statistics</w:t>
            </w:r>
          </w:p>
        </w:tc>
        <w:tc>
          <w:tcPr/>
          <w:p>
            <w:pPr>
              <w:pStyle w:val="Compact"/>
              <w:jc w:val="left"/>
            </w:pPr>
            <w:r>
              <w:t xml:space="preserve">Cerro Vista</w:t>
            </w:r>
          </w:p>
        </w:tc>
        <w:tc>
          <w:tcPr/>
          <w:p>
            <w:pPr>
              <w:pStyle w:val="Compact"/>
              <w:jc w:val="right"/>
            </w:pPr>
            <w:r>
              <w:t xml:space="preserve">56.6</w:t>
            </w:r>
          </w:p>
        </w:tc>
      </w:tr>
      <w:tr>
        <w:tc>
          <w:tcPr/>
          <w:p>
            <w:pPr>
              <w:pStyle w:val="Compact"/>
              <w:jc w:val="right"/>
            </w:pPr>
            <w:r>
              <w:t xml:space="preserve">25</w:t>
            </w:r>
          </w:p>
        </w:tc>
        <w:tc>
          <w:tcPr/>
          <w:p>
            <w:pPr>
              <w:pStyle w:val="Compact"/>
              <w:jc w:val="left"/>
            </w:pPr>
            <w:r>
              <w:t xml:space="preserve">Incorrect</w:t>
            </w:r>
          </w:p>
        </w:tc>
        <w:tc>
          <w:tcPr/>
          <w:p>
            <w:pPr>
              <w:pStyle w:val="Compact"/>
              <w:jc w:val="right"/>
            </w:pPr>
            <w:r>
              <w:t xml:space="preserve">18.4</w:t>
            </w:r>
          </w:p>
        </w:tc>
        <w:tc>
          <w:tcPr/>
          <w:p>
            <w:pPr>
              <w:pStyle w:val="Compact"/>
              <w:jc w:val="left"/>
            </w:pPr>
            <w:r>
              <w:t xml:space="preserve">Psychology</w:t>
            </w:r>
          </w:p>
        </w:tc>
        <w:tc>
          <w:tcPr/>
          <w:p>
            <w:pPr>
              <w:pStyle w:val="Compact"/>
              <w:jc w:val="left"/>
            </w:pPr>
            <w:r>
              <w:t xml:space="preserve">Shasta</w:t>
            </w:r>
          </w:p>
        </w:tc>
        <w:tc>
          <w:tcPr/>
          <w:p>
            <w:pPr>
              <w:pStyle w:val="Compact"/>
              <w:jc w:val="right"/>
            </w:pPr>
            <w:r>
              <w:t xml:space="preserve">70.1</w:t>
            </w:r>
          </w:p>
        </w:tc>
      </w:tr>
      <w:tr>
        <w:tc>
          <w:tcPr/>
          <w:p>
            <w:pPr>
              <w:pStyle w:val="Compact"/>
              <w:jc w:val="right"/>
            </w:pPr>
            <w:r>
              <w:t xml:space="preserve">26</w:t>
            </w:r>
          </w:p>
        </w:tc>
        <w:tc>
          <w:tcPr/>
          <w:p>
            <w:pPr>
              <w:pStyle w:val="Compact"/>
              <w:jc w:val="left"/>
            </w:pPr>
            <w:r>
              <w:t xml:space="preserve">Correct</w:t>
            </w:r>
          </w:p>
        </w:tc>
        <w:tc>
          <w:tcPr/>
          <w:p>
            <w:pPr>
              <w:pStyle w:val="Compact"/>
              <w:jc w:val="right"/>
            </w:pPr>
            <w:r>
              <w:t xml:space="preserve">20.9</w:t>
            </w:r>
          </w:p>
        </w:tc>
        <w:tc>
          <w:tcPr/>
          <w:p>
            <w:pPr>
              <w:pStyle w:val="Compact"/>
              <w:jc w:val="left"/>
            </w:pPr>
            <w:r>
              <w:t xml:space="preserve">Nutrition</w:t>
            </w:r>
          </w:p>
        </w:tc>
        <w:tc>
          <w:tcPr/>
          <w:p>
            <w:pPr>
              <w:pStyle w:val="Compact"/>
              <w:jc w:val="left"/>
            </w:pPr>
            <w:r>
              <w:t xml:space="preserve">Lassen</w:t>
            </w:r>
          </w:p>
        </w:tc>
        <w:tc>
          <w:tcPr/>
          <w:p>
            <w:pPr>
              <w:pStyle w:val="Compact"/>
              <w:jc w:val="right"/>
            </w:pPr>
            <w:r>
              <w:t xml:space="preserve">58.6</w:t>
            </w:r>
          </w:p>
        </w:tc>
      </w:tr>
      <w:tr>
        <w:tc>
          <w:tcPr/>
          <w:p>
            <w:pPr>
              <w:pStyle w:val="Compact"/>
              <w:jc w:val="right"/>
            </w:pPr>
            <w:r>
              <w:t xml:space="preserve">27</w:t>
            </w:r>
          </w:p>
        </w:tc>
        <w:tc>
          <w:tcPr/>
          <w:p>
            <w:pPr>
              <w:pStyle w:val="Compact"/>
              <w:jc w:val="left"/>
            </w:pPr>
            <w:r>
              <w:t xml:space="preserve">Correct</w:t>
            </w:r>
          </w:p>
        </w:tc>
        <w:tc>
          <w:tcPr/>
          <w:p>
            <w:pPr>
              <w:pStyle w:val="Compact"/>
              <w:jc w:val="right"/>
            </w:pPr>
            <w:r>
              <w:t xml:space="preserve">21.3</w:t>
            </w:r>
          </w:p>
        </w:tc>
        <w:tc>
          <w:tcPr/>
          <w:p>
            <w:pPr>
              <w:pStyle w:val="Compact"/>
              <w:jc w:val="left"/>
            </w:pPr>
            <w:r>
              <w:t xml:space="preserve">Kinesiology</w:t>
            </w:r>
          </w:p>
        </w:tc>
        <w:tc>
          <w:tcPr/>
          <w:p>
            <w:pPr>
              <w:pStyle w:val="Compact"/>
              <w:jc w:val="left"/>
            </w:pPr>
            <w:r>
              <w:t xml:space="preserve">Trinity</w:t>
            </w:r>
          </w:p>
        </w:tc>
        <w:tc>
          <w:tcPr/>
          <w:p>
            <w:pPr>
              <w:pStyle w:val="Compact"/>
              <w:jc w:val="right"/>
            </w:pPr>
            <w:r>
              <w:t xml:space="preserve">58.9</w:t>
            </w:r>
          </w:p>
        </w:tc>
      </w:tr>
      <w:tr>
        <w:tc>
          <w:tcPr/>
          <w:p>
            <w:pPr>
              <w:pStyle w:val="Compact"/>
              <w:jc w:val="right"/>
            </w:pPr>
            <w:r>
              <w:t xml:space="preserve">28</w:t>
            </w:r>
          </w:p>
        </w:tc>
        <w:tc>
          <w:tcPr/>
          <w:p>
            <w:pPr>
              <w:pStyle w:val="Compact"/>
              <w:jc w:val="left"/>
            </w:pPr>
            <w:r>
              <w:t xml:space="preserve">Correct</w:t>
            </w:r>
          </w:p>
        </w:tc>
        <w:tc>
          <w:tcPr/>
          <w:p>
            <w:pPr>
              <w:pStyle w:val="Compact"/>
              <w:jc w:val="right"/>
            </w:pPr>
            <w:r>
              <w:t xml:space="preserve">22.9</w:t>
            </w:r>
          </w:p>
        </w:tc>
        <w:tc>
          <w:tcPr/>
          <w:p>
            <w:pPr>
              <w:pStyle w:val="Compact"/>
              <w:jc w:val="left"/>
            </w:pPr>
            <w:r>
              <w:t xml:space="preserve">Psychology</w:t>
            </w:r>
          </w:p>
        </w:tc>
        <w:tc>
          <w:tcPr/>
          <w:p>
            <w:pPr>
              <w:pStyle w:val="Compact"/>
              <w:jc w:val="left"/>
            </w:pPr>
            <w:r>
              <w:t xml:space="preserve">Lassen</w:t>
            </w:r>
          </w:p>
        </w:tc>
        <w:tc>
          <w:tcPr/>
          <w:p>
            <w:pPr>
              <w:pStyle w:val="Compact"/>
              <w:jc w:val="right"/>
            </w:pPr>
            <w:r>
              <w:t xml:space="preserve">72.1</w:t>
            </w:r>
          </w:p>
        </w:tc>
      </w:tr>
      <w:tr>
        <w:tc>
          <w:tcPr/>
          <w:p>
            <w:pPr>
              <w:pStyle w:val="Compact"/>
              <w:jc w:val="right"/>
            </w:pPr>
            <w:r>
              <w:t xml:space="preserve">29</w:t>
            </w:r>
          </w:p>
        </w:tc>
        <w:tc>
          <w:tcPr/>
          <w:p>
            <w:pPr>
              <w:pStyle w:val="Compact"/>
              <w:jc w:val="left"/>
            </w:pPr>
            <w:r>
              <w:t xml:space="preserve">Correct</w:t>
            </w:r>
          </w:p>
        </w:tc>
        <w:tc>
          <w:tcPr/>
          <w:p>
            <w:pPr>
              <w:pStyle w:val="Compact"/>
              <w:jc w:val="right"/>
            </w:pPr>
            <w:r>
              <w:t xml:space="preserve">22.9</w:t>
            </w:r>
          </w:p>
        </w:tc>
        <w:tc>
          <w:tcPr/>
          <w:p>
            <w:pPr>
              <w:pStyle w:val="Compact"/>
              <w:jc w:val="left"/>
            </w:pPr>
            <w:r>
              <w:t xml:space="preserve">Biochemistry</w:t>
            </w:r>
          </w:p>
        </w:tc>
        <w:tc>
          <w:tcPr/>
          <w:p>
            <w:pPr>
              <w:pStyle w:val="Compact"/>
              <w:jc w:val="left"/>
            </w:pPr>
            <w:r>
              <w:t xml:space="preserve">Fremont</w:t>
            </w:r>
          </w:p>
        </w:tc>
        <w:tc>
          <w:tcPr/>
          <w:p>
            <w:pPr>
              <w:pStyle w:val="Compact"/>
              <w:jc w:val="right"/>
            </w:pPr>
            <w:r>
              <w:t xml:space="preserve">52.2</w:t>
            </w:r>
          </w:p>
        </w:tc>
      </w:tr>
      <w:tr>
        <w:tc>
          <w:tcPr/>
          <w:p>
            <w:pPr>
              <w:pStyle w:val="Compact"/>
              <w:jc w:val="right"/>
            </w:pPr>
            <w:r>
              <w:t xml:space="preserve">30</w:t>
            </w:r>
          </w:p>
        </w:tc>
        <w:tc>
          <w:tcPr/>
          <w:p>
            <w:pPr>
              <w:pStyle w:val="Compact"/>
              <w:jc w:val="left"/>
            </w:pPr>
            <w:r>
              <w:t xml:space="preserve">Correct</w:t>
            </w:r>
          </w:p>
        </w:tc>
        <w:tc>
          <w:tcPr/>
          <w:p>
            <w:pPr>
              <w:pStyle w:val="Compact"/>
              <w:jc w:val="right"/>
            </w:pPr>
            <w:r>
              <w:t xml:space="preserve">20.2</w:t>
            </w:r>
          </w:p>
        </w:tc>
        <w:tc>
          <w:tcPr/>
          <w:p>
            <w:pPr>
              <w:pStyle w:val="Compact"/>
              <w:jc w:val="left"/>
            </w:pPr>
            <w:r>
              <w:t xml:space="preserve">Environmental Management &amp; Protection</w:t>
            </w:r>
          </w:p>
        </w:tc>
        <w:tc>
          <w:tcPr/>
          <w:p>
            <w:pPr>
              <w:pStyle w:val="Compact"/>
              <w:jc w:val="left"/>
            </w:pPr>
            <w:r>
              <w:t xml:space="preserve">Trinity</w:t>
            </w:r>
          </w:p>
        </w:tc>
        <w:tc>
          <w:tcPr/>
          <w:p>
            <w:pPr>
              <w:pStyle w:val="Compact"/>
              <w:jc w:val="right"/>
            </w:pPr>
            <w:r>
              <w:t xml:space="preserve">51.6</w:t>
            </w:r>
          </w:p>
        </w:tc>
      </w:tr>
      <w:tr>
        <w:tc>
          <w:tcPr/>
          <w:p>
            <w:pPr>
              <w:pStyle w:val="Compact"/>
              <w:jc w:val="right"/>
            </w:pPr>
            <w:r>
              <w:t xml:space="preserve">31</w:t>
            </w:r>
          </w:p>
        </w:tc>
        <w:tc>
          <w:tcPr/>
          <w:p>
            <w:pPr>
              <w:pStyle w:val="Compact"/>
              <w:jc w:val="left"/>
            </w:pPr>
            <w:r>
              <w:t xml:space="preserve">Correct</w:t>
            </w:r>
          </w:p>
        </w:tc>
        <w:tc>
          <w:tcPr/>
          <w:p>
            <w:pPr>
              <w:pStyle w:val="Compact"/>
              <w:jc w:val="right"/>
            </w:pPr>
            <w:r>
              <w:t xml:space="preserve">21.4</w:t>
            </w:r>
          </w:p>
        </w:tc>
        <w:tc>
          <w:tcPr/>
          <w:p>
            <w:pPr>
              <w:pStyle w:val="Compact"/>
              <w:jc w:val="left"/>
            </w:pPr>
            <w:r>
              <w:t xml:space="preserve">Psychology</w:t>
            </w:r>
          </w:p>
        </w:tc>
        <w:tc>
          <w:tcPr/>
          <w:p>
            <w:pPr>
              <w:pStyle w:val="Compact"/>
              <w:jc w:val="left"/>
            </w:pPr>
            <w:r>
              <w:t xml:space="preserve">Poly Canyon Village</w:t>
            </w:r>
          </w:p>
        </w:tc>
        <w:tc>
          <w:tcPr/>
          <w:p>
            <w:pPr>
              <w:pStyle w:val="Compact"/>
              <w:jc w:val="right"/>
            </w:pPr>
            <w:r>
              <w:t xml:space="preserve">61.4</w:t>
            </w:r>
          </w:p>
        </w:tc>
      </w:tr>
      <w:tr>
        <w:tc>
          <w:tcPr/>
          <w:p>
            <w:pPr>
              <w:pStyle w:val="Compact"/>
              <w:jc w:val="right"/>
            </w:pPr>
            <w:r>
              <w:t xml:space="preserve">32</w:t>
            </w:r>
          </w:p>
        </w:tc>
        <w:tc>
          <w:tcPr/>
          <w:p>
            <w:pPr>
              <w:pStyle w:val="Compact"/>
              <w:jc w:val="left"/>
            </w:pPr>
            <w:r>
              <w:t xml:space="preserve">Correct</w:t>
            </w:r>
          </w:p>
        </w:tc>
        <w:tc>
          <w:tcPr/>
          <w:p>
            <w:pPr>
              <w:pStyle w:val="Compact"/>
              <w:jc w:val="right"/>
            </w:pPr>
            <w:r>
              <w:t xml:space="preserve">21.6</w:t>
            </w:r>
          </w:p>
        </w:tc>
        <w:tc>
          <w:tcPr/>
          <w:p>
            <w:pPr>
              <w:pStyle w:val="Compact"/>
              <w:jc w:val="left"/>
            </w:pPr>
            <w:r>
              <w:t xml:space="preserve">Biochemistry</w:t>
            </w:r>
          </w:p>
        </w:tc>
        <w:tc>
          <w:tcPr/>
          <w:p>
            <w:pPr>
              <w:pStyle w:val="Compact"/>
              <w:jc w:val="left"/>
            </w:pPr>
            <w:r>
              <w:t xml:space="preserve">Yosemite</w:t>
            </w:r>
          </w:p>
        </w:tc>
        <w:tc>
          <w:tcPr/>
          <w:p>
            <w:pPr>
              <w:pStyle w:val="Compact"/>
              <w:jc w:val="right"/>
            </w:pPr>
            <w:r>
              <w:t xml:space="preserve">65.2</w:t>
            </w:r>
          </w:p>
        </w:tc>
      </w:tr>
      <w:tr>
        <w:tc>
          <w:tcPr/>
          <w:p>
            <w:pPr>
              <w:pStyle w:val="Compact"/>
              <w:jc w:val="right"/>
            </w:pPr>
            <w:r>
              <w:t xml:space="preserve">33</w:t>
            </w:r>
          </w:p>
        </w:tc>
        <w:tc>
          <w:tcPr/>
          <w:p>
            <w:pPr>
              <w:pStyle w:val="Compact"/>
              <w:jc w:val="left"/>
            </w:pPr>
            <w:r>
              <w:t xml:space="preserve">Correct</w:t>
            </w:r>
          </w:p>
        </w:tc>
        <w:tc>
          <w:tcPr/>
          <w:p>
            <w:pPr>
              <w:pStyle w:val="Compact"/>
              <w:jc w:val="right"/>
            </w:pPr>
            <w:r>
              <w:t xml:space="preserve">19.7</w:t>
            </w:r>
          </w:p>
        </w:tc>
        <w:tc>
          <w:tcPr/>
          <w:p>
            <w:pPr>
              <w:pStyle w:val="Compact"/>
              <w:jc w:val="left"/>
            </w:pPr>
            <w:r>
              <w:t xml:space="preserve">Microbiology</w:t>
            </w:r>
          </w:p>
        </w:tc>
        <w:tc>
          <w:tcPr/>
          <w:p>
            <w:pPr>
              <w:pStyle w:val="Compact"/>
              <w:jc w:val="left"/>
            </w:pPr>
            <w:r>
              <w:t xml:space="preserve">Sierra Madre</w:t>
            </w:r>
          </w:p>
        </w:tc>
        <w:tc>
          <w:tcPr/>
          <w:p>
            <w:pPr>
              <w:pStyle w:val="Compact"/>
              <w:jc w:val="right"/>
            </w:pPr>
            <w:r>
              <w:t xml:space="preserve">65.2</w:t>
            </w:r>
          </w:p>
        </w:tc>
      </w:tr>
      <w:tr>
        <w:tc>
          <w:tcPr/>
          <w:p>
            <w:pPr>
              <w:pStyle w:val="Compact"/>
              <w:jc w:val="right"/>
            </w:pPr>
            <w:r>
              <w:t xml:space="preserve">34</w:t>
            </w:r>
          </w:p>
        </w:tc>
        <w:tc>
          <w:tcPr/>
          <w:p>
            <w:pPr>
              <w:pStyle w:val="Compact"/>
              <w:jc w:val="left"/>
            </w:pPr>
            <w:r>
              <w:t xml:space="preserve">Correct</w:t>
            </w:r>
          </w:p>
        </w:tc>
        <w:tc>
          <w:tcPr/>
          <w:p>
            <w:pPr>
              <w:pStyle w:val="Compact"/>
              <w:jc w:val="right"/>
            </w:pPr>
            <w:r>
              <w:t xml:space="preserve">19.6</w:t>
            </w:r>
          </w:p>
        </w:tc>
        <w:tc>
          <w:tcPr/>
          <w:p>
            <w:pPr>
              <w:pStyle w:val="Compact"/>
              <w:jc w:val="left"/>
            </w:pPr>
            <w:r>
              <w:t xml:space="preserve">Statistics</w:t>
            </w:r>
          </w:p>
        </w:tc>
        <w:tc>
          <w:tcPr/>
          <w:p>
            <w:pPr>
              <w:pStyle w:val="Compact"/>
              <w:jc w:val="left"/>
            </w:pPr>
            <w:r>
              <w:t xml:space="preserve">Sequoia</w:t>
            </w:r>
          </w:p>
        </w:tc>
        <w:tc>
          <w:tcPr/>
          <w:p>
            <w:pPr>
              <w:pStyle w:val="Compact"/>
              <w:jc w:val="right"/>
            </w:pPr>
            <w:r>
              <w:t xml:space="preserve">51.0</w:t>
            </w:r>
          </w:p>
        </w:tc>
      </w:tr>
      <w:tr>
        <w:tc>
          <w:tcPr/>
          <w:p>
            <w:pPr>
              <w:pStyle w:val="Compact"/>
              <w:jc w:val="right"/>
            </w:pPr>
            <w:r>
              <w:t xml:space="preserve">35</w:t>
            </w:r>
          </w:p>
        </w:tc>
        <w:tc>
          <w:tcPr/>
          <w:p>
            <w:pPr>
              <w:pStyle w:val="Compact"/>
              <w:jc w:val="left"/>
            </w:pPr>
            <w:r>
              <w:t xml:space="preserve">Correct</w:t>
            </w:r>
          </w:p>
        </w:tc>
        <w:tc>
          <w:tcPr/>
          <w:p>
            <w:pPr>
              <w:pStyle w:val="Compact"/>
              <w:jc w:val="right"/>
            </w:pPr>
            <w:r>
              <w:t xml:space="preserve">18.1</w:t>
            </w:r>
          </w:p>
        </w:tc>
        <w:tc>
          <w:tcPr/>
          <w:p>
            <w:pPr>
              <w:pStyle w:val="Compact"/>
              <w:jc w:val="left"/>
            </w:pPr>
            <w:r>
              <w:t xml:space="preserve">Psychology</w:t>
            </w:r>
          </w:p>
        </w:tc>
        <w:tc>
          <w:tcPr/>
          <w:p>
            <w:pPr>
              <w:pStyle w:val="Compact"/>
              <w:jc w:val="left"/>
            </w:pPr>
            <w:r>
              <w:t xml:space="preserve">Sequoia</w:t>
            </w:r>
          </w:p>
        </w:tc>
        <w:tc>
          <w:tcPr/>
          <w:p>
            <w:pPr>
              <w:pStyle w:val="Compact"/>
              <w:jc w:val="right"/>
            </w:pPr>
            <w:r>
              <w:t xml:space="preserve">65.8</w:t>
            </w:r>
          </w:p>
        </w:tc>
      </w:tr>
    </w:tbl>
    <w:p>
      <w:pPr>
        <w:pStyle w:val="Compact"/>
        <w:numPr>
          <w:ilvl w:val="0"/>
          <w:numId w:val="1013"/>
        </w:numPr>
      </w:pPr>
      <w:r>
        <w:t xml:space="preserve">Identify each of the variables contained in the data set above and determine whether the variable contains measurements of categorical or numeric data types.</w:t>
      </w:r>
    </w:p>
    <w:bookmarkEnd w:id="31"/>
    <w:bookmarkStart w:id="43" w:name="example-1.1-helper-vs.-hinderer"/>
    <w:p>
      <w:pPr>
        <w:pStyle w:val="Heading2"/>
      </w:pPr>
      <w:r>
        <w:t xml:space="preserve">Example 1.1: Helper vs. Hinderer?</w:t>
      </w:r>
    </w:p>
    <w:p>
      <w:pPr>
        <w:pStyle w:val="Compact"/>
        <w:numPr>
          <w:ilvl w:val="0"/>
          <w:numId w:val="1014"/>
        </w:numPr>
      </w:pPr>
      <w:r>
        <w:t xml:space="preserve">Helper Triangle:</w:t>
      </w:r>
      <w:r>
        <w:t xml:space="preserve"> </w:t>
      </w:r>
      <w:hyperlink r:id="rId32">
        <w:r>
          <w:rPr>
            <w:rStyle w:val="Hyperlink"/>
          </w:rPr>
          <w:t xml:space="preserve">https://www.youtube.com/watch?v=j4n_Qh4Gg9Q</w:t>
        </w:r>
      </w:hyperlink>
    </w:p>
    <w:p>
      <w:pPr>
        <w:pStyle w:val="Compact"/>
        <w:numPr>
          <w:ilvl w:val="0"/>
          <w:numId w:val="1014"/>
        </w:numPr>
      </w:pPr>
      <w:r>
        <w:t xml:space="preserve">Hinderer Square:</w:t>
      </w:r>
      <w:r>
        <w:t xml:space="preserve"> </w:t>
      </w:r>
      <w:hyperlink r:id="rId33">
        <w:r>
          <w:rPr>
            <w:rStyle w:val="Hyperlink"/>
          </w:rPr>
          <w:t xml:space="preserve">https://www.youtube.com/watch?v=ExcxDMEHlHY</w:t>
        </w:r>
      </w:hyperlink>
    </w:p>
    <w:p>
      <w:pPr>
        <w:pStyle w:val="Compact"/>
        <w:numPr>
          <w:ilvl w:val="0"/>
          <w:numId w:val="1014"/>
        </w:numPr>
      </w:pPr>
      <w:r>
        <w:t xml:space="preserve">10-month old choice:</w:t>
      </w:r>
      <w:r>
        <w:t xml:space="preserve"> </w:t>
      </w:r>
      <w:hyperlink r:id="rId34">
        <w:r>
          <w:rPr>
            <w:rStyle w:val="Hyperlink"/>
          </w:rPr>
          <w:t xml:space="preserve">https://www.youtube.com/watch?v=NsWICFLt_-g</w:t>
        </w:r>
      </w:hyperlink>
    </w:p>
    <w:p>
      <w:pPr>
        <w:pStyle w:val="FirstParagraph"/>
      </w:pPr>
      <w:r>
        <w:t xml:space="preserve">In a study reported in a November 2007 issue of Nature, researchers investigated whether infants take into account an individual’s actions towards others in evaluating that individual as appealing or aversive, perhaps laying the foundation for social interaction</w:t>
      </w:r>
      <w:r>
        <w:t xml:space="preserve"> </w:t>
      </w:r>
      <w:r>
        <w:t xml:space="preserve">(Hamlin, Wynn, and Bloom 2007)</w:t>
      </w:r>
      <w:r>
        <w:t xml:space="preserve">. In one component of the study, sixteen 10-month-old infants were shown a</w:t>
      </w:r>
      <w:r>
        <w:t xml:space="preserve"> </w:t>
      </w:r>
      <w:r>
        <w:t xml:space="preserve">“climber”</w:t>
      </w:r>
      <w:r>
        <w:t xml:space="preserve"> </w:t>
      </w:r>
      <w:r>
        <w:t xml:space="preserve">character (a piece of wood with</w:t>
      </w:r>
      <w:r>
        <w:t xml:space="preserve"> </w:t>
      </w:r>
      <w:r>
        <w:t xml:space="preserve">“google”</w:t>
      </w:r>
      <w:r>
        <w:t xml:space="preserve"> </w:t>
      </w:r>
      <w:r>
        <w:t xml:space="preserve">eyes glued onto it) that could not make it up a hill in two tries. Then they were shown two scenarios for the climber’s next try, one where the climber was pushed to the top of the hill by another character (</w:t>
      </w:r>
      <w:r>
        <w:t xml:space="preserve">“helper”</w:t>
      </w:r>
      <w:r>
        <w:t xml:space="preserve">) and one where the climber was pushed back down the hill by another character (</w:t>
      </w:r>
      <w:r>
        <w:t xml:space="preserve">“hinderer”</w:t>
      </w:r>
      <w:r>
        <w:t xml:space="preserve">).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r>
        <w:t xml:space="preserve"> </w:t>
      </w:r>
      <w:r>
        <w:t xml:space="preserve">(Holcomb et al. 2010)</w:t>
      </w:r>
      <w:r>
        <w:t xml:space="preserve">.</w:t>
      </w:r>
    </w:p>
    <w:p>
      <w:pPr>
        <w:pStyle w:val="BodyText"/>
      </w:pPr>
      <w:r>
        <w:drawing>
          <wp:inline>
            <wp:extent cx="97440" cy="157162"/>
            <wp:effectExtent b="0" l="0" r="0" t="0"/>
            <wp:docPr descr="" title="" id="36" name="Picture"/>
            <a:graphic>
              <a:graphicData uri="http://schemas.openxmlformats.org/drawingml/2006/picture">
                <pic:pic>
                  <pic:nvPicPr>
                    <pic:cNvPr descr="01-introduction-to-statistical-thinking_files/figure-docx/fa-icon-37ad7c564657af6a696c5f96e99a441a.png" id="37" name="Picture"/>
                    <pic:cNvPicPr>
                      <a:picLocks noChangeArrowheads="1" noChangeAspect="1"/>
                    </pic:cNvPicPr>
                  </pic:nvPicPr>
                  <pic:blipFill>
                    <a:blip r:embed="rId35"/>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t xml:space="preserve">Do 10-month-old infants tend to prefer the helper toy over the hinderer toy?</w:t>
      </w:r>
    </w:p>
    <w:p>
      <w:pPr>
        <w:pStyle w:val="Compact"/>
        <w:numPr>
          <w:ilvl w:val="0"/>
          <w:numId w:val="1015"/>
        </w:numPr>
      </w:pPr>
      <w:r>
        <w:t xml:space="preserve">Why was it important for the researchers to balance out the color, shape, and order of the toys across the study? For example, how would the study results have been affected if the researchers always made the helper toy a blue circle and the hinderer a yellow triangle?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erobin17\AppData\Local\Program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
                <w:bCs/>
              </w:rPr>
              <w:t xml:space="preserve">Confounding Variable:</w:t>
            </w:r>
            <w:r>
              <w:t xml:space="preserve"> </w:t>
            </w:r>
            <w:r>
              <w:t xml:space="preserve">characteristics other than the variable of interest (e.g., helper/hinderer) that may be related to the outcome (e.g., choice).</w:t>
            </w:r>
          </w:p>
        </w:tc>
      </w:tr>
    </w:tbl>
    <w:p>
      <w:pPr>
        <w:pStyle w:val="Compact"/>
        <w:numPr>
          <w:ilvl w:val="0"/>
          <w:numId w:val="1016"/>
        </w:numPr>
      </w:pPr>
      <w:r>
        <w:t xml:space="preserve">Identify the following in the context of this example:</w:t>
      </w:r>
    </w:p>
    <w:p>
      <w:pPr>
        <w:pStyle w:val="Compact"/>
        <w:numPr>
          <w:ilvl w:val="0"/>
          <w:numId w:val="1017"/>
        </w:numPr>
      </w:pPr>
      <w:r>
        <w:t xml:space="preserve">Population of interest:</w:t>
      </w:r>
    </w:p>
    <w:p>
      <w:pPr>
        <w:pStyle w:val="Compact"/>
        <w:numPr>
          <w:ilvl w:val="0"/>
          <w:numId w:val="1018"/>
        </w:numPr>
      </w:pPr>
      <w:r>
        <w:t xml:space="preserve">Sample:</w:t>
      </w:r>
    </w:p>
    <w:p>
      <w:pPr>
        <w:pStyle w:val="Compact"/>
        <w:numPr>
          <w:ilvl w:val="0"/>
          <w:numId w:val="1019"/>
        </w:numPr>
      </w:pPr>
      <w:r>
        <w:t xml:space="preserve">Variable of interest:</w:t>
      </w:r>
    </w:p>
    <w:p>
      <w:pPr>
        <w:pStyle w:val="Compact"/>
        <w:numPr>
          <w:ilvl w:val="0"/>
          <w:numId w:val="1020"/>
        </w:numPr>
      </w:pPr>
      <w:r>
        <w:t xml:space="preserve">Data type:</w:t>
      </w:r>
    </w:p>
    <w:p>
      <w:r>
        <w:br w:type="page"/>
      </w:r>
    </w:p>
    <w:p>
      <w:pPr>
        <w:pStyle w:val="Compact"/>
        <w:numPr>
          <w:ilvl w:val="0"/>
          <w:numId w:val="1021"/>
        </w:numPr>
      </w:pPr>
      <w:r>
        <w:t xml:space="preserve">How would you store this information in tidy data format? Think about what your rows and columns represent.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____________</w:t>
            </w:r>
          </w:p>
        </w:tc>
        <w:tc>
          <w:tcPr/>
          <w:p>
            <w:pPr>
              <w:pStyle w:val="Compact"/>
              <w:jc w:val="left"/>
            </w:pPr>
            <w:r>
              <w:t xml:space="preserve">_____________</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Compact"/>
        <w:numPr>
          <w:ilvl w:val="0"/>
          <w:numId w:val="1022"/>
        </w:numPr>
      </w:pPr>
      <w:r>
        <w:t xml:space="preserve">Recall that this study involves 16 infants. If the population of all 10-month-old infants has no real preference for one toy over the other, how many infants do you expect to choose the helper toy? Explain.</w:t>
      </w:r>
    </w:p>
    <w:p>
      <w:pPr>
        <w:pStyle w:val="Compact"/>
        <w:numPr>
          <w:ilvl w:val="0"/>
          <w:numId w:val="1023"/>
        </w:numPr>
      </w:pPr>
      <w:r>
        <w:t xml:space="preserve">Suppose that 10 out of 16 infants choose the helper toy (62.5%). Since this value is higher than 50%, a researcher argues that these data show that the majority of all 10-month-old infants would choose the helper toy. What is wrong with their reasoning?</w:t>
      </w:r>
    </w:p>
    <w:p>
      <w:pPr>
        <w:pStyle w:val="FirstParagraph"/>
      </w:pPr>
      <w:r>
        <w:t xml:space="preserve">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 toy). Once we’ve repeated this process a large number of times, we’ll have a pretty good sense for what outcomes would be very surprising, somewhat surprising, or not so surprising if the population of all 10-month-old infants has no real preference.</w:t>
      </w:r>
    </w:p>
    <w:p>
      <w:pPr>
        <w:pStyle w:val="BodyText"/>
      </w:pPr>
      <w:r>
        <w:t xml:space="preserve">Carry out the simulation via the</w:t>
      </w:r>
      <w:r>
        <w:t xml:space="preserve"> </w:t>
      </w:r>
      <w:r>
        <w:rPr>
          <w:rStyle w:val="VerbatimChar"/>
        </w:rPr>
        <w:t xml:space="preserve">Online Simulation Applets &gt; One Proportion Inference</w:t>
      </w:r>
      <w:r>
        <w:t xml:space="preserve">. Note that you should consider the following questions when designing your simulation study:</w:t>
      </w:r>
    </w:p>
    <w:p>
      <w:pPr>
        <w:pStyle w:val="Compact"/>
        <w:numPr>
          <w:ilvl w:val="0"/>
          <w:numId w:val="1024"/>
        </w:numPr>
      </w:pPr>
      <w:r>
        <w:t xml:space="preserve">What are the two possible outcomes on each of the trials?</w:t>
      </w:r>
    </w:p>
    <w:p>
      <w:pPr>
        <w:pStyle w:val="Compact"/>
        <w:numPr>
          <w:ilvl w:val="0"/>
          <w:numId w:val="1024"/>
        </w:numPr>
      </w:pPr>
      <w:r>
        <w:t xml:space="preserve">What is the probability that the helper is selected under the assumption that the population of all 10-month-old infants has no real preference for either toy? Change your</w:t>
      </w:r>
      <w:r>
        <w:t xml:space="preserve"> </w:t>
      </w:r>
      <w:r>
        <w:rPr>
          <w:rStyle w:val="VerbatimChar"/>
        </w:rPr>
        <w:t xml:space="preserve">Probability of heads</w:t>
      </w:r>
      <w:r>
        <w:t xml:space="preserve"> </w:t>
      </w:r>
      <w:r>
        <w:t xml:space="preserve">accordingly.</w:t>
      </w:r>
    </w:p>
    <w:p>
      <w:pPr>
        <w:pStyle w:val="Compact"/>
        <w:numPr>
          <w:ilvl w:val="0"/>
          <w:numId w:val="1024"/>
        </w:numPr>
      </w:pPr>
      <w:r>
        <w:t xml:space="preserve">How many infants were used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 times overall, keeping track of the number of infants that choose the helper toy in each of the simulated experiments. Sketch in your results below:</w:t>
      </w:r>
    </w:p>
    <w:p>
      <w:pPr>
        <w:pStyle w:val="BodyText"/>
      </w:pPr>
      <w:r>
        <w:drawing>
          <wp:inline>
            <wp:extent cx="3200400" cy="2166863"/>
            <wp:effectExtent b="0" l="0" r="0" t="0"/>
            <wp:docPr descr="" title="" id="41" name="Picture"/>
            <a:graphic>
              <a:graphicData uri="http://schemas.openxmlformats.org/drawingml/2006/picture">
                <pic:pic>
                  <pic:nvPicPr>
                    <pic:cNvPr descr="01-images/helper-hinderer-applet-graph.png" id="42" name="Picture"/>
                    <pic:cNvPicPr>
                      <a:picLocks noChangeArrowheads="1" noChangeAspect="1"/>
                    </pic:cNvPicPr>
                  </pic:nvPicPr>
                  <pic:blipFill>
                    <a:blip r:embed="rId40"/>
                    <a:stretch>
                      <a:fillRect/>
                    </a:stretch>
                  </pic:blipFill>
                  <pic:spPr bwMode="auto">
                    <a:xfrm>
                      <a:off x="0" y="0"/>
                      <a:ext cx="3200400" cy="2166863"/>
                    </a:xfrm>
                    <a:prstGeom prst="rect">
                      <a:avLst/>
                    </a:prstGeom>
                    <a:noFill/>
                    <a:ln w="9525">
                      <a:noFill/>
                      <a:headEnd/>
                      <a:tailEnd/>
                    </a:ln>
                  </pic:spPr>
                </pic:pic>
              </a:graphicData>
            </a:graphic>
          </wp:inline>
        </w:drawing>
      </w:r>
    </w:p>
    <w:p>
      <w:pPr>
        <w:pStyle w:val="Compact"/>
        <w:numPr>
          <w:ilvl w:val="0"/>
          <w:numId w:val="1025"/>
        </w:numPr>
      </w:pPr>
      <w:r>
        <w:t xml:space="preserve">What does each dot on this plot represent?</w:t>
      </w:r>
    </w:p>
    <w:p>
      <w:pPr>
        <w:pStyle w:val="Compact"/>
        <w:numPr>
          <w:ilvl w:val="0"/>
          <w:numId w:val="1026"/>
        </w:numPr>
      </w:pPr>
      <w:r>
        <w:t xml:space="preserve">Suppose that in the actual study 10 out of 16 infants chose the helper toy. Would this convince you that the majority of the population of all 10-month-old infants had a preference for the helper toy? Why or why not?</w:t>
      </w:r>
    </w:p>
    <w:p>
      <w:pPr>
        <w:pStyle w:val="Compact"/>
        <w:numPr>
          <w:ilvl w:val="0"/>
          <w:numId w:val="1027"/>
        </w:numPr>
      </w:pPr>
      <w:r>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w:t>
      </w:r>
      <w:r>
        <w:t xml:space="preserve"> </w:t>
      </w:r>
      <w:r>
        <w:rPr>
          <w:i/>
          <w:iCs/>
        </w:rPr>
        <w:t xml:space="preserve">prefer</w:t>
      </w:r>
      <w:r>
        <w:t xml:space="preserve"> </w:t>
      </w:r>
      <w:r>
        <w:t xml:space="preserve">the helper toy over the hinderer toy?</w:t>
      </w:r>
    </w:p>
    <w:bookmarkEnd w:id="43"/>
    <w:bookmarkStart w:id="55" w:name="X987ef9e5c306f45b13aee285abb827b43df71ca"/>
    <w:p>
      <w:pPr>
        <w:pStyle w:val="Heading2"/>
      </w:pPr>
      <w:r>
        <w:t xml:space="preserve">Example 1.2: Are Women Passed Over for Managerial Training?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erobin17\AppData\Local\Program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i/>
                <w:iCs/>
              </w:rPr>
              <w:t xml:space="preserve">It is important to acknowledge that the data collected in this study inherently assumes all employees identify as either woman or man. However, we recognize that this depiction does not mirror the diverse realities of all individuals.</w:t>
            </w:r>
          </w:p>
        </w:tc>
      </w:tr>
    </w:tbl>
    <w:p>
      <w:pPr>
        <w:pStyle w:val="BodyText"/>
      </w:pPr>
      <w:r>
        <w:t xml:space="preserve">This example involves possible discrimination against women employees. Suppose a large supermarket chain occasionally selects employees to receive management training. A group of women employees has claimed that they are less likely than men employees of similar qualifications to be chosen for this training.</w:t>
      </w:r>
    </w:p>
    <w:p>
      <w:pPr>
        <w:pStyle w:val="BodyText"/>
      </w:pPr>
      <w:r>
        <w:t xml:space="preserve">The large employee pool that can be tapped for management training is 60% women and 40% men; however, since the management program began, 9 of the 20 employees chosen for management training were women (only 45%). Do the women employees have a valid statistical argument that they are being discriminated against?</w:t>
      </w:r>
    </w:p>
    <w:p>
      <w:pPr>
        <w:pStyle w:val="BodyText"/>
      </w:pPr>
      <w:r>
        <w:drawing>
          <wp:inline>
            <wp:extent cx="97440" cy="157162"/>
            <wp:effectExtent b="0" l="0" r="0" t="0"/>
            <wp:docPr descr="" title="" id="47" name="Picture"/>
            <a:graphic>
              <a:graphicData uri="http://schemas.openxmlformats.org/drawingml/2006/picture">
                <pic:pic>
                  <pic:nvPicPr>
                    <pic:cNvPr descr="01-introduction-to-statistical-thinking_files/figure-docx/fa-icon-37ad7c564657af6a696c5f96e99a441a.png" id="48" name="Picture"/>
                    <pic:cNvPicPr>
                      <a:picLocks noChangeArrowheads="1" noChangeAspect="1"/>
                    </pic:cNvPicPr>
                  </pic:nvPicPr>
                  <pic:blipFill>
                    <a:blip r:embed="rId35"/>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rPr>
          <w:i/>
          <w:iCs/>
        </w:rPr>
        <w:t xml:space="preserve">Is there statistical evidence for sex discrimination against women?</w:t>
      </w:r>
    </w:p>
    <w:p>
      <w:pPr>
        <w:pStyle w:val="Compact"/>
        <w:numPr>
          <w:ilvl w:val="0"/>
          <w:numId w:val="1028"/>
        </w:numPr>
      </w:pPr>
      <w:r>
        <w:t xml:space="preserve">Identify the following in the context of this example:</w:t>
      </w:r>
    </w:p>
    <w:p>
      <w:pPr>
        <w:pStyle w:val="Compact"/>
        <w:numPr>
          <w:ilvl w:val="0"/>
          <w:numId w:val="1029"/>
        </w:numPr>
      </w:pPr>
      <w:r>
        <w:t xml:space="preserve">Population of interest:</w:t>
      </w:r>
    </w:p>
    <w:p>
      <w:pPr>
        <w:pStyle w:val="Compact"/>
        <w:numPr>
          <w:ilvl w:val="0"/>
          <w:numId w:val="1030"/>
        </w:numPr>
      </w:pPr>
      <w:r>
        <w:t xml:space="preserve">Sample:</w:t>
      </w:r>
    </w:p>
    <w:p>
      <w:pPr>
        <w:pStyle w:val="Compact"/>
        <w:numPr>
          <w:ilvl w:val="0"/>
          <w:numId w:val="1031"/>
        </w:numPr>
      </w:pPr>
      <w:r>
        <w:t xml:space="preserve">Variable of interest:</w:t>
      </w:r>
    </w:p>
    <w:p>
      <w:pPr>
        <w:pStyle w:val="Compact"/>
        <w:numPr>
          <w:ilvl w:val="0"/>
          <w:numId w:val="1032"/>
        </w:numPr>
      </w:pPr>
      <w:r>
        <w:t xml:space="preserve">Data type:</w:t>
      </w:r>
    </w:p>
    <w:p>
      <w:pPr>
        <w:pStyle w:val="Compact"/>
        <w:numPr>
          <w:ilvl w:val="0"/>
          <w:numId w:val="1033"/>
        </w:numPr>
      </w:pPr>
      <w:r>
        <w:t xml:space="preserve">Sketch out</w:t>
      </w:r>
      <w:r>
        <w:t xml:space="preserve"> </w:t>
      </w:r>
      <w:r>
        <w:rPr>
          <w:b/>
          <w:bCs/>
        </w:rPr>
        <w:t xml:space="preserve">stacked barplots</w:t>
      </w:r>
      <w:r>
        <w:t xml:space="preserve"> </w:t>
      </w:r>
      <w:r>
        <w:t xml:space="preserve">to compare the observed results since the management program began and the expected results based on the large employee pool. Think about what your two possible outcomes are. What do you notice?</w:t>
      </w:r>
    </w:p>
    <w:p>
      <w:pPr>
        <w:pStyle w:val="FirstParagraph"/>
      </w:pPr>
      <w:r>
        <w:drawing>
          <wp:inline>
            <wp:extent cx="4000500" cy="3059888"/>
            <wp:effectExtent b="0" l="0" r="0" t="0"/>
            <wp:docPr descr="" title="" id="50" name="Picture"/>
            <a:graphic>
              <a:graphicData uri="http://schemas.openxmlformats.org/drawingml/2006/picture">
                <pic:pic>
                  <pic:nvPicPr>
                    <pic:cNvPr descr="01-images/women-managerial-training-sketc.png" id="51" name="Picture"/>
                    <pic:cNvPicPr>
                      <a:picLocks noChangeArrowheads="1" noChangeAspect="1"/>
                    </pic:cNvPicPr>
                  </pic:nvPicPr>
                  <pic:blipFill>
                    <a:blip r:embed="rId49"/>
                    <a:stretch>
                      <a:fillRect/>
                    </a:stretch>
                  </pic:blipFill>
                  <pic:spPr bwMode="auto">
                    <a:xfrm>
                      <a:off x="0" y="0"/>
                      <a:ext cx="4000500" cy="3059888"/>
                    </a:xfrm>
                    <a:prstGeom prst="rect">
                      <a:avLst/>
                    </a:prstGeom>
                    <a:noFill/>
                    <a:ln w="9525">
                      <a:noFill/>
                      <a:headEnd/>
                      <a:tailEnd/>
                    </a:ln>
                  </pic:spPr>
                </pic:pic>
              </a:graphicData>
            </a:graphic>
          </wp:inline>
        </w:drawing>
      </w:r>
    </w:p>
    <w:p>
      <w:pPr>
        <w:pStyle w:val="Compact"/>
        <w:numPr>
          <w:ilvl w:val="0"/>
          <w:numId w:val="1034"/>
        </w:numPr>
      </w:pPr>
      <w:r>
        <w:t xml:space="preserve">If the selection process was unbiased, how many of the 20 employees selected for management do you expect to be women? Explain.</w:t>
      </w:r>
    </w:p>
    <w:p>
      <w:pPr>
        <w:pStyle w:val="FirstParagraph"/>
      </w:pPr>
      <w:r>
        <w:t xml:space="preserve">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women. Once we’ve repeated this process a large number of times, we’ll have a pretty good sense for what outcomes would be very surprising, somewhat surprising, or not so surprising if there was no discrimination in the selection process.</w:t>
      </w:r>
    </w:p>
    <w:p>
      <w:pPr>
        <w:pStyle w:val="BodyText"/>
      </w:pPr>
      <w:r>
        <w:t xml:space="preserve">Carry out the applet simulation. Note that you should consider the following questions when designing your simulation study:</w:t>
      </w:r>
    </w:p>
    <w:p>
      <w:pPr>
        <w:pStyle w:val="Compact"/>
        <w:numPr>
          <w:ilvl w:val="0"/>
          <w:numId w:val="1035"/>
        </w:numPr>
      </w:pPr>
      <w:r>
        <w:t xml:space="preserve">What are the two possible outcomes on each of the trials?</w:t>
      </w:r>
    </w:p>
    <w:p>
      <w:pPr>
        <w:pStyle w:val="Compact"/>
        <w:numPr>
          <w:ilvl w:val="0"/>
          <w:numId w:val="1035"/>
        </w:numPr>
      </w:pPr>
      <w:r>
        <w:t xml:space="preserve">What is the probability that a woman is selected for a managerial position under the assumption that there is no sex discrimination in the selection process? Change your</w:t>
      </w:r>
      <w:r>
        <w:t xml:space="preserve"> </w:t>
      </w:r>
      <w:r>
        <w:rPr>
          <w:rStyle w:val="VerbatimChar"/>
        </w:rPr>
        <w:t xml:space="preserve">Probability of heads</w:t>
      </w:r>
      <w:r>
        <w:t xml:space="preserve"> </w:t>
      </w:r>
      <w:r>
        <w:t xml:space="preserve">accordingly.</w:t>
      </w:r>
    </w:p>
    <w:p>
      <w:pPr>
        <w:pStyle w:val="Compact"/>
        <w:numPr>
          <w:ilvl w:val="0"/>
          <w:numId w:val="1035"/>
        </w:numPr>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probability of employees chosen for management that were women on each of the simulated experiments. Sketch in your results below:</w:t>
      </w:r>
    </w:p>
    <w:p>
      <w:pPr>
        <w:pStyle w:val="BodyText"/>
      </w:pPr>
      <w:r>
        <w:drawing>
          <wp:inline>
            <wp:extent cx="3200400" cy="2363844"/>
            <wp:effectExtent b="0" l="0" r="0" t="0"/>
            <wp:docPr descr="" title="" id="53" name="Picture"/>
            <a:graphic>
              <a:graphicData uri="http://schemas.openxmlformats.org/drawingml/2006/picture">
                <pic:pic>
                  <pic:nvPicPr>
                    <pic:cNvPr descr="01-images/women-managerial-training-applet.png" id="54" name="Picture"/>
                    <pic:cNvPicPr>
                      <a:picLocks noChangeArrowheads="1" noChangeAspect="1"/>
                    </pic:cNvPicPr>
                  </pic:nvPicPr>
                  <pic:blipFill>
                    <a:blip r:embed="rId52"/>
                    <a:stretch>
                      <a:fillRect/>
                    </a:stretch>
                  </pic:blipFill>
                  <pic:spPr bwMode="auto">
                    <a:xfrm>
                      <a:off x="0" y="0"/>
                      <a:ext cx="3200400" cy="2363844"/>
                    </a:xfrm>
                    <a:prstGeom prst="rect">
                      <a:avLst/>
                    </a:prstGeom>
                    <a:noFill/>
                    <a:ln w="9525">
                      <a:noFill/>
                      <a:headEnd/>
                      <a:tailEnd/>
                    </a:ln>
                  </pic:spPr>
                </pic:pic>
              </a:graphicData>
            </a:graphic>
          </wp:inline>
        </w:drawing>
      </w:r>
    </w:p>
    <w:p>
      <w:pPr>
        <w:pStyle w:val="Compact"/>
        <w:numPr>
          <w:ilvl w:val="0"/>
          <w:numId w:val="1036"/>
        </w:numPr>
      </w:pPr>
      <w:r>
        <w:t xml:space="preserve">What does each dot on this plot represent?</w:t>
      </w:r>
    </w:p>
    <w:p>
      <w:pPr>
        <w:pStyle w:val="Compact"/>
        <w:numPr>
          <w:ilvl w:val="0"/>
          <w:numId w:val="1037"/>
        </w:numPr>
      </w:pPr>
      <w:r>
        <w:t xml:space="preserve">Recall that since the management program began, only 9 of the 20 employees (45%) chosen for management training were women Does this outcome convince you that the selection process is biased against women? Why or why not?</w:t>
      </w:r>
    </w:p>
    <w:p>
      <w:pPr>
        <w:pStyle w:val="Compact"/>
        <w:numPr>
          <w:ilvl w:val="0"/>
          <w:numId w:val="1038"/>
        </w:numPr>
      </w:pPr>
      <w:r>
        <w:t xml:space="preserve">Can we use the results from the employee program from this large supermarket chain to say anything about employee programs from competing supermarkets?</w:t>
      </w:r>
    </w:p>
    <w:bookmarkEnd w:id="55"/>
    <w:bookmarkStart w:id="64" w:name="example-1.3-font-preferences"/>
    <w:p>
      <w:pPr>
        <w:pStyle w:val="Heading2"/>
      </w:pPr>
      <w:r>
        <w:t xml:space="preserve">Example 1.3: Font Preferences</w:t>
      </w:r>
    </w:p>
    <w:p>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w:t>
      </w:r>
      <w:r>
        <w:t xml:space="preserve"> </w:t>
      </w:r>
      <w:r>
        <w:rPr>
          <w:i/>
          <w:iCs/>
        </w:rPr>
        <w:t xml:space="preserve">“Indulgence”</w:t>
      </w:r>
      <w:r>
        <w:t xml:space="preserve"> </w:t>
      </w:r>
      <w:r>
        <w:t xml:space="preserve">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 The researchers randomized the order in which the fonts were presented to each participant.</w:t>
      </w:r>
    </w:p>
    <w:p>
      <w:pPr>
        <w:pStyle w:val="BodyText"/>
      </w:pPr>
      <w:r>
        <w:drawing>
          <wp:inline>
            <wp:extent cx="3200400" cy="2762061"/>
            <wp:effectExtent b="0" l="0" r="0" t="0"/>
            <wp:docPr descr="" title="" id="57" name="Picture"/>
            <a:graphic>
              <a:graphicData uri="http://schemas.openxmlformats.org/drawingml/2006/picture">
                <pic:pic>
                  <pic:nvPicPr>
                    <pic:cNvPr descr="01-images/font-style-image.png" id="58" name="Picture"/>
                    <pic:cNvPicPr>
                      <a:picLocks noChangeArrowheads="1" noChangeAspect="1"/>
                    </pic:cNvPicPr>
                  </pic:nvPicPr>
                  <pic:blipFill>
                    <a:blip r:embed="rId56"/>
                    <a:stretch>
                      <a:fillRect/>
                    </a:stretch>
                  </pic:blipFill>
                  <pic:spPr bwMode="auto">
                    <a:xfrm>
                      <a:off x="0" y="0"/>
                      <a:ext cx="3200400" cy="2762061"/>
                    </a:xfrm>
                    <a:prstGeom prst="rect">
                      <a:avLst/>
                    </a:prstGeom>
                    <a:noFill/>
                    <a:ln w="9525">
                      <a:noFill/>
                      <a:headEnd/>
                      <a:tailEnd/>
                    </a:ln>
                  </pic:spPr>
                </pic:pic>
              </a:graphicData>
            </a:graphic>
          </wp:inline>
        </w:drawing>
      </w:r>
    </w:p>
    <w:p>
      <w:pPr>
        <w:pStyle w:val="BodyText"/>
      </w:pPr>
      <w:r>
        <w:t xml:space="preserve">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pPr>
        <w:pStyle w:val="BodyText"/>
      </w:pPr>
      <w:r>
        <w:drawing>
          <wp:inline>
            <wp:extent cx="97440" cy="157162"/>
            <wp:effectExtent b="0" l="0" r="0" t="0"/>
            <wp:docPr descr="" title="" id="59" name="Picture"/>
            <a:graphic>
              <a:graphicData uri="http://schemas.openxmlformats.org/drawingml/2006/picture">
                <pic:pic>
                  <pic:nvPicPr>
                    <pic:cNvPr descr="01-introduction-to-statistical-thinking_files/figure-docx/fa-icon-37ad7c564657af6a696c5f96e99a441a.png" id="60" name="Picture"/>
                    <pic:cNvPicPr>
                      <a:picLocks noChangeArrowheads="1" noChangeAspect="1"/>
                    </pic:cNvPicPr>
                  </pic:nvPicPr>
                  <pic:blipFill>
                    <a:blip r:embed="rId35"/>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
          <w:bCs/>
        </w:rPr>
        <w:t xml:space="preserve">Research Question:</w:t>
      </w:r>
      <w:r>
        <w:t xml:space="preserve"> </w:t>
      </w:r>
      <w:r>
        <w:t xml:space="preserve">Do the majority of consumers have a preference for one font over the other?</w:t>
      </w:r>
    </w:p>
    <w:p>
      <w:pPr>
        <w:pStyle w:val="Compact"/>
        <w:numPr>
          <w:ilvl w:val="0"/>
          <w:numId w:val="1039"/>
        </w:numPr>
      </w:pPr>
      <w:r>
        <w:t xml:space="preserve">Identify the following in the context of this example:</w:t>
      </w:r>
    </w:p>
    <w:p>
      <w:pPr>
        <w:pStyle w:val="Compact"/>
        <w:numPr>
          <w:ilvl w:val="0"/>
          <w:numId w:val="1040"/>
        </w:numPr>
      </w:pPr>
      <w:r>
        <w:t xml:space="preserve">Population of interest:</w:t>
      </w:r>
    </w:p>
    <w:p>
      <w:pPr>
        <w:pStyle w:val="Compact"/>
        <w:numPr>
          <w:ilvl w:val="0"/>
          <w:numId w:val="1041"/>
        </w:numPr>
      </w:pPr>
      <w:r>
        <w:t xml:space="preserve">Sample:</w:t>
      </w:r>
    </w:p>
    <w:p>
      <w:pPr>
        <w:pStyle w:val="Compact"/>
        <w:numPr>
          <w:ilvl w:val="0"/>
          <w:numId w:val="1042"/>
        </w:numPr>
      </w:pPr>
      <w:r>
        <w:t xml:space="preserve">Variable of interest:</w:t>
      </w:r>
    </w:p>
    <w:p>
      <w:pPr>
        <w:pStyle w:val="Compact"/>
        <w:numPr>
          <w:ilvl w:val="0"/>
          <w:numId w:val="1043"/>
        </w:numPr>
      </w:pPr>
      <w:r>
        <w:t xml:space="preserve">Data type:</w:t>
      </w:r>
    </w:p>
    <w:p>
      <w:pPr>
        <w:pStyle w:val="Compact"/>
        <w:numPr>
          <w:ilvl w:val="0"/>
          <w:numId w:val="1044"/>
        </w:numPr>
      </w:pPr>
      <w:r>
        <w:t xml:space="preserve">If there was no preference in the population, how many of the 40 consumers do you expect to choose Signet font? Explain.</w:t>
      </w:r>
    </w:p>
    <w:p>
      <w:pPr>
        <w:pStyle w:val="FirstParagraph"/>
      </w:pPr>
      <w:r>
        <w:t xml:space="preserve">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pPr>
        <w:pStyle w:val="Compact"/>
        <w:numPr>
          <w:ilvl w:val="0"/>
          <w:numId w:val="1045"/>
        </w:numPr>
      </w:pPr>
      <w:r>
        <w:t xml:space="preserve">What are the two possible outcomes on each of the trials?</w:t>
      </w:r>
    </w:p>
    <w:p>
      <w:pPr>
        <w:pStyle w:val="Compact"/>
        <w:numPr>
          <w:ilvl w:val="0"/>
          <w:numId w:val="1045"/>
        </w:numPr>
      </w:pPr>
      <w:r>
        <w:t xml:space="preserve">What is the probability that the Signet font is selected under the assumption that there is no preference in the population? Change your</w:t>
      </w:r>
      <w:r>
        <w:t xml:space="preserve"> </w:t>
      </w:r>
      <w:r>
        <w:rPr>
          <w:rStyle w:val="VerbatimChar"/>
        </w:rPr>
        <w:t xml:space="preserve">Probability of heads</w:t>
      </w:r>
      <w:r>
        <w:t xml:space="preserve"> </w:t>
      </w:r>
      <w:r>
        <w:t xml:space="preserve">accordingly.</w:t>
      </w:r>
    </w:p>
    <w:p>
      <w:pPr>
        <w:pStyle w:val="Compact"/>
        <w:numPr>
          <w:ilvl w:val="0"/>
          <w:numId w:val="1045"/>
        </w:numPr>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number that choose Signet on each of the simulated experiments. Sketch in your results below:</w:t>
      </w:r>
    </w:p>
    <w:p>
      <w:pPr>
        <w:pStyle w:val="BodyText"/>
      </w:pPr>
      <w:r>
        <w:drawing>
          <wp:inline>
            <wp:extent cx="3200400" cy="2404128"/>
            <wp:effectExtent b="0" l="0" r="0" t="0"/>
            <wp:docPr descr="" title="" id="62" name="Picture"/>
            <a:graphic>
              <a:graphicData uri="http://schemas.openxmlformats.org/drawingml/2006/picture">
                <pic:pic>
                  <pic:nvPicPr>
                    <pic:cNvPr descr="01-images/font-applet.png" id="63" name="Picture"/>
                    <pic:cNvPicPr>
                      <a:picLocks noChangeArrowheads="1" noChangeAspect="1"/>
                    </pic:cNvPicPr>
                  </pic:nvPicPr>
                  <pic:blipFill>
                    <a:blip r:embed="rId61"/>
                    <a:stretch>
                      <a:fillRect/>
                    </a:stretch>
                  </pic:blipFill>
                  <pic:spPr bwMode="auto">
                    <a:xfrm>
                      <a:off x="0" y="0"/>
                      <a:ext cx="3200400" cy="2404128"/>
                    </a:xfrm>
                    <a:prstGeom prst="rect">
                      <a:avLst/>
                    </a:prstGeom>
                    <a:noFill/>
                    <a:ln w="9525">
                      <a:noFill/>
                      <a:headEnd/>
                      <a:tailEnd/>
                    </a:ln>
                  </pic:spPr>
                </pic:pic>
              </a:graphicData>
            </a:graphic>
          </wp:inline>
        </w:drawing>
      </w:r>
    </w:p>
    <w:p>
      <w:pPr>
        <w:pStyle w:val="Compact"/>
        <w:numPr>
          <w:ilvl w:val="0"/>
          <w:numId w:val="1046"/>
        </w:numPr>
      </w:pPr>
      <w:r>
        <w:t xml:space="preserve">What does each dot on this plot represent?</w:t>
      </w:r>
    </w:p>
    <w:p>
      <w:pPr>
        <w:pStyle w:val="Compact"/>
        <w:numPr>
          <w:ilvl w:val="0"/>
          <w:numId w:val="1047"/>
        </w:numPr>
      </w:pPr>
      <w:r>
        <w:t xml:space="preserve">In the actual study, 30 of the 40 selected the Signet font. Does this outcome convince you that there is a preference for one font over the other? Why or why not?</w:t>
      </w:r>
    </w:p>
    <w:p>
      <w:pPr>
        <w:pStyle w:val="Compact"/>
        <w:numPr>
          <w:ilvl w:val="0"/>
          <w:numId w:val="1048"/>
        </w:numPr>
      </w:pPr>
      <w:r>
        <w:t xml:space="preserve">Why was it important for the researchers to present out the order in which the fonts were presented across the study? For example, how would the study results have been affected if the researchers always presented the Signet font on the left?</w:t>
      </w:r>
    </w:p>
    <w:bookmarkEnd w:id="64"/>
    <w:bookmarkStart w:id="69" w:name="references"/>
    <w:p>
      <w:pPr>
        <w:pStyle w:val="Heading2"/>
      </w:pPr>
      <w:r>
        <w:t xml:space="preserve">References</w:t>
      </w:r>
    </w:p>
    <w:bookmarkStart w:id="68" w:name="refs"/>
    <w:bookmarkStart w:id="66" w:name="ref-hamlin2007"/>
    <w:p>
      <w:pPr>
        <w:pStyle w:val="Bibliography"/>
      </w:pPr>
      <w:r>
        <w:t xml:space="preserve">Hamlin, J. Kiley, Karen Wynn, and Paul Bloom. 2007.</w:t>
      </w:r>
      <w:r>
        <w:t xml:space="preserve"> </w:t>
      </w:r>
      <w:r>
        <w:t xml:space="preserve">“Social Evaluation by Preverbal Infants.”</w:t>
      </w:r>
      <w:r>
        <w:t xml:space="preserve"> </w:t>
      </w:r>
      <w:r>
        <w:rPr>
          <w:i/>
          <w:iCs/>
        </w:rPr>
        <w:t xml:space="preserve">Nature</w:t>
      </w:r>
      <w:r>
        <w:t xml:space="preserve"> </w:t>
      </w:r>
      <w:r>
        <w:t xml:space="preserve">450 (7169): 557–59.</w:t>
      </w:r>
      <w:r>
        <w:t xml:space="preserve"> </w:t>
      </w:r>
      <w:hyperlink r:id="rId65">
        <w:r>
          <w:rPr>
            <w:rStyle w:val="Hyperlink"/>
          </w:rPr>
          <w:t xml:space="preserve">https://doi.org/10.1038/nature06288</w:t>
        </w:r>
      </w:hyperlink>
      <w:r>
        <w:t xml:space="preserve">.</w:t>
      </w:r>
    </w:p>
    <w:bookmarkEnd w:id="66"/>
    <w:bookmarkStart w:id="67" w:name="ref-holcomb2010introducing"/>
    <w:p>
      <w:pPr>
        <w:pStyle w:val="Bibliography"/>
      </w:pPr>
      <w:r>
        <w:t xml:space="preserve">Holcomb, John, Beth Chance, Allan Rossman, Emily Tietjen, and George Cobb. 2010.</w:t>
      </w:r>
      <w:r>
        <w:t xml:space="preserve"> </w:t>
      </w:r>
      <w:r>
        <w:t xml:space="preserve">“Introducing Concepts of Statistical Inference via Randomization Tests.”</w:t>
      </w:r>
      <w:r>
        <w:t xml:space="preserve"> </w:t>
      </w:r>
      <w:r>
        <w:rPr>
          <w:i/>
          <w:iCs/>
        </w:rPr>
        <w:t xml:space="preserve">Data and Context in Statistics Education: Towards an Evidence-Based Society (ICOTS8), Voorburg, The Netherlands</w:t>
      </w:r>
      <w:r>
        <w:t xml:space="preserve">.</w:t>
      </w:r>
    </w:p>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1"/>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1" Target="media/rId61.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65" Target="https://doi.org/10.1038/nature06288" TargetMode="External" /><Relationship Type="http://schemas.openxmlformats.org/officeDocument/2006/relationships/hyperlink" Id="rId28" Target="https://openintro-ims.netlify.app/data-design#sec-samp-methods" TargetMode="External" /><Relationship Type="http://schemas.openxmlformats.org/officeDocument/2006/relationships/hyperlink" Id="rId33" Target="https://www.youtube.com/watch?v=ExcxDMEHlHY" TargetMode="External" /><Relationship Type="http://schemas.openxmlformats.org/officeDocument/2006/relationships/hyperlink" Id="rId34" Target="https://www.youtube.com/watch?v=NsWICFLt_-g" TargetMode="External" /><Relationship Type="http://schemas.openxmlformats.org/officeDocument/2006/relationships/hyperlink" Id="rId32" Target="https://www.youtube.com/watch?v=j4n_Qh4Gg9Q"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38/nature06288" TargetMode="External" /><Relationship Type="http://schemas.openxmlformats.org/officeDocument/2006/relationships/hyperlink" Id="rId28" Target="https://openintro-ims.netlify.app/data-design#sec-samp-methods" TargetMode="External" /><Relationship Type="http://schemas.openxmlformats.org/officeDocument/2006/relationships/hyperlink" Id="rId33" Target="https://www.youtube.com/watch?v=ExcxDMEHlHY" TargetMode="External" /><Relationship Type="http://schemas.openxmlformats.org/officeDocument/2006/relationships/hyperlink" Id="rId34" Target="https://www.youtube.com/watch?v=NsWICFLt_-g" TargetMode="External" /><Relationship Type="http://schemas.openxmlformats.org/officeDocument/2006/relationships/hyperlink" Id="rId32" Target="https://www.youtube.com/watch?v=j4n_Qh4Gg9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dcterms:created xsi:type="dcterms:W3CDTF">2025-09-16T21:51:58Z</dcterms:created>
  <dcterms:modified xsi:type="dcterms:W3CDTF">2025-09-16T21:51:58Z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