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5.png" ContentType="image/png"/>
  <Override PartName="/word/media/rId35.png" ContentType="image/png"/>
  <Override PartName="/word/media/rId49.png" ContentType="image/png"/>
  <Override PartName="/word/media/rId38.png" ContentType="image/png"/>
  <Override PartName="/word/media/rId41.png" ContentType="image/png"/>
  <Override PartName="/word/media/rId30.png" ContentType="image/png"/>
  <Override PartName="/word/media/rId2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4"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w:t>
      </w:r>
    </w:p>
    <w:p>
      <w:pPr>
        <w:numPr>
          <w:ilvl w:val="0"/>
          <w:numId w:val="1003"/>
        </w:numPr>
        <w:pStyle w:val="Compact"/>
      </w:pPr>
      <w:r>
        <w:t xml:space="preserve">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4"/>
              </w:numPr>
            </w:pPr>
            <w:r>
              <w:t xml:space="preserve">A</w:t>
            </w:r>
            <w:r>
              <w:t xml:space="preserve"> </w:t>
            </w:r>
            <w:r>
              <w:rPr>
                <w:bCs/>
                <w:b/>
              </w:rPr>
              <w:t xml:space="preserve">contingency table</w:t>
            </w:r>
            <w:r>
              <w:t xml:space="preserve"> </w:t>
            </w:r>
            <w:r>
              <w:t xml:space="preserve">shows the joint frequencies of two categorical variables. The rows of the table denote the categories of the explanatory variable, and the columns denote the categories of the response variable.</w:t>
            </w:r>
          </w:p>
          <w:p>
            <w:pPr>
              <w:numPr>
                <w:ilvl w:val="0"/>
                <w:numId w:val="1004"/>
              </w:numPr>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We can create three types of bar plots – stacked, dodged, or filled.</w:t>
            </w:r>
          </w:p>
        </w:tc>
      </w:tr>
    </w:tbl>
    <w:p>
      <w:pPr>
        <w:pStyle w:val="FirstParagraph"/>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 It is easier to understand the relationship between the explanatory and response variables if we arrange our counts into a contingency table.</w:t>
      </w:r>
    </w:p>
    <w:bookmarkStart w:id="26" w:name="annotated-cell-2"/>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26"/>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bookmarkStart w:id="27" w:name="annotated-cell-3"/>
    <w:p>
      <w:pPr>
        <w:pStyle w:val="SourceCode"/>
      </w:pPr>
      <w:r>
        <w:rPr>
          <w:rStyle w:val="FunctionTok"/>
        </w:rPr>
        <w:t xml:space="preserve">library</w:t>
      </w:r>
      <w:r>
        <w:rPr>
          <w:rStyle w:val="NormalTok"/>
        </w:rPr>
        <w:t xml:space="preserve">(janitor)</w:t>
      </w:r>
      <w:r>
        <w:br/>
      </w: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27"/>
    <w:p>
      <w:pPr>
        <w:pStyle w:val="DefinitionTerm"/>
      </w:pPr>
      <w:r>
        <w:t xml:space="preserve">Lines 4-5</w:t>
      </w:r>
    </w:p>
    <w:p>
      <w:pPr>
        <w:pStyle w:val="Definition"/>
      </w:pPr>
      <w:r>
        <w:t xml:space="preserve">Convert the summary table to a contingency table format with the response (</w:t>
      </w:r>
      <w:r>
        <w:rPr>
          <w:rStyle w:val="VerbatimChar"/>
        </w:rPr>
        <w:t xml:space="preserve">action</w:t>
      </w:r>
      <w:r>
        <w:t xml:space="preserve">) being</w:t>
      </w:r>
      <w:r>
        <w:t xml:space="preserve"> </w:t>
      </w:r>
      <w:r>
        <w:t xml:space="preserve">“</w:t>
      </w:r>
      <w:r>
        <w:t xml:space="preserve">pivoted</w:t>
      </w:r>
      <w:r>
        <w:t xml:space="preserve">”</w:t>
      </w:r>
      <w:r>
        <w:t xml:space="preserve"> </w:t>
      </w:r>
      <w:r>
        <w:t xml:space="preserve">to the columns and the values for each cell coming from the summarized count (</w:t>
      </w:r>
      <w:r>
        <w:rPr>
          <w:rStyle w:val="VerbatimChar"/>
        </w:rPr>
        <w:t xml:space="preserve">n</w:t>
      </w:r>
      <w:r>
        <w:t xml:space="preserve">)</w:t>
      </w:r>
    </w:p>
    <w:p>
      <w:pPr>
        <w:pStyle w:val="DefinitionTerm"/>
      </w:pPr>
      <w:r>
        <w:t xml:space="preserve">Line 6</w:t>
      </w:r>
    </w:p>
    <w:p>
      <w:pPr>
        <w:pStyle w:val="Definition"/>
      </w:pPr>
      <w:r>
        <w:t xml:space="preserve">Calculate the total counts across both the rows and the columns</w:t>
      </w:r>
    </w:p>
    <w:p>
      <w:pPr>
        <w:pStyle w:val="SourceCode"/>
      </w:pPr>
      <w:r>
        <w:rPr>
          <w:rStyle w:val="VerbatimChar"/>
        </w:rPr>
        <w:t xml:space="preserve"> seeding NoYawn Yawned Total</w:t>
      </w:r>
      <w:r>
        <w:br/>
      </w:r>
      <w:r>
        <w:rPr>
          <w:rStyle w:val="VerbatimChar"/>
        </w:rPr>
        <w:t xml:space="preserve"> Control     13      3    16</w:t>
      </w:r>
      <w:r>
        <w:br/>
      </w:r>
      <w:r>
        <w:rPr>
          <w:rStyle w:val="VerbatimChar"/>
        </w:rPr>
        <w:t xml:space="preserve">  Seeded     23     11    34</w:t>
      </w:r>
      <w:r>
        <w:br/>
      </w:r>
      <w:r>
        <w:rPr>
          <w:rStyle w:val="VerbatimChar"/>
        </w:rPr>
        <w:t xml:space="preserve">   Total     36     14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Not Seeded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28" w:name="annotated-cell-4"/>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28"/>
    <w:p>
      <w:pPr>
        <w:pStyle w:val="DefinitionTerm"/>
      </w:pPr>
      <w:r>
        <w:t xml:space="preserve">Line 6</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29"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br/>
      </w:r>
      <w:r>
        <w:rPr>
          <w:rStyle w:val="NormalTok"/>
        </w:rPr>
        <w:t xml:space="preserve">       )</w:t>
      </w:r>
    </w:p>
    <w:bookmarkEnd w:id="29"/>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4</w:t>
      </w:r>
    </w:p>
    <w:p>
      <w:pPr>
        <w:pStyle w:val="Definition"/>
      </w:pPr>
      <w:r>
        <w:t xml:space="preserve">Create the bars and indicate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p>
    <w:p>
      <w:pPr>
        <w:pStyle w:val="DefinitionTerm"/>
      </w:pPr>
      <w:r>
        <w:t xml:space="preserve">Line 5</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31" name="Picture"/>
                  <a:graphic>
                    <a:graphicData uri="http://schemas.openxmlformats.org/drawingml/2006/picture">
                      <pic:pic>
                        <pic:nvPicPr>
                          <pic:cNvPr descr="04-methods-for-two-categorical-variables_files/figure-docx/unnamed-chunk-6-1.png" id="32" name="Picture"/>
                          <pic:cNvPicPr>
                            <a:picLocks noChangeArrowheads="1" noChangeAspect="1"/>
                          </pic:cNvPicPr>
                        </pic:nvPicPr>
                        <pic:blipFill>
                          <a:blip r:embed="rId30"/>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3" w:name="chi-square-test-statistic"/>
    <w:p>
      <w:pPr>
        <w:pStyle w:val="Heading3"/>
      </w:pPr>
      <w:r>
        <w:t xml:space="preserve">Chi-square Test Statistic</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last week with one categorical variable, we will be performing a Chi-Squared test to compare what we observed in the data to what we would have expected to see under the assumption that yawn seeding has no relationship with yawn action (if the null hypothesis is true).</w:t>
      </w:r>
    </w:p>
    <w:p>
      <w:pPr>
        <w:numPr>
          <w:ilvl w:val="0"/>
          <w:numId w:val="1007"/>
        </w:numPr>
        <w:pStyle w:val="Compact"/>
      </w:pPr>
      <w:r>
        <w:t xml:space="preserve">Write the parameters of interest for this study.</w:t>
      </w:r>
    </w:p>
    <w:p>
      <w:pPr>
        <w:numPr>
          <w:ilvl w:val="0"/>
          <w:numId w:val="1008"/>
        </w:numPr>
        <w:pStyle w:val="Compact"/>
      </w:pPr>
      <w:r>
        <w:t xml:space="preserve">Write the null and alternative hypotheses for this study. Recall, the Chi-square procedure can be used for ONLY TWO-SIDED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9"/>
              </w:numPr>
              <w:pStyle w:val="Compact"/>
            </w:pPr>
            <w:r>
              <w:t xml:space="preserve">the row total for that cell (denoted with an</w:t>
            </w:r>
            <w:r>
              <w:t xml:space="preserve"> </w:t>
            </w:r>
            <m:oMath>
              <m:r>
                <m:t>i</m:t>
              </m:r>
            </m:oMath>
            <w:r>
              <w:t xml:space="preserve">)</w:t>
            </w:r>
          </w:p>
          <w:p>
            <w:pPr>
              <w:numPr>
                <w:ilvl w:val="0"/>
                <w:numId w:val="1009"/>
              </w:numPr>
              <w:pStyle w:val="Compact"/>
            </w:pPr>
            <w:r>
              <w:t xml:space="preserve">the column total for that cell (denoted with a</w:t>
            </w:r>
            <w:r>
              <w:t xml:space="preserve"> </w:t>
            </w:r>
            <m:oMath>
              <m:r>
                <m:t>j</m:t>
              </m:r>
            </m:oMath>
            <w:r>
              <w:t xml:space="preserve">)</w:t>
            </w:r>
          </w:p>
          <w:p>
            <w:pPr>
              <w:numPr>
                <w:ilvl w:val="0"/>
                <w:numId w:val="1009"/>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frequencies we would have expected under the assumption there is not relationship with yawn action (if</w:t>
      </w:r>
      <w:r>
        <w:t xml:space="preserve"> </w:t>
      </w:r>
      <m:oMath>
        <m:sSub>
          <m:e>
            <m:r>
              <m:t>H</m:t>
            </m:r>
          </m:e>
          <m:sub>
            <m:r>
              <m:t>0</m:t>
            </m:r>
          </m:sub>
        </m:sSub>
      </m:oMath>
      <w:r>
        <w:t xml:space="preserve"> </w:t>
      </w:r>
      <w:r>
        <w:t xml:space="preserve">was true).</w:t>
      </w:r>
    </w:p>
    <w:p>
      <w:pPr>
        <w:numPr>
          <w:ilvl w:val="0"/>
          <w:numId w:val="1010"/>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3819"/>
        <w:tblLook w:firstRow="0" w:lastRow="0" w:firstColumn="0" w:lastColumn="0" w:noHBand="0" w:noVBand="0" w:val="0000"/>
        <w:jc w:val="start"/>
      </w:tblPr>
      <w:tblGrid>
        <w:gridCol w:w="2530"/>
        <w:gridCol w:w="1760"/>
        <w:gridCol w:w="1760"/>
      </w:tblGrid>
      <w:tr>
        <w:tc>
          <w:tcPr/>
          <w:p>
            <w:pPr>
              <w:pStyle w:val="Compact"/>
            </w:pPr>
          </w:p>
        </w:tc>
        <w:tc>
          <w:tcPr/>
          <w:p>
            <w:pPr>
              <w:pStyle w:val="Compact"/>
              <w:jc w:val="left"/>
            </w:pPr>
            <w:r>
              <w:t xml:space="preserve">No Yawn</w:t>
            </w:r>
          </w:p>
        </w:tc>
        <w:tc>
          <w:tcPr/>
          <w:p>
            <w:pPr>
              <w:pStyle w:val="Compact"/>
              <w:jc w:val="left"/>
            </w:pPr>
            <w:r>
              <w:t xml:space="preserve">Yawned</w:t>
            </w:r>
          </w:p>
        </w:tc>
      </w:tr>
      <w:tr>
        <w:tc>
          <w:tcPr/>
          <w:p>
            <w:pPr>
              <w:pStyle w:val="Compact"/>
              <w:jc w:val="left"/>
            </w:pPr>
            <w:r>
              <w:t xml:space="preserve">Control</w:t>
            </w:r>
          </w:p>
        </w:tc>
        <w:tc>
          <w:tcPr/>
          <w:p>
            <w:pPr>
              <w:pStyle w:val="Compact"/>
              <w:jc w:val="left"/>
            </w:pPr>
            <w:r>
              <w:br/>
            </w:r>
            <w:r>
              <w:br/>
            </w:r>
            <w:r>
              <w:br/>
            </w:r>
          </w:p>
        </w:tc>
        <w:tc>
          <w:tcPr/>
          <w:p>
            <w:pPr>
              <w:pStyle w:val="Compact"/>
            </w:pPr>
          </w:p>
        </w:tc>
      </w:tr>
      <w:tr>
        <w:tc>
          <w:tcPr/>
          <w:p>
            <w:pPr>
              <w:pStyle w:val="Compact"/>
              <w:jc w:val="left"/>
            </w:pPr>
            <w:r>
              <w:t xml:space="preserve">Seeded</w:t>
            </w:r>
          </w:p>
        </w:tc>
        <w:tc>
          <w:tcPr/>
          <w:p>
            <w:pPr>
              <w:pStyle w:val="Compact"/>
              <w:jc w:val="left"/>
            </w:pPr>
            <w:r>
              <w:br/>
            </w:r>
            <w:r>
              <w:br/>
            </w:r>
            <w:r>
              <w:br/>
            </w:r>
          </w:p>
        </w:tc>
        <w:tc>
          <w:tcPr/>
          <w:p>
            <w:pPr>
              <w:pStyle w:val="Compact"/>
            </w:pP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13</m:t>
                      </m:r>
                      <m:r>
                        <m:rPr>
                          <m:sty m:val="p"/>
                        </m:rPr>
                        <m:t>−</m:t>
                      </m:r>
                      <m:r>
                        <m:t>11.52</m:t>
                      </m:r>
                    </m:e>
                  </m:d>
                </m:e>
                <m:sup>
                  <m:r>
                    <m:t>2</m:t>
                  </m:r>
                </m:sup>
              </m:sSup>
            </m:num>
            <m:den>
              <m:r>
                <m:t>11.52</m:t>
              </m:r>
            </m:den>
          </m:f>
          <m:r>
            <m:rPr>
              <m:sty m:val="p"/>
            </m:rPr>
            <m:t>+</m:t>
          </m:r>
          <m:f>
            <m:fPr>
              <m:type m:val="bar"/>
            </m:fPr>
            <m:num>
              <m:sSup>
                <m:e>
                  <m:d>
                    <m:dPr>
                      <m:begChr m:val="("/>
                      <m:endChr m:val=")"/>
                      <m:sepChr m:val=""/>
                      <m:grow/>
                    </m:dPr>
                    <m:e>
                      <m:r>
                        <m:t>3</m:t>
                      </m:r>
                      <m:r>
                        <m:rPr>
                          <m:sty m:val="p"/>
                        </m:rPr>
                        <m:t>−</m:t>
                      </m:r>
                      <m:r>
                        <m:t>4.48</m:t>
                      </m:r>
                    </m:e>
                  </m:d>
                </m:e>
                <m:sup>
                  <m:r>
                    <m:t>2</m:t>
                  </m:r>
                </m:sup>
              </m:sSup>
            </m:num>
            <m:den>
              <m:r>
                <m:t>4.48</m:t>
              </m:r>
            </m:den>
          </m:f>
          <m:r>
            <m:rPr>
              <m:sty m:val="p"/>
            </m:rPr>
            <m:t>+</m:t>
          </m:r>
          <m:f>
            <m:fPr>
              <m:type m:val="bar"/>
            </m:fPr>
            <m:num>
              <m:sSup>
                <m:e>
                  <m:d>
                    <m:dPr>
                      <m:begChr m:val="("/>
                      <m:endChr m:val=")"/>
                      <m:sepChr m:val=""/>
                      <m:grow/>
                    </m:dPr>
                    <m:e>
                      <m:r>
                        <m:t>23</m:t>
                      </m:r>
                      <m:r>
                        <m:rPr>
                          <m:sty m:val="p"/>
                        </m:rPr>
                        <m:t>−</m:t>
                      </m:r>
                      <m:r>
                        <m:t>24.48</m:t>
                      </m:r>
                    </m:e>
                  </m:d>
                </m:e>
                <m:sup>
                  <m:r>
                    <m:t>2</m:t>
                  </m:r>
                </m:sup>
              </m:sSup>
            </m:num>
            <m:den>
              <m:r>
                <m:t>24.48</m:t>
              </m:r>
            </m:den>
          </m:f>
          <m:r>
            <m:rPr>
              <m:sty m:val="p"/>
            </m:rPr>
            <m:t>+</m:t>
          </m:r>
          <m:f>
            <m:fPr>
              <m:type m:val="bar"/>
            </m:fPr>
            <m:num>
              <m:sSup>
                <m:e>
                  <m:d>
                    <m:dPr>
                      <m:begChr m:val="("/>
                      <m:endChr m:val=")"/>
                      <m:sepChr m:val=""/>
                      <m:grow/>
                    </m:dPr>
                    <m:e>
                      <m:r>
                        <m:t>11</m:t>
                      </m:r>
                      <m:r>
                        <m:rPr>
                          <m:sty m:val="p"/>
                        </m:rPr>
                        <m:t>−</m:t>
                      </m:r>
                      <m:r>
                        <m:t>9.52</m:t>
                      </m:r>
                    </m:e>
                  </m:d>
                </m:e>
                <m:sup>
                  <m:r>
                    <m:t>2</m:t>
                  </m:r>
                </m:sup>
              </m:sSup>
            </m:num>
            <m:den>
              <m:r>
                <m:t>9.52</m:t>
              </m:r>
            </m:den>
          </m:f>
          <m:r>
            <m:rPr>
              <m:sty m:val="p"/>
            </m:rPr>
            <m:t>=</m:t>
          </m:r>
          <m:r>
            <m:t>0.999</m:t>
          </m:r>
        </m:oMath>
      </m:oMathPara>
    </w:p>
    <w:bookmarkStart w:id="44" w:name="conducting-a-simulation-study"/>
    <w:p>
      <w:pPr>
        <w:pStyle w:val="Heading4"/>
      </w:pPr>
      <w:r>
        <w:t xml:space="preserve">Conducting a Simulation Study</w:t>
      </w:r>
    </w:p>
    <w:p>
      <w:pPr>
        <w:pStyle w:val="FirstParagraph"/>
      </w:pPr>
      <w:r>
        <w:t xml:space="preserve">We will answer the research question by replicating the experiment over and over again, but in a situation where we assume that yawn seeding has no relationship with yawn action (the null model). We’ll start with 14 yawners and 36 non-yawners, and we’ll randomly assign 34 of these 50 subjects to the seeded group and the remaining 16 to the non-seeded group.</w:t>
      </w:r>
    </w:p>
    <w:p>
      <w:pPr>
        <w:numPr>
          <w:ilvl w:val="0"/>
          <w:numId w:val="1011"/>
        </w:numPr>
        <w:pStyle w:val="Compact"/>
      </w:pPr>
      <w:r>
        <w:t xml:space="preserve">Note that we could use cards to replicate this experiment:</w:t>
      </w:r>
    </w:p>
    <w:p>
      <w:pPr>
        <w:pStyle w:val="FirstParagraph"/>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 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 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2"/>
        </w:numPr>
        <w:pStyle w:val="Compact"/>
      </w:pPr>
      <w:r>
        <w:t xml:space="preserve">How does the observed test statistic compare to the simulated test statistics by your group members? Does this provide evidence for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3"/>
        </w:numPr>
        <w:pStyle w:val="Compact"/>
      </w:pPr>
      <w:r>
        <w:t xml:space="preserve">Clear &gt; Copy/Paste in the data &lt;&gt;</w:t>
      </w:r>
    </w:p>
    <w:p>
      <w:pPr>
        <w:numPr>
          <w:ilvl w:val="0"/>
          <w:numId w:val="1013"/>
        </w:numPr>
        <w:pStyle w:val="Compact"/>
      </w:pPr>
      <w:r>
        <w:t xml:space="preserve">Click</w:t>
      </w:r>
      <w:r>
        <w:t xml:space="preserve"> </w:t>
      </w:r>
      <w:r>
        <w:rPr>
          <w:rStyle w:val="VerbatimChar"/>
        </w:rPr>
        <w:t xml:space="preserve">Use Data</w:t>
      </w:r>
    </w:p>
    <w:p>
      <w:pPr>
        <w:numPr>
          <w:ilvl w:val="0"/>
          <w:numId w:val="1013"/>
        </w:numPr>
        <w:pStyle w:val="Compact"/>
      </w:pPr>
      <w:r>
        <w:t xml:space="preserve">Click</w:t>
      </w:r>
      <w:r>
        <w:t xml:space="preserve"> </w:t>
      </w:r>
      <w:r>
        <w:rPr>
          <w:rStyle w:val="VerbatimChar"/>
        </w:rPr>
        <w:t xml:space="preserve">Show Shuffle Options</w:t>
      </w:r>
    </w:p>
    <w:p>
      <w:pPr>
        <w:numPr>
          <w:ilvl w:val="0"/>
          <w:numId w:val="1013"/>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3"/>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2" name="Picture"/>
                  <a:graphic>
                    <a:graphicData uri="http://schemas.openxmlformats.org/drawingml/2006/picture">
                      <pic:pic>
                        <pic:nvPicPr>
                          <pic:cNvPr descr="04-images/yawn-sim.PNG" id="43" name="Picture"/>
                          <pic:cNvPicPr>
                            <a:picLocks noChangeArrowheads="1" noChangeAspect="1"/>
                          </pic:cNvPicPr>
                        </pic:nvPicPr>
                        <pic:blipFill>
                          <a:blip r:embed="rId41"/>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5"/>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6"/>
        </w:numPr>
        <w:pStyle w:val="Compact"/>
      </w:pPr>
      <w:r>
        <w:t xml:space="preserve">State your conclusion in terms of the research question.</w:t>
      </w:r>
    </w:p>
    <w:bookmarkEnd w:id="44"/>
    <w:bookmarkStart w:id="52" w:name="using-the-chi-square-distribution"/>
    <w:p>
      <w:pPr>
        <w:pStyle w:val="Heading4"/>
      </w:pPr>
      <w:r>
        <w:t xml:space="preserve">Using The Chi-Square Distribution</w:t>
      </w:r>
    </w:p>
    <w:p>
      <w:pPr>
        <w:pStyle w:val="FirstParagraph"/>
      </w:pPr>
      <w:r>
        <w:t xml:space="preserve">Recall the Chi-square distribution can be used to approximate our simulated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w:t>
            </w:r>
          </w:p>
        </w:tc>
      </w:tr>
      <w:tr>
        <w:trPr>
          <w:cantSplit/>
        </w:trPr>
        <w:tc>
          <w:tcPr>
            <w:tcMar>
              <w:top w:w="108" w:type="dxa"/>
              <w:bottom w:w="108" w:type="dxa"/>
            </w:tcMar>
          </w:tcPr>
          <w:p>
            <w:pPr>
              <w:pStyle w:val="BodyText"/>
            </w:pPr>
            <w:pPr>
              <w:spacing w:before="16" w:after="16"/>
            </w:pPr>
            <w:r>
              <w:t xml:space="preserve">For this test, this is given by df = (rows - 1)(columns - 1).</w:t>
            </w:r>
          </w:p>
        </w:tc>
      </w:tr>
    </w:tbl>
    <w:p>
      <w:pPr>
        <w:pStyle w:val="BodyText"/>
      </w:pPr>
      <w:r>
        <w:t xml:space="preserve">In other words, when the null hypothesis is true, the test-statistic follows the chi-square distribution with df = (rows - 1)(columns - 1).</w:t>
      </w:r>
    </w:p>
    <w:p>
      <w:pPr>
        <w:pStyle w:val="BodyText"/>
      </w:pPr>
      <w:r>
        <w:t xml:space="preserve">The R code below would be used to conduct a Chi-square Test for the Myth Busters study:</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Warning in stats::chisq.test(table(x), ...): Chi-squared approximation may be</w:t>
      </w:r>
      <w:r>
        <w:br/>
      </w:r>
      <w:r>
        <w:rPr>
          <w:rStyle w:val="VerbatimChar"/>
        </w:rPr>
        <w:t xml:space="preserve">incorrect</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7"/>
              </w:numPr>
              <w:pStyle w:val="Compact"/>
            </w:pPr>
            <w:r>
              <w:t xml:space="preserve">The observations are independent</w:t>
            </w:r>
          </w:p>
          <w:p>
            <w:pPr>
              <w:numPr>
                <w:ilvl w:val="0"/>
                <w:numId w:val="1017"/>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8"/>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9"/>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0" name="Picture"/>
                  <a:graphic>
                    <a:graphicData uri="http://schemas.openxmlformats.org/drawingml/2006/picture">
                      <pic:pic>
                        <pic:nvPicPr>
                          <pic:cNvPr descr="04-images/yawn-chisq-approx.PNG" id="51" name="Picture"/>
                          <pic:cNvPicPr>
                            <a:picLocks noChangeArrowheads="1" noChangeAspect="1"/>
                          </pic:cNvPicPr>
                        </pic:nvPicPr>
                        <pic:blipFill>
                          <a:blip r:embed="rId49"/>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2"/>
    <w:bookmarkEnd w:id="53"/>
    <w:bookmarkEnd w:id="54"/>
    <w:bookmarkStart w:id="58"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0" w:lastRow="0" w:firstColumn="0" w:lastColumn="0" w:noHBand="0" w:noVBand="0" w:val="0000"/>
        <w:jc w:val="start"/>
      </w:tblPr>
      <w:tblGrid>
        <w:gridCol w:w="2640"/>
        <w:gridCol w:w="2112"/>
        <w:gridCol w:w="2428"/>
        <w:gridCol w:w="739"/>
      </w:tblGrid>
      <w:tr>
        <w:tc>
          <w:tcPr/>
          <w:p>
            <w:pPr>
              <w:pStyle w:val="Compact"/>
            </w:pPr>
          </w:p>
        </w:tc>
        <w:tc>
          <w:tcPr/>
          <w:p>
            <w:pPr>
              <w:pStyle w:val="Compact"/>
              <w:jc w:val="center"/>
            </w:pPr>
            <w:r>
              <w:t xml:space="preserve">A: Vested Interest</w:t>
            </w:r>
          </w:p>
        </w:tc>
        <w:tc>
          <w:tcPr/>
          <w:p>
            <w:pPr>
              <w:pStyle w:val="Compact"/>
              <w:jc w:val="center"/>
            </w:pPr>
            <w:r>
              <w:t xml:space="preserve">B. No Vested Interest</w:t>
            </w:r>
          </w:p>
        </w:tc>
        <w:tc>
          <w:tcPr/>
          <w:p>
            <w:pPr>
              <w:pStyle w:val="Compact"/>
              <w:jc w:val="center"/>
            </w:pPr>
            <w:r>
              <w:t xml:space="preserve">Total</w:t>
            </w:r>
          </w:p>
        </w:tc>
      </w:tr>
      <w:tr>
        <w:tc>
          <w:tcPr/>
          <w:p>
            <w:pPr>
              <w:pStyle w:val="Compact"/>
              <w:jc w:val="lef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jc w:val="lef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jc w:val="lef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20"/>
        </w:numPr>
        <w:pStyle w:val="Compact"/>
      </w:pPr>
      <w:r>
        <w:t xml:space="preserve">What are the variables in the study? Are they categorical or numerical?</w:t>
      </w:r>
    </w:p>
    <w:p>
      <w:pPr>
        <w:numPr>
          <w:ilvl w:val="0"/>
          <w:numId w:val="1021"/>
        </w:numPr>
        <w:pStyle w:val="Compact"/>
      </w:pPr>
      <w:r>
        <w:t xml:space="preserve">Which is the response variable? Which is the explanatory variable?</w:t>
      </w:r>
    </w:p>
    <w:p>
      <w:pPr>
        <w:numPr>
          <w:ilvl w:val="0"/>
          <w:numId w:val="1022"/>
        </w:numPr>
        <w:pStyle w:val="Compact"/>
      </w:pPr>
      <w:r>
        <w:t xml:space="preserve">Convert the research question into your null and alternative hypotheses.</w:t>
      </w:r>
    </w:p>
    <w:p>
      <w:pPr>
        <w:numPr>
          <w:ilvl w:val="0"/>
          <w:numId w:val="1023"/>
        </w:numPr>
        <w:pStyle w:val="Compact"/>
      </w:pPr>
      <w:r>
        <w:t xml:space="preserve">Is it appropriate to conduct a Chi-square Test or do we need to use simulation?</w:t>
      </w:r>
      <w:r>
        <w:t xml:space="preserve"> </w:t>
      </w:r>
      <w:r>
        <w:rPr>
          <w:iCs/>
          <w:i/>
        </w:rPr>
        <w:t xml:space="preserve">Hint: For the large sample size condition, you only need to calculate the Expected Count for the row and column combination with the lowest totals, not all cells.</w:t>
      </w:r>
    </w:p>
    <w:p>
      <w:pPr>
        <w:numPr>
          <w:ilvl w:val="0"/>
          <w:numId w:val="1024"/>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6" name="Picture"/>
                  <a:graphic>
                    <a:graphicData uri="http://schemas.openxmlformats.org/drawingml/2006/picture">
                      <pic:pic>
                        <pic:nvPicPr>
                          <pic:cNvPr descr="04-images/vested-interest-sim.PNG" id="57" name="Picture"/>
                          <pic:cNvPicPr>
                            <a:picLocks noChangeArrowheads="1" noChangeAspect="1"/>
                          </pic:cNvPicPr>
                        </pic:nvPicPr>
                        <pic:blipFill>
                          <a:blip r:embed="rId55"/>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Write a conclusion in terms of the original research question.</w:t>
      </w:r>
    </w:p>
    <w:bookmarkEnd w:id="58"/>
    <w:bookmarkStart w:id="62"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6"/>
        </w:numPr>
        <w:pStyle w:val="Compact"/>
      </w:pPr>
      <w:r>
        <w:t xml:space="preserve">What are the variables in the study? Are they categorical or numerical?</w:t>
      </w:r>
    </w:p>
    <w:p>
      <w:pPr>
        <w:numPr>
          <w:ilvl w:val="0"/>
          <w:numId w:val="1027"/>
        </w:numPr>
        <w:pStyle w:val="Compact"/>
      </w:pPr>
      <w:r>
        <w:t xml:space="preserve">Which is the response variable? Which is the explanatory variable?</w:t>
      </w:r>
    </w:p>
    <w:p>
      <w:pPr>
        <w:numPr>
          <w:ilvl w:val="0"/>
          <w:numId w:val="1028"/>
        </w:numPr>
        <w:pStyle w:val="Compact"/>
      </w:pPr>
      <w:r>
        <w:t xml:space="preserve">Convert the research question into your null and alternative hypotheses.</w:t>
      </w:r>
    </w:p>
    <w:p>
      <w:pPr>
        <w:numPr>
          <w:ilvl w:val="0"/>
          <w:numId w:val="1029"/>
        </w:numPr>
        <w:pStyle w:val="Compact"/>
      </w:pPr>
      <w:r>
        <w:t xml:space="preserve">Is it appropriate to conduct a Chi-square Test or do we need to use simulation?</w:t>
      </w:r>
    </w:p>
    <w:p>
      <w:pPr>
        <w:numPr>
          <w:ilvl w:val="0"/>
          <w:numId w:val="1030"/>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0" name="Picture"/>
                  <a:graphic>
                    <a:graphicData uri="http://schemas.openxmlformats.org/drawingml/2006/picture">
                      <pic:pic>
                        <pic:nvPicPr>
                          <pic:cNvPr descr="04-images/cvd-sim.PNG" id="61" name="Picture"/>
                          <pic:cNvPicPr>
                            <a:picLocks noChangeArrowheads="1" noChangeAspect="1"/>
                          </pic:cNvPicPr>
                        </pic:nvPicPr>
                        <pic:blipFill>
                          <a:blip r:embed="rId59"/>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1"/>
        </w:numPr>
        <w:pStyle w:val="Compact"/>
      </w:pPr>
      <w:r>
        <w:t xml:space="preserve">Write a conclusion in terms of the original research question.</w:t>
      </w:r>
    </w:p>
    <w:bookmarkEnd w:id="62"/>
    <w:bookmarkStart w:id="68" w:name="X625637a0240e2f4a86f27ccac42a1c17b8bb2a9"/>
    <w:p>
      <w:pPr>
        <w:pStyle w:val="Heading2"/>
      </w:pPr>
      <w:r>
        <w:t xml:space="preserve">Observational Studies vs. Designed Experiments</w:t>
      </w:r>
    </w:p>
    <w:p>
      <w:pPr>
        <w:pStyle w:val="FirstParagraph"/>
      </w:pPr>
      <w:r>
        <w:t xml:space="preserve">Reconsider the</w:t>
      </w:r>
      <w:r>
        <w:t xml:space="preserve"> </w:t>
      </w:r>
      <w:r>
        <w:t xml:space="preserve">“</w:t>
      </w:r>
      <w:r>
        <w:t xml:space="preserve">Vested Interest and Task Performance</w:t>
      </w:r>
      <w:r>
        <w:t xml:space="preserve">”</w:t>
      </w:r>
      <w:r>
        <w:t xml:space="preserve"> </w:t>
      </w:r>
      <w:r>
        <w:t xml:space="preserve">example. Fisher’s exact test provided evidence that the proportion of successes was in fact smaller for the vested interest group (p-value = .0498). Now, the question is this: can we conclude that having a vested interest really is the cause of the decreased performance? Similarly, consider the</w:t>
      </w:r>
      <w:r>
        <w:t xml:space="preserve"> </w:t>
      </w:r>
      <w:r>
        <w:t xml:space="preserve">“</w:t>
      </w:r>
      <w:r>
        <w:t xml:space="preserve">High-Salt Diet and Cardiovascular Disease</w:t>
      </w:r>
      <w:r>
        <w:t xml:space="preserve">”</w:t>
      </w:r>
      <w:r>
        <w:t xml:space="preserve"> </w:t>
      </w:r>
      <w:r>
        <w:t xml:space="preserve">example. If this would have yielded a statistically significant result, would it have been fair to conclude that high-salt diets cause cardiovascular disease based on this study? The answer to these questions lies in how the data were collected; i.e., we must first determine whether the study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Observational Study vs Designed Experiment</w:t>
            </w:r>
          </w:p>
        </w:tc>
      </w:tr>
      <w:tr>
        <w:trPr>
          <w:cantSplit/>
        </w:trPr>
        <w:tc>
          <w:tcPr>
            <w:tcMar>
              <w:top w:w="108" w:type="dxa"/>
              <w:bottom w:w="108" w:type="dxa"/>
            </w:tcMar>
          </w:tcPr>
          <w:p>
            <w:pPr>
              <w:numPr>
                <w:ilvl w:val="0"/>
                <w:numId w:val="1032"/>
              </w:numPr>
            </w:pPr>
            <w:r>
              <w:t xml:space="preserve">An</w:t>
            </w:r>
            <w:r>
              <w:t xml:space="preserve"> </w:t>
            </w:r>
            <w:r>
              <w:rPr>
                <w:bCs/>
                <w:b/>
              </w:rPr>
              <w:t xml:space="preserve">observational study</w:t>
            </w:r>
            <w:r>
              <w:t xml:space="preserve"> </w:t>
            </w:r>
            <w:r>
              <w:t xml:space="preserve">involves collecting and analyzing data</w:t>
            </w:r>
            <w:r>
              <w:t xml:space="preserve"> </w:t>
            </w:r>
            <w:r>
              <w:rPr>
                <w:iCs/>
                <w:i/>
              </w:rPr>
              <w:t xml:space="preserve">without randomly assigning treatments</w:t>
            </w:r>
            <w:r>
              <w:t xml:space="preserve"> </w:t>
            </w:r>
            <w:r>
              <w:t xml:space="preserve">to observations.</w:t>
            </w:r>
          </w:p>
          <w:p>
            <w:pPr>
              <w:numPr>
                <w:ilvl w:val="0"/>
                <w:numId w:val="1032"/>
              </w:numPr>
            </w:pPr>
            <w:r>
              <w:t xml:space="preserve">On the other hand, in a</w:t>
            </w:r>
            <w:r>
              <w:t xml:space="preserve"> </w:t>
            </w:r>
            <w:r>
              <w:rPr>
                <w:bCs/>
                <w:b/>
              </w:rPr>
              <w:t xml:space="preserve">designed experiment</w:t>
            </w:r>
            <w:r>
              <w:t xml:space="preserve">, a</w:t>
            </w:r>
            <w:r>
              <w:t xml:space="preserve"> </w:t>
            </w:r>
            <w:r>
              <w:rPr>
                <w:iCs/>
                <w:i/>
              </w:rPr>
              <w:t xml:space="preserve">treatment is randomly assigned</w:t>
            </w:r>
            <w:r>
              <w:t xml:space="preserve"> </w:t>
            </w:r>
            <w:r>
              <w:t xml:space="preserve">on individual observations in order to observe whether the treatment</w:t>
            </w:r>
            <w:r>
              <w:t xml:space="preserve"> </w:t>
            </w:r>
            <w:r>
              <w:rPr>
                <w:iCs/>
                <w:i/>
              </w:rPr>
              <w:t xml:space="preserve">causes</w:t>
            </w:r>
            <w:r>
              <w:t xml:space="preserve"> </w:t>
            </w:r>
            <w:r>
              <w:t xml:space="preserve">a change in the response.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rPr>
                <w:bCs/>
                <w:b/>
              </w:rPr>
              <w:t xml:space="preserve">Observational studies</w:t>
            </w:r>
            <w:r>
              <w:t xml:space="preserve"> </w:t>
            </w:r>
            <w:r>
              <w:t xml:space="preserve">establish only that an</w:t>
            </w:r>
            <w:r>
              <w:t xml:space="preserve"> </w:t>
            </w:r>
            <w:r>
              <w:rPr>
                <w:bCs/>
                <w:b/>
              </w:rPr>
              <w:t xml:space="preserve">association exists</w:t>
            </w:r>
            <w:r>
              <w:t xml:space="preserve"> </w:t>
            </w:r>
            <w:r>
              <w:t xml:space="preserve">between the variables under study.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pPr>
              <w:pStyle w:val="BodyText"/>
            </w:pPr>
            <w:pPr>
              <w:spacing w:after="16"/>
            </w:pPr>
            <w:r>
              <w:t xml:space="preserve">With</w:t>
            </w:r>
            <w:r>
              <w:t xml:space="preserve"> </w:t>
            </w:r>
            <w:r>
              <w:rPr>
                <w:bCs/>
                <w:b/>
              </w:rPr>
              <w:t xml:space="preserve">designed experiments</w:t>
            </w:r>
            <w:r>
              <w:t xml:space="preserve">, there still may be lurking variables not specifically controlled for in the study; however, the</w:t>
            </w:r>
            <w:r>
              <w:t xml:space="preserve"> </w:t>
            </w:r>
            <w:r>
              <w:rPr>
                <w:bCs/>
                <w:b/>
              </w:rPr>
              <w:t xml:space="preserve">random assignment</w:t>
            </w:r>
            <w:r>
              <w:t xml:space="preserve"> </w:t>
            </w:r>
            <w:r>
              <w:t xml:space="preserve">of treatments used by researchers in a designed experiment should balance out between the treatment groups any other factors that might be related to the response variable. In a sense, we control for these other lurking variables by balancing their effects between the two groups via random assignment. Therefore, designed experiments can be used to establish a</w:t>
            </w:r>
            <w:r>
              <w:t xml:space="preserve"> </w:t>
            </w:r>
            <w:r>
              <w:rPr>
                <w:bCs/>
                <w:b/>
              </w:rPr>
              <w:t xml:space="preserve">cause-and-effect</w:t>
            </w:r>
            <w:r>
              <w:t xml:space="preserve"> </w:t>
            </w:r>
            <w:r>
              <w:t xml:space="preserve">relationship if the results are significant.</w:t>
            </w:r>
          </w:p>
        </w:tc>
      </w:tr>
    </w:tbl>
    <w:p>
      <w:pPr>
        <w:pStyle w:val="BodyText"/>
      </w:pPr>
      <w:r>
        <w:t xml:space="preserve">Note that the</w:t>
      </w:r>
      <w:r>
        <w:t xml:space="preserve"> </w:t>
      </w:r>
      <w:r>
        <w:rPr>
          <w:iCs/>
          <w:i/>
        </w:rPr>
        <w:t xml:space="preserve">“</w:t>
      </w:r>
      <w:r>
        <w:rPr>
          <w:iCs/>
          <w:i/>
        </w:rPr>
        <w:t xml:space="preserve">Vested Interest and Task Performance</w:t>
      </w:r>
      <w:r>
        <w:rPr>
          <w:iCs/>
          <w:i/>
        </w:rPr>
        <w:t xml:space="preserve">”</w:t>
      </w:r>
      <w:r>
        <w:t xml:space="preserve"> </w:t>
      </w:r>
      <w:r>
        <w:t xml:space="preserve">study is an example of a designed experiment since participants were randomly assigned to the two groups. We were trying to show that having a vested interest caused a decreased task performance. The small p-value rules out observing the decreased performance in the vested interest group simply by chance, and the randomization of subjects to treatment groups should have balanced out any other factors that might explain the difference. So, the most likely explanation left is that having a vested interest really does decrease task performance.</w:t>
      </w:r>
    </w:p>
    <w:p>
      <w:pPr>
        <w:pStyle w:val="BodyText"/>
      </w:pPr>
      <w:r>
        <w:t xml:space="preserve">In the</w:t>
      </w:r>
      <w:r>
        <w:t xml:space="preserve"> </w:t>
      </w:r>
      <w:r>
        <w:rPr>
          <w:iCs/>
          <w:i/>
        </w:rPr>
        <w:t xml:space="preserve">“</w:t>
      </w:r>
      <w:r>
        <w:rPr>
          <w:iCs/>
          <w:i/>
        </w:rPr>
        <w:t xml:space="preserve">High-salt and Cardiovascular Disease</w:t>
      </w:r>
      <w:r>
        <w:rPr>
          <w:iCs/>
          <w:i/>
        </w:rPr>
        <w:t xml:space="preserve">”</w:t>
      </w:r>
      <w:r>
        <w:t xml:space="preserve"> </w:t>
      </w:r>
      <w:r>
        <w:t xml:space="preserve">study, however, there could be other factors that explain the outcome. For example, it’s reasonable to assume that those with high-salt diets are less health conscious and tend to exercise less. Maybe the proportion with CVD is higher in this group because they exercise less!</w:t>
      </w:r>
    </w:p>
    <w:bookmarkEnd w:id="68"/>
    <w:bookmarkStart w:id="69"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3"/>
        </w:numPr>
        <w:pStyle w:val="Compact"/>
      </w:pPr>
      <w:r>
        <w:t xml:space="preserve">What are the variables in the study? Are they categorical or numerical?</w:t>
      </w:r>
    </w:p>
    <w:p>
      <w:pPr>
        <w:numPr>
          <w:ilvl w:val="0"/>
          <w:numId w:val="1034"/>
        </w:numPr>
        <w:pStyle w:val="Compact"/>
      </w:pPr>
      <w:r>
        <w:t xml:space="preserve">Which is the response variable? Which is the explanatory variable?</w:t>
      </w:r>
    </w:p>
    <w:p>
      <w:pPr>
        <w:numPr>
          <w:ilvl w:val="0"/>
          <w:numId w:val="1035"/>
        </w:numPr>
        <w:pStyle w:val="Compact"/>
      </w:pPr>
      <w:r>
        <w:t xml:space="preserve">Identify the proportion of families afflicted by Alcoholism in both groups.</w:t>
      </w:r>
    </w:p>
    <w:p>
      <w:pPr>
        <w:numPr>
          <w:ilvl w:val="0"/>
          <w:numId w:val="1036"/>
        </w:numPr>
        <w:pStyle w:val="Compact"/>
      </w:pPr>
      <w:r>
        <w:t xml:space="preserve">Convert the research question into your null and alternative hypotheses.</w:t>
      </w:r>
    </w:p>
    <w:p>
      <w:pPr>
        <w:numPr>
          <w:ilvl w:val="0"/>
          <w:numId w:val="1037"/>
        </w:numPr>
        <w:pStyle w:val="Compact"/>
      </w:pPr>
      <w:r>
        <w:t xml:space="preserve">Is it appropriate to conduct a Chi-square Test or do we need to use simulation?</w:t>
      </w:r>
    </w:p>
    <w:p>
      <w:pPr>
        <w:numPr>
          <w:ilvl w:val="0"/>
          <w:numId w:val="1038"/>
        </w:numPr>
        <w:pStyle w:val="Compact"/>
      </w:pPr>
      <w:r>
        <w:t xml:space="preserve">Is there evidence there a relationship between unipolar depression in females and alocholism in the family? Use the R output to answer this question. Make sure to use the observed test statistic, df, and p-value in your conclusion.</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9"/>
        </w:numPr>
        <w:pStyle w:val="Compact"/>
      </w:pPr>
      <w:r>
        <w:t xml:space="preserve">Can we say that having unipolar depression</w:t>
      </w:r>
      <w:r>
        <w:t xml:space="preserve"> </w:t>
      </w:r>
      <w:r>
        <w:rPr>
          <w:iCs/>
          <w:i/>
        </w:rPr>
        <w:t xml:space="preserve">causes</w:t>
      </w:r>
      <w:r>
        <w:t xml:space="preserve"> </w:t>
      </w:r>
      <w:r>
        <w:t xml:space="preserve">alcoholism? Explain your reasoning.</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2023-10-13T14:28:38Z</dcterms:created>
  <dcterms:modified xsi:type="dcterms:W3CDTF">2023-10-13T14:28:38Z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