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35.png" ContentType="image/png"/>
  <Override PartName="/word/media/rId83.png" ContentType="image/png"/>
  <Override PartName="/word/media/rId32.png" ContentType="image/png"/>
  <Override PartName="/word/media/rId69.jpg" ContentType="image/jpeg"/>
  <Override PartName="/word/media/rId90.png" ContentType="image/png"/>
  <Override PartName="/word/media/rId38.png" ContentType="image/png"/>
  <Override PartName="/word/media/rId41.png" ContentType="image/png"/>
  <Override PartName="/word/media/rId50.png" ContentType="image/png"/>
  <Override PartName="/word/media/rId20.png" ContentType="image/png"/>
  <Override PartName="/word/media/rId57.png" ContentType="image/png"/>
  <Override PartName="/word/media/rId61.png" ContentType="image/png"/>
  <Override PartName="/word/media/rId93.png" ContentType="image/png"/>
  <Override PartName="/word/media/rId96.png" ContentType="image/png"/>
  <Override PartName="/word/media/rId26.png" ContentType="image/png"/>
  <Override PartName="/word/media/rId99.png" ContentType="image/png"/>
  <Override PartName="/word/media/rId105.png" ContentType="image/png"/>
  <Override PartName="/word/media/rId45.png" ContentType="image/png"/>
  <Override PartName="/word/media/rId23.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9:</w:t>
      </w:r>
      <w:r>
        <w:t xml:space="preserve"> </w:t>
      </w:r>
      <w:r>
        <w:t xml:space="preserve">Simple</w:t>
      </w:r>
      <w:r>
        <w:t xml:space="preserve"> </w:t>
      </w:r>
      <w:r>
        <w:t xml:space="preserve">Linear</w:t>
      </w:r>
      <w:r>
        <w:t xml:space="preserve"> </w:t>
      </w:r>
      <w:r>
        <w:t xml:space="preserve">Regression</w:t>
      </w:r>
    </w:p>
    <w:p>
      <w:pPr>
        <w:pStyle w:val="FirstParagraph"/>
      </w:pPr>
      <w:r>
        <w:t xml:space="preserve">In the previous chapters, we compared a numerical variable across two or more groups two-sample independent t-tests and paired t-tests and ANOVA. In this chapter, we will learn how to investigate the relationship between two numerical variables using a statistical analysis called simple linear regression</w:t>
      </w:r>
    </w:p>
    <w:bookmarkStart w:id="29" w:name="overview"/>
    <w:p>
      <w:pPr>
        <w:pStyle w:val="Heading2"/>
      </w:pPr>
      <w:r>
        <w:t xml:space="preserve">Overview</w:t>
      </w:r>
    </w:p>
    <w:p>
      <w:pPr>
        <w:pStyle w:val="FirstParagraph"/>
      </w:pPr>
      <w:r>
        <w:t xml:space="preserve">The principle of</w:t>
      </w:r>
      <w:r>
        <w:t xml:space="preserve"> </w:t>
      </w:r>
      <w:r>
        <w:rPr>
          <w:iCs/>
          <w:i/>
        </w:rPr>
        <w:t xml:space="preserve">simple linear regression</w:t>
      </w:r>
      <w:r>
        <w:t xml:space="preserve"> </w:t>
      </w:r>
      <w:r>
        <w:t xml:space="preserve">is to find the line (i.e., determine its equation) which passes as close as possible to the observations, that is, the set of points.</w:t>
      </w:r>
    </w:p>
    <w:p>
      <w:pPr>
        <w:numPr>
          <w:ilvl w:val="0"/>
          <w:numId w:val="1001"/>
        </w:numPr>
        <w:pStyle w:val="Compact"/>
      </w:pPr>
      <w:r>
        <w:t xml:space="preserve">Draw a line through the set of points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4000500" cy="3200400"/>
                  <wp:effectExtent b="0" l="0" r="0" t="0"/>
                  <wp:docPr descr="" title="" id="21" name="Picture"/>
                  <a:graphic>
                    <a:graphicData uri="http://schemas.openxmlformats.org/drawingml/2006/picture">
                      <pic:pic>
                        <pic:nvPicPr>
                          <pic:cNvPr descr="09-simple-linear-regression_files/figure-docx/unnamed-chunk-1-1.png" id="22" name="Picture"/>
                          <pic:cNvPicPr>
                            <a:picLocks noChangeArrowheads="1" noChangeAspect="1"/>
                          </pic:cNvPicPr>
                        </pic:nvPicPr>
                        <pic:blipFill>
                          <a:blip r:embed="rId20"/>
                          <a:stretch>
                            <a:fillRect/>
                          </a:stretch>
                        </pic:blipFill>
                        <pic:spPr bwMode="auto">
                          <a:xfrm>
                            <a:off x="0" y="0"/>
                            <a:ext cx="4000500" cy="3200400"/>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02"/>
        </w:numPr>
        <w:pStyle w:val="Compact"/>
      </w:pPr>
      <w:r>
        <w:t xml:space="preserve">Does your neighbor’s look the same as yours?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erobin17\AppData\Local\Program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Big Picture: Line of</w:t>
            </w:r>
            <w:r>
              <w:t xml:space="preserve"> </w:t>
            </w:r>
            <w:r>
              <w:t xml:space="preserve">“</w:t>
            </w:r>
            <w:r>
              <w:t xml:space="preserve">Best</w:t>
            </w:r>
            <w:r>
              <w:t xml:space="preserve">”</w:t>
            </w:r>
            <w:r>
              <w:t xml:space="preserve"> </w:t>
            </w:r>
            <w:r>
              <w:t xml:space="preserve">Fit</w:t>
            </w:r>
          </w:p>
        </w:tc>
      </w:tr>
      <w:tr>
        <w:trPr>
          <w:cantSplit/>
        </w:trPr>
        <w:tc>
          <w:tcPr>
            <w:tcMar>
              <w:top w:w="108" w:type="dxa"/>
              <w:bottom w:w="108" w:type="dxa"/>
            </w:tcMar>
          </w:tcPr>
          <w:p>
            <w:pPr>
              <w:pStyle w:val="BodyText"/>
            </w:pPr>
            <w:pPr>
              <w:spacing w:before="16"/>
            </w:pPr>
            <w:r>
              <w:t xml:space="preserve">The principle of simple linear regression is to</w:t>
            </w:r>
            <w:r>
              <w:t xml:space="preserve"> </w:t>
            </w:r>
            <w:r>
              <w:rPr>
                <w:bCs/>
                <w:b/>
              </w:rPr>
              <w:t xml:space="preserve">find the line</w:t>
            </w:r>
            <w:r>
              <w:t xml:space="preserve"> </w:t>
            </w:r>
            <w:r>
              <w:t xml:space="preserve">(i.e., determine its equation)</w:t>
            </w:r>
            <w:r>
              <w:t xml:space="preserve"> </w:t>
            </w:r>
            <w:r>
              <w:rPr>
                <w:bCs/>
                <w:b/>
              </w:rPr>
              <w:t xml:space="preserve">which passes as close as possible to the observations</w:t>
            </w:r>
            <w:r>
              <w:t xml:space="preserve">, that is, the set of points.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4000500" cy="3200400"/>
                        <wp:effectExtent b="0" l="0" r="0" t="0"/>
                        <wp:docPr descr="" title="" id="27" name="Picture"/>
                        <a:graphic>
                          <a:graphicData uri="http://schemas.openxmlformats.org/drawingml/2006/picture">
                            <pic:pic>
                              <pic:nvPicPr>
                                <pic:cNvPr descr="09-simple-linear-regression_files/figure-docx/unnamed-chunk-2-1.png" id="28" name="Picture"/>
                                <pic:cNvPicPr>
                                  <a:picLocks noChangeArrowheads="1" noChangeAspect="1"/>
                                </pic:cNvPicPr>
                              </pic:nvPicPr>
                              <pic:blipFill>
                                <a:blip r:embed="rId26"/>
                                <a:stretch>
                                  <a:fillRect/>
                                </a:stretch>
                              </pic:blipFill>
                              <pic:spPr bwMode="auto">
                                <a:xfrm>
                                  <a:off x="0" y="0"/>
                                  <a:ext cx="4000500" cy="320040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rPr>
                <w:bCs/>
                <w:b/>
              </w:rPr>
              <w:t xml:space="preserve">Equation of a line</w:t>
            </w:r>
            <w:r>
              <w:t xml:space="preserve"> </w:t>
            </w:r>
            <w:r>
              <w:t xml:space="preserve">(y = mx + b):</w:t>
            </w:r>
          </w:p>
          <w:p>
            <w:pPr>
              <w:numPr>
                <w:ilvl w:val="0"/>
                <w:numId w:val="1003"/>
              </w:numPr>
              <w:pStyle w:val="Compact"/>
            </w:pPr>
            <w:r>
              <w:t xml:space="preserve">Estimated from sample:</w:t>
            </w:r>
            <w:r>
              <w:t xml:space="preserve"> </w:t>
            </w:r>
            <m:oMath>
              <m:acc>
                <m:accPr>
                  <m:chr m:val="̂"/>
                </m:accPr>
                <m:e>
                  <m:r>
                    <m:t>y</m:t>
                  </m:r>
                </m:e>
              </m:acc>
              <m:r>
                <m:rPr>
                  <m:sty m:val="p"/>
                </m:rPr>
                <m:t>=</m:t>
              </m:r>
              <m:sSub>
                <m:e>
                  <m:r>
                    <m:t>b</m:t>
                  </m:r>
                </m:e>
                <m:sub>
                  <m:r>
                    <m:t>0</m:t>
                  </m:r>
                </m:sub>
              </m:sSub>
              <m:r>
                <m:rPr>
                  <m:sty m:val="p"/>
                </m:rPr>
                <m:t>+</m:t>
              </m:r>
              <m:sSub>
                <m:e>
                  <m:r>
                    <m:t>b</m:t>
                  </m:r>
                </m:e>
                <m:sub>
                  <m:r>
                    <m:t>1</m:t>
                  </m:r>
                </m:sub>
              </m:sSub>
              <m:r>
                <m:rPr>
                  <m:sty m:val="p"/>
                </m:rPr>
                <m:t>×</m:t>
              </m:r>
              <m:r>
                <m:t>x</m:t>
              </m:r>
            </m:oMath>
          </w:p>
          <w:p>
            <w:pPr>
              <w:numPr>
                <w:ilvl w:val="0"/>
                <w:numId w:val="1003"/>
              </w:numPr>
              <w:pStyle w:val="Compact"/>
            </w:pPr>
            <w:r>
              <w:t xml:space="preserve">Population true line:</w:t>
            </w:r>
            <w:r>
              <w:t xml:space="preserve"> </w:t>
            </w:r>
            <m:oMath>
              <m:r>
                <m:t>y</m:t>
              </m:r>
              <m:r>
                <m:rPr>
                  <m:sty m:val="p"/>
                </m:rPr>
                <m:t>=</m:t>
              </m:r>
              <m:sSub>
                <m:e>
                  <m:r>
                    <m:t>β</m:t>
                  </m:r>
                </m:e>
                <m:sub>
                  <m:r>
                    <m:t>0</m:t>
                  </m:r>
                </m:sub>
              </m:sSub>
              <m:r>
                <m:rPr>
                  <m:sty m:val="p"/>
                </m:rPr>
                <m:t>+</m:t>
              </m:r>
              <m:sSub>
                <m:e>
                  <m:r>
                    <m:t>β</m:t>
                  </m:r>
                </m:e>
                <m:sub>
                  <m:r>
                    <m:t>1</m:t>
                  </m:r>
                </m:sub>
              </m:sSub>
              <m:r>
                <m:rPr>
                  <m:sty m:val="p"/>
                </m:rPr>
                <m:t>×</m:t>
              </m:r>
              <m:r>
                <m:t>x</m:t>
              </m:r>
              <m:r>
                <m:rPr>
                  <m:sty m:val="p"/>
                </m:rPr>
                <m:t>+</m:t>
              </m:r>
              <m:r>
                <m:t>e</m:t>
              </m:r>
              <m:r>
                <m:t>r</m:t>
              </m:r>
              <m:r>
                <m:t>r</m:t>
              </m:r>
              <m:r>
                <m:t>o</m:t>
              </m:r>
              <m:r>
                <m:t>r</m:t>
              </m:r>
            </m:oMath>
          </w:p>
          <w:p>
            <w:pPr>
              <w:pStyle w:val="FirstParagraph"/>
            </w:pPr>
            <w:r>
              <w:rPr>
                <w:iCs/>
                <w:i/>
              </w:rPr>
              <w:t xml:space="preserve">Recall how</w:t>
            </w:r>
            <w:r>
              <w:rPr>
                <w:iCs/>
                <w:i/>
              </w:rPr>
              <w:t xml:space="preserve"> </w:t>
            </w:r>
            <m:oMath>
              <m:acc>
                <m:accPr>
                  <m:chr m:val="‾"/>
                </m:accPr>
                <m:e>
                  <m:r>
                    <m:t>x</m:t>
                  </m:r>
                </m:e>
              </m:acc>
            </m:oMath>
            <w:r>
              <w:rPr>
                <w:iCs/>
                <w:i/>
              </w:rPr>
              <w:t xml:space="preserve"> </w:t>
            </w:r>
            <w:r>
              <w:rPr>
                <w:iCs/>
                <w:i/>
              </w:rPr>
              <w:t xml:space="preserve">was our point estimate for</w:t>
            </w:r>
            <w:r>
              <w:rPr>
                <w:iCs/>
                <w:i/>
              </w:rPr>
              <w:t xml:space="preserve"> </w:t>
            </w:r>
            <m:oMath>
              <m:r>
                <m:t>μ</m:t>
              </m:r>
            </m:oMath>
            <w:r>
              <w:rPr>
                <w:iCs/>
                <w:i/>
              </w:rPr>
              <w:t xml:space="preserve"> </w:t>
            </w:r>
            <w:r>
              <w:rPr>
                <w:iCs/>
                <w:i/>
              </w:rPr>
              <w:t xml:space="preserve">and</w:t>
            </w:r>
            <w:r>
              <w:rPr>
                <w:iCs/>
                <w:i/>
              </w:rPr>
              <w:t xml:space="preserve"> </w:t>
            </w:r>
            <m:oMath>
              <m:acc>
                <m:accPr>
                  <m:chr m:val="̂"/>
                </m:accPr>
                <m:e>
                  <m:r>
                    <m:t>p</m:t>
                  </m:r>
                </m:e>
              </m:acc>
            </m:oMath>
            <w:r>
              <w:rPr>
                <w:iCs/>
                <w:i/>
              </w:rPr>
              <w:t xml:space="preserve"> </w:t>
            </w:r>
            <w:r>
              <w:rPr>
                <w:iCs/>
                <w:i/>
              </w:rPr>
              <w:t xml:space="preserve">was our point estimate for</w:t>
            </w:r>
            <w:r>
              <w:rPr>
                <w:iCs/>
                <w:i/>
              </w:rPr>
              <w:t xml:space="preserve"> </w:t>
            </w:r>
            <m:oMath>
              <m:r>
                <m:t>π</m:t>
              </m:r>
            </m:oMath>
            <w:r>
              <w:rPr>
                <w:iCs/>
                <w:i/>
              </w:rPr>
              <w:t xml:space="preserve">.</w:t>
            </w:r>
          </w:p>
          <w:p>
            <w:pPr>
              <w:pStyle w:val="BodyText"/>
            </w:pPr>
            <w:pPr>
              <w:spacing w:after="16"/>
            </w:pPr>
            <w:r>
              <w:rPr>
                <w:bCs/>
                <w:b/>
              </w:rPr>
              <w:t xml:space="preserve">Big Idea:</w:t>
            </w:r>
            <w:r>
              <w:t xml:space="preserve"> </w:t>
            </w:r>
            <w:r>
              <w:t xml:space="preserve">We use least squares regression (aka math) to find the</w:t>
            </w:r>
            <w:r>
              <w:t xml:space="preserve"> </w:t>
            </w:r>
            <w:r>
              <w:t xml:space="preserve">“</w:t>
            </w:r>
            <w:r>
              <w:t xml:space="preserve">best</w:t>
            </w:r>
            <w:r>
              <w:t xml:space="preserve">”</w:t>
            </w:r>
            <w:r>
              <w:t xml:space="preserve"> </w:t>
            </w:r>
            <w:r>
              <w:t xml:space="preserve">line.</w:t>
            </w:r>
          </w:p>
        </w:tc>
      </w:tr>
    </w:tbl>
    <w:bookmarkEnd w:id="29"/>
    <w:bookmarkStart w:id="109" w:name="example-8.1-diving-penguins"/>
    <w:p>
      <w:pPr>
        <w:pStyle w:val="Heading2"/>
      </w:pPr>
      <w:r>
        <w:t xml:space="preserve">Example 8.1: Diving Penguins</w:t>
      </w:r>
    </w:p>
    <w:p>
      <w:pPr>
        <w:pStyle w:val="FirstParagraph"/>
      </w:pPr>
      <w:r>
        <w:t xml:space="preserve">Emperor penguins are the most accomplished divers among birds, making routine dives of 5–12 minutes, with the longest recorded dive over 27 minutes. These birds can also dive to depths of over 500 meters! Since air-breathing animals like penguins must hold their breath while</w:t>
      </w:r>
      <w:r>
        <w:t xml:space="preserve"> </w:t>
      </w:r>
      <w:r>
        <w:t xml:space="preserve">submerged, the duration of any given dive depends on how much oxygen is in the bird’s body at the beginning of the dive, how quickly that oxygen gets used, and the lowest level of oxygen the bird can tolerate. The rate of oxygen depletion is primarily determined by the penguin’s heart rate. Consequently, studies of heart rates during dives can help us understand how these animals regulate their oxygen consumption in order to make such impressive dives. In this study, the researchers equipped emperor penguins with devices that record their heart rates during dives. The data set reports Dive Heart Rate (beats per minute), the Duration (minutes) of dives, and other related variables. Is there an association between dive heart rate and the duration of the dive?</w:t>
      </w:r>
    </w:p>
    <w:p>
      <w:pPr>
        <w:pStyle w:val="BodyText"/>
      </w:pPr>
      <w:r>
        <w:t xml:space="preserve">In this study, the researchers equipped emperor penguins with devices that record their heart rates during dives. The data set reports Dive Heart Rate (beats per minute), the Duration (minutes) of dives, and other related variables.</w:t>
      </w:r>
    </w:p>
    <w:p>
      <w:pPr>
        <w:pStyle w:val="BodyText"/>
      </w:pPr>
      <w:r>
        <w:rPr>
          <w:bCs/>
          <w:b/>
        </w:rPr>
        <w:t xml:space="preserve">Research Question</w:t>
      </w:r>
      <w:r>
        <w:t xml:space="preserve"> </w:t>
      </w:r>
      <w:r>
        <w:t xml:space="preserve">Is there an association between dive heart rate and the duration of the dive?</w:t>
      </w:r>
    </w:p>
    <w:p>
      <w:pPr>
        <w:pStyle w:val="SourceCode"/>
      </w:pPr>
      <w:r>
        <w:rPr>
          <w:rStyle w:val="NormalTok"/>
        </w:rPr>
        <w:t xml:space="preserve">diving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"data/Diving_Penguins.csv"</w:t>
      </w:r>
      <w:r>
        <w:rPr>
          <w:rStyle w:val="NormalTok"/>
        </w:rPr>
        <w:t xml:space="preserve">)</w:t>
      </w:r>
      <w:r>
        <w:br/>
      </w:r>
      <w:r>
        <w:rPr>
          <w:rStyle w:val="FunctionTok"/>
        </w:rPr>
        <w:t xml:space="preserve">head</w:t>
      </w:r>
      <w:r>
        <w:rPr>
          <w:rStyle w:val="NormalTok"/>
        </w:rPr>
        <w:t xml:space="preserve">(diving)</w:t>
      </w:r>
    </w:p>
    <w:p>
      <w:pPr>
        <w:pStyle w:val="SourceCode"/>
      </w:pPr>
      <w:r>
        <w:rPr>
          <w:rStyle w:val="VerbatimChar"/>
        </w:rPr>
        <w:t xml:space="preserve"># A tibble: 6 × 4</w:t>
      </w:r>
      <w:r>
        <w:br/>
      </w:r>
      <w:r>
        <w:rPr>
          <w:rStyle w:val="VerbatimChar"/>
        </w:rPr>
        <w:t xml:space="preserve">  Dive_HeartRate Depth Duration Bird </w:t>
      </w:r>
      <w:r>
        <w:br/>
      </w:r>
      <w:r>
        <w:rPr>
          <w:rStyle w:val="VerbatimChar"/>
        </w:rPr>
        <w:t xml:space="preserve">           &lt;dbl&gt; &lt;dbl&gt;    &lt;dbl&gt; &lt;chr&gt;</w:t>
      </w:r>
      <w:r>
        <w:br/>
      </w:r>
      <w:r>
        <w:rPr>
          <w:rStyle w:val="VerbatimChar"/>
        </w:rPr>
        <w:t xml:space="preserve">1           88.8   5       1.05 EP19 </w:t>
      </w:r>
      <w:r>
        <w:br/>
      </w:r>
      <w:r>
        <w:rPr>
          <w:rStyle w:val="VerbatimChar"/>
        </w:rPr>
        <w:t xml:space="preserve">2          103.    9       1.18 EP19 </w:t>
      </w:r>
      <w:r>
        <w:br/>
      </w:r>
      <w:r>
        <w:rPr>
          <w:rStyle w:val="VerbatimChar"/>
        </w:rPr>
        <w:t xml:space="preserve">3           97.4  22       1.92 EP19 </w:t>
      </w:r>
      <w:r>
        <w:br/>
      </w:r>
      <w:r>
        <w:rPr>
          <w:rStyle w:val="VerbatimChar"/>
        </w:rPr>
        <w:t xml:space="preserve">4           85.3  25.5     3.47 EP19 </w:t>
      </w:r>
      <w:r>
        <w:br/>
      </w:r>
      <w:r>
        <w:rPr>
          <w:rStyle w:val="VerbatimChar"/>
        </w:rPr>
        <w:t xml:space="preserve">5           60.6  30.5     7.08 EP19 </w:t>
      </w:r>
      <w:r>
        <w:br/>
      </w:r>
      <w:r>
        <w:rPr>
          <w:rStyle w:val="VerbatimChar"/>
        </w:rPr>
        <w:t xml:space="preserve">6           77.6  32.5     4.77 EP19 </w:t>
      </w:r>
    </w:p>
    <w:p>
      <w:pPr>
        <w:numPr>
          <w:ilvl w:val="0"/>
          <w:numId w:val="1004"/>
        </w:numPr>
        <w:pStyle w:val="Compact"/>
      </w:pPr>
      <w:r>
        <w:t xml:space="preserve">What is the observational unit for this study?</w:t>
      </w:r>
    </w:p>
    <w:p>
      <w:pPr>
        <w:numPr>
          <w:ilvl w:val="0"/>
          <w:numId w:val="1005"/>
        </w:numPr>
        <w:pStyle w:val="Compact"/>
      </w:pPr>
      <w:r>
        <w:t xml:space="preserve">What are the variables assessed in this study? What are their roles (explanatory / response) and data types?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Users\erobin17\AppData\Local\Programs\Quarto\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Scatter plot</w:t>
            </w:r>
          </w:p>
        </w:tc>
      </w:tr>
      <w:tr>
        <w:trPr>
          <w:cantSplit/>
        </w:trPr>
        <w:tc>
          <w:tcPr>
            <w:tcMar>
              <w:top w:w="108" w:type="dxa"/>
              <w:bottom w:w="108" w:type="dxa"/>
            </w:tcMar>
          </w:tcPr>
          <w:p>
            <w:pPr>
              <w:pStyle w:val="BodyText"/>
            </w:pPr>
            <w:pPr>
              <w:spacing w:before="16"/>
            </w:pPr>
            <w:r>
              <w:t xml:space="preserve">A</w:t>
            </w:r>
            <w:r>
              <w:t xml:space="preserve"> </w:t>
            </w:r>
            <w:r>
              <w:rPr>
                <w:iCs/>
                <w:i/>
              </w:rPr>
              <w:t xml:space="preserve">scatterplot</w:t>
            </w:r>
            <w:r>
              <w:t xml:space="preserve"> </w:t>
            </w:r>
            <w:r>
              <w:t xml:space="preserve">is a graph showing a dot for each observational unit, where the location of the dot indicates the values of the observational unit for both the explanatory and response variables. Typically, the explanatory variable is placed on the</w:t>
            </w:r>
            <w:r>
              <w:t xml:space="preserve"> </w:t>
            </w:r>
            <m:oMath>
              <m:r>
                <m:t>x</m:t>
              </m:r>
            </m:oMath>
            <w:r>
              <w:t xml:space="preserve">-axis and the response variable is placed on the</w:t>
            </w:r>
            <w:r>
              <w:t xml:space="preserve"> </w:t>
            </w:r>
            <m:oMath>
              <m:r>
                <m:t>y</m:t>
              </m:r>
            </m:oMath>
            <w:r>
              <w:t xml:space="preserve">-axis.</w:t>
            </w:r>
          </w:p>
          <w:p>
            <w:pPr>
              <w:pStyle w:val="BodyText"/>
            </w:pPr>
            <w:r>
              <w:t xml:space="preserve">When describing a relationship or association between two quantitative variables as seen through a scatterplot, we look for four aspects of association:</w:t>
            </w:r>
            <w:r>
              <w:t xml:space="preserve"> </w:t>
            </w:r>
            <w:r>
              <w:rPr>
                <w:iCs/>
                <w:i/>
              </w:rPr>
              <w:t xml:space="preserve">form, direction, strength, and outliers</w:t>
            </w:r>
            <w:r>
              <w:t xml:space="preserve">.</w:t>
            </w:r>
          </w:p>
          <w:p>
            <w:pPr>
              <w:numPr>
                <w:ilvl w:val="0"/>
                <w:numId w:val="1006"/>
              </w:numPr>
              <w:pStyle w:val="Compact"/>
            </w:pPr>
            <w:r>
              <w:t xml:space="preserve">The</w:t>
            </w:r>
            <w:r>
              <w:t xml:space="preserve"> </w:t>
            </w:r>
            <w:r>
              <w:rPr>
                <w:bCs/>
                <w:b/>
              </w:rPr>
              <w:t xml:space="preserve">form</w:t>
            </w:r>
            <w:r>
              <w:t xml:space="preserve"> </w:t>
            </w:r>
            <w:r>
              <w:t xml:space="preserve">of association between two quantitative variables is described by indicating whether a line would do a reasonable job summarizing the overall pattern in the data or if a curve would be better. It is important to note that, especially when the sample size is small, you don’t want to let one or two points on the scatter plot change your interpretation of whether or not the form of association is linear. In general, assume that the form is linear unless there is compelling (strong) evidence in the scatter plot that the form is not linear.</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1585966"/>
                        <wp:effectExtent b="0" l="0" r="0" t="0"/>
                        <wp:docPr descr="" title="" id="33" name="Picture"/>
                        <a:graphic>
                          <a:graphicData uri="http://schemas.openxmlformats.org/drawingml/2006/picture">
                            <pic:pic>
                              <pic:nvPicPr>
                                <pic:cNvPr descr="09-images/form.PNG" id="34" name="Picture"/>
                                <pic:cNvPicPr>
                                  <a:picLocks noChangeArrowheads="1" noChangeAspect="1"/>
                                </pic:cNvPicPr>
                              </pic:nvPicPr>
                              <pic:blipFill>
                                <a:blip r:embed="rId32"/>
                                <a:stretch>
                                  <a:fillRect/>
                                </a:stretch>
                              </pic:blipFill>
                              <pic:spPr bwMode="auto">
                                <a:xfrm>
                                  <a:off x="0" y="0"/>
                                  <a:ext cx="3200400" cy="1585966"/>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07"/>
              </w:numPr>
              <w:pStyle w:val="Compact"/>
            </w:pPr>
            <w:r>
              <w:t xml:space="preserve">The</w:t>
            </w:r>
            <w:r>
              <w:t xml:space="preserve"> </w:t>
            </w:r>
            <w:r>
              <w:rPr>
                <w:bCs/>
                <w:b/>
              </w:rPr>
              <w:t xml:space="preserve">direction</w:t>
            </w:r>
            <w:r>
              <w:t xml:space="preserve"> </w:t>
            </w:r>
            <w:r>
              <w:t xml:space="preserve">of association between two quantitative variables is either positive or negative, depending on whether or not the response variable (</w:t>
            </w:r>
            <w:r>
              <w:rPr>
                <w:rStyle w:val="VerbatimChar"/>
              </w:rPr>
              <w:t xml:space="preserve">Duration</w:t>
            </w:r>
            <w:r>
              <w:t xml:space="preserve">) tends to increase (positive association) or decrease (negative association) as the explanatory variable (</w:t>
            </w:r>
            <w:r>
              <w:rPr>
                <w:rStyle w:val="VerbatimChar"/>
              </w:rPr>
              <w:t xml:space="preserve">Dive_HeartRate</w:t>
            </w:r>
            <w:r>
              <w:t xml:space="preserve">) increases.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1529318"/>
                        <wp:effectExtent b="0" l="0" r="0" t="0"/>
                        <wp:docPr descr="" title="" id="36" name="Picture"/>
                        <a:graphic>
                          <a:graphicData uri="http://schemas.openxmlformats.org/drawingml/2006/picture">
                            <pic:pic>
                              <pic:nvPicPr>
                                <pic:cNvPr descr="09-images/direction.PNG" id="37" name="Picture"/>
                                <pic:cNvPicPr>
                                  <a:picLocks noChangeArrowheads="1" noChangeAspect="1"/>
                                </pic:cNvPicPr>
                              </pic:nvPicPr>
                              <pic:blipFill>
                                <a:blip r:embed="rId35"/>
                                <a:stretch>
                                  <a:fillRect/>
                                </a:stretch>
                              </pic:blipFill>
                              <pic:spPr bwMode="auto">
                                <a:xfrm>
                                  <a:off x="0" y="0"/>
                                  <a:ext cx="3200400" cy="1529318"/>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08"/>
              </w:numPr>
              <w:pStyle w:val="Compact"/>
            </w:pPr>
            <w:r>
              <w:t xml:space="preserve">In describing the</w:t>
            </w:r>
            <w:r>
              <w:t xml:space="preserve"> </w:t>
            </w:r>
            <w:r>
              <w:rPr>
                <w:bCs/>
                <w:b/>
              </w:rPr>
              <w:t xml:space="preserve">strength</w:t>
            </w:r>
            <w:r>
              <w:t xml:space="preserve"> </w:t>
            </w:r>
            <w:r>
              <w:t xml:space="preserve">of association revealed in a scatter plot, we see how closely the points follow a straight line or curve. If all the points fall pretty close to this straight line or curve, we say the association is strong. Weak associations will show little pattern in the scatter plot, and moderate associations will be somewhere in the middle.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800600" cy="1644650"/>
                        <wp:effectExtent b="0" l="0" r="0" t="0"/>
                        <wp:docPr descr="" title="" id="39" name="Picture"/>
                        <a:graphic>
                          <a:graphicData uri="http://schemas.openxmlformats.org/drawingml/2006/picture">
                            <pic:pic>
                              <pic:nvPicPr>
                                <pic:cNvPr descr="09-images/strength.PNG" id="40" name="Picture"/>
                                <pic:cNvPicPr>
                                  <a:picLocks noChangeArrowheads="1" noChangeAspect="1"/>
                                </pic:cNvPicPr>
                              </pic:nvPicPr>
                              <pic:blipFill>
                                <a:blip r:embed="rId38"/>
                                <a:stretch>
                                  <a:fillRect/>
                                </a:stretch>
                              </pic:blipFill>
                              <pic:spPr bwMode="auto">
                                <a:xfrm>
                                  <a:off x="0" y="0"/>
                                  <a:ext cx="4800600" cy="1644650"/>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09"/>
              </w:numPr>
              <w:pStyle w:val="Compact"/>
            </w:pPr>
            <w:r>
              <w:t xml:space="preserve">When exploring the relationship and describing a scatter plot which visualizes two quantitative variables, we look for</w:t>
            </w:r>
            <w:r>
              <w:t xml:space="preserve"> </w:t>
            </w:r>
            <w:r>
              <w:rPr>
                <w:bCs/>
                <w:b/>
              </w:rPr>
              <w:t xml:space="preserve">unusual observations</w:t>
            </w:r>
            <w:r>
              <w:t xml:space="preserve"> </w:t>
            </w:r>
            <w:r>
              <w:t xml:space="preserve">or apparent</w:t>
            </w:r>
            <w:r>
              <w:t xml:space="preserve"> </w:t>
            </w:r>
            <w:r>
              <w:rPr>
                <w:bCs/>
                <w:b/>
              </w:rPr>
              <w:t xml:space="preserve">outliers</w:t>
            </w:r>
            <w:r>
              <w:t xml:space="preserve">. Points which fall far from the trend of other points have the potential to be high leverage or high influential points.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1600200" cy="1333500"/>
                        <wp:effectExtent b="0" l="0" r="0" t="0"/>
                        <wp:docPr descr="" title="" id="42" name="Picture"/>
                        <a:graphic>
                          <a:graphicData uri="http://schemas.openxmlformats.org/drawingml/2006/picture">
                            <pic:pic>
                              <pic:nvPicPr>
                                <pic:cNvPr descr="09-images/unusual-points.PNG" id="43" name="Picture"/>
                                <pic:cNvPicPr>
                                  <a:picLocks noChangeArrowheads="1" noChangeAspect="1"/>
                                </pic:cNvPicPr>
                              </pic:nvPicPr>
                              <pic:blipFill>
                                <a:blip r:embed="rId41"/>
                                <a:stretch>
                                  <a:fillRect/>
                                </a:stretch>
                              </pic:blipFill>
                              <pic:spPr bwMode="auto">
                                <a:xfrm>
                                  <a:off x="0" y="0"/>
                                  <a:ext cx="1600200" cy="1333500"/>
                                </a:xfrm>
                                <a:prstGeom prst="rect">
                                  <a:avLst/>
                                </a:prstGeom>
                                <a:noFill/>
                                <a:ln w="9525">
                                  <a:noFill/>
                                  <a:headEnd/>
                                  <a:tailEnd/>
                                </a:ln>
                              </pic:spPr>
                            </pic:pic>
                          </a:graphicData>
                        </a:graphic>
                      </wp:inline>
                    </w:drawing>
                  </w:r>
                </w:p>
                <w:p>
                  <w:pPr>
                    <w:jc w:val="center"/>
                  </w:pPr>
                  <w:pPr>
                    <w:jc w:val="start"/>
                    <w:spacing w:before="200"/>
                    <w:pStyle w:val="ImageCaption"/>
                  </w:pPr>
                </w:p>
              </w:tc>
            </w:tr>
          </w:tbl>
        </w:tc>
      </w:tr>
    </w:tbl>
    <w:p>
      <w:pPr>
        <w:numPr>
          <w:ilvl w:val="0"/>
          <w:numId w:val="1010"/>
        </w:numPr>
        <w:pStyle w:val="Compact"/>
      </w:pPr>
      <w:r>
        <w:t xml:space="preserve">Describe the association between the penguin heart rate (bpm) and dive duration (minutes) as revealed in the scatter plot below. Remember to use context of the research question.</w:t>
      </w:r>
    </w:p>
    <w:bookmarkStart w:id="44" w:name="annotated-cell-2"/>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diving,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Dive_HeartRate,</w:t>
      </w:r>
      <w:r>
        <w:br/>
      </w:r>
      <w:r>
        <w:rPr>
          <w:rStyle w:val="NormalTok"/>
        </w:rPr>
        <w:t xml:space="preserve">                     </w:t>
      </w:r>
      <w:r>
        <w:rPr>
          <w:rStyle w:val="AttributeTok"/>
        </w:rPr>
        <w:t xml:space="preserve">y =</w:t>
      </w:r>
      <w:r>
        <w:rPr>
          <w:rStyle w:val="NormalTok"/>
        </w:rPr>
        <w:t xml:space="preserve"> Duration)</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"Heart Rate (bpm"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"Dive Duration (minutes)"</w:t>
      </w:r>
      <w:r>
        <w:br/>
      </w:r>
      <w:r>
        <w:rPr>
          <w:rStyle w:val="NormalTok"/>
        </w:rPr>
        <w:t xml:space="preserve">       )</w:t>
      </w:r>
    </w:p>
    <w:bookmarkEnd w:id="44"/>
    <w:p>
      <w:pPr>
        <w:pStyle w:val="DefinitionTerm"/>
      </w:pPr>
      <w:r>
        <w:t xml:space="preserve">Line 2</w:t>
      </w:r>
    </w:p>
    <w:p>
      <w:pPr>
        <w:pStyle w:val="Definition"/>
      </w:pPr>
      <w:r>
        <w:t xml:space="preserve">In the</w:t>
      </w:r>
      <w:r>
        <w:t xml:space="preserve"> </w:t>
      </w:r>
      <w:r>
        <w:rPr>
          <w:rStyle w:val="VerbatimChar"/>
        </w:rPr>
        <w:t xml:space="preserve">aes()</w:t>
      </w:r>
      <w:r>
        <w:t xml:space="preserve"> </w:t>
      </w:r>
      <w:r>
        <w:t xml:space="preserve">code, specify the</w:t>
      </w:r>
      <w:r>
        <w:t xml:space="preserve"> </w:t>
      </w:r>
      <w:r>
        <w:rPr>
          <w:rStyle w:val="VerbatimChar"/>
        </w:rPr>
        <w:t xml:space="preserve">x = explanatory</w:t>
      </w:r>
      <w:r>
        <w:t xml:space="preserve"> </w:t>
      </w:r>
      <w:r>
        <w:t xml:space="preserve">and</w:t>
      </w:r>
    </w:p>
    <w:p>
      <w:pPr>
        <w:pStyle w:val="DefinitionTerm"/>
      </w:pPr>
      <w:r>
        <w:t xml:space="preserve">Line 3</w:t>
      </w:r>
    </w:p>
    <w:p>
      <w:pPr>
        <w:pStyle w:val="Definition"/>
      </w:pPr>
      <w:r>
        <w:rPr>
          <w:rStyle w:val="VerbatimChar"/>
        </w:rPr>
        <w:t xml:space="preserve">y = response</w:t>
      </w:r>
      <w:r>
        <w:t xml:space="preserve"> </w:t>
      </w:r>
      <w:r>
        <w:t xml:space="preserve">variables.</w:t>
      </w:r>
    </w:p>
    <w:p>
      <w:pPr>
        <w:pStyle w:val="DefinitionTerm"/>
      </w:pPr>
      <w:r>
        <w:t xml:space="preserve">Line 5</w:t>
      </w:r>
    </w:p>
    <w:p>
      <w:pPr>
        <w:pStyle w:val="Definition"/>
      </w:pPr>
      <w:r>
        <w:t xml:space="preserve">Plot the</w:t>
      </w:r>
      <w:r>
        <w:t xml:space="preserve"> </w:t>
      </w:r>
      <w:r>
        <w:rPr>
          <w:rStyle w:val="VerbatimChar"/>
        </w:rPr>
        <w:t xml:space="preserve">geom_points()</w:t>
      </w:r>
      <w:r>
        <w:t xml:space="preserve"> </w:t>
      </w:r>
      <w:r>
        <w:t xml:space="preserve">to create a scatter plot.</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2560320"/>
                  <wp:effectExtent b="0" l="0" r="0" t="0"/>
                  <wp:docPr descr="" title="" id="46" name="Picture"/>
                  <a:graphic>
                    <a:graphicData uri="http://schemas.openxmlformats.org/drawingml/2006/picture">
                      <pic:pic>
                        <pic:nvPicPr>
                          <pic:cNvPr descr="09-simple-linear-regression_files/figure-docx/unnamed-chunk-8-1.png" id="47" name="Picture"/>
                          <pic:cNvPicPr>
                            <a:picLocks noChangeArrowheads="1" noChangeAspect="1"/>
                          </pic:cNvPicPr>
                        </pic:nvPicPr>
                        <pic:blipFill>
                          <a:blip r:embed="rId45"/>
                          <a:stretch>
                            <a:fillRect/>
                          </a:stretch>
                        </pic:blipFill>
                        <pic:spPr bwMode="auto">
                          <a:xfrm>
                            <a:off x="0" y="0"/>
                            <a:ext cx="3200400" cy="2560320"/>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11"/>
        </w:numPr>
        <w:pStyle w:val="Compact"/>
      </w:pPr>
      <w:r>
        <w:t xml:space="preserve">Form:</w:t>
      </w:r>
    </w:p>
    <w:p>
      <w:pPr>
        <w:numPr>
          <w:ilvl w:val="0"/>
          <w:numId w:val="1012"/>
        </w:numPr>
        <w:pStyle w:val="Compact"/>
      </w:pPr>
      <w:r>
        <w:t xml:space="preserve">Direction:</w:t>
      </w:r>
    </w:p>
    <w:p>
      <w:pPr>
        <w:numPr>
          <w:ilvl w:val="0"/>
          <w:numId w:val="1013"/>
        </w:numPr>
        <w:pStyle w:val="Compact"/>
      </w:pPr>
      <w:r>
        <w:t xml:space="preserve">Strength:</w:t>
      </w:r>
    </w:p>
    <w:p>
      <w:pPr>
        <w:numPr>
          <w:ilvl w:val="0"/>
          <w:numId w:val="1014"/>
        </w:numPr>
        <w:pStyle w:val="Compact"/>
      </w:pPr>
      <w:r>
        <w:t xml:space="preserve">Unusual Observations / Outliers: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C:\Users\erobin17\AppData\Local\Programs\Quarto\share\formats\docx\note.png" id="4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Correlation</w:t>
            </w:r>
          </w:p>
        </w:tc>
      </w:tr>
      <w:tr>
        <w:trPr>
          <w:cantSplit/>
        </w:trPr>
        <w:tc>
          <w:tcPr>
            <w:tcMar>
              <w:top w:w="108" w:type="dxa"/>
              <w:bottom w:w="108" w:type="dxa"/>
            </w:tcMar>
          </w:tcPr>
          <w:p>
            <w:pPr>
              <w:pStyle w:val="BodyText"/>
            </w:pPr>
            <w:pPr>
              <w:spacing w:before="16"/>
            </w:pPr>
            <w:r>
              <w:t xml:space="preserve">Describing the direction, form, and strength of association based on a scatter plot, along with investigating unusual observations, is an important first step in summarizing the relationship between two quantitative variables. Another approach is to use a summary statistic. One of the statistics most commonly used for this purpose is the</w:t>
            </w:r>
            <w:r>
              <w:t xml:space="preserve"> </w:t>
            </w:r>
            <w:r>
              <w:rPr>
                <w:bCs/>
                <w:b/>
              </w:rPr>
              <w:t xml:space="preserve">correlation coefficient</w:t>
            </w:r>
            <w:r>
              <w:t xml:space="preserve">. When the relationship has a roughly linear form, it’s strength and direction can be quantified by the correlation.</w:t>
            </w:r>
          </w:p>
          <w:p>
            <w:pPr>
              <w:pStyle w:val="BodyText"/>
            </w:pPr>
            <w:r>
              <w:t xml:space="preserve">The sample correlation coefficient, denoted</w:t>
            </w:r>
            <w:r>
              <w:t xml:space="preserve"> </w:t>
            </w:r>
            <m:oMath>
              <m:r>
                <m:t>r</m:t>
              </m:r>
            </m:oMath>
            <w:r>
              <w:t xml:space="preserve">, is a single number that takes a value between -1 and 1, inclusive. Negative values of</w:t>
            </w:r>
            <w:r>
              <w:t xml:space="preserve"> </w:t>
            </w:r>
            <m:oMath>
              <m:r>
                <m:t>r</m:t>
              </m:r>
            </m:oMath>
            <w:r>
              <w:t xml:space="preserve"> </w:t>
            </w:r>
            <w:r>
              <w:t xml:space="preserve">indicate a negative association, whereas positive values of</w:t>
            </w:r>
            <w:r>
              <w:t xml:space="preserve"> </w:t>
            </w:r>
            <m:oMath>
              <m:r>
                <m:t>r</m:t>
              </m:r>
            </m:oMath>
            <w:r>
              <w:t xml:space="preserve"> </w:t>
            </w:r>
            <w:r>
              <w:t xml:space="preserve">indicate a positive association. It</w:t>
            </w:r>
            <w:r>
              <w:t xml:space="preserve"> </w:t>
            </w:r>
            <w:r>
              <w:t xml:space="preserve">is important to note that the correlation coefficient within a population is denoted</w:t>
            </w:r>
            <w:r>
              <w:t xml:space="preserve"> </w:t>
            </w:r>
            <m:oMath>
              <m:r>
                <m:t>ρ</m:t>
              </m:r>
            </m:oMath>
            <w:r>
              <w:t xml:space="preserve"> </w:t>
            </w:r>
            <w:r>
              <w:t xml:space="preserve">and</w:t>
            </w:r>
            <w:r>
              <w:t xml:space="preserve"> </w:t>
            </w:r>
            <m:oMath>
              <m:r>
                <m:t>r</m:t>
              </m:r>
            </m:oMath>
            <w:r>
              <w:t xml:space="preserve"> </w:t>
            </w:r>
            <w:r>
              <w:t xml:space="preserve">is an estimate of</w:t>
            </w:r>
            <w:r>
              <w:t xml:space="preserve"> </w:t>
            </w:r>
            <m:oMath>
              <m:r>
                <m:t>ρ</m:t>
              </m:r>
            </m:oMath>
            <w:r>
              <w:t xml:space="preserve">.</w:t>
            </w:r>
          </w:p>
          <w:p>
            <w:pPr>
              <w:pStyle w:val="BodyText"/>
            </w:pPr>
            <w:r>
              <w:drawing>
                <wp:inline>
                  <wp:extent cx="157162" cy="157162"/>
                  <wp:effectExtent b="0" l="0" r="0" t="0"/>
                  <wp:docPr descr="" title="" id="51" name="Picture"/>
                  <a:graphic>
                    <a:graphicData uri="http://schemas.openxmlformats.org/drawingml/2006/picture">
                      <pic:pic>
                        <pic:nvPicPr>
                          <pic:cNvPr descr="09-simple-linear-regression_files/figure-docx/fa-icon-c41ef61dfed73f2cdfa3696207b9d436.png" id="5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r>
              <w:t xml:space="preserve"> </w:t>
            </w:r>
            <w:r>
              <w:t xml:space="preserve">The correlation coefficient is only applicable for data which has a linear form; non-linear data is not summarized well by the correlation coefficient. In fact, we could say that the correlation coefficient is a numerical summary of the</w:t>
            </w:r>
            <w:r>
              <w:t xml:space="preserve"> </w:t>
            </w:r>
            <w:r>
              <w:t xml:space="preserve"> </w:t>
            </w:r>
            <w:r>
              <w:t xml:space="preserve">and</w:t>
            </w:r>
            <w:r>
              <w:t xml:space="preserve"> </w:t>
            </w:r>
            <w:r>
              <w:t xml:space="preserve"> </w:t>
            </w:r>
            <w:r>
              <w:t xml:space="preserve">of a linear association between two numeric variables.</w:t>
            </w:r>
          </w:p>
          <w:p>
            <w:pPr>
              <w:numPr>
                <w:ilvl w:val="0"/>
                <w:numId w:val="1015"/>
              </w:numPr>
              <w:pStyle w:val="Compact"/>
            </w:pPr>
            <w:r>
              <w:t xml:space="preserve">Correlation measures the relationship between a pair of variables; the correlation is the same regardless of which one is explanatory and which is response.</w:t>
            </w:r>
            <w:r>
              <w:t xml:space="preserve"> </w:t>
            </w:r>
            <w:r>
              <w:rPr>
                <w:iCs/>
                <w:i/>
              </w:rPr>
              <w:t xml:space="preserve">(Be careful, the same is not true for regression coefficients!)</w:t>
            </w:r>
          </w:p>
          <w:p>
            <w:pPr>
              <w:numPr>
                <w:ilvl w:val="0"/>
                <w:numId w:val="1015"/>
              </w:numPr>
              <w:pStyle w:val="Compact"/>
            </w:pPr>
            <w:r>
              <w:t xml:space="preserve">Correlation is a number without units. It is not a percent!</w:t>
            </w:r>
          </w:p>
          <w:p>
            <w:pPr>
              <w:numPr>
                <w:ilvl w:val="0"/>
                <w:numId w:val="1015"/>
              </w:numPr>
              <w:pStyle w:val="Compact"/>
            </w:pPr>
            <w:r>
              <w:t xml:space="preserve">The stronger the linear association is between the two variables, the closer the value of the correlation coefficient will be to either -1 or 1, whereas weaker linear associations will have correlation coefficient values closer to 0. Moderate linear associations will typically have correlation coefficients in the range of 0.3 to 0.7, or -0.3 to -0.7.</w:t>
            </w:r>
          </w:p>
          <w:p>
            <w:pPr>
              <w:numPr>
                <w:ilvl w:val="0"/>
                <w:numId w:val="1015"/>
              </w:numPr>
              <w:pStyle w:val="Compact"/>
            </w:pPr>
            <w:r>
              <w:t xml:space="preserve">Correlation can be sensitive to outliers and extreme values of either variable.</w:t>
            </w:r>
          </w:p>
          <w:p>
            <w:pPr>
              <w:pStyle w:val="FirstParagraph"/>
            </w:pPr>
            <w:r>
              <w:rPr>
                <w:bCs/>
                <w:b/>
              </w:rPr>
              <w:t xml:space="preserve">Practice</w:t>
            </w:r>
            <w:r>
              <w:t xml:space="preserve"> </w:t>
            </w:r>
            <w:r>
              <w:t xml:space="preserve">Assign the following values of r, the correlation coefficient, to the data sets below.</w:t>
            </w:r>
          </w:p>
          <w:p>
            <w:pPr>
              <w:pStyle w:val="BodyText"/>
            </w:pPr>
            <w:r>
              <w:t xml:space="preserve">-0.21, 0.83, -0.97, -0.5</w:t>
            </w:r>
          </w:p>
          <w:tbl>
            <w:tblPr>
              <w:tblStyle w:val="Table"/>
              <w:tblW w:type="pct" w:w="5000"/>
              <w:tblLook w:firstRow="0" w:lastRow="0" w:firstColumn="0" w:lastColumn="0" w:noHBand="0" w:noVBand="0" w:val="0000"/>
              <w:jc w:val="start"/>
            </w:tblPr>
            <w:tblGrid>
              <w:gridCol w:w="7920"/>
            </w:tblGrid>
            <w:tr>
              <w:tc>
                <w:tcPr/>
                <w:p>
                  <w:pPr>
                    <w:jc w:val="center"/>
                  </w:pPr>
                  <w:r>
                    <w:drawing>
                      <wp:inline>
                        <wp:extent cx="4000500" cy="943107"/>
                        <wp:effectExtent b="0" l="0" r="0" t="0"/>
                        <wp:docPr descr="" title="" id="54" name="Picture"/>
                        <a:graphic>
                          <a:graphicData uri="http://schemas.openxmlformats.org/drawingml/2006/picture">
                            <pic:pic>
                              <pic:nvPicPr>
                                <pic:cNvPr descr="09-images/correlations.png" id="55" name="Picture"/>
                                <pic:cNvPicPr>
                                  <a:picLocks noChangeArrowheads="1" noChangeAspect="1"/>
                                </pic:cNvPicPr>
                              </pic:nvPicPr>
                              <pic:blipFill>
                                <a:blip r:embed="rId53"/>
                                <a:stretch>
                                  <a:fillRect/>
                                </a:stretch>
                              </pic:blipFill>
                              <pic:spPr bwMode="auto">
                                <a:xfrm>
                                  <a:off x="0" y="0"/>
                                  <a:ext cx="4000500" cy="943107"/>
                                </a:xfrm>
                                <a:prstGeom prst="rect">
                                  <a:avLst/>
                                </a:prstGeom>
                                <a:noFill/>
                                <a:ln w="9525">
                                  <a:noFill/>
                                  <a:headEnd/>
                                  <a:tailEnd/>
                                </a:ln>
                              </pic:spPr>
                            </pic:pic>
                          </a:graphicData>
                        </a:graphic>
                      </wp:inline>
                    </w:drawing>
                  </w:r>
                </w:p>
                <w:p>
                  <w:pPr>
                    <w:jc w:val="center"/>
                  </w:pPr>
                  <w:pPr>
                    <w:jc w:val="start"/>
                    <w:spacing w:before="200"/>
                    <w:pStyle w:val="ImageCaption"/>
                  </w:pPr>
                </w:p>
              </w:tc>
            </w:tr>
          </w:tbl>
        </w:tc>
      </w:tr>
    </w:tbl>
    <w:p>
      <w:pPr>
        <w:pStyle w:val="BodyText"/>
      </w:pPr>
      <w:r>
        <w:t xml:space="preserve">The correlation coefficient uses a rather complex formula that is rarely computed by hand; instead, people almost always use a calculator or computer to calculate the value of the correlation coefficient. We will use the</w:t>
      </w:r>
      <w:r>
        <w:t xml:space="preserve"> </w:t>
      </w:r>
      <w:r>
        <w:rPr>
          <w:rStyle w:val="VerbatimChar"/>
        </w:rPr>
        <w:t xml:space="preserve">moderndive</w:t>
      </w:r>
      <w:r>
        <w:t xml:space="preserve"> </w:t>
      </w:r>
      <w:r>
        <w:t xml:space="preserve">R package to obtain the correlation between two numerical variables. Specifically, we will use the</w:t>
      </w:r>
      <w:r>
        <w:t xml:space="preserve"> </w:t>
      </w:r>
      <w:r>
        <w:rPr>
          <w:rStyle w:val="VerbatimChar"/>
        </w:rPr>
        <w:t xml:space="preserve">get_correlation()</w:t>
      </w:r>
      <w:r>
        <w:t xml:space="preserve"> </w:t>
      </w:r>
      <w:r>
        <w:t xml:space="preserve">function to obtain our observed sample correlation coefficient.</w:t>
      </w:r>
    </w:p>
    <w:p>
      <w:pPr>
        <w:pStyle w:val="SourceCode"/>
      </w:pPr>
      <w:r>
        <w:rPr>
          <w:rStyle w:val="FunctionTok"/>
        </w:rPr>
        <w:t xml:space="preserve">library</w:t>
      </w:r>
      <w:r>
        <w:rPr>
          <w:rStyle w:val="NormalTok"/>
        </w:rPr>
        <w:t xml:space="preserve">(moderndive)</w:t>
      </w:r>
      <w:r>
        <w:br/>
      </w:r>
      <w:r>
        <w:rPr>
          <w:rStyle w:val="FunctionTok"/>
        </w:rPr>
        <w:t xml:space="preserve">get_correlation</w:t>
      </w:r>
      <w:r>
        <w:rPr>
          <w:rStyle w:val="NormalTok"/>
        </w:rPr>
        <w:t xml:space="preserve">(</w:t>
      </w:r>
      <w:r>
        <w:rPr>
          <w:rStyle w:val="AttributeTok"/>
        </w:rPr>
        <w:t xml:space="preserve">data =</w:t>
      </w:r>
      <w:r>
        <w:rPr>
          <w:rStyle w:val="NormalTok"/>
        </w:rPr>
        <w:t xml:space="preserve"> diving,</w:t>
      </w:r>
      <w:r>
        <w:br/>
      </w:r>
      <w:r>
        <w:rPr>
          <w:rStyle w:val="NormalTok"/>
        </w:rPr>
        <w:t xml:space="preserve">                Duration </w:t>
      </w:r>
      <w:r>
        <w:rPr>
          <w:rStyle w:val="SpecialCharTok"/>
        </w:rPr>
        <w:t xml:space="preserve">~</w:t>
      </w:r>
      <w:r>
        <w:rPr>
          <w:rStyle w:val="NormalTok"/>
        </w:rPr>
        <w:t xml:space="preserve"> Dive_HeartRate)</w:t>
      </w:r>
    </w:p>
    <w:p>
      <w:pPr>
        <w:pStyle w:val="SourceCode"/>
      </w:pPr>
      <w:r>
        <w:rPr>
          <w:rStyle w:val="VerbatimChar"/>
        </w:rPr>
        <w:t xml:space="preserve"># A tibble: 1 × 1</w:t>
      </w:r>
      <w:r>
        <w:br/>
      </w:r>
      <w:r>
        <w:rPr>
          <w:rStyle w:val="VerbatimChar"/>
        </w:rPr>
        <w:t xml:space="preserve">     cor</w:t>
      </w:r>
      <w:r>
        <w:br/>
      </w:r>
      <w:r>
        <w:rPr>
          <w:rStyle w:val="VerbatimChar"/>
        </w:rPr>
        <w:t xml:space="preserve">   &lt;dbl&gt;</w:t>
      </w:r>
      <w:r>
        <w:br/>
      </w:r>
      <w:r>
        <w:rPr>
          <w:rStyle w:val="VerbatimChar"/>
        </w:rPr>
        <w:t xml:space="preserve">1 -0.846</w:t>
      </w:r>
    </w:p>
    <w:p>
      <w:pPr>
        <w:numPr>
          <w:ilvl w:val="0"/>
          <w:numId w:val="1016"/>
        </w:numPr>
        <w:pStyle w:val="Compact"/>
      </w:pPr>
      <w:r>
        <w:t xml:space="preserve">If you knew the heart rate of a penguin, what might be a way to determine how long you would expect for them to dive for based on the data?</w:t>
      </w:r>
    </w:p>
    <w:p>
      <w:pPr>
        <w:numPr>
          <w:ilvl w:val="0"/>
          <w:numId w:val="1017"/>
        </w:numPr>
        <w:pStyle w:val="Compact"/>
      </w:pPr>
      <w:r>
        <w:t xml:space="preserve">Using the scatter plot below, draw the</w:t>
      </w:r>
      <w:r>
        <w:t xml:space="preserve"> </w:t>
      </w:r>
      <w:r>
        <w:rPr>
          <w:iCs/>
          <w:i/>
        </w:rPr>
        <w:t xml:space="preserve">linear</w:t>
      </w:r>
      <w:r>
        <w:t xml:space="preserve"> </w:t>
      </w:r>
      <w:r>
        <w:t xml:space="preserve">line you believe fits the data the best. How did you decide where to draw your line? Is your line the same as your group members?</w:t>
      </w:r>
    </w:p>
    <w:bookmarkStart w:id="56" w:name="annotated-cell-4"/>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diving,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Dive_HeartRate,</w:t>
      </w:r>
      <w:r>
        <w:br/>
      </w:r>
      <w:r>
        <w:rPr>
          <w:rStyle w:val="NormalTok"/>
        </w:rPr>
        <w:t xml:space="preserve">                     </w:t>
      </w:r>
      <w:r>
        <w:rPr>
          <w:rStyle w:val="AttributeTok"/>
        </w:rPr>
        <w:t xml:space="preserve">y =</w:t>
      </w:r>
      <w:r>
        <w:rPr>
          <w:rStyle w:val="NormalTok"/>
        </w:rPr>
        <w:t xml:space="preserve"> Duration)</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"Heart Rate (bpm"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"Dive Duration (minutes)"</w:t>
      </w:r>
      <w:r>
        <w:br/>
      </w:r>
      <w:r>
        <w:rPr>
          <w:rStyle w:val="NormalTok"/>
        </w:rPr>
        <w:t xml:space="preserve">       )</w:t>
      </w:r>
    </w:p>
    <w:bookmarkEnd w:id="56"/>
    <w:p>
      <w:pPr>
        <w:pStyle w:val="DefinitionTerm"/>
      </w:pPr>
      <w:r>
        <w:t xml:space="preserve">Line 2</w:t>
      </w:r>
    </w:p>
    <w:p>
      <w:pPr>
        <w:pStyle w:val="Definition"/>
      </w:pPr>
      <w:r>
        <w:t xml:space="preserve">In the</w:t>
      </w:r>
      <w:r>
        <w:t xml:space="preserve"> </w:t>
      </w:r>
      <w:r>
        <w:rPr>
          <w:rStyle w:val="VerbatimChar"/>
        </w:rPr>
        <w:t xml:space="preserve">aes()</w:t>
      </w:r>
      <w:r>
        <w:t xml:space="preserve"> </w:t>
      </w:r>
      <w:r>
        <w:t xml:space="preserve">code, specify the</w:t>
      </w:r>
      <w:r>
        <w:t xml:space="preserve"> </w:t>
      </w:r>
      <w:r>
        <w:rPr>
          <w:rStyle w:val="VerbatimChar"/>
        </w:rPr>
        <w:t xml:space="preserve">x = explanatory</w:t>
      </w:r>
      <w:r>
        <w:t xml:space="preserve"> </w:t>
      </w:r>
      <w:r>
        <w:t xml:space="preserve">and</w:t>
      </w:r>
    </w:p>
    <w:p>
      <w:pPr>
        <w:pStyle w:val="DefinitionTerm"/>
      </w:pPr>
      <w:r>
        <w:t xml:space="preserve">Line 3</w:t>
      </w:r>
    </w:p>
    <w:p>
      <w:pPr>
        <w:pStyle w:val="Definition"/>
      </w:pPr>
      <w:r>
        <w:rPr>
          <w:rStyle w:val="VerbatimChar"/>
        </w:rPr>
        <w:t xml:space="preserve">y = response</w:t>
      </w:r>
      <w:r>
        <w:t xml:space="preserve"> </w:t>
      </w:r>
      <w:r>
        <w:t xml:space="preserve">variables.</w:t>
      </w:r>
    </w:p>
    <w:p>
      <w:pPr>
        <w:pStyle w:val="DefinitionTerm"/>
      </w:pPr>
      <w:r>
        <w:t xml:space="preserve">Line 5</w:t>
      </w:r>
    </w:p>
    <w:p>
      <w:pPr>
        <w:pStyle w:val="Definition"/>
      </w:pPr>
      <w:r>
        <w:t xml:space="preserve">Plot the</w:t>
      </w:r>
      <w:r>
        <w:t xml:space="preserve"> </w:t>
      </w:r>
      <w:r>
        <w:rPr>
          <w:rStyle w:val="VerbatimChar"/>
        </w:rPr>
        <w:t xml:space="preserve">geom_points()</w:t>
      </w:r>
      <w:r>
        <w:t xml:space="preserve"> </w:t>
      </w:r>
      <w:r>
        <w:t xml:space="preserve">to create a scatter plot.</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2560320"/>
                  <wp:effectExtent b="0" l="0" r="0" t="0"/>
                  <wp:docPr descr="" title="" id="58" name="Picture"/>
                  <a:graphic>
                    <a:graphicData uri="http://schemas.openxmlformats.org/drawingml/2006/picture">
                      <pic:pic>
                        <pic:nvPicPr>
                          <pic:cNvPr descr="09-simple-linear-regression_files/figure-docx/unnamed-chunk-11-1.png" id="59" name="Picture"/>
                          <pic:cNvPicPr>
                            <a:picLocks noChangeArrowheads="1" noChangeAspect="1"/>
                          </pic:cNvPicPr>
                        </pic:nvPicPr>
                        <pic:blipFill>
                          <a:blip r:embed="rId57"/>
                          <a:stretch>
                            <a:fillRect/>
                          </a:stretch>
                        </pic:blipFill>
                        <pic:spPr bwMode="auto">
                          <a:xfrm>
                            <a:off x="0" y="0"/>
                            <a:ext cx="3200400" cy="2560320"/>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60" w:name="annotated-cell-5"/>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diving,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Dive_HeartRate,</w:t>
      </w:r>
      <w:r>
        <w:br/>
      </w:r>
      <w:r>
        <w:rPr>
          <w:rStyle w:val="NormalTok"/>
        </w:rPr>
        <w:t xml:space="preserve">                     </w:t>
      </w:r>
      <w:r>
        <w:rPr>
          <w:rStyle w:val="AttributeTok"/>
        </w:rPr>
        <w:t xml:space="preserve">y =</w:t>
      </w:r>
      <w:r>
        <w:rPr>
          <w:rStyle w:val="NormalTok"/>
        </w:rPr>
        <w:t xml:space="preserve"> Duration)</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"Heart Rate (bpm"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"Dive Duration (minutes)"</w:t>
      </w:r>
      <w:r>
        <w:br/>
      </w:r>
      <w:r>
        <w:rPr>
          <w:rStyle w:val="NormalTok"/>
        </w:rPr>
        <w:t xml:space="preserve">       )</w:t>
      </w:r>
    </w:p>
    <w:bookmarkEnd w:id="60"/>
    <w:p>
      <w:pPr>
        <w:pStyle w:val="DefinitionTerm"/>
      </w:pPr>
      <w:r>
        <w:t xml:space="preserve">Line 6</w:t>
      </w:r>
    </w:p>
    <w:p>
      <w:pPr>
        <w:pStyle w:val="Definition"/>
      </w:pPr>
      <w:r>
        <w:t xml:space="preserve">To add a visual regression line, use</w:t>
      </w:r>
      <w:r>
        <w:t xml:space="preserve"> </w:t>
      </w:r>
      <w:r>
        <w:rPr>
          <w:rStyle w:val="VerbatimChar"/>
        </w:rPr>
        <w:t xml:space="preserve">geom_smooth(method = "lm")</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2560320"/>
                  <wp:effectExtent b="0" l="0" r="0" t="0"/>
                  <wp:docPr descr="" title="" id="62" name="Picture"/>
                  <a:graphic>
                    <a:graphicData uri="http://schemas.openxmlformats.org/drawingml/2006/picture">
                      <pic:pic>
                        <pic:nvPicPr>
                          <pic:cNvPr descr="09-simple-linear-regression_files/figure-docx/unnamed-chunk-12-1.png" id="63" name="Picture"/>
                          <pic:cNvPicPr>
                            <a:picLocks noChangeArrowheads="1" noChangeAspect="1"/>
                          </pic:cNvPicPr>
                        </pic:nvPicPr>
                        <pic:blipFill>
                          <a:blip r:embed="rId61"/>
                          <a:stretch>
                            <a:fillRect/>
                          </a:stretch>
                        </pic:blipFill>
                        <pic:spPr bwMode="auto">
                          <a:xfrm>
                            <a:off x="0" y="0"/>
                            <a:ext cx="3200400" cy="2560320"/>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C:\Users\erobin17\AppData\Local\Programs\Quarto\share\formats\docx\warning.png" id="66"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Using</w:t>
            </w:r>
            <w:r>
              <w:t xml:space="preserve"> </w:t>
            </w:r>
            <w:r>
              <w:rPr>
                <w:rStyle w:val="VerbatimChar"/>
              </w:rPr>
              <w:t xml:space="preserve">geom_smooth()</w:t>
            </w:r>
            <w:r>
              <w:t xml:space="preserve"> </w:t>
            </w:r>
            <w:r>
              <w:t xml:space="preserve">is a visual representation of the linear regression and does not provide the regression coefficients as</w:t>
            </w:r>
            <w:r>
              <w:t xml:space="preserve"> </w:t>
            </w:r>
            <w:r>
              <w:rPr>
                <w:rStyle w:val="VerbatimChar"/>
              </w:rPr>
              <w:t xml:space="preserve">lm()</w:t>
            </w:r>
            <w:r>
              <w:t xml:space="preserve"> </w:t>
            </w:r>
            <w:r>
              <w:t xml:space="preserve">described below does.</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C:\Users\erobin17\AppData\Local\Programs\Quarto\share\formats\docx\note.png" id="6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Least Squares Regression</w:t>
            </w:r>
          </w:p>
        </w:tc>
      </w:tr>
      <w:tr>
        <w:trPr>
          <w:cantSplit/>
        </w:trPr>
        <w:tc>
          <w:tcPr>
            <w:tcMar>
              <w:top w:w="108" w:type="dxa"/>
              <w:bottom w:w="108" w:type="dxa"/>
            </w:tcMar>
          </w:tcPr>
          <w:p>
            <w:pPr>
              <w:pStyle w:val="BodyText"/>
            </w:pPr>
            <w:pPr>
              <w:spacing w:before="16"/>
            </w:pPr>
            <w:r>
              <w:t xml:space="preserve">How then do we decide what line is the</w:t>
            </w:r>
            <w:r>
              <w:t xml:space="preserve"> </w:t>
            </w:r>
            <w:r>
              <w:t xml:space="preserve">“</w:t>
            </w:r>
            <w:r>
              <w:t xml:space="preserve">best</w:t>
            </w:r>
            <w:r>
              <w:t xml:space="preserve">”</w:t>
            </w:r>
            <w:r>
              <w:t xml:space="preserve">? In statistics we use a method called</w:t>
            </w:r>
            <w:r>
              <w:t xml:space="preserve"> </w:t>
            </w:r>
            <w:r>
              <w:t xml:space="preserve">“</w:t>
            </w:r>
            <w:r>
              <w:t xml:space="preserve">least squares.</w:t>
            </w:r>
            <w:r>
              <w:t xml:space="preserve">”</w:t>
            </w:r>
            <w:r>
              <w:t xml:space="preserve"> </w:t>
            </w:r>
            <w:r>
              <w:t xml:space="preserve">The idea is that we minimize the sum of the squared distances between each point and the line. That’s a mouthful! Let’s visualize what this means.</w:t>
            </w:r>
            <w:r>
              <w:t xml:space="preserve"> </w:t>
            </w:r>
          </w:p>
          <w:p>
            <w:pPr>
              <w:pStyle w:val="BodyText"/>
            </w:pPr>
            <w:r>
              <w:t xml:space="preserve">These vertical distances are how far off your estimated duration is from what was actually seen in the data. These values are called</w:t>
            </w:r>
            <w:r>
              <w:t xml:space="preserve"> </w:t>
            </w:r>
            <w:r>
              <w:rPr>
                <w:iCs/>
                <w:i/>
                <w:bCs/>
                <w:b/>
              </w:rPr>
              <w:t xml:space="preserve">residuals</w:t>
            </w:r>
            <w:r>
              <w:t xml:space="preserve">. The least squares method finds the line that minimizes the</w:t>
            </w:r>
            <w:r>
              <w:t xml:space="preserve"> </w:t>
            </w:r>
            <w:r>
              <w:rPr>
                <w:iCs/>
                <w:i/>
              </w:rPr>
              <w:t xml:space="preserve">square</w:t>
            </w:r>
            <w:r>
              <w:t xml:space="preserve"> </w:t>
            </w:r>
            <w:r>
              <w:t xml:space="preserve">of these residuals.</w:t>
            </w:r>
          </w:p>
          <w:tbl>
            <w:tblPr>
              <w:tblStyle w:val="Table"/>
              <w:tblW w:type="pct" w:w="5000"/>
              <w:tblLook w:firstRow="0" w:lastRow="0" w:firstColumn="0" w:lastColumn="0" w:noHBand="0" w:noVBand="0" w:val="0000"/>
              <w:jc w:val="start"/>
            </w:tblPr>
            <w:tblGrid>
              <w:gridCol w:w="7920"/>
            </w:tblGrid>
            <w:tr>
              <w:tc>
                <w:tcPr/>
                <w:p>
                  <w:pPr>
                    <w:jc w:val="center"/>
                  </w:pPr>
                  <w:r>
                    <w:drawing>
                      <wp:inline>
                        <wp:extent cx="2133600" cy="2131715"/>
                        <wp:effectExtent b="0" l="0" r="0" t="0"/>
                        <wp:docPr descr="" title="" id="70" name="Picture"/>
                        <a:graphic>
                          <a:graphicData uri="http://schemas.openxmlformats.org/drawingml/2006/picture">
                            <pic:pic>
                              <pic:nvPicPr>
                                <pic:cNvPr descr="09-images/pca-plot.jpg" id="71" name="Picture"/>
                                <pic:cNvPicPr>
                                  <a:picLocks noChangeArrowheads="1" noChangeAspect="1"/>
                                </pic:cNvPicPr>
                              </pic:nvPicPr>
                              <pic:blipFill>
                                <a:blip r:embed="rId69"/>
                                <a:stretch>
                                  <a:fillRect/>
                                </a:stretch>
                              </pic:blipFill>
                              <pic:spPr bwMode="auto">
                                <a:xfrm>
                                  <a:off x="0" y="0"/>
                                  <a:ext cx="2133600" cy="2131715"/>
                                </a:xfrm>
                                <a:prstGeom prst="rect">
                                  <a:avLst/>
                                </a:prstGeom>
                                <a:noFill/>
                                <a:ln w="9525">
                                  <a:noFill/>
                                  <a:headEnd/>
                                  <a:tailEnd/>
                                </a:ln>
                              </pic:spPr>
                            </pic:pic>
                          </a:graphicData>
                        </a:graphic>
                      </wp:inline>
                    </w:drawing>
                  </w:r>
                </w:p>
                <w:p>
                  <w:pPr>
                    <w:jc w:val="center"/>
                  </w:pPr>
                  <w:pPr>
                    <w:jc w:val="start"/>
                    <w:spacing w:before="200"/>
                    <w:pStyle w:val="ImageCaption"/>
                  </w:pPr>
                </w:p>
              </w:tc>
            </w:tr>
          </w:tbl>
        </w:tc>
      </w:tr>
    </w:tbl>
    <w:p>
      <w:pPr>
        <w:numPr>
          <w:ilvl w:val="0"/>
          <w:numId w:val="1018"/>
        </w:numPr>
        <w:pStyle w:val="Compact"/>
      </w:pPr>
      <w:r>
        <w:t xml:space="preserve">On the scatter plot of the penguin heart rate and dive duration, draw the vertical distance between some of the points and the line you drew.</w:t>
      </w:r>
    </w:p>
    <w:p>
      <w:pPr>
        <w:pStyle w:val="FirstParagraph"/>
      </w:pPr>
      <w:r>
        <w:t xml:space="preserve">We will always use</w:t>
      </w:r>
      <w:r>
        <w:t xml:space="preserve"> </w:t>
      </w:r>
      <w:r>
        <w:rPr>
          <w:rStyle w:val="VerbatimChar"/>
        </w:rPr>
        <w:t xml:space="preserve">R</w:t>
      </w:r>
      <w:r>
        <w:t xml:space="preserve"> </w:t>
      </w:r>
      <w:r>
        <w:t xml:space="preserve">to find the equation of the</w:t>
      </w:r>
      <w:r>
        <w:t xml:space="preserve"> </w:t>
      </w:r>
      <w:r>
        <w:t xml:space="preserve">“</w:t>
      </w:r>
      <w:r>
        <w:t xml:space="preserve">best</w:t>
      </w:r>
      <w:r>
        <w:t xml:space="preserve">”</w:t>
      </w:r>
      <w:r>
        <w:t xml:space="preserve"> </w:t>
      </w:r>
      <w:r>
        <w:t xml:space="preserve">regression line. Specifically, we will use the</w:t>
      </w:r>
      <w:r>
        <w:t xml:space="preserve"> </w:t>
      </w:r>
      <w:r>
        <w:rPr>
          <w:rStyle w:val="VerbatimChar"/>
        </w:rPr>
        <w:t xml:space="preserve">lm()</w:t>
      </w:r>
      <w:r>
        <w:t xml:space="preserve"> </w:t>
      </w:r>
      <w:r>
        <w:t xml:space="preserve">function. The</w:t>
      </w:r>
      <w:r>
        <w:t xml:space="preserve"> </w:t>
      </w:r>
      <w:r>
        <w:rPr>
          <w:rStyle w:val="VerbatimChar"/>
        </w:rPr>
        <w:t xml:space="preserve">lm</w:t>
      </w:r>
      <w:r>
        <w:t xml:space="preserve"> </w:t>
      </w:r>
      <w:r>
        <w:t xml:space="preserve">stands for</w:t>
      </w:r>
      <w:r>
        <w:t xml:space="preserve"> </w:t>
      </w:r>
      <w:r>
        <w:rPr>
          <w:iCs/>
          <w:i/>
        </w:rPr>
        <w:t xml:space="preserve">linear model</w:t>
      </w:r>
      <w:r>
        <w:t xml:space="preserve"> </w:t>
      </w:r>
      <w:r>
        <w:t xml:space="preserve">- the method we believe best models the relationship between our two variables.</w:t>
      </w:r>
    </w:p>
    <w:bookmarkStart w:id="72" w:name="annotated-cell-6"/>
    <w:p>
      <w:pPr>
        <w:pStyle w:val="SourceCode"/>
      </w:pPr>
      <w:r>
        <w:rPr>
          <w:rStyle w:val="NormalTok"/>
        </w:rPr>
        <w:t xml:space="preserve">diving_lm </w:t>
      </w:r>
      <w:r>
        <w:rPr>
          <w:rStyle w:val="OtherTok"/>
        </w:rPr>
        <w:t xml:space="preserve">&lt;-</w:t>
      </w:r>
      <w:r>
        <w:rPr>
          <w:rStyle w:val="NormalTok"/>
        </w:rPr>
        <w:t xml:space="preserve"> </w:t>
      </w:r>
      <w:r>
        <w:rPr>
          <w:rStyle w:val="FunctionTok"/>
        </w:rPr>
        <w:t xml:space="preserve">lm</w:t>
      </w:r>
      <w:r>
        <w:rPr>
          <w:rStyle w:val="NormalTok"/>
        </w:rPr>
        <w:t xml:space="preserve">(Duration </w:t>
      </w:r>
      <w:r>
        <w:rPr>
          <w:rStyle w:val="SpecialCharTok"/>
        </w:rPr>
        <w:t xml:space="preserve">~</w:t>
      </w:r>
      <w:r>
        <w:rPr>
          <w:rStyle w:val="NormalTok"/>
        </w:rPr>
        <w:t xml:space="preserve"> Dive_HeartRate,</w:t>
      </w:r>
      <w:r>
        <w:br/>
      </w:r>
      <w:r>
        <w:rPr>
          <w:rStyle w:val="NormalTok"/>
        </w:rPr>
        <w:t xml:space="preserve">                </w:t>
      </w:r>
      <w:r>
        <w:rPr>
          <w:rStyle w:val="AttributeTok"/>
        </w:rPr>
        <w:t xml:space="preserve">data =</w:t>
      </w:r>
      <w:r>
        <w:rPr>
          <w:rStyle w:val="NormalTok"/>
        </w:rPr>
        <w:t xml:space="preserve"> diving)</w:t>
      </w:r>
      <w:r>
        <w:br/>
      </w:r>
      <w:r>
        <w:br/>
      </w:r>
      <w:r>
        <w:rPr>
          <w:rStyle w:val="NormalTok"/>
        </w:rPr>
        <w:t xml:space="preserve">diving_lm </w:t>
      </w:r>
      <w:r>
        <w:rPr>
          <w:rStyle w:val="SpecialCharTok"/>
        </w:rPr>
        <w:t xml:space="preserve">|&gt;</w:t>
      </w:r>
      <w:r>
        <w:br/>
      </w:r>
      <w:r>
        <w:rPr>
          <w:rStyle w:val="NormalTok"/>
        </w:rPr>
        <w:t xml:space="preserve">  </w:t>
      </w:r>
      <w:r>
        <w:rPr>
          <w:rStyle w:val="FunctionTok"/>
        </w:rPr>
        <w:t xml:space="preserve">tidy</w:t>
      </w:r>
      <w:r>
        <w:rPr>
          <w:rStyle w:val="NormalTok"/>
        </w:rPr>
        <w:t xml:space="preserve">(</w:t>
      </w:r>
      <w:r>
        <w:rPr>
          <w:rStyle w:val="AttributeTok"/>
        </w:rPr>
        <w:t xml:space="preserve">conf.int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bookmarkEnd w:id="72"/>
    <w:p>
      <w:pPr>
        <w:pStyle w:val="DefinitionTerm"/>
      </w:pPr>
      <w:r>
        <w:t xml:space="preserve">Line 1</w:t>
      </w:r>
    </w:p>
    <w:p>
      <w:pPr>
        <w:pStyle w:val="Definition"/>
      </w:pPr>
      <w:r>
        <w:t xml:space="preserve">Assign the model output to the object name</w:t>
      </w:r>
      <w:r>
        <w:t xml:space="preserve"> </w:t>
      </w:r>
      <w:r>
        <w:rPr>
          <w:rStyle w:val="VerbatimChar"/>
        </w:rPr>
        <w:t xml:space="preserve">diving_lm &lt;-</w:t>
      </w:r>
      <w:r>
        <w:t xml:space="preserve">. Using the</w:t>
      </w:r>
      <w:r>
        <w:t xml:space="preserve"> </w:t>
      </w:r>
      <w:r>
        <w:rPr>
          <w:rStyle w:val="VerbatimChar"/>
        </w:rPr>
        <w:t xml:space="preserve">lm()</w:t>
      </w:r>
      <w:r>
        <w:t xml:space="preserve"> </w:t>
      </w:r>
      <w:r>
        <w:t xml:space="preserve">function, specify the</w:t>
      </w:r>
      <w:r>
        <w:t xml:space="preserve"> </w:t>
      </w:r>
      <w:r>
        <w:rPr>
          <w:rStyle w:val="VerbatimChar"/>
        </w:rPr>
        <w:t xml:space="preserve">response ~ explanatory</w:t>
      </w:r>
      <w:r>
        <w:t xml:space="preserve"> </w:t>
      </w:r>
      <w:r>
        <w:t xml:space="preserve">variables.</w:t>
      </w:r>
    </w:p>
    <w:p>
      <w:pPr>
        <w:pStyle w:val="DefinitionTerm"/>
      </w:pPr>
      <w:r>
        <w:t xml:space="preserve">Line 2</w:t>
      </w:r>
    </w:p>
    <w:p>
      <w:pPr>
        <w:pStyle w:val="Definition"/>
      </w:pPr>
      <w:r>
        <w:t xml:space="preserve">Make sure to specify the</w:t>
      </w:r>
      <w:r>
        <w:t xml:space="preserve"> </w:t>
      </w:r>
      <w:r>
        <w:rPr>
          <w:rStyle w:val="VerbatimChar"/>
        </w:rPr>
        <w:t xml:space="preserve">data =</w:t>
      </w:r>
      <w:r>
        <w:t xml:space="preserve"> </w:t>
      </w:r>
      <w:r>
        <w:t xml:space="preserve">set.</w:t>
      </w:r>
    </w:p>
    <w:p>
      <w:pPr>
        <w:pStyle w:val="DefinitionTerm"/>
      </w:pPr>
      <w:r>
        <w:t xml:space="preserve">Line 4</w:t>
      </w:r>
    </w:p>
    <w:p>
      <w:pPr>
        <w:pStyle w:val="Definition"/>
      </w:pPr>
      <w:r>
        <w:t xml:space="preserve">Using the object</w:t>
      </w:r>
      <w:r>
        <w:t xml:space="preserve"> </w:t>
      </w:r>
      <w:r>
        <w:rPr>
          <w:rStyle w:val="VerbatimChar"/>
        </w:rPr>
        <w:t xml:space="preserve">diving_lm</w:t>
      </w:r>
      <w:r>
        <w:t xml:space="preserve"> </w:t>
      </w:r>
      <w:r>
        <w:t xml:space="preserve">you just created,</w:t>
      </w:r>
    </w:p>
    <w:p>
      <w:pPr>
        <w:pStyle w:val="DefinitionTerm"/>
      </w:pPr>
      <w:r>
        <w:t xml:space="preserve">Line 5</w:t>
      </w:r>
    </w:p>
    <w:p>
      <w:pPr>
        <w:pStyle w:val="Definition"/>
      </w:pPr>
      <w:r>
        <w:t xml:space="preserve">extract the</w:t>
      </w:r>
      <w:r>
        <w:t xml:space="preserve"> </w:t>
      </w:r>
      <w:r>
        <w:rPr>
          <w:rStyle w:val="VerbatimChar"/>
        </w:rPr>
        <w:t xml:space="preserve">tidy()</w:t>
      </w:r>
      <w:r>
        <w:t xml:space="preserve"> </w:t>
      </w:r>
      <w:r>
        <w:t xml:space="preserve">table of coefficients with the</w:t>
      </w:r>
      <w:r>
        <w:t xml:space="preserve"> </w:t>
      </w:r>
      <w:r>
        <w:rPr>
          <w:rStyle w:val="VerbatimChar"/>
        </w:rPr>
        <w:t xml:space="preserve">conf.int = TRUE</w:t>
      </w:r>
      <w:r>
        <w:t xml:space="preserve"> </w:t>
      </w:r>
      <w:r>
        <w:t xml:space="preserve">for confidence intervals, and</w:t>
      </w:r>
    </w:p>
    <w:p>
      <w:pPr>
        <w:pStyle w:val="DefinitionTerm"/>
      </w:pPr>
      <w:r>
        <w:t xml:space="preserve">Line 6</w:t>
      </w:r>
    </w:p>
    <w:p>
      <w:pPr>
        <w:pStyle w:val="Definition"/>
      </w:pPr>
      <w:r>
        <w:t xml:space="preserve">the</w:t>
      </w:r>
      <w:r>
        <w:t xml:space="preserve"> </w:t>
      </w:r>
      <w:r>
        <w:rPr>
          <w:rStyle w:val="VerbatimChar"/>
        </w:rPr>
        <w:t xml:space="preserve">conf.level</w:t>
      </w:r>
      <w:r>
        <w:t xml:space="preserve">.</w:t>
      </w:r>
    </w:p>
    <w:p>
      <w:pPr>
        <w:pStyle w:val="SourceCode"/>
      </w:pPr>
      <w:r>
        <w:rPr>
          <w:rStyle w:val="VerbatimChar"/>
        </w:rPr>
        <w:t xml:space="preserve"># A tibble: 2 × 7</w:t>
      </w:r>
      <w:r>
        <w:br/>
      </w:r>
      <w:r>
        <w:rPr>
          <w:rStyle w:val="VerbatimChar"/>
        </w:rPr>
        <w:t xml:space="preserve">  term           estimate std.error statistic  p.value conf.low conf.high</w:t>
      </w:r>
      <w:r>
        <w:br/>
      </w:r>
      <w:r>
        <w:rPr>
          <w:rStyle w:val="VerbatimChar"/>
        </w:rPr>
        <w:t xml:space="preserve">  &lt;chr&gt;             &lt;dbl&gt;     &lt;dbl&gt;     &lt;dbl&gt;    &lt;dbl&gt;    &lt;dbl&gt;     &lt;dbl&gt;</w:t>
      </w:r>
      <w:r>
        <w:br/>
      </w:r>
      <w:r>
        <w:rPr>
          <w:rStyle w:val="VerbatimChar"/>
        </w:rPr>
        <w:t xml:space="preserve">1 (Intercept)      14.8     0.466        31.6 6.10e-61   13.8      15.7  </w:t>
      </w:r>
      <w:r>
        <w:br/>
      </w:r>
      <w:r>
        <w:rPr>
          <w:rStyle w:val="VerbatimChar"/>
        </w:rPr>
        <w:t xml:space="preserve">2 Dive_HeartRate   -0.131   0.00744     -17.6 2.35e-35   -0.146    -0.116</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C:\Users\erobin17\AppData\Local\Programs\Quarto\share\formats\docx\warning.png" id="74"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Make sure the order of your variables are input as</w:t>
            </w:r>
            <w:r>
              <w:t xml:space="preserve"> </w:t>
            </w:r>
            <w:r>
              <w:rPr>
                <w:rStyle w:val="VerbatimChar"/>
              </w:rPr>
              <w:t xml:space="preserve">response ~ explanatory</w:t>
            </w:r>
            <w:r>
              <w:t xml:space="preserve">!</w:t>
            </w:r>
          </w:p>
        </w:tc>
      </w:tr>
    </w:tbl>
    <w:p>
      <w:pPr>
        <w:numPr>
          <w:ilvl w:val="0"/>
          <w:numId w:val="1019"/>
        </w:numPr>
        <w:pStyle w:val="Compact"/>
      </w:pPr>
      <w:r>
        <w:t xml:space="preserve">Using the output from the</w:t>
      </w:r>
      <w:r>
        <w:t xml:space="preserve"> </w:t>
      </w:r>
      <w:r>
        <w:rPr>
          <w:rStyle w:val="VerbatimChar"/>
        </w:rPr>
        <w:t xml:space="preserve">R</w:t>
      </w:r>
      <w:r>
        <w:t xml:space="preserve"> </w:t>
      </w:r>
      <w:r>
        <w:t xml:space="preserve">code above, write the equation of the regression line. Note that we’ve used variable names in the equation, not generic</w:t>
      </w:r>
      <w:r>
        <w:t xml:space="preserve"> </w:t>
      </w:r>
      <m:oMath>
        <m:r>
          <m:t>x</m:t>
        </m:r>
      </m:oMath>
      <w:r>
        <w:t xml:space="preserve"> </w:t>
      </w:r>
      <w:r>
        <w:t xml:space="preserve">and</w:t>
      </w:r>
      <w:r>
        <w:t xml:space="preserve"> </w:t>
      </w:r>
      <m:oMath>
        <m:r>
          <m:t>y</m:t>
        </m:r>
      </m:oMath>
      <w:r>
        <w:t xml:space="preserve">. And put a carat (</w:t>
      </w:r>
      <w:r>
        <w:t xml:space="preserve">“</w:t>
      </w:r>
      <w:r>
        <w:t xml:space="preserve">hat</w:t>
      </w:r>
      <w:r>
        <w:t xml:space="preserve">”</w:t>
      </w:r>
      <w:r>
        <w:t xml:space="preserve">) over the</w:t>
      </w:r>
      <w:r>
        <w:t xml:space="preserve"> </w:t>
      </w:r>
      <m:oMath>
        <m:r>
          <m:t>y</m:t>
        </m:r>
      </m:oMath>
      <w:r>
        <w:t xml:space="preserve">-variable name to emphasize that the line gives</w:t>
      </w:r>
      <w:r>
        <w:t xml:space="preserve"> </w:t>
      </w:r>
      <w:r>
        <w:rPr>
          <w:bCs/>
          <w:b/>
        </w:rPr>
        <w:t xml:space="preserve">predicted</w:t>
      </w:r>
      <w:r>
        <w:t xml:space="preserve"> </w:t>
      </w:r>
      <w:r>
        <w:t xml:space="preserve">values of the</w:t>
      </w:r>
      <w:r>
        <w:t xml:space="preserve"> </w:t>
      </w:r>
      <m:oMath>
        <m:r>
          <m:t>y</m:t>
        </m:r>
      </m:oMath>
      <w:r>
        <w:t xml:space="preserve"> </w:t>
      </w:r>
      <w:r>
        <w:t xml:space="preserve">(response) variable.</w:t>
      </w:r>
    </w:p>
    <w:p>
      <w:pPr>
        <w:pStyle w:val="FirstParagraph"/>
      </w:pPr>
      <m:oMathPara>
        <m:oMathParaPr>
          <m:jc m:val="center"/>
        </m:oMathParaPr>
        <m:oMath>
          <m:acc>
            <m:accPr>
              <m:chr m:val="̂"/>
            </m:accPr>
            <m:e>
              <m:r>
                <m:rPr>
                  <m:nor/>
                  <m:sty m:val="p"/>
                </m:rPr>
                <m:t>Dive Duration</m:t>
              </m:r>
            </m:e>
          </m:acc>
          <m:r>
            <m:rPr>
              <m:sty m:val="p"/>
            </m:rPr>
            <m:t>=</m:t>
          </m:r>
          <m:bar>
            <m:barPr>
              <m:pos m:val="bot"/>
            </m:barPr>
            <m:e>
              <m:r>
                <m:t>  </m:t>
              </m:r>
            </m:e>
          </m:bar>
          <m:r>
            <m:rPr>
              <m:sty m:val="p"/>
            </m:rPr>
            <m:t>+</m:t>
          </m:r>
          <m:bar>
            <m:barPr>
              <m:pos m:val="bot"/>
            </m:barPr>
            <m:e>
              <m:r>
                <m:t>  </m:t>
              </m:r>
            </m:e>
          </m:bar>
          <m:r>
            <m:rPr>
              <m:sty m:val="p"/>
            </m:rPr>
            <m:t>×</m:t>
          </m:r>
          <m:r>
            <m:rPr>
              <m:nor/>
              <m:sty m:val="p"/>
            </m:rPr>
            <m:t>(Heart Rate)</m:t>
          </m:r>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C:\Users\erobin17\AppData\Local\Programs\Quarto\share\formats\docx\note.png" id="7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Notation</w:t>
            </w:r>
          </w:p>
        </w:tc>
      </w:tr>
      <w:tr>
        <w:trPr>
          <w:cantSplit/>
        </w:trPr>
        <w:tc>
          <w:tcPr>
            <w:tcMar>
              <w:top w:w="108" w:type="dxa"/>
              <w:bottom w:w="108" w:type="dxa"/>
            </w:tcMar>
          </w:tcPr>
          <w:p>
            <w:pPr>
              <w:pStyle w:val="BodyText"/>
            </w:pPr>
            <w:pPr>
              <w:spacing w:before="16"/>
            </w:pPr>
            <w:r>
              <w:t xml:space="preserve">The equation of the best fit line is written as</w:t>
            </w:r>
            <w:r>
              <w:t xml:space="preserve"> </w:t>
            </w:r>
            <m:oMath>
              <m:acc>
                <m:accPr>
                  <m:chr m:val="̂"/>
                </m:accPr>
                <m:e>
                  <m:r>
                    <m:t>y</m:t>
                  </m:r>
                </m:e>
              </m:acc>
              <m:r>
                <m:rPr>
                  <m:sty m:val="p"/>
                </m:rPr>
                <m:t>=</m:t>
              </m:r>
              <m:sSub>
                <m:e>
                  <m:r>
                    <m:t>b</m:t>
                  </m:r>
                </m:e>
                <m:sub>
                  <m:r>
                    <m:t>0</m:t>
                  </m:r>
                </m:sub>
              </m:sSub>
              <m:r>
                <m:rPr>
                  <m:sty m:val="p"/>
                </m:rPr>
                <m:t>+</m:t>
              </m:r>
              <m:sSub>
                <m:e>
                  <m:r>
                    <m:t>b</m:t>
                  </m:r>
                </m:e>
                <m:sub>
                  <m:r>
                    <m:t>1</m:t>
                  </m:r>
                </m:sub>
              </m:sSub>
              <m:r>
                <m:rPr>
                  <m:sty m:val="p"/>
                </m:rPr>
                <m:t>×</m:t>
              </m:r>
              <m:r>
                <m:rPr>
                  <m:nor/>
                  <m:sty m:val="p"/>
                </m:rPr>
                <m:t>(x)</m:t>
              </m:r>
            </m:oMath>
            <w:r>
              <w:t xml:space="preserve"> </w:t>
            </w:r>
            <w:r>
              <w:t xml:space="preserve">where</w:t>
            </w:r>
          </w:p>
          <w:p>
            <w:pPr>
              <w:numPr>
                <w:ilvl w:val="0"/>
                <w:numId w:val="1020"/>
              </w:numPr>
              <w:pStyle w:val="Compact"/>
            </w:pPr>
            <m:oMath>
              <m:sSub>
                <m:e>
                  <m:r>
                    <m:t>b</m:t>
                  </m:r>
                </m:e>
                <m:sub>
                  <m:r>
                    <m:t>0</m:t>
                  </m:r>
                </m:sub>
              </m:sSub>
            </m:oMath>
            <w:r>
              <w:t xml:space="preserve"> </w:t>
            </w:r>
            <w:r>
              <w:t xml:space="preserve">is the y-intercept coefficient</w:t>
            </w:r>
          </w:p>
          <w:p>
            <w:pPr>
              <w:numPr>
                <w:ilvl w:val="0"/>
                <w:numId w:val="1020"/>
              </w:numPr>
              <w:pStyle w:val="Compact"/>
            </w:pPr>
            <m:oMath>
              <m:sSub>
                <m:e>
                  <m:r>
                    <m:t>b</m:t>
                  </m:r>
                </m:e>
                <m:sub>
                  <m:r>
                    <m:t>1</m:t>
                  </m:r>
                </m:sub>
              </m:sSub>
            </m:oMath>
            <w:r>
              <w:t xml:space="preserve"> </w:t>
            </w:r>
            <w:r>
              <w:t xml:space="preserve">is the slope coefficient</w:t>
            </w:r>
          </w:p>
          <w:p>
            <w:pPr>
              <w:numPr>
                <w:ilvl w:val="0"/>
                <w:numId w:val="1020"/>
              </w:numPr>
              <w:pStyle w:val="Compact"/>
            </w:pPr>
            <m:oMath>
              <m:r>
                <m:t>x</m:t>
              </m:r>
            </m:oMath>
            <w:r>
              <w:t xml:space="preserve"> </w:t>
            </w:r>
            <w:r>
              <w:t xml:space="preserve">is a value of the numeric explanatory variable</w:t>
            </w:r>
          </w:p>
          <w:p>
            <w:pPr>
              <w:numPr>
                <w:ilvl w:val="0"/>
                <w:numId w:val="1020"/>
              </w:numPr>
              <w:pStyle w:val="Compact"/>
            </w:pPr>
            <m:oMath>
              <m:acc>
                <m:accPr>
                  <m:chr m:val="̂"/>
                </m:accPr>
                <m:e>
                  <m:r>
                    <m:t>y</m:t>
                  </m:r>
                </m:e>
              </m:acc>
            </m:oMath>
            <w:r>
              <w:t xml:space="preserve"> </w:t>
            </w:r>
            <w:r>
              <w:t xml:space="preserve">is the predicted value for the response variable</w:t>
            </w:r>
          </w:p>
        </w:tc>
      </w:tr>
    </w:tbl>
    <w:p>
      <w:pPr>
        <w:numPr>
          <w:ilvl w:val="0"/>
          <w:numId w:val="1021"/>
        </w:numPr>
        <w:pStyle w:val="Compact"/>
      </w:pPr>
      <w:r>
        <w:t xml:space="preserve">Is the slope positive or negative? Explain how the sign of the slope tells you about whether your data display a positive or a negative association.</w:t>
      </w:r>
    </w:p>
    <w:p>
      <w:r>
        <w:br w:type="page"/>
      </w:r>
    </w:p>
    <w:p>
      <w:pPr>
        <w:numPr>
          <w:ilvl w:val="0"/>
          <w:numId w:val="1022"/>
        </w:numPr>
        <w:pStyle w:val="Compact"/>
      </w:pPr>
      <w:r>
        <w:t xml:space="preserve">Use the least squares regression line to predict the diving duration for penguins with a heart rate of 75 beats per minute.</w:t>
      </w:r>
    </w:p>
    <w:p>
      <w:pPr>
        <w:pStyle w:val="FirstParagraph"/>
      </w:pPr>
      <m:oMathPara>
        <m:oMathParaPr>
          <m:jc m:val="center"/>
        </m:oMathParaPr>
        <m:oMath>
          <m:acc>
            <m:accPr>
              <m:chr m:val="̂"/>
            </m:accPr>
            <m:e>
              <m:r>
                <m:rPr>
                  <m:nor/>
                  <m:sty m:val="p"/>
                </m:rPr>
                <m:t>Dive Duration</m:t>
              </m:r>
            </m:e>
          </m:acc>
          <m:r>
            <m:rPr>
              <m:sty m:val="p"/>
            </m:rPr>
            <m:t>=</m:t>
          </m:r>
          <m:bar>
            <m:barPr>
              <m:pos m:val="bot"/>
            </m:barPr>
            <m:e>
              <m:r>
                <m:t>  </m:t>
              </m:r>
            </m:e>
          </m:bar>
          <m:r>
            <m:rPr>
              <m:sty m:val="p"/>
            </m:rPr>
            <m:t>+</m:t>
          </m:r>
          <m:bar>
            <m:barPr>
              <m:pos m:val="bot"/>
            </m:barPr>
            <m:e>
              <m:r>
                <m:t>  </m:t>
              </m:r>
            </m:e>
          </m:bar>
          <m:r>
            <m:rPr>
              <m:sty m:val="p"/>
            </m:rPr>
            <m:t>×</m:t>
          </m:r>
          <m:r>
            <m:t>75</m:t>
          </m:r>
          <m:r>
            <m:rPr>
              <m:sty m:val="p"/>
            </m:rPr>
            <m:t>=</m:t>
          </m:r>
          <m:bar>
            <m:barPr>
              <m:pos m:val="bot"/>
            </m:barPr>
            <m:e>
              <m:r>
                <m:t>  </m:t>
              </m:r>
            </m:e>
          </m:bar>
        </m:oMath>
      </m:oMathPara>
    </w:p>
    <w:p>
      <w:pPr>
        <w:numPr>
          <w:ilvl w:val="0"/>
          <w:numId w:val="1023"/>
        </w:numPr>
        <w:pStyle w:val="Compact"/>
      </w:pPr>
      <w:r>
        <w:t xml:space="preserve">Use the least squares regression line to predict the diving duration for penguins with a heart rate of 76 beats per minute.</w:t>
      </w:r>
    </w:p>
    <w:p>
      <w:pPr>
        <w:pStyle w:val="FirstParagraph"/>
      </w:pPr>
      <m:oMathPara>
        <m:oMathParaPr>
          <m:jc m:val="center"/>
        </m:oMathParaPr>
        <m:oMath>
          <m:acc>
            <m:accPr>
              <m:chr m:val="̂"/>
            </m:accPr>
            <m:e>
              <m:r>
                <m:rPr>
                  <m:nor/>
                  <m:sty m:val="p"/>
                </m:rPr>
                <m:t>Dive Duration</m:t>
              </m:r>
            </m:e>
          </m:acc>
          <m:r>
            <m:rPr>
              <m:sty m:val="p"/>
            </m:rPr>
            <m:t>=</m:t>
          </m:r>
          <m:bar>
            <m:barPr>
              <m:pos m:val="bot"/>
            </m:barPr>
            <m:e>
              <m:r>
                <m:t>  </m:t>
              </m:r>
            </m:e>
          </m:bar>
          <m:r>
            <m:rPr>
              <m:sty m:val="p"/>
            </m:rPr>
            <m:t>+</m:t>
          </m:r>
          <m:bar>
            <m:barPr>
              <m:pos m:val="bot"/>
            </m:barPr>
            <m:e>
              <m:r>
                <m:t>  </m:t>
              </m:r>
            </m:e>
          </m:bar>
          <m:r>
            <m:rPr>
              <m:sty m:val="p"/>
            </m:rPr>
            <m:t>×</m:t>
          </m:r>
          <m:r>
            <m:t>76</m:t>
          </m:r>
          <m:r>
            <m:rPr>
              <m:sty m:val="p"/>
            </m:rPr>
            <m:t>=</m:t>
          </m:r>
          <m:bar>
            <m:barPr>
              <m:pos m:val="bot"/>
            </m:barPr>
            <m:e>
              <m:r>
                <m:t>  </m:t>
              </m:r>
            </m:e>
          </m:bar>
        </m:oMath>
      </m:oMathPara>
    </w:p>
    <w:p>
      <w:pPr>
        <w:numPr>
          <w:ilvl w:val="0"/>
          <w:numId w:val="1024"/>
        </w:numPr>
        <w:pStyle w:val="Compact"/>
      </w:pPr>
      <w:r>
        <w:t xml:space="preserve">By how much do your predictions in the above two questions differ? Does this number look familiar? Explain.</w:t>
      </w:r>
    </w:p>
    <w:p>
      <w:pPr>
        <w:numPr>
          <w:ilvl w:val="0"/>
          <w:numId w:val="1025"/>
        </w:numPr>
        <w:pStyle w:val="Compact"/>
      </w:pPr>
      <w:r>
        <w:t xml:space="preserve">These questions above were designed to help you interpret the slope. Interpret the slope in context:</w:t>
      </w:r>
    </w:p>
    <w:p>
      <w:pPr>
        <w:pStyle w:val="BlockText"/>
      </w:pPr>
      <w:r>
        <w:t xml:space="preserve">The slope of the regression line predicting dive duration based on heart rate is</w:t>
      </w:r>
      <w:r>
        <w:t xml:space="preserve"> </w:t>
      </w:r>
      <w:r>
        <w:t xml:space="preserve">, meaning that for every</w:t>
      </w:r>
      <w:r>
        <w:t xml:space="preserve"> </w:t>
      </w:r>
      <w:r>
        <w:t xml:space="preserve"> </w:t>
      </w:r>
      <w:r>
        <w:t xml:space="preserve">beat per minute increase in heart rate, the predicted dive duration (increases / decreases) by</w:t>
      </w:r>
      <w:r>
        <w:t xml:space="preserve"> </w:t>
      </w:r>
      <w:r>
        <w:t xml:space="preserve"> </w:t>
      </w:r>
      <w:r>
        <w:t xml:space="preserve">minutes.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C:\Users\erobin17\AppData\Local\Programs\Quarto\share\formats\docx\note.png" id="7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Interpretation: Slope</w:t>
            </w:r>
          </w:p>
        </w:tc>
      </w:tr>
      <w:tr>
        <w:trPr>
          <w:cantSplit/>
        </w:trPr>
        <w:tc>
          <w:tcPr>
            <w:tcMar>
              <w:top w:w="108" w:type="dxa"/>
              <w:bottom w:w="108" w:type="dxa"/>
            </w:tcMar>
          </w:tcPr>
          <w:p>
            <w:pPr>
              <w:pStyle w:val="BodyText"/>
            </w:pPr>
            <w:pPr>
              <w:spacing w:before="16" w:after="16"/>
            </w:pPr>
            <w:r>
              <w:t xml:space="preserve">The slope coefficient of a least squares regression model is interpreted as the predicted change in the mean response (</w:t>
            </w:r>
            <m:oMath>
              <m:r>
                <m:t>y</m:t>
              </m:r>
            </m:oMath>
            <w:r>
              <w:t xml:space="preserve">) variable for a one-unit change in the explanatory (</w:t>
            </w:r>
            <m:oMath>
              <m:r>
                <m:t>x</m:t>
              </m:r>
            </m:oMath>
            <w:r>
              <w:t xml:space="preserve">) variable.</w:t>
            </w:r>
          </w:p>
        </w:tc>
      </w:tr>
    </w:tbl>
    <w:p>
      <w:pPr>
        <w:numPr>
          <w:ilvl w:val="0"/>
          <w:numId w:val="1026"/>
        </w:numPr>
        <w:pStyle w:val="Compact"/>
      </w:pPr>
      <w:r>
        <w:t xml:space="preserve">Use the least squares regression line to predict the diving duration for a penguin with a heart rate of 0 beats per minute.</w:t>
      </w:r>
    </w:p>
    <w:p>
      <w:pPr>
        <w:pStyle w:val="FirstParagraph"/>
      </w:pPr>
      <m:oMathPara>
        <m:oMathParaPr>
          <m:jc m:val="center"/>
        </m:oMathParaPr>
        <m:oMath>
          <m:acc>
            <m:accPr>
              <m:chr m:val="̂"/>
            </m:accPr>
            <m:e>
              <m:r>
                <m:rPr>
                  <m:nor/>
                  <m:sty m:val="p"/>
                </m:rPr>
                <m:t>Dive Duration</m:t>
              </m:r>
            </m:e>
          </m:acc>
          <m:r>
            <m:rPr>
              <m:sty m:val="p"/>
            </m:rPr>
            <m:t>=</m:t>
          </m:r>
          <m:bar>
            <m:barPr>
              <m:pos m:val="bot"/>
            </m:barPr>
            <m:e>
              <m:r>
                <m:t>  </m:t>
              </m:r>
            </m:e>
          </m:bar>
          <m:r>
            <m:rPr>
              <m:sty m:val="p"/>
            </m:rPr>
            <m:t>+</m:t>
          </m:r>
          <m:bar>
            <m:barPr>
              <m:pos m:val="bot"/>
            </m:barPr>
            <m:e>
              <m:r>
                <m:t>  </m:t>
              </m:r>
            </m:e>
          </m:bar>
          <m:r>
            <m:rPr>
              <m:sty m:val="p"/>
            </m:rPr>
            <m:t>×</m:t>
          </m:r>
          <m:r>
            <m:t>0</m:t>
          </m:r>
          <m:r>
            <m:rPr>
              <m:sty m:val="p"/>
            </m:rPr>
            <m:t>=</m:t>
          </m:r>
          <m:bar>
            <m:barPr>
              <m:pos m:val="bot"/>
            </m:barPr>
            <m:e>
              <m:r>
                <m:t>  </m:t>
              </m:r>
            </m:e>
          </m:bar>
        </m:oMath>
      </m:oMathPara>
    </w:p>
    <w:p>
      <w:pPr>
        <w:numPr>
          <w:ilvl w:val="0"/>
          <w:numId w:val="1027"/>
        </w:numPr>
        <w:pStyle w:val="Compact"/>
      </w:pPr>
      <w:r>
        <w:t xml:space="preserve">Your answer to the above question should look familiar. What is this value?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C:\Users\erobin17\AppData\Local\Programs\Quarto\share\formats\docx\note.png" id="8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Interpretation: y-intercept</w:t>
            </w:r>
          </w:p>
        </w:tc>
      </w:tr>
      <w:tr>
        <w:trPr>
          <w:cantSplit/>
        </w:trPr>
        <w:tc>
          <w:tcPr>
            <w:tcMar>
              <w:top w:w="108" w:type="dxa"/>
              <w:bottom w:w="108" w:type="dxa"/>
            </w:tcMar>
          </w:tcPr>
          <w:p>
            <w:pPr>
              <w:pStyle w:val="BodyText"/>
            </w:pPr>
            <w:pPr>
              <w:spacing w:before="16" w:after="16"/>
            </w:pPr>
            <w:r>
              <w:t xml:space="preserve">The y-intercept of a regression line is interpreted as the predicted value of the response variable when the explanatory variable has a value of zero.</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C:\Users\erobin17\AppData\Local\Programs\Quarto\share\formats\docx\warning.png" id="82"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Extrapolation</w:t>
            </w:r>
          </w:p>
        </w:tc>
      </w:tr>
      <w:tr>
        <w:trPr>
          <w:cantSplit/>
        </w:trPr>
        <w:tc>
          <w:tcPr>
            <w:tcMar>
              <w:top w:w="108" w:type="dxa"/>
              <w:bottom w:w="108" w:type="dxa"/>
            </w:tcMar>
          </w:tcPr>
          <w:p>
            <w:pPr>
              <w:pStyle w:val="BodyText"/>
            </w:pPr>
            <w:pPr>
              <w:spacing w:before="16"/>
            </w:pPr>
            <w:r>
              <w:t xml:space="preserve">While we can make predictions using our least squares regression line, we should always be wary of extrapolation in interpreting the intercept or other values outside the original data range.</w:t>
            </w:r>
          </w:p>
          <w:p>
            <w:pPr>
              <w:pStyle w:val="BodyText"/>
            </w:pPr>
            <w:r>
              <w:t xml:space="preserve">Predicting values for the response variable for values of the explanatory variable that are outside of the range of the original data is known as</w:t>
            </w:r>
            <w:r>
              <w:t xml:space="preserve"> </w:t>
            </w:r>
            <w:r>
              <w:rPr>
                <w:iCs/>
                <w:i/>
              </w:rPr>
              <w:t xml:space="preserve">extrapolation</w:t>
            </w:r>
            <w:r>
              <w:t xml:space="preserve"> </w:t>
            </w:r>
            <w:r>
              <w:t xml:space="preserve">and can give very misleading predictions.</w:t>
            </w:r>
          </w:p>
          <w:tbl>
            <w:tblPr>
              <w:tblStyle w:val="Table"/>
              <w:tblW w:type="pct" w:w="5000"/>
              <w:tblLook w:firstRow="0" w:lastRow="0" w:firstColumn="0" w:lastColumn="0" w:noHBand="0" w:noVBand="0" w:val="0000"/>
              <w:jc w:val="start"/>
            </w:tblPr>
            <w:tblGrid>
              <w:gridCol w:w="7920"/>
            </w:tblGrid>
            <w:tr>
              <w:tc>
                <w:tcPr/>
                <w:p>
                  <w:pPr>
                    <w:jc w:val="center"/>
                  </w:pPr>
                  <w:r>
                    <w:drawing>
                      <wp:inline>
                        <wp:extent cx="2400300" cy="1535983"/>
                        <wp:effectExtent b="0" l="0" r="0" t="0"/>
                        <wp:docPr descr="" title="" id="84" name="Picture"/>
                        <a:graphic>
                          <a:graphicData uri="http://schemas.openxmlformats.org/drawingml/2006/picture">
                            <pic:pic>
                              <pic:nvPicPr>
                                <pic:cNvPr descr="09-images/extrapolating.png" id="85" name="Picture"/>
                                <pic:cNvPicPr>
                                  <a:picLocks noChangeArrowheads="1" noChangeAspect="1"/>
                                </pic:cNvPicPr>
                              </pic:nvPicPr>
                              <pic:blipFill>
                                <a:blip r:embed="rId83"/>
                                <a:stretch>
                                  <a:fillRect/>
                                </a:stretch>
                              </pic:blipFill>
                              <pic:spPr bwMode="auto">
                                <a:xfrm>
                                  <a:off x="0" y="0"/>
                                  <a:ext cx="2400300" cy="1535983"/>
                                </a:xfrm>
                                <a:prstGeom prst="rect">
                                  <a:avLst/>
                                </a:prstGeom>
                                <a:noFill/>
                                <a:ln w="9525">
                                  <a:noFill/>
                                  <a:headEnd/>
                                  <a:tailEnd/>
                                </a:ln>
                              </pic:spPr>
                            </pic:pic>
                          </a:graphicData>
                        </a:graphic>
                      </wp:inline>
                    </w:drawing>
                  </w:r>
                </w:p>
                <w:p>
                  <w:pPr>
                    <w:jc w:val="center"/>
                  </w:pPr>
                  <w:pPr>
                    <w:jc w:val="start"/>
                    <w:spacing w:before="200"/>
                    <w:pStyle w:val="ImageCaption"/>
                  </w:pPr>
                </w:p>
              </w:tc>
            </w:tr>
          </w:tbl>
        </w:tc>
      </w:tr>
    </w:tbl>
    <w:p>
      <w:pPr>
        <w:numPr>
          <w:ilvl w:val="0"/>
          <w:numId w:val="1028"/>
        </w:numPr>
        <w:pStyle w:val="Compact"/>
      </w:pPr>
      <w:r>
        <w:t xml:space="preserve">What was the lowest value of heart rate observed in these data? The highest?</w:t>
      </w:r>
    </w:p>
    <w:p>
      <w:pPr>
        <w:pStyle w:val="SourceCode"/>
      </w:pPr>
      <w:r>
        <w:rPr>
          <w:rStyle w:val="FunctionTok"/>
        </w:rPr>
        <w:t xml:space="preserve">favstats</w:t>
      </w:r>
      <w:r>
        <w:rPr>
          <w:rStyle w:val="NormalTok"/>
        </w:rPr>
        <w:t xml:space="preserve">(</w:t>
      </w:r>
      <w:r>
        <w:rPr>
          <w:rStyle w:val="SpecialCharTok"/>
        </w:rPr>
        <w:t xml:space="preserve">~</w:t>
      </w:r>
      <w:r>
        <w:rPr>
          <w:rStyle w:val="NormalTok"/>
        </w:rPr>
        <w:t xml:space="preserve">Dive_HeartRate, </w:t>
      </w:r>
      <w:r>
        <w:rPr>
          <w:rStyle w:val="AttributeTok"/>
        </w:rPr>
        <w:t xml:space="preserve">data =</w:t>
      </w:r>
      <w:r>
        <w:rPr>
          <w:rStyle w:val="NormalTok"/>
        </w:rPr>
        <w:t xml:space="preserve"> diving)</w:t>
      </w:r>
    </w:p>
    <w:p>
      <w:pPr>
        <w:pStyle w:val="SourceCode"/>
      </w:pPr>
      <w:r>
        <w:rPr>
          <w:rStyle w:val="VerbatimChar"/>
        </w:rPr>
        <w:t xml:space="preserve">  min   Q1 median   Q3 max   mean       sd   n missing</w:t>
      </w:r>
      <w:r>
        <w:br/>
      </w:r>
      <w:r>
        <w:rPr>
          <w:rStyle w:val="VerbatimChar"/>
        </w:rPr>
        <w:t xml:space="preserve"> 22.8 36.3   48.4 76.6 134 56.924 26.34303 125       0</w:t>
      </w:r>
    </w:p>
    <w:p>
      <w:pPr>
        <w:numPr>
          <w:ilvl w:val="0"/>
          <w:numId w:val="1029"/>
        </w:numPr>
        <w:pStyle w:val="Compact"/>
      </w:pPr>
      <w:r>
        <w:t xml:space="preserve">What heart rates do you believe would be an extrapolation?</w:t>
      </w:r>
    </w:p>
    <w:p>
      <w:r>
        <w:br w:type="page"/>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C:\Users\erobin17\AppData\Local\Programs\Quarto\share\formats\docx\note.png" id="8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Coefficient of Determination (</w:t>
            </w:r>
            <m:oMath>
              <m:sSup>
                <m:e>
                  <m:r>
                    <m:t>R</m:t>
                  </m:r>
                </m:e>
                <m:sup>
                  <m:r>
                    <m:t>2</m:t>
                  </m:r>
                </m:sup>
              </m:sSup>
            </m:oMath>
            <w:r>
              <w:t xml:space="preserve">)</w:t>
            </w:r>
          </w:p>
        </w:tc>
      </w:tr>
      <w:tr>
        <w:trPr>
          <w:cantSplit/>
        </w:trPr>
        <w:tc>
          <w:tcPr>
            <w:tcMar>
              <w:top w:w="108" w:type="dxa"/>
              <w:bottom w:w="108" w:type="dxa"/>
            </w:tcMar>
          </w:tcPr>
          <w:p>
            <w:pPr>
              <w:pStyle w:val="BodyText"/>
            </w:pPr>
            <w:pPr>
              <w:spacing w:before="16"/>
            </w:pPr>
            <w:r>
              <w:t xml:space="preserve">A quantity related to the correlation coefficient (r) is called the coefficient of determination or R-squared (</w:t>
            </w:r>
            <m:oMath>
              <m:sSup>
                <m:e>
                  <m:r>
                    <m:t>R</m:t>
                  </m:r>
                </m:e>
                <m:sup>
                  <m:r>
                    <m:t>2</m:t>
                  </m:r>
                </m:sup>
              </m:sSup>
            </m:oMath>
            <w:r>
              <w:t xml:space="preserve">). The coefficient of determination (</w:t>
            </w:r>
            <m:oMath>
              <m:sSup>
                <m:e>
                  <m:r>
                    <m:t>R</m:t>
                  </m:r>
                </m:e>
                <m:sup>
                  <m:r>
                    <m:t>2</m:t>
                  </m:r>
                </m:sup>
              </m:sSup>
            </m:oMath>
            <w:r>
              <w:t xml:space="preserve">) is the percentage of total observed variation in the response variable that is accounted for by changes (variability) in the explanatory variable.</w:t>
            </w:r>
          </w:p>
          <w:p>
            <w:pPr>
              <w:pStyle w:val="BodyText"/>
            </w:pPr>
            <w:r>
              <w:t xml:space="preserve">Keep in mind that</w:t>
            </w:r>
            <w:r>
              <w:t xml:space="preserve"> </w:t>
            </w:r>
            <m:oMath>
              <m:sSup>
                <m:e>
                  <m:r>
                    <m:t>R</m:t>
                  </m:r>
                </m:e>
                <m:sup>
                  <m:r>
                    <m:t>2</m:t>
                  </m:r>
                </m:sup>
              </m:sSup>
            </m:oMath>
            <w:r>
              <w:t xml:space="preserve">, like correlation, requires that the relationship between the explanatory and response variables is linear!</w:t>
            </w:r>
          </w:p>
          <w:p>
            <w:pPr>
              <w:pStyle w:val="BodyText"/>
            </w:pPr>
            <m:oMath>
              <m:sSup>
                <m:e>
                  <m:r>
                    <m:t>R</m:t>
                  </m:r>
                </m:e>
                <m:sup>
                  <m:r>
                    <m:t>2</m:t>
                  </m:r>
                </m:sup>
              </m:sSup>
            </m:oMath>
            <w:r>
              <w:t xml:space="preserve"> </w:t>
            </w:r>
            <w:r>
              <w:t xml:space="preserve">values are reported as proportions, but can also be thought of as a percent. Values close to 1 or 100% indicate that the explanatory variable is able to explain a large portion of the variability in the response.</w:t>
            </w:r>
          </w:p>
          <w:p>
            <w:pPr>
              <w:pStyle w:val="BodyText"/>
            </w:pPr>
            <w:pPr>
              <w:spacing w:after="16"/>
            </w:pPr>
            <w:r>
              <w:t xml:space="preserve">We calculate</w:t>
            </w:r>
            <w:r>
              <w:t xml:space="preserve"> </w:t>
            </w:r>
            <m:oMath>
              <m:sSup>
                <m:e>
                  <m:r>
                    <m:t>R</m:t>
                  </m:r>
                </m:e>
                <m:sup>
                  <m:r>
                    <m:t>2</m:t>
                  </m:r>
                </m:sup>
              </m:sSup>
            </m:oMath>
            <w:r>
              <w:t xml:space="preserve"> </w:t>
            </w:r>
            <w:r>
              <w:t xml:space="preserve">by squaring the correlation (r).</w:t>
            </w:r>
          </w:p>
        </w:tc>
      </w:tr>
    </w:tbl>
    <w:p>
      <w:pPr>
        <w:numPr>
          <w:ilvl w:val="0"/>
          <w:numId w:val="1030"/>
        </w:numPr>
        <w:pStyle w:val="Compact"/>
      </w:pPr>
      <w:r>
        <w:t xml:space="preserve">Calculate the coefficient of determination (</w:t>
      </w:r>
      <m:oMath>
        <m:sSup>
          <m:e>
            <m:r>
              <m:t>R</m:t>
            </m:r>
          </m:e>
          <m:sup>
            <m:r>
              <m:t>2</m:t>
            </m:r>
          </m:sup>
        </m:sSup>
      </m:oMath>
      <w:r>
        <w:t xml:space="preserve">) for the relationship between heart rate and dive duration.</w:t>
      </w:r>
    </w:p>
    <w:p>
      <w:pPr>
        <w:numPr>
          <w:ilvl w:val="0"/>
          <w:numId w:val="1031"/>
        </w:numPr>
        <w:pStyle w:val="Compact"/>
      </w:pPr>
      <w:r>
        <w:t xml:space="preserve">Complete the following statement to interpret what this value means in the context of the data:</w:t>
      </w:r>
    </w:p>
    <w:p>
      <w:pPr>
        <w:pStyle w:val="FirstParagraph"/>
      </w:pPr>
      <w:r>
        <w:t xml:space="preserve">The coefficient of determination is</w:t>
      </w:r>
      <w:r>
        <w:t xml:space="preserve"> </w:t>
      </w:r>
      <w:r>
        <w:t xml:space="preserve">%, this means that</w:t>
      </w:r>
      <w:r>
        <w:t xml:space="preserve"> </w:t>
      </w:r>
      <w:r>
        <w:t xml:space="preserve">% of the variation in penguin’s</w:t>
      </w:r>
      <w:r>
        <w:t xml:space="preserve"> </w:t>
      </w:r>
      <w:r>
        <w:t xml:space="preserve">is attributable to changes in their</w:t>
      </w:r>
      <w:r>
        <w:t xml:space="preserve"> </w:t>
      </w:r>
      <w:r>
        <w:t xml:space="preserve">.</w:t>
      </w:r>
    </w:p>
    <w:p>
      <w:pPr>
        <w:pStyle w:val="BodyText"/>
      </w:pPr>
      <w:r>
        <w:t xml:space="preserve">Let’s revisit the</w:t>
      </w:r>
      <w:r>
        <w:t xml:space="preserve"> </w:t>
      </w:r>
      <w:r>
        <w:rPr>
          <w:bCs/>
          <w:b/>
        </w:rPr>
        <w:t xml:space="preserve">Research Question</w:t>
      </w:r>
      <w:r>
        <w:t xml:space="preserve">! Is there an</w:t>
      </w:r>
      <w:r>
        <w:t xml:space="preserve"> </w:t>
      </w:r>
      <w:r>
        <w:rPr>
          <w:iCs/>
          <w:i/>
        </w:rPr>
        <w:t xml:space="preserve">association</w:t>
      </w:r>
      <w:r>
        <w:t xml:space="preserve"> </w:t>
      </w:r>
      <w:r>
        <w:t xml:space="preserve">between dive heart rate and the duration of the dive?</w:t>
      </w:r>
    </w:p>
    <w:p>
      <w:pPr>
        <w:numPr>
          <w:ilvl w:val="0"/>
          <w:numId w:val="1032"/>
        </w:numPr>
        <w:pStyle w:val="Compact"/>
      </w:pPr>
      <w:r>
        <w:t xml:space="preserve">Set up the null and alternative hypotheses.</w:t>
      </w:r>
    </w:p>
    <w:p>
      <w:pPr>
        <w:numPr>
          <w:ilvl w:val="0"/>
          <w:numId w:val="1033"/>
        </w:numPr>
        <w:pStyle w:val="Compact"/>
      </w:pPr>
      <w:r>
        <w:t xml:space="preserve">In words (version 1):</w:t>
      </w:r>
    </w:p>
    <w:p>
      <w:pPr>
        <w:numPr>
          <w:ilvl w:val="0"/>
          <w:numId w:val="1034"/>
        </w:numPr>
        <w:pStyle w:val="Compact"/>
      </w:pPr>
      <w:r>
        <w:t xml:space="preserve">In words (version 2):</w:t>
      </w:r>
    </w:p>
    <w:p>
      <w:pPr>
        <w:numPr>
          <w:ilvl w:val="0"/>
          <w:numId w:val="1035"/>
        </w:numPr>
        <w:pStyle w:val="Compact"/>
      </w:pPr>
      <w:r>
        <w:t xml:space="preserve">In symbols:</w:t>
      </w:r>
    </w:p>
    <w:p>
      <w:pPr>
        <w:numPr>
          <w:ilvl w:val="0"/>
          <w:numId w:val="1036"/>
        </w:numPr>
        <w:pStyle w:val="Compact"/>
      </w:pPr>
      <w:r>
        <w:t xml:space="preserve">Based on the slope coefficient found from our regression model, do you think there is convincing evidence of an association between a penguin’s heart rate and the duration of their dive?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C:\Users\erobin17\AppData\Local\Programs\Quarto\share\formats\docx\note.png" id="8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Inference for the Slope</w:t>
            </w:r>
          </w:p>
        </w:tc>
      </w:tr>
      <w:tr>
        <w:trPr>
          <w:cantSplit/>
        </w:trPr>
        <w:tc>
          <w:tcPr>
            <w:tcMar>
              <w:top w:w="108" w:type="dxa"/>
              <w:bottom w:w="108" w:type="dxa"/>
            </w:tcMar>
          </w:tcPr>
          <w:p>
            <w:pPr>
              <w:pStyle w:val="BodyText"/>
            </w:pPr>
            <w:pPr>
              <w:spacing w:before="16"/>
            </w:pPr>
            <w:r>
              <w:t xml:space="preserve">Recall, we want to use our data to draw inferences and make claims about the larger population. Since the slope will change from sample to sample, in order to make valid inferences about the true population slope, we must first understand the sample variability of the slope. That is, we must determine what slope coefficients are likely to happen by chance when taking random samples from populations with the relationship between heart rate and dive duration.</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67200" cy="3177600"/>
                        <wp:effectExtent b="0" l="0" r="0" t="0"/>
                        <wp:docPr descr="" title="" id="91" name="Picture"/>
                        <a:graphic>
                          <a:graphicData uri="http://schemas.openxmlformats.org/drawingml/2006/picture">
                            <pic:pic>
                              <pic:nvPicPr>
                                <pic:cNvPr descr="09-images/sampling-slr.png" id="92" name="Picture"/>
                                <pic:cNvPicPr>
                                  <a:picLocks noChangeArrowheads="1" noChangeAspect="1"/>
                                </pic:cNvPicPr>
                              </pic:nvPicPr>
                              <pic:blipFill>
                                <a:blip r:embed="rId90"/>
                                <a:stretch>
                                  <a:fillRect/>
                                </a:stretch>
                              </pic:blipFill>
                              <pic:spPr bwMode="auto">
                                <a:xfrm>
                                  <a:off x="0" y="0"/>
                                  <a:ext cx="4267200" cy="3177600"/>
                                </a:xfrm>
                                <a:prstGeom prst="rect">
                                  <a:avLst/>
                                </a:prstGeom>
                                <a:noFill/>
                                <a:ln w="9525">
                                  <a:noFill/>
                                  <a:headEnd/>
                                  <a:tailEnd/>
                                </a:ln>
                              </pic:spPr>
                            </pic:pic>
                          </a:graphicData>
                        </a:graphic>
                      </wp:inline>
                    </w:drawing>
                  </w:r>
                </w:p>
                <w:p>
                  <w:pPr>
                    <w:jc w:val="center"/>
                  </w:pPr>
                  <w:pPr>
                    <w:jc w:val="start"/>
                    <w:spacing w:before="200"/>
                    <w:pStyle w:val="ImageCaption"/>
                  </w:pPr>
                </w:p>
              </w:tc>
            </w:tr>
          </w:tbl>
        </w:tc>
      </w:tr>
    </w:tbl>
    <w:p>
      <w:pPr>
        <w:pStyle w:val="BodyText"/>
      </w:pPr>
      <w:r>
        <w:t xml:space="preserve">In order to test the slope, we could conduct a simulation similar to what we did with two categorical variables (yawn experiment) and discussed when comparing one numeric variable across two groups. Recall, we:</w:t>
      </w:r>
    </w:p>
    <w:p>
      <w:pPr>
        <w:numPr>
          <w:ilvl w:val="0"/>
          <w:numId w:val="1037"/>
        </w:numPr>
        <w:pStyle w:val="Compact"/>
      </w:pPr>
      <w:r>
        <w:t xml:space="preserve">Step 1: Write the ____________ and ____________ on ______ cards.</w:t>
      </w:r>
    </w:p>
    <w:p>
      <w:pPr>
        <w:numPr>
          <w:ilvl w:val="0"/>
          <w:numId w:val="1038"/>
        </w:numPr>
        <w:pStyle w:val="Compact"/>
      </w:pPr>
      <w:r>
        <w:t xml:space="preserve">Step 2: Simulate what could have happened if the null was true and ________________.</w:t>
      </w:r>
    </w:p>
    <w:p>
      <w:pPr>
        <w:numPr>
          <w:ilvl w:val="0"/>
          <w:numId w:val="1039"/>
        </w:numPr>
        <w:pStyle w:val="Compact"/>
      </w:pPr>
      <w:r>
        <w:t xml:space="preserve">Step 3: Generate a new data set by _________________________________.</w:t>
      </w:r>
    </w:p>
    <w:p>
      <w:pPr>
        <w:numPr>
          <w:ilvl w:val="0"/>
          <w:numId w:val="1040"/>
        </w:numPr>
        <w:pStyle w:val="Compact"/>
      </w:pPr>
      <w:r>
        <w:t xml:space="preserve">Step 4: Calculate the ____________________________ for the new simulated data set and add it to the dot plot.</w:t>
      </w:r>
    </w:p>
    <w:p>
      <w:pPr>
        <w:pStyle w:val="FirstParagraph"/>
      </w:pPr>
      <w:r>
        <w:t xml:space="preserve">We would then repeat this process 100 or 1000 times to get an idea of what the sampling distribution of the</w:t>
      </w:r>
      <w:r>
        <w:t xml:space="preserve"> </w:t>
      </w:r>
      <w:r>
        <w:rPr>
          <w:iCs/>
          <w:i/>
        </w:rPr>
        <w:t xml:space="preserve">slope</w:t>
      </w:r>
      <w:r>
        <w:t xml:space="preserve"> </w:t>
      </w:r>
      <w:r>
        <w:t xml:space="preserve">looks like.</w:t>
      </w:r>
    </w:p>
    <w:p>
      <w:pPr>
        <w:numPr>
          <w:ilvl w:val="0"/>
          <w:numId w:val="1041"/>
        </w:numPr>
        <w:pStyle w:val="Compact"/>
      </w:pPr>
      <w:r>
        <w:t xml:space="preserve">Assuming there is</w:t>
      </w:r>
      <w:r>
        <w:t xml:space="preserve"> </w:t>
      </w:r>
      <w:r>
        <w:rPr>
          <w:iCs/>
          <w:i/>
        </w:rPr>
        <w:t xml:space="preserve">no relationship</w:t>
      </w:r>
      <w:r>
        <w:t xml:space="preserve"> </w:t>
      </w:r>
      <w:r>
        <w:t xml:space="preserve">between the penguin heart rate (bpm) and dive duration (minutes), where do you expect the sampling distribution of the slope to be centered? Explain.</w:t>
      </w:r>
    </w:p>
    <w:p>
      <w:pPr>
        <w:numPr>
          <w:ilvl w:val="0"/>
          <w:numId w:val="1042"/>
        </w:numPr>
        <w:pStyle w:val="Compact"/>
      </w:pPr>
      <w:r>
        <w:t xml:space="preserve">Suppose we wanted to complete the simulation using correlation as the summary measure, instead of slope. What would you calculate in Step 4 instead?</w:t>
      </w:r>
    </w:p>
    <w:p>
      <w:pPr>
        <w:numPr>
          <w:ilvl w:val="0"/>
          <w:numId w:val="1043"/>
        </w:numPr>
        <w:pStyle w:val="Compact"/>
      </w:pPr>
      <w:r>
        <w:t xml:space="preserve">Step 4: Calculate the ____________________________ for the new simulated data set and add it to the dot plot.</w:t>
      </w:r>
    </w:p>
    <w:p>
      <w:pPr>
        <w:pStyle w:val="FirstParagraph"/>
      </w:pPr>
      <w:r>
        <w:t xml:space="preserve">The plot below contains 4 panels of</w:t>
      </w:r>
      <w:r>
        <w:t xml:space="preserve"> </w:t>
      </w:r>
      <w:r>
        <w:t xml:space="preserve">“</w:t>
      </w:r>
      <w:r>
        <w:t xml:space="preserve">new simualted</w:t>
      </w:r>
      <w:r>
        <w:t xml:space="preserve">”</w:t>
      </w:r>
      <w:r>
        <w:t xml:space="preserve"> </w:t>
      </w:r>
      <w:r>
        <w:t xml:space="preserve">data sets (under the assumption there is</w:t>
      </w:r>
      <w:r>
        <w:t xml:space="preserve"> </w:t>
      </w:r>
      <w:r>
        <w:rPr>
          <w:iCs/>
          <w:i/>
        </w:rPr>
        <w:t xml:space="preserve">no association</w:t>
      </w:r>
      <w:r>
        <w:t xml:space="preserve"> </w:t>
      </w:r>
      <w:r>
        <w:t xml:space="preserve">between penguin heart rate (bpm) and dive duration (minutes), following the process above) and one panel of the actual data observed from the study.</w:t>
      </w:r>
    </w:p>
    <w:p>
      <w:pPr>
        <w:pStyle w:val="BodyText"/>
      </w:pPr>
      <w:r>
        <w:drawing>
          <wp:inline>
            <wp:extent cx="5334000" cy="2667000"/>
            <wp:effectExtent b="0" l="0" r="0" t="0"/>
            <wp:docPr descr="" title="" id="94" name="Picture"/>
            <a:graphic>
              <a:graphicData uri="http://schemas.openxmlformats.org/drawingml/2006/picture">
                <pic:pic>
                  <pic:nvPicPr>
                    <pic:cNvPr descr="09-simple-linear-regression_files/figure-docx/unnamed-chunk-18-1.png" id="95" name="Picture"/>
                    <pic:cNvPicPr>
                      <a:picLocks noChangeArrowheads="1" noChangeAspect="1"/>
                    </pic:cNvPicPr>
                  </pic:nvPicPr>
                  <pic:blipFill>
                    <a:blip r:embed="rId93"/>
                    <a:stretch>
                      <a:fillRect/>
                    </a:stretch>
                  </pic:blipFill>
                  <pic:spPr bwMode="auto">
                    <a:xfrm>
                      <a:off x="0" y="0"/>
                      <a:ext cx="5334000" cy="2667000"/>
                    </a:xfrm>
                    <a:prstGeom prst="rect">
                      <a:avLst/>
                    </a:prstGeom>
                    <a:noFill/>
                    <a:ln w="9525">
                      <a:noFill/>
                      <a:headEnd/>
                      <a:tailEnd/>
                    </a:ln>
                  </pic:spPr>
                </pic:pic>
              </a:graphicData>
            </a:graphic>
          </wp:inline>
        </w:drawing>
      </w:r>
    </w:p>
    <w:p>
      <w:pPr>
        <w:numPr>
          <w:ilvl w:val="0"/>
          <w:numId w:val="1044"/>
        </w:numPr>
        <w:pStyle w:val="Compact"/>
      </w:pPr>
      <w:r>
        <w:t xml:space="preserve">Which panel contains the actual data observed in the study? Was it hard to pick out? Remember what it was like trying to pick this out.</w:t>
      </w:r>
    </w:p>
    <w:p>
      <w:pPr>
        <w:pStyle w:val="FirstParagraph"/>
      </w:pPr>
      <w:r>
        <w:t xml:space="preserve">We could take these and calculate the regression equation for each panel (simulated data set). Recall, we are really interested in the estimated slope coefficient. We can plot this value to begin creating the distribution to compare our observed slope to.</w:t>
      </w:r>
    </w:p>
    <w:p>
      <w:pPr>
        <w:pStyle w:val="BodyText"/>
      </w:pPr>
      <w:r>
        <w:drawing>
          <wp:inline>
            <wp:extent cx="5334000" cy="2667000"/>
            <wp:effectExtent b="0" l="0" r="0" t="0"/>
            <wp:docPr descr="" title="" id="97" name="Picture"/>
            <a:graphic>
              <a:graphicData uri="http://schemas.openxmlformats.org/drawingml/2006/picture">
                <pic:pic>
                  <pic:nvPicPr>
                    <pic:cNvPr descr="09-simple-linear-regression_files/figure-docx/unnamed-chunk-19-1.png" id="98" name="Picture"/>
                    <pic:cNvPicPr>
                      <a:picLocks noChangeArrowheads="1" noChangeAspect="1"/>
                    </pic:cNvPicPr>
                  </pic:nvPicPr>
                  <pic:blipFill>
                    <a:blip r:embed="rId96"/>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00" name="Picture"/>
            <a:graphic>
              <a:graphicData uri="http://schemas.openxmlformats.org/drawingml/2006/picture">
                <pic:pic>
                  <pic:nvPicPr>
                    <pic:cNvPr descr="09-simple-linear-regression_files/figure-docx/unnamed-chunk-20-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45"/>
        </w:numPr>
        <w:pStyle w:val="Compact"/>
      </w:pPr>
      <w:r>
        <w:t xml:space="preserve">Take note that our observed slope was -0.13, do you believe this slope is likely to occur under the condition that there is</w:t>
      </w:r>
      <w:r>
        <w:t xml:space="preserve"> </w:t>
      </w:r>
      <w:r>
        <w:rPr>
          <w:iCs/>
          <w:i/>
        </w:rPr>
        <w:t xml:space="preserve">no association</w:t>
      </w:r>
      <w:r>
        <w:t xml:space="preserve"> </w:t>
      </w:r>
      <w:r>
        <w:t xml:space="preserve">between penguin heart rate and dive duration (i.e., the null is true)?</w:t>
      </w:r>
    </w:p>
    <w:p>
      <w:pPr>
        <w:pStyle w:val="FirstParagraph"/>
      </w:pPr>
      <w:r>
        <w:t xml:space="preserve">It turns out that these slopes vary in a predictable way following a distribution we already know – the t-distribution! Therefore, we use a t-statistic as our test statistic for conducting a hypothesis test on the slope coefficient.</w:t>
      </w:r>
    </w:p>
    <w:p>
      <w:pPr>
        <w:pStyle w:val="BodyText"/>
      </w:pPr>
      <w:r>
        <w:t xml:space="preserve">Recall our regression output from earlier:</w:t>
      </w:r>
    </w:p>
    <w:p>
      <w:pPr>
        <w:pStyle w:val="SourceCode"/>
      </w:pPr>
      <w:r>
        <w:rPr>
          <w:rStyle w:val="VerbatimChar"/>
        </w:rPr>
        <w:t xml:space="preserve"># A tibble: 2 × 7</w:t>
      </w:r>
      <w:r>
        <w:br/>
      </w:r>
      <w:r>
        <w:rPr>
          <w:rStyle w:val="VerbatimChar"/>
        </w:rPr>
        <w:t xml:space="preserve">  term           estimate std.error statistic  p.value conf.low conf.high</w:t>
      </w:r>
      <w:r>
        <w:br/>
      </w:r>
      <w:r>
        <w:rPr>
          <w:rStyle w:val="VerbatimChar"/>
        </w:rPr>
        <w:t xml:space="preserve">  &lt;chr&gt;             &lt;dbl&gt;     &lt;dbl&gt;     &lt;dbl&gt;    &lt;dbl&gt;    &lt;dbl&gt;     &lt;dbl&gt;</w:t>
      </w:r>
      <w:r>
        <w:br/>
      </w:r>
      <w:r>
        <w:rPr>
          <w:rStyle w:val="VerbatimChar"/>
        </w:rPr>
        <w:t xml:space="preserve">1 (Intercept)      14.8     0.466        31.6 6.10e-61   13.8      15.7  </w:t>
      </w:r>
      <w:r>
        <w:br/>
      </w:r>
      <w:r>
        <w:rPr>
          <w:rStyle w:val="VerbatimChar"/>
        </w:rPr>
        <w:t xml:space="preserve">2 Dive_HeartRate   -0.131   0.00744     -17.6 2.35e-35   -0.146    -0.116</w:t>
      </w:r>
    </w:p>
    <w:p>
      <w:pPr>
        <w:numPr>
          <w:ilvl w:val="0"/>
          <w:numId w:val="1046"/>
        </w:numPr>
        <w:pStyle w:val="Compact"/>
      </w:pPr>
      <w:r>
        <w:t xml:space="preserve">Based on the output above, write a conclusion for the research question in context of the problem.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02" name="Picture"/>
                  <a:graphic>
                    <a:graphicData uri="http://schemas.openxmlformats.org/drawingml/2006/picture">
                      <pic:pic>
                        <pic:nvPicPr>
                          <pic:cNvPr descr="C:\Users\erobin17\AppData\Local\Programs\Quarto\share\formats\docx\note.png" id="10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Conditions for using simple linear regression (LINE)</w:t>
            </w:r>
          </w:p>
        </w:tc>
      </w:tr>
      <w:tr>
        <w:trPr>
          <w:cantSplit/>
        </w:trPr>
        <w:tc>
          <w:tcPr>
            <w:tcMar>
              <w:top w:w="108" w:type="dxa"/>
              <w:bottom w:w="108" w:type="dxa"/>
            </w:tcMar>
          </w:tcPr>
          <w:p>
            <w:pPr>
              <w:numPr>
                <w:ilvl w:val="0"/>
                <w:numId w:val="1047"/>
              </w:numPr>
              <w:pStyle w:val="Compact"/>
            </w:pPr>
            <w:r>
              <w:t xml:space="preserve">Linearity</w:t>
            </w:r>
          </w:p>
          <w:p>
            <w:pPr>
              <w:numPr>
                <w:ilvl w:val="0"/>
                <w:numId w:val="1047"/>
              </w:numPr>
              <w:pStyle w:val="Compact"/>
            </w:pPr>
            <w:r>
              <w:t xml:space="preserve">Independent observations</w:t>
            </w:r>
          </w:p>
          <w:p>
            <w:pPr>
              <w:numPr>
                <w:ilvl w:val="0"/>
                <w:numId w:val="1047"/>
              </w:numPr>
              <w:pStyle w:val="Compact"/>
            </w:pPr>
            <w:r>
              <w:t xml:space="preserve">Normality of response variable</w:t>
            </w:r>
          </w:p>
          <w:p>
            <w:pPr>
              <w:numPr>
                <w:ilvl w:val="0"/>
                <w:numId w:val="1047"/>
              </w:numPr>
              <w:pStyle w:val="Compact"/>
            </w:pPr>
            <w:r>
              <w:t xml:space="preserve">Equal variance</w:t>
            </w:r>
          </w:p>
        </w:tc>
      </w:tr>
    </w:tbl>
    <w:bookmarkStart w:id="104" w:name="annotated-cell-8"/>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(diving_lm)</w:t>
      </w:r>
    </w:p>
    <w:bookmarkEnd w:id="104"/>
    <w:p>
      <w:pPr>
        <w:pStyle w:val="DefinitionTerm"/>
      </w:pPr>
      <w:r>
        <w:t xml:space="preserve">Line 1</w:t>
      </w:r>
    </w:p>
    <w:p>
      <w:pPr>
        <w:pStyle w:val="Definition"/>
      </w:pPr>
      <w:r>
        <w:t xml:space="preserve">Set the plotting window to give a 2x2 grid of plots.</w:t>
      </w:r>
    </w:p>
    <w:p>
      <w:pPr>
        <w:pStyle w:val="DefinitionTerm"/>
      </w:pPr>
      <w:r>
        <w:t xml:space="preserve">Line 2</w:t>
      </w:r>
    </w:p>
    <w:p>
      <w:pPr>
        <w:pStyle w:val="Definition"/>
      </w:pPr>
      <w:r>
        <w:t xml:space="preserve">Use the</w:t>
      </w:r>
      <w:r>
        <w:t xml:space="preserve"> </w:t>
      </w:r>
      <w:r>
        <w:rPr>
          <w:rStyle w:val="VerbatimChar"/>
        </w:rPr>
        <w:t xml:space="preserve">plot(model_name)</w:t>
      </w:r>
      <w:r>
        <w:t xml:space="preserve"> </w:t>
      </w:r>
      <w:r>
        <w:t xml:space="preserve">function to plot the residuals for model diagnostics.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106" name="Picture"/>
                  <a:graphic>
                    <a:graphicData uri="http://schemas.openxmlformats.org/drawingml/2006/picture">
                      <pic:pic>
                        <pic:nvPicPr>
                          <pic:cNvPr descr="09-simple-linear-regression_files/figure-docx/unnamed-chunk-22-1.png" id="107" name="Picture"/>
                          <pic:cNvPicPr>
                            <a:picLocks noChangeArrowheads="1" noChangeAspect="1"/>
                          </pic:cNvPicPr>
                        </pic:nvPicPr>
                        <pic:blipFill>
                          <a:blip r:embed="rId10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108" w:name="annotated-cell-9"/>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bookmarkEnd w:id="108"/>
    <w:p>
      <w:pPr>
        <w:pStyle w:val="DefinitionTerm"/>
      </w:pPr>
      <w:r>
        <w:t xml:space="preserve">Line 1</w:t>
      </w:r>
    </w:p>
    <w:p>
      <w:pPr>
        <w:pStyle w:val="Definition"/>
      </w:pPr>
      <w:r>
        <w:t xml:space="preserve">Reset the plotting window back to a 1x1 grid.</w:t>
      </w:r>
    </w:p>
    <w:p>
      <w:pPr>
        <w:numPr>
          <w:ilvl w:val="0"/>
          <w:numId w:val="1048"/>
        </w:numPr>
        <w:pStyle w:val="Compact"/>
      </w:pPr>
      <w:r>
        <w:t xml:space="preserve">Note the 95% confidence interval for the true slope (</w:t>
      </w:r>
      <m:oMath>
        <m:sSub>
          <m:e>
            <m:r>
              <m:t>β</m:t>
            </m:r>
          </m:e>
          <m:sub>
            <m:r>
              <m:t>1</m:t>
            </m:r>
          </m:sub>
        </m:sSub>
      </m:oMath>
      <w:r>
        <w:t xml:space="preserve">) is (-0.146, -0.116). Interpret this interval in context of the problem.</w:t>
      </w:r>
    </w:p>
    <w:p>
      <w:pPr>
        <w:numPr>
          <w:ilvl w:val="0"/>
          <w:numId w:val="1049"/>
        </w:numPr>
        <w:pStyle w:val="Compact"/>
      </w:pPr>
      <w:r>
        <w:t xml:space="preserve">Why does it make sense that the 95% confidence interval does not contain 0?</w:t>
      </w:r>
    </w:p>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18">
    <w:nsid w:val="A9941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120">
    <w:nsid w:val="A994120"/>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abstractNum w:abstractNumId="994121">
    <w:nsid w:val="A994121"/>
    <w:multiLevelType w:val="multilevel"/>
    <w:lvl w:ilvl="0">
      <w:start w:val="21"/>
      <w:numFmt w:val="decimal"/>
      <w:lvlText w:val="%1."/>
      <w:lvlJc w:val="left"/>
      <w:pPr>
        <w:ind w:left="720" w:hanging="480"/>
      </w:pPr>
    </w:lvl>
    <w:lvl w:ilvl="1">
      <w:start w:val="21"/>
      <w:numFmt w:val="decimal"/>
      <w:lvlText w:val="%2."/>
      <w:lvlJc w:val="left"/>
      <w:pPr>
        <w:ind w:left="1440" w:hanging="480"/>
      </w:pPr>
    </w:lvl>
    <w:lvl w:ilvl="2">
      <w:start w:val="21"/>
      <w:numFmt w:val="decimal"/>
      <w:lvlText w:val="%3."/>
      <w:lvlJc w:val="left"/>
      <w:pPr>
        <w:ind w:left="2160" w:hanging="480"/>
      </w:pPr>
    </w:lvl>
    <w:lvl w:ilvl="3">
      <w:start w:val="21"/>
      <w:numFmt w:val="decimal"/>
      <w:lvlText w:val="%4."/>
      <w:lvlJc w:val="left"/>
      <w:pPr>
        <w:ind w:left="2880" w:hanging="480"/>
      </w:pPr>
    </w:lvl>
    <w:lvl w:ilvl="4">
      <w:start w:val="21"/>
      <w:numFmt w:val="decimal"/>
      <w:lvlText w:val="%5."/>
      <w:lvlJc w:val="left"/>
      <w:pPr>
        <w:ind w:left="3600" w:hanging="480"/>
      </w:pPr>
    </w:lvl>
    <w:lvl w:ilvl="5">
      <w:start w:val="21"/>
      <w:numFmt w:val="decimal"/>
      <w:lvlText w:val="%6."/>
      <w:lvlJc w:val="left"/>
      <w:pPr>
        <w:ind w:left="4320" w:hanging="480"/>
      </w:pPr>
    </w:lvl>
    <w:lvl w:ilvl="6">
      <w:start w:val="21"/>
      <w:numFmt w:val="decimal"/>
      <w:lvlText w:val="%7."/>
      <w:lvlJc w:val="left"/>
      <w:pPr>
        <w:ind w:left="5040" w:hanging="480"/>
      </w:pPr>
    </w:lvl>
    <w:lvl w:ilvl="7">
      <w:start w:val="21"/>
      <w:numFmt w:val="decimal"/>
      <w:lvlText w:val="%8."/>
      <w:lvlJc w:val="left"/>
      <w:pPr>
        <w:ind w:left="5760" w:hanging="480"/>
      </w:pPr>
    </w:lvl>
    <w:lvl w:ilvl="8">
      <w:start w:val="21"/>
      <w:numFmt w:val="decimal"/>
      <w:lvlText w:val="%9."/>
      <w:lvlJc w:val="left"/>
      <w:pPr>
        <w:ind w:left="6480" w:hanging="480"/>
      </w:pPr>
    </w:lvl>
  </w:abstractNum>
  <w:abstractNum w:abstractNumId="994122">
    <w:nsid w:val="A994122"/>
    <w:multiLevelType w:val="multilevel"/>
    <w:lvl w:ilvl="0">
      <w:start w:val="22"/>
      <w:numFmt w:val="decimal"/>
      <w:lvlText w:val="%1."/>
      <w:lvlJc w:val="left"/>
      <w:pPr>
        <w:ind w:left="720" w:hanging="480"/>
      </w:pPr>
    </w:lvl>
    <w:lvl w:ilvl="1">
      <w:start w:val="22"/>
      <w:numFmt w:val="decimal"/>
      <w:lvlText w:val="%2."/>
      <w:lvlJc w:val="left"/>
      <w:pPr>
        <w:ind w:left="1440" w:hanging="480"/>
      </w:pPr>
    </w:lvl>
    <w:lvl w:ilvl="2">
      <w:start w:val="22"/>
      <w:numFmt w:val="decimal"/>
      <w:lvlText w:val="%3."/>
      <w:lvlJc w:val="left"/>
      <w:pPr>
        <w:ind w:left="2160" w:hanging="480"/>
      </w:pPr>
    </w:lvl>
    <w:lvl w:ilvl="3">
      <w:start w:val="22"/>
      <w:numFmt w:val="decimal"/>
      <w:lvlText w:val="%4."/>
      <w:lvlJc w:val="left"/>
      <w:pPr>
        <w:ind w:left="2880" w:hanging="480"/>
      </w:pPr>
    </w:lvl>
    <w:lvl w:ilvl="4">
      <w:start w:val="22"/>
      <w:numFmt w:val="decimal"/>
      <w:lvlText w:val="%5."/>
      <w:lvlJc w:val="left"/>
      <w:pPr>
        <w:ind w:left="3600" w:hanging="480"/>
      </w:pPr>
    </w:lvl>
    <w:lvl w:ilvl="5">
      <w:start w:val="22"/>
      <w:numFmt w:val="decimal"/>
      <w:lvlText w:val="%6."/>
      <w:lvlJc w:val="left"/>
      <w:pPr>
        <w:ind w:left="4320" w:hanging="480"/>
      </w:pPr>
    </w:lvl>
    <w:lvl w:ilvl="6">
      <w:start w:val="22"/>
      <w:numFmt w:val="decimal"/>
      <w:lvlText w:val="%7."/>
      <w:lvlJc w:val="left"/>
      <w:pPr>
        <w:ind w:left="5040" w:hanging="480"/>
      </w:pPr>
    </w:lvl>
    <w:lvl w:ilvl="7">
      <w:start w:val="22"/>
      <w:numFmt w:val="decimal"/>
      <w:lvlText w:val="%8."/>
      <w:lvlJc w:val="left"/>
      <w:pPr>
        <w:ind w:left="5760" w:hanging="480"/>
      </w:pPr>
    </w:lvl>
    <w:lvl w:ilvl="8">
      <w:start w:val="22"/>
      <w:numFmt w:val="decimal"/>
      <w:lvlText w:val="%9."/>
      <w:lvlJc w:val="left"/>
      <w:pPr>
        <w:ind w:left="6480" w:hanging="480"/>
      </w:pPr>
    </w:lvl>
  </w:abstractNum>
  <w:abstractNum w:abstractNumId="994123">
    <w:nsid w:val="A994123"/>
    <w:multiLevelType w:val="multilevel"/>
    <w:lvl w:ilvl="0">
      <w:start w:val="23"/>
      <w:numFmt w:val="decimal"/>
      <w:lvlText w:val="%1."/>
      <w:lvlJc w:val="left"/>
      <w:pPr>
        <w:ind w:left="720" w:hanging="480"/>
      </w:pPr>
    </w:lvl>
    <w:lvl w:ilvl="1">
      <w:start w:val="23"/>
      <w:numFmt w:val="decimal"/>
      <w:lvlText w:val="%2."/>
      <w:lvlJc w:val="left"/>
      <w:pPr>
        <w:ind w:left="1440" w:hanging="480"/>
      </w:pPr>
    </w:lvl>
    <w:lvl w:ilvl="2">
      <w:start w:val="23"/>
      <w:numFmt w:val="decimal"/>
      <w:lvlText w:val="%3."/>
      <w:lvlJc w:val="left"/>
      <w:pPr>
        <w:ind w:left="2160" w:hanging="480"/>
      </w:pPr>
    </w:lvl>
    <w:lvl w:ilvl="3">
      <w:start w:val="23"/>
      <w:numFmt w:val="decimal"/>
      <w:lvlText w:val="%4."/>
      <w:lvlJc w:val="left"/>
      <w:pPr>
        <w:ind w:left="2880" w:hanging="480"/>
      </w:pPr>
    </w:lvl>
    <w:lvl w:ilvl="4">
      <w:start w:val="23"/>
      <w:numFmt w:val="decimal"/>
      <w:lvlText w:val="%5."/>
      <w:lvlJc w:val="left"/>
      <w:pPr>
        <w:ind w:left="3600" w:hanging="480"/>
      </w:pPr>
    </w:lvl>
    <w:lvl w:ilvl="5">
      <w:start w:val="23"/>
      <w:numFmt w:val="decimal"/>
      <w:lvlText w:val="%6."/>
      <w:lvlJc w:val="left"/>
      <w:pPr>
        <w:ind w:left="4320" w:hanging="480"/>
      </w:pPr>
    </w:lvl>
    <w:lvl w:ilvl="6">
      <w:start w:val="23"/>
      <w:numFmt w:val="decimal"/>
      <w:lvlText w:val="%7."/>
      <w:lvlJc w:val="left"/>
      <w:pPr>
        <w:ind w:left="5040" w:hanging="480"/>
      </w:pPr>
    </w:lvl>
    <w:lvl w:ilvl="7">
      <w:start w:val="23"/>
      <w:numFmt w:val="decimal"/>
      <w:lvlText w:val="%8."/>
      <w:lvlJc w:val="left"/>
      <w:pPr>
        <w:ind w:left="5760" w:hanging="480"/>
      </w:pPr>
    </w:lvl>
    <w:lvl w:ilvl="8">
      <w:start w:val="23"/>
      <w:numFmt w:val="decimal"/>
      <w:lvlText w:val="%9."/>
      <w:lvlJc w:val="left"/>
      <w:pPr>
        <w:ind w:left="6480" w:hanging="480"/>
      </w:pPr>
    </w:lvl>
  </w:abstractNum>
  <w:abstractNum w:abstractNumId="994124">
    <w:nsid w:val="A994124"/>
    <w:multiLevelType w:val="multilevel"/>
    <w:lvl w:ilvl="0">
      <w:start w:val="24"/>
      <w:numFmt w:val="decimal"/>
      <w:lvlText w:val="%1."/>
      <w:lvlJc w:val="left"/>
      <w:pPr>
        <w:ind w:left="720" w:hanging="480"/>
      </w:pPr>
    </w:lvl>
    <w:lvl w:ilvl="1">
      <w:start w:val="24"/>
      <w:numFmt w:val="decimal"/>
      <w:lvlText w:val="%2."/>
      <w:lvlJc w:val="left"/>
      <w:pPr>
        <w:ind w:left="1440" w:hanging="480"/>
      </w:pPr>
    </w:lvl>
    <w:lvl w:ilvl="2">
      <w:start w:val="24"/>
      <w:numFmt w:val="decimal"/>
      <w:lvlText w:val="%3."/>
      <w:lvlJc w:val="left"/>
      <w:pPr>
        <w:ind w:left="2160" w:hanging="480"/>
      </w:pPr>
    </w:lvl>
    <w:lvl w:ilvl="3">
      <w:start w:val="24"/>
      <w:numFmt w:val="decimal"/>
      <w:lvlText w:val="%4."/>
      <w:lvlJc w:val="left"/>
      <w:pPr>
        <w:ind w:left="2880" w:hanging="480"/>
      </w:pPr>
    </w:lvl>
    <w:lvl w:ilvl="4">
      <w:start w:val="24"/>
      <w:numFmt w:val="decimal"/>
      <w:lvlText w:val="%5."/>
      <w:lvlJc w:val="left"/>
      <w:pPr>
        <w:ind w:left="3600" w:hanging="480"/>
      </w:pPr>
    </w:lvl>
    <w:lvl w:ilvl="5">
      <w:start w:val="24"/>
      <w:numFmt w:val="decimal"/>
      <w:lvlText w:val="%6."/>
      <w:lvlJc w:val="left"/>
      <w:pPr>
        <w:ind w:left="4320" w:hanging="480"/>
      </w:pPr>
    </w:lvl>
    <w:lvl w:ilvl="6">
      <w:start w:val="24"/>
      <w:numFmt w:val="decimal"/>
      <w:lvlText w:val="%7."/>
      <w:lvlJc w:val="left"/>
      <w:pPr>
        <w:ind w:left="5040" w:hanging="480"/>
      </w:pPr>
    </w:lvl>
    <w:lvl w:ilvl="7">
      <w:start w:val="24"/>
      <w:numFmt w:val="decimal"/>
      <w:lvlText w:val="%8."/>
      <w:lvlJc w:val="left"/>
      <w:pPr>
        <w:ind w:left="5760" w:hanging="480"/>
      </w:pPr>
    </w:lvl>
    <w:lvl w:ilvl="8">
      <w:start w:val="24"/>
      <w:numFmt w:val="decimal"/>
      <w:lvlText w:val="%9."/>
      <w:lvlJc w:val="left"/>
      <w:pPr>
        <w:ind w:left="6480" w:hanging="480"/>
      </w:pPr>
    </w:lvl>
  </w:abstractNum>
  <w:abstractNum w:abstractNumId="994125">
    <w:nsid w:val="A994125"/>
    <w:multiLevelType w:val="multilevel"/>
    <w:lvl w:ilvl="0">
      <w:start w:val="25"/>
      <w:numFmt w:val="decimal"/>
      <w:lvlText w:val="%1."/>
      <w:lvlJc w:val="left"/>
      <w:pPr>
        <w:ind w:left="720" w:hanging="480"/>
      </w:pPr>
    </w:lvl>
    <w:lvl w:ilvl="1">
      <w:start w:val="25"/>
      <w:numFmt w:val="decimal"/>
      <w:lvlText w:val="%2."/>
      <w:lvlJc w:val="left"/>
      <w:pPr>
        <w:ind w:left="1440" w:hanging="480"/>
      </w:pPr>
    </w:lvl>
    <w:lvl w:ilvl="2">
      <w:start w:val="25"/>
      <w:numFmt w:val="decimal"/>
      <w:lvlText w:val="%3."/>
      <w:lvlJc w:val="left"/>
      <w:pPr>
        <w:ind w:left="2160" w:hanging="480"/>
      </w:pPr>
    </w:lvl>
    <w:lvl w:ilvl="3">
      <w:start w:val="25"/>
      <w:numFmt w:val="decimal"/>
      <w:lvlText w:val="%4."/>
      <w:lvlJc w:val="left"/>
      <w:pPr>
        <w:ind w:left="2880" w:hanging="480"/>
      </w:pPr>
    </w:lvl>
    <w:lvl w:ilvl="4">
      <w:start w:val="25"/>
      <w:numFmt w:val="decimal"/>
      <w:lvlText w:val="%5."/>
      <w:lvlJc w:val="left"/>
      <w:pPr>
        <w:ind w:left="3600" w:hanging="480"/>
      </w:pPr>
    </w:lvl>
    <w:lvl w:ilvl="5">
      <w:start w:val="25"/>
      <w:numFmt w:val="decimal"/>
      <w:lvlText w:val="%6."/>
      <w:lvlJc w:val="left"/>
      <w:pPr>
        <w:ind w:left="4320" w:hanging="480"/>
      </w:pPr>
    </w:lvl>
    <w:lvl w:ilvl="6">
      <w:start w:val="25"/>
      <w:numFmt w:val="decimal"/>
      <w:lvlText w:val="%7."/>
      <w:lvlJc w:val="left"/>
      <w:pPr>
        <w:ind w:left="5040" w:hanging="480"/>
      </w:pPr>
    </w:lvl>
    <w:lvl w:ilvl="7">
      <w:start w:val="25"/>
      <w:numFmt w:val="decimal"/>
      <w:lvlText w:val="%8."/>
      <w:lvlJc w:val="left"/>
      <w:pPr>
        <w:ind w:left="5760" w:hanging="480"/>
      </w:pPr>
    </w:lvl>
    <w:lvl w:ilvl="8">
      <w:start w:val="25"/>
      <w:numFmt w:val="decimal"/>
      <w:lvlText w:val="%9."/>
      <w:lvlJc w:val="left"/>
      <w:pPr>
        <w:ind w:left="6480" w:hanging="480"/>
      </w:pPr>
    </w:lvl>
  </w:abstractNum>
  <w:abstractNum w:abstractNumId="994127">
    <w:nsid w:val="A994127"/>
    <w:multiLevelType w:val="multilevel"/>
    <w:lvl w:ilvl="0">
      <w:start w:val="27"/>
      <w:numFmt w:val="decimal"/>
      <w:lvlText w:val="%1."/>
      <w:lvlJc w:val="left"/>
      <w:pPr>
        <w:ind w:left="720" w:hanging="480"/>
      </w:pPr>
    </w:lvl>
    <w:lvl w:ilvl="1">
      <w:start w:val="27"/>
      <w:numFmt w:val="decimal"/>
      <w:lvlText w:val="%2."/>
      <w:lvlJc w:val="left"/>
      <w:pPr>
        <w:ind w:left="1440" w:hanging="480"/>
      </w:pPr>
    </w:lvl>
    <w:lvl w:ilvl="2">
      <w:start w:val="27"/>
      <w:numFmt w:val="decimal"/>
      <w:lvlText w:val="%3."/>
      <w:lvlJc w:val="left"/>
      <w:pPr>
        <w:ind w:left="2160" w:hanging="480"/>
      </w:pPr>
    </w:lvl>
    <w:lvl w:ilvl="3">
      <w:start w:val="27"/>
      <w:numFmt w:val="decimal"/>
      <w:lvlText w:val="%4."/>
      <w:lvlJc w:val="left"/>
      <w:pPr>
        <w:ind w:left="2880" w:hanging="480"/>
      </w:pPr>
    </w:lvl>
    <w:lvl w:ilvl="4">
      <w:start w:val="27"/>
      <w:numFmt w:val="decimal"/>
      <w:lvlText w:val="%5."/>
      <w:lvlJc w:val="left"/>
      <w:pPr>
        <w:ind w:left="3600" w:hanging="480"/>
      </w:pPr>
    </w:lvl>
    <w:lvl w:ilvl="5">
      <w:start w:val="27"/>
      <w:numFmt w:val="decimal"/>
      <w:lvlText w:val="%6."/>
      <w:lvlJc w:val="left"/>
      <w:pPr>
        <w:ind w:left="4320" w:hanging="480"/>
      </w:pPr>
    </w:lvl>
    <w:lvl w:ilvl="6">
      <w:start w:val="27"/>
      <w:numFmt w:val="decimal"/>
      <w:lvlText w:val="%7."/>
      <w:lvlJc w:val="left"/>
      <w:pPr>
        <w:ind w:left="5040" w:hanging="480"/>
      </w:pPr>
    </w:lvl>
    <w:lvl w:ilvl="7">
      <w:start w:val="27"/>
      <w:numFmt w:val="decimal"/>
      <w:lvlText w:val="%8."/>
      <w:lvlJc w:val="left"/>
      <w:pPr>
        <w:ind w:left="5760" w:hanging="480"/>
      </w:pPr>
    </w:lvl>
    <w:lvl w:ilvl="8">
      <w:start w:val="27"/>
      <w:numFmt w:val="decimal"/>
      <w:lvlText w:val="%9."/>
      <w:lvlJc w:val="left"/>
      <w:pPr>
        <w:ind w:left="6480" w:hanging="480"/>
      </w:pPr>
    </w:lvl>
  </w:abstractNum>
  <w:abstractNum w:abstractNumId="994128">
    <w:nsid w:val="A994128"/>
    <w:multiLevelType w:val="multilevel"/>
    <w:lvl w:ilvl="0">
      <w:start w:val="28"/>
      <w:numFmt w:val="decimal"/>
      <w:lvlText w:val="%1."/>
      <w:lvlJc w:val="left"/>
      <w:pPr>
        <w:ind w:left="720" w:hanging="480"/>
      </w:pPr>
    </w:lvl>
    <w:lvl w:ilvl="1">
      <w:start w:val="28"/>
      <w:numFmt w:val="decimal"/>
      <w:lvlText w:val="%2."/>
      <w:lvlJc w:val="left"/>
      <w:pPr>
        <w:ind w:left="1440" w:hanging="480"/>
      </w:pPr>
    </w:lvl>
    <w:lvl w:ilvl="2">
      <w:start w:val="28"/>
      <w:numFmt w:val="decimal"/>
      <w:lvlText w:val="%3."/>
      <w:lvlJc w:val="left"/>
      <w:pPr>
        <w:ind w:left="2160" w:hanging="480"/>
      </w:pPr>
    </w:lvl>
    <w:lvl w:ilvl="3">
      <w:start w:val="28"/>
      <w:numFmt w:val="decimal"/>
      <w:lvlText w:val="%4."/>
      <w:lvlJc w:val="left"/>
      <w:pPr>
        <w:ind w:left="2880" w:hanging="480"/>
      </w:pPr>
    </w:lvl>
    <w:lvl w:ilvl="4">
      <w:start w:val="28"/>
      <w:numFmt w:val="decimal"/>
      <w:lvlText w:val="%5."/>
      <w:lvlJc w:val="left"/>
      <w:pPr>
        <w:ind w:left="3600" w:hanging="480"/>
      </w:pPr>
    </w:lvl>
    <w:lvl w:ilvl="5">
      <w:start w:val="28"/>
      <w:numFmt w:val="decimal"/>
      <w:lvlText w:val="%6."/>
      <w:lvlJc w:val="left"/>
      <w:pPr>
        <w:ind w:left="4320" w:hanging="480"/>
      </w:pPr>
    </w:lvl>
    <w:lvl w:ilvl="6">
      <w:start w:val="28"/>
      <w:numFmt w:val="decimal"/>
      <w:lvlText w:val="%7."/>
      <w:lvlJc w:val="left"/>
      <w:pPr>
        <w:ind w:left="5040" w:hanging="480"/>
      </w:pPr>
    </w:lvl>
    <w:lvl w:ilvl="7">
      <w:start w:val="28"/>
      <w:numFmt w:val="decimal"/>
      <w:lvlText w:val="%8."/>
      <w:lvlJc w:val="left"/>
      <w:pPr>
        <w:ind w:left="5760" w:hanging="480"/>
      </w:pPr>
    </w:lvl>
    <w:lvl w:ilvl="8">
      <w:start w:val="2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1"/>
  </w:num>
  <w:num w:numId="1009">
    <w:abstractNumId w:val="991"/>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1"/>
  </w:num>
  <w:num w:numId="1012">
    <w:abstractNumId w:val="991"/>
  </w:num>
  <w:num w:numId="1013">
    <w:abstractNumId w:val="991"/>
  </w:num>
  <w:num w:numId="1014">
    <w:abstractNumId w:val="991"/>
  </w:num>
  <w:num w:numId="1015">
    <w:abstractNumId w:val="991"/>
  </w:num>
  <w:num w:numId="101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0">
    <w:abstractNumId w:val="991"/>
  </w:num>
  <w:num w:numId="102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2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27">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28">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29">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30">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31">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32">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33">
    <w:abstractNumId w:val="991"/>
  </w:num>
  <w:num w:numId="1034">
    <w:abstractNumId w:val="991"/>
  </w:num>
  <w:num w:numId="1035">
    <w:abstractNumId w:val="991"/>
  </w:num>
  <w:num w:numId="1036">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37">
    <w:abstractNumId w:val="991"/>
  </w:num>
  <w:num w:numId="1038">
    <w:abstractNumId w:val="991"/>
  </w:num>
  <w:num w:numId="1039">
    <w:abstractNumId w:val="991"/>
  </w:num>
  <w:num w:numId="1040">
    <w:abstractNumId w:val="991"/>
  </w:num>
  <w:num w:numId="1041">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42">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43">
    <w:abstractNumId w:val="991"/>
  </w:num>
  <w:num w:numId="1044">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45">
    <w:abstractNumId w:val="994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046">
    <w:abstractNumId w:val="9941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049">
    <w:abstractNumId w:val="9941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35" Target="media/rId35.png" /><Relationship Type="http://schemas.openxmlformats.org/officeDocument/2006/relationships/image" Id="rId83" Target="media/rId83.png" /><Relationship Type="http://schemas.openxmlformats.org/officeDocument/2006/relationships/image" Id="rId32" Target="media/rId32.png" /><Relationship Type="http://schemas.openxmlformats.org/officeDocument/2006/relationships/image" Id="rId69" Target="media/rId69.jpg" /><Relationship Type="http://schemas.openxmlformats.org/officeDocument/2006/relationships/image" Id="rId90" Target="media/rId90.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50" Target="media/rId50.png" /><Relationship Type="http://schemas.openxmlformats.org/officeDocument/2006/relationships/image" Id="rId20" Target="media/rId20.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26" Target="media/rId26.png" /><Relationship Type="http://schemas.openxmlformats.org/officeDocument/2006/relationships/image" Id="rId99" Target="media/rId99.png" /><Relationship Type="http://schemas.openxmlformats.org/officeDocument/2006/relationships/image" Id="rId105" Target="media/rId105.png" /><Relationship Type="http://schemas.openxmlformats.org/officeDocument/2006/relationships/image" Id="rId45" Target="media/rId45.png" /><Relationship Type="http://schemas.openxmlformats.org/officeDocument/2006/relationships/image" Id="rId23" Target="media/rId23.png" /><Relationship Type="http://schemas.openxmlformats.org/officeDocument/2006/relationships/image" Id="rId64" Target="media/rId6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9: Simple Linear Regression</dc:title>
  <dc:creator/>
  <cp:keywords/>
  <dcterms:created xsi:type="dcterms:W3CDTF">2024-12-01T16:50:19Z</dcterms:created>
  <dcterms:modified xsi:type="dcterms:W3CDTF">2024-12-01T16:50:19Z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