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Georgia" w:cs="Georgia" w:eastAsia="Georgia" w:hAnsi="Georgia"/>
          <w:b/>
          <w:bCs/>
          <w:i w:val="false"/>
          <w:iCs w:val="false"/>
          <w:color w:val="23555A"/>
          <w:sz w:val="52"/>
          <w:szCs w:val="52"/>
        </w:rPr>
        <w:t xml:space="preserve">GPW SOLUTIONS</w:t>
      </w:r>
    </w:p>
    <w:p>
      <w:pPr>
        <w:pBdr>
          <w:bottom w:val="single" w:color="ED835E" w:sz="6" w:space="12"/>
        </w:pBdr>
        <w:spacing w:after="200"/>
        <w:jc w:val="center"/>
      </w:pPr>
      <w:r>
        <w:rPr>
          <w:rFonts w:ascii="Lato" w:cs="Lato" w:eastAsia="Lato" w:hAnsi="Lato"/>
          <w:b w:val="false"/>
          <w:bCs w:val="false"/>
          <w:i w:val="false"/>
          <w:iCs w:val="false"/>
          <w:color w:val="2A4E64"/>
          <w:sz w:val="28"/>
          <w:szCs w:val="28"/>
        </w:rPr>
        <w:t xml:space="preserve">Electromechanical Assembly Division</w:t>
      </w:r>
    </w:p>
    <w:p>
      <w:pPr>
        <w:spacing w:after="60"/>
      </w:pPr>
    </w:p>
    <w:p>
      <w:pPr>
        <w:spacing w:after="80"/>
        <w:jc w:val="center"/>
      </w:pPr>
      <w:r>
        <w:rPr>
          <w:rFonts w:ascii="Georgia" w:cs="Georgia" w:eastAsia="Georgia" w:hAnsi="Georgia"/>
          <w:b/>
          <w:bCs/>
          <w:i w:val="false"/>
          <w:iCs w:val="false"/>
          <w:color w:val="2A4E64"/>
          <w:sz w:val="44"/>
          <w:szCs w:val="44"/>
        </w:rPr>
        <w:t xml:space="preserve">CONTENT STRATEGY</w:t>
      </w:r>
    </w:p>
    <w:p>
      <w:pPr>
        <w:spacing w:after="300"/>
        <w:jc w:val="center"/>
      </w:pPr>
      <w:r>
        <w:rPr>
          <w:rFonts w:ascii="Lato" w:cs="Lato" w:eastAsia="Lato" w:hAnsi="Lato"/>
          <w:b w:val="false"/>
          <w:bCs w:val="false"/>
          <w:i w:val="false"/>
          <w:iCs w:val="false"/>
          <w:color w:val="666666"/>
          <w:sz w:val="24"/>
          <w:szCs w:val="24"/>
        </w:rPr>
        <w:t xml:space="preserve">Phase 2 Deliverable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31 Pages</w:t>
            </w:r>
          </w:p>
        </w:tc>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5 Pillars</w:t>
            </w:r>
          </w:p>
        </w:tc>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8 Industries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5 Services</w:t>
            </w:r>
          </w:p>
        </w:tc>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16-Week Plan</w:t>
            </w:r>
          </w:p>
        </w:tc>
        <w:tc>
          <w:tcPr>
            <w:tcW w:type="dxa" w:w="3120"/>
            <w:tcBorders>
              <w:top w:val="single" w:color="ADCF91" w:sz="2"/>
              <w:left w:val="none" w:sz="0"/>
              <w:bottom w:val="single" w:color="ADCF91" w:sz="2"/>
              <w:right w:val="none" w:sz="0"/>
            </w:tcBorders>
            <w:tcMar>
              <w:top w:type="dxa" w:w="120"/>
              <w:left w:type="dxa" w:w="80"/>
              <w:bottom w:type="dxa" w:w="120"/>
              <w:right w:type="dxa" w:w="80"/>
            </w:tcMar>
          </w:tcPr>
          <w:p>
            <w:pPr>
              <w:jc w:val="center"/>
            </w:pPr>
            <w:r>
              <w:rPr>
                <w:rFonts w:ascii="Georgia" w:cs="Georgia" w:eastAsia="Georgia" w:hAnsi="Georgia"/>
                <w:b/>
                <w:bCs/>
                <w:i w:val="false"/>
                <w:iCs w:val="false"/>
                <w:color w:val="23555A"/>
                <w:sz w:val="26"/>
                <w:szCs w:val="26"/>
              </w:rPr>
              <w:t xml:space="preserve">4 Personas</w:t>
            </w:r>
          </w:p>
        </w:tc>
      </w:tr>
    </w:tbl>
    <w:p>
      <w:pPr>
        <w:spacing w:after="60"/>
      </w:pPr>
    </w:p>
    <w:p>
      <w:pPr>
        <w:spacing w:after="60"/>
      </w:pPr>
    </w:p>
    <w:p>
      <w:pPr>
        <w:jc w:val="center"/>
      </w:pPr>
      <w:r>
        <w:rPr>
          <w:rFonts w:ascii="Lato" w:cs="Lato" w:eastAsia="Lato" w:hAnsi="Lato"/>
          <w:b w:val="false"/>
          <w:bCs w:val="false"/>
          <w:i/>
          <w:iCs/>
          <w:color w:val="999999"/>
          <w:sz w:val="20"/>
          <w:szCs w:val="20"/>
        </w:rPr>
        <w:t xml:space="preserve">Confidential — Prepared for Internal Use</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Table of Contents</w:t>
      </w:r>
    </w:p>
    <w:p>
      <w:pPr>
        <w:tabs>
          <w:tab w:val="right" w:pos="9026"/>
        </w:tabs>
        <w:spacing w:after="80"/>
      </w:pPr>
      <w:r>
        <w:rPr>
          <w:rFonts w:ascii="Lato" w:cs="Lato" w:eastAsia="Lato" w:hAnsi="Lato"/>
          <w:b w:val="false"/>
          <w:bCs w:val="false"/>
          <w:i w:val="false"/>
          <w:iCs w:val="false"/>
          <w:color w:val="2A4E64"/>
          <w:sz w:val="22"/>
          <w:szCs w:val="22"/>
        </w:rPr>
        <w:t xml:space="preserve">1. Executive Summary</w:t>
      </w:r>
    </w:p>
    <w:p>
      <w:pPr>
        <w:tabs>
          <w:tab w:val="right" w:pos="9026"/>
        </w:tabs>
        <w:spacing w:after="80"/>
      </w:pPr>
      <w:r>
        <w:rPr>
          <w:rFonts w:ascii="Lato" w:cs="Lato" w:eastAsia="Lato" w:hAnsi="Lato"/>
          <w:b w:val="false"/>
          <w:bCs w:val="false"/>
          <w:i w:val="false"/>
          <w:iCs w:val="false"/>
          <w:color w:val="2A4E64"/>
          <w:sz w:val="22"/>
          <w:szCs w:val="22"/>
        </w:rPr>
        <w:t xml:space="preserve">2. Context Summary</w:t>
      </w:r>
    </w:p>
    <w:p>
      <w:pPr>
        <w:tabs>
          <w:tab w:val="right" w:pos="9026"/>
        </w:tabs>
        <w:spacing w:after="80"/>
      </w:pPr>
      <w:r>
        <w:rPr>
          <w:rFonts w:ascii="Lato" w:cs="Lato" w:eastAsia="Lato" w:hAnsi="Lato"/>
          <w:b w:val="false"/>
          <w:bCs w:val="false"/>
          <w:i w:val="false"/>
          <w:iCs w:val="false"/>
          <w:color w:val="2A4E64"/>
          <w:sz w:val="22"/>
          <w:szCs w:val="22"/>
        </w:rPr>
        <w:t xml:space="preserve">3. Content Pillars (5 Strategic Narratives)</w:t>
      </w:r>
    </w:p>
    <w:p>
      <w:pPr>
        <w:tabs>
          <w:tab w:val="right" w:pos="9026"/>
        </w:tabs>
        <w:spacing w:after="80"/>
      </w:pPr>
      <w:r>
        <w:rPr>
          <w:rFonts w:ascii="Lato" w:cs="Lato" w:eastAsia="Lato" w:hAnsi="Lato"/>
          <w:b w:val="false"/>
          <w:bCs w:val="false"/>
          <w:i w:val="false"/>
          <w:iCs w:val="false"/>
          <w:color w:val="2A4E64"/>
          <w:sz w:val="22"/>
          <w:szCs w:val="22"/>
        </w:rPr>
        <w:t xml:space="preserve">4. Topic Clusters &amp; Keyword Mapping</w:t>
      </w:r>
    </w:p>
    <w:p>
      <w:pPr>
        <w:tabs>
          <w:tab w:val="right" w:pos="9026"/>
        </w:tabs>
        <w:spacing w:after="80"/>
      </w:pPr>
      <w:r>
        <w:rPr>
          <w:rFonts w:ascii="Lato" w:cs="Lato" w:eastAsia="Lato" w:hAnsi="Lato"/>
          <w:b w:val="false"/>
          <w:bCs w:val="false"/>
          <w:i w:val="false"/>
          <w:iCs w:val="false"/>
          <w:color w:val="2A4E64"/>
          <w:sz w:val="22"/>
          <w:szCs w:val="22"/>
        </w:rPr>
        <w:t xml:space="preserve">5. Content Types Strategy</w:t>
      </w:r>
    </w:p>
    <w:p>
      <w:pPr>
        <w:tabs>
          <w:tab w:val="right" w:pos="9026"/>
        </w:tabs>
        <w:spacing w:after="80"/>
      </w:pPr>
      <w:r>
        <w:rPr>
          <w:rFonts w:ascii="Lato" w:cs="Lato" w:eastAsia="Lato" w:hAnsi="Lato"/>
          <w:b w:val="false"/>
          <w:bCs w:val="false"/>
          <w:i w:val="false"/>
          <w:iCs w:val="false"/>
          <w:color w:val="2A4E64"/>
          <w:sz w:val="22"/>
          <w:szCs w:val="22"/>
        </w:rPr>
        <w:t xml:space="preserve">6. Page-by-Page Content Brief</w:t>
      </w:r>
    </w:p>
    <w:p>
      <w:pPr>
        <w:tabs>
          <w:tab w:val="right" w:pos="9026"/>
        </w:tabs>
        <w:spacing w:after="80"/>
      </w:pPr>
      <w:r>
        <w:rPr>
          <w:rFonts w:ascii="Lato" w:cs="Lato" w:eastAsia="Lato" w:hAnsi="Lato"/>
          <w:b w:val="false"/>
          <w:bCs w:val="false"/>
          <w:i w:val="false"/>
          <w:iCs w:val="false"/>
          <w:color w:val="2A4E64"/>
          <w:sz w:val="22"/>
          <w:szCs w:val="22"/>
        </w:rPr>
        <w:t xml:space="preserve">7. Content Production Priority &amp; Calendar</w:t>
      </w:r>
    </w:p>
    <w:p>
      <w:pPr>
        <w:tabs>
          <w:tab w:val="right" w:pos="9026"/>
        </w:tabs>
        <w:spacing w:after="80"/>
      </w:pPr>
      <w:r>
        <w:rPr>
          <w:rFonts w:ascii="Lato" w:cs="Lato" w:eastAsia="Lato" w:hAnsi="Lato"/>
          <w:b w:val="false"/>
          <w:bCs w:val="false"/>
          <w:i w:val="false"/>
          <w:iCs w:val="false"/>
          <w:color w:val="2A4E64"/>
          <w:sz w:val="22"/>
          <w:szCs w:val="22"/>
        </w:rPr>
        <w:t xml:space="preserve">8. Content Scoring Matrix</w:t>
      </w:r>
    </w:p>
    <w:p>
      <w:pPr>
        <w:tabs>
          <w:tab w:val="right" w:pos="9026"/>
        </w:tabs>
        <w:spacing w:after="80"/>
      </w:pPr>
      <w:r>
        <w:rPr>
          <w:rFonts w:ascii="Lato" w:cs="Lato" w:eastAsia="Lato" w:hAnsi="Lato"/>
          <w:b w:val="false"/>
          <w:bCs w:val="false"/>
          <w:i w:val="false"/>
          <w:iCs w:val="false"/>
          <w:color w:val="2A4E64"/>
          <w:sz w:val="22"/>
          <w:szCs w:val="22"/>
        </w:rPr>
        <w:t xml:space="preserve">9. Searchable vs. Shareable Analysis</w:t>
      </w:r>
    </w:p>
    <w:p>
      <w:pPr>
        <w:tabs>
          <w:tab w:val="right" w:pos="9026"/>
        </w:tabs>
        <w:spacing w:after="80"/>
      </w:pPr>
      <w:r>
        <w:rPr>
          <w:rFonts w:ascii="Lato" w:cs="Lato" w:eastAsia="Lato" w:hAnsi="Lato"/>
          <w:b w:val="false"/>
          <w:bCs w:val="false"/>
          <w:i w:val="false"/>
          <w:iCs w:val="false"/>
          <w:color w:val="2A4E64"/>
          <w:sz w:val="22"/>
          <w:szCs w:val="22"/>
        </w:rPr>
        <w:t xml:space="preserve">10. AI SEO Integration Points</w:t>
      </w:r>
    </w:p>
    <w:p>
      <w:pPr>
        <w:tabs>
          <w:tab w:val="right" w:pos="9026"/>
        </w:tabs>
        <w:spacing w:after="80"/>
      </w:pPr>
      <w:r>
        <w:rPr>
          <w:rFonts w:ascii="Lato" w:cs="Lato" w:eastAsia="Lato" w:hAnsi="Lato"/>
          <w:b w:val="false"/>
          <w:bCs w:val="false"/>
          <w:i w:val="false"/>
          <w:iCs w:val="false"/>
          <w:color w:val="2A4E64"/>
          <w:sz w:val="22"/>
          <w:szCs w:val="22"/>
        </w:rPr>
        <w:t xml:space="preserve">11. Internal Linking Strategy Summary</w:t>
      </w:r>
    </w:p>
    <w:p>
      <w:pPr>
        <w:tabs>
          <w:tab w:val="right" w:pos="9026"/>
        </w:tabs>
        <w:spacing w:after="80"/>
      </w:pPr>
      <w:r>
        <w:rPr>
          <w:rFonts w:ascii="Lato" w:cs="Lato" w:eastAsia="Lato" w:hAnsi="Lato"/>
          <w:b w:val="false"/>
          <w:bCs w:val="false"/>
          <w:i w:val="false"/>
          <w:iCs w:val="false"/>
          <w:color w:val="2A4E64"/>
          <w:sz w:val="22"/>
          <w:szCs w:val="22"/>
        </w:rPr>
        <w:t xml:space="preserve">12. Content Guidelines Quick Reference</w:t>
      </w:r>
    </w:p>
    <w:p>
      <w:pPr>
        <w:tabs>
          <w:tab w:val="right" w:pos="9026"/>
        </w:tabs>
        <w:spacing w:after="80"/>
      </w:pPr>
      <w:r>
        <w:rPr>
          <w:rFonts w:ascii="Lato" w:cs="Lato" w:eastAsia="Lato" w:hAnsi="Lato"/>
          <w:b w:val="false"/>
          <w:bCs w:val="false"/>
          <w:i w:val="false"/>
          <w:iCs w:val="false"/>
          <w:color w:val="2A4E64"/>
          <w:sz w:val="22"/>
          <w:szCs w:val="22"/>
        </w:rPr>
        <w:t xml:space="preserve">13. Success Metrics &amp; KPI Framework</w:t>
      </w:r>
    </w:p>
    <w:p>
      <w:pPr>
        <w:tabs>
          <w:tab w:val="right" w:pos="9026"/>
        </w:tabs>
        <w:spacing w:after="80"/>
      </w:pPr>
      <w:r>
        <w:rPr>
          <w:rFonts w:ascii="Lato" w:cs="Lato" w:eastAsia="Lato" w:hAnsi="Lato"/>
          <w:b w:val="false"/>
          <w:bCs w:val="false"/>
          <w:i w:val="false"/>
          <w:iCs w:val="false"/>
          <w:color w:val="2A4E64"/>
          <w:sz w:val="22"/>
          <w:szCs w:val="22"/>
        </w:rPr>
        <w:t xml:space="preserve">14. Dependencies &amp; Risks</w:t>
      </w:r>
    </w:p>
    <w:p>
      <w:r>
        <w:br w:type="page"/>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 Executive Summary</w:t>
      </w:r>
    </w:p>
    <w:p>
      <w:pPr>
        <w:spacing w:after="120" w:line="276"/>
      </w:pPr>
      <w:r>
        <w:rPr>
          <w:rFonts w:ascii="Lato" w:cs="Lato" w:eastAsia="Lato" w:hAnsi="Lato"/>
          <w:b w:val="false"/>
          <w:bCs w:val="false"/>
          <w:i w:val="false"/>
          <w:iCs w:val="false"/>
          <w:color w:val="333333"/>
          <w:sz w:val="22"/>
          <w:szCs w:val="22"/>
        </w:rPr>
        <w:t xml:space="preserve">This Content Strategy document defines the narrative architecture, production roadmap, and execution framework for all 31 pages across the GPW Solutions website. It serves as the bridge between Phase 1 research (competitive analysis, keyword research, site architecture) and Phase 3 production (copywriting and HTML prototypes).</w:t>
      </w:r>
    </w:p>
    <w:p>
      <w:pPr>
        <w:spacing w:after="160" w:before="280"/>
      </w:pPr>
      <w:r>
        <w:rPr>
          <w:rFonts w:ascii="Georgia" w:cs="Georgia" w:eastAsia="Georgia" w:hAnsi="Georgia"/>
          <w:b/>
          <w:bCs/>
          <w:i w:val="false"/>
          <w:iCs w:val="false"/>
          <w:color w:val="2A4E64"/>
          <w:sz w:val="28"/>
          <w:szCs w:val="28"/>
        </w:rPr>
        <w:t xml:space="preserve">Strategic Purpose</w:t>
      </w:r>
    </w:p>
    <w:p>
      <w:pPr>
        <w:spacing w:after="120" w:line="276"/>
      </w:pPr>
      <w:r>
        <w:rPr>
          <w:rFonts w:ascii="Lato" w:cs="Lato" w:eastAsia="Lato" w:hAnsi="Lato"/>
          <w:b w:val="false"/>
          <w:bCs w:val="false"/>
          <w:i w:val="false"/>
          <w:iCs w:val="false"/>
          <w:color w:val="333333"/>
          <w:sz w:val="22"/>
          <w:szCs w:val="22"/>
        </w:rPr>
        <w:t xml:space="preserve">The content strategy ensures that every page on gpw-solutions.com:</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Answers a specific customer question at a defined buyer stage</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Targets high-intent keywords identified in keyword research</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Reinforces one of five content pillars that organize GPW's competitive advantage</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Drives customers toward the primary conversion goal (RFQ submission)</w:t>
      </w:r>
    </w:p>
    <w:p>
      <w:pPr>
        <w:spacing w:after="60" w:line="276"/>
        <w:ind w:left="360"/>
      </w:pPr>
      <w:r>
        <w:rPr>
          <w:rFonts w:ascii="Lato" w:cs="Lato" w:eastAsia="Lato" w:hAnsi="Lato"/>
          <w:b/>
          <w:bCs/>
          <w:i w:val="false"/>
          <w:iCs w:val="false"/>
          <w:color w:val="ED835E"/>
          <w:sz w:val="22"/>
          <w:szCs w:val="22"/>
        </w:rPr>
        <w:t xml:space="preserve">5. </w:t>
      </w:r>
      <w:r>
        <w:rPr>
          <w:rFonts w:ascii="Lato" w:cs="Lato" w:eastAsia="Lato" w:hAnsi="Lato"/>
          <w:b w:val="false"/>
          <w:bCs w:val="false"/>
          <w:i w:val="false"/>
          <w:iCs w:val="false"/>
          <w:color w:val="333333"/>
          <w:sz w:val="22"/>
          <w:szCs w:val="22"/>
        </w:rPr>
        <w:t xml:space="preserve">Maintains consistent brand voice and positioning across all industries</w:t>
      </w:r>
    </w:p>
    <w:p>
      <w:pPr>
        <w:spacing w:after="160" w:before="280"/>
      </w:pPr>
      <w:r>
        <w:rPr>
          <w:rFonts w:ascii="Georgia" w:cs="Georgia" w:eastAsia="Georgia" w:hAnsi="Georgia"/>
          <w:b/>
          <w:bCs/>
          <w:i w:val="false"/>
          <w:iCs w:val="false"/>
          <w:color w:val="2A4E64"/>
          <w:sz w:val="28"/>
          <w:szCs w:val="28"/>
        </w:rPr>
        <w:t xml:space="preserve">Key Metrics at a Glance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Total Pages: 31 (organized across 7 content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Content Pillars: 5 strategic narratives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Served: 8 verticals with dedicated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Highlighted: 5 core capabilities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Buyer Personas: 4 decision-maker types (VP Supply Chain, Procurement Director, Engineering Lead, Operations Director)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Target Customer Journey: Awareness → Consideration → Decision → Conversion (RFQ)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Production Timeline: 16 weeks (6 sprints, 1 buffer week)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Primary CTA: Request for Quote (RFQ) submission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Secondary CTAs: Download capabilities brochure, request facility tour, schedule discovery call</w:t>
      </w:r>
    </w:p>
    <w:p>
      <w:pPr>
        <w:spacing w:after="160" w:before="280"/>
      </w:pPr>
      <w:r>
        <w:rPr>
          <w:rFonts w:ascii="Georgia" w:cs="Georgia" w:eastAsia="Georgia" w:hAnsi="Georgia"/>
          <w:b/>
          <w:bCs/>
          <w:i w:val="false"/>
          <w:iCs w:val="false"/>
          <w:color w:val="2A4E64"/>
          <w:sz w:val="28"/>
          <w:szCs w:val="28"/>
        </w:rPr>
        <w:t xml:space="preserve">How This Document Feeds Phase 3</w:t>
      </w:r>
    </w:p>
    <w:p>
      <w:pPr>
        <w:spacing w:after="120" w:line="276"/>
      </w:pPr>
      <w:r>
        <w:rPr>
          <w:rFonts w:ascii="Lato" w:cs="Lato" w:eastAsia="Lato" w:hAnsi="Lato"/>
          <w:b w:val="false"/>
          <w:bCs w:val="false"/>
          <w:i w:val="false"/>
          <w:iCs w:val="false"/>
          <w:color w:val="333333"/>
          <w:sz w:val="22"/>
          <w:szCs w:val="22"/>
        </w:rPr>
        <w:t xml:space="preserve">Phase 3 (Content Creation) will consume this strategy through: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Topic clusters (Section 4) that define which keywords each page targets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Page-by-page briefs (Section 6) that specify content length, CTAs, and messaging priorities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Production priority (Section 7) that sequences copywriting assignments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Content guidelines (Section 12) that standardize brand voice, on-page SEO, and CTA placement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linking rules (Section 11) that guide content team on cross-page connections</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2. Context Summary</w:t>
      </w:r>
    </w:p>
    <w:p>
      <w:pPr>
        <w:spacing w:after="160" w:before="280"/>
      </w:pPr>
      <w:r>
        <w:rPr>
          <w:rFonts w:ascii="Georgia" w:cs="Georgia" w:eastAsia="Georgia" w:hAnsi="Georgia"/>
          <w:b/>
          <w:bCs/>
          <w:i w:val="false"/>
          <w:iCs w:val="false"/>
          <w:color w:val="2A4E64"/>
          <w:sz w:val="28"/>
          <w:szCs w:val="28"/>
        </w:rPr>
        <w:t xml:space="preserve">Sources Loaded from Project Workspace</w:t>
      </w:r>
    </w:p>
    <w:p>
      <w:pPr>
        <w:spacing w:after="120" w:line="276"/>
      </w:pPr>
      <w:r>
        <w:rPr>
          <w:rFonts w:ascii="Lato" w:cs="Lato" w:eastAsia="Lato" w:hAnsi="Lato"/>
          <w:b w:val="false"/>
          <w:bCs w:val="false"/>
          <w:i w:val="false"/>
          <w:iCs w:val="false"/>
          <w:color w:val="333333"/>
          <w:sz w:val="22"/>
          <w:szCs w:val="22"/>
        </w:rPr>
        <w:t xml:space="preserve">This strategy synthesizes insights from five completed research documents:</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product-marketing-context.md (Phase 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4 buyer personas with detailed pain points and success criteria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 unique value propositions for GPW (assembly-first specialization, Monterrey advantage, agile flexibility)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Competitive landscape overview (13 competitors analyzed)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Market positioning: "assembly-first, not PCBA-centric"</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site-architecture-gpw.md (Phase 1.3)</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31-page site structure across 7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Navigation hierarchy and URL scheme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Cross-linking topology (how pages reference each other)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 balance: ~40% AI/servers, ~60% other industries</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keyword-research-ems-nearshoring.xlsx (Phase 1.2)</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57 target keywords across 5 categories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Head terms (high volume, broad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terms (mid-volume, commercial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terms (mid-volume, vertical-specific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Long-tail/BOFU terms (low volume, high purchase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Search volume data and competition assessments</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competitive-analysis-ems-mexico.md (Phase 1.1)</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13 EMS competitors analyzed (Jabil, Flex, Amphenol, Celestica, etc.)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Content audit: what competitors rank for, how they position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finding: Most competitors are PCBA/SMT leaders, few claim "assembly-first"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Gap opportunity: GPW can differentiate by emphasizing complex electromechanical assembly</w:t>
      </w:r>
    </w:p>
    <w:p>
      <w:pPr>
        <w:spacing w:after="60" w:line="276"/>
        <w:ind w:left="360"/>
      </w:pPr>
      <w:r>
        <w:rPr>
          <w:rFonts w:ascii="Lato" w:cs="Lato" w:eastAsia="Lato" w:hAnsi="Lato"/>
          <w:b/>
          <w:bCs/>
          <w:i w:val="false"/>
          <w:iCs w:val="false"/>
          <w:color w:val="ED835E"/>
          <w:sz w:val="22"/>
          <w:szCs w:val="22"/>
        </w:rPr>
        <w:t xml:space="preserve">5. </w:t>
      </w:r>
      <w:r>
        <w:rPr>
          <w:rFonts w:ascii="Lato" w:cs="Lato" w:eastAsia="Lato" w:hAnsi="Lato"/>
          <w:b w:val="false"/>
          <w:bCs w:val="false"/>
          <w:i w:val="false"/>
          <w:iCs w:val="false"/>
          <w:color w:val="333333"/>
          <w:sz w:val="22"/>
          <w:szCs w:val="22"/>
        </w:rPr>
        <w:t xml:space="preserve">MANUAL_IDENTIDAD_GPW_2025.docx (Brand Identity)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Colors: Teal #23555A (primary), Coral #ED835E (CTA), Deep Blue #2A4E64 (secondary), Lime #ADCF91 (highlights)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Typography: Trirong (serif, headlines) + Lato (sans-serif, body)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voice: Professional, confident, technical, direct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phrases: "engineered for," "ready to scale," "built to deliver"</w:t>
      </w:r>
    </w:p>
    <w:p>
      <w:pPr>
        <w:spacing w:after="160" w:before="280"/>
      </w:pPr>
      <w:r>
        <w:rPr>
          <w:rFonts w:ascii="Georgia" w:cs="Georgia" w:eastAsia="Georgia" w:hAnsi="Georgia"/>
          <w:b/>
          <w:bCs/>
          <w:i w:val="false"/>
          <w:iCs w:val="false"/>
          <w:color w:val="2A4E64"/>
          <w:sz w:val="28"/>
          <w:szCs w:val="28"/>
        </w:rPr>
        <w:t xml:space="preserve">Strategic Positioning Reminder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Target Audience: U.S. OEM procurement and supply chain decision-makers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Geographic Focus: Nearshoring to Mexico, Monterrey specifically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Market Entry: Premium positioning vs. mega-EMS competitors (Jabil, Flex), flexible vs. traditional contract manufacturers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Business Model: RFQ-driven sales funnel with consultative NPI process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Investor Angle: Site demonstrates market readiness, OEM targeting sophistication, and vertical diversification</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3. Content Pillars</w:t>
      </w:r>
    </w:p>
    <w:p>
      <w:pPr>
        <w:spacing w:after="120" w:line="276"/>
      </w:pPr>
      <w:r>
        <w:rPr>
          <w:rFonts w:ascii="Lato" w:cs="Lato" w:eastAsia="Lato" w:hAnsi="Lato"/>
          <w:b w:val="false"/>
          <w:bCs w:val="false"/>
          <w:i w:val="false"/>
          <w:iCs w:val="false"/>
          <w:color w:val="333333"/>
          <w:sz w:val="22"/>
          <w:szCs w:val="22"/>
        </w:rPr>
        <w:t xml:space="preserve">GPW's competitive advantage is organized into five content pillars. Every page on the site will reinforce at least one pillar; most pages reinforce two or three. These pillars structure the entire content strategy and guide copywriting decisions.</w:t>
      </w:r>
    </w:p>
    <w:p>
      <w:pPr>
        <w:spacing w:after="160" w:before="280"/>
      </w:pPr>
      <w:r>
        <w:rPr>
          <w:rFonts w:ascii="Georgia" w:cs="Georgia" w:eastAsia="Georgia" w:hAnsi="Georgia"/>
          <w:b/>
          <w:bCs/>
          <w:i w:val="false"/>
          <w:iCs w:val="false"/>
          <w:color w:val="2A4E64"/>
          <w:sz w:val="28"/>
          <w:szCs w:val="28"/>
        </w:rPr>
        <w:t xml:space="preserve">Pillar 1: Nearshore Manufacturing Advantage</w:t>
      </w:r>
    </w:p>
    <w:p>
      <w:pPr>
        <w:spacing w:after="120" w:line="276"/>
      </w:pPr>
      <w:r>
        <w:rPr>
          <w:rFonts w:ascii="Lato" w:cs="Lato" w:eastAsia="Lato" w:hAnsi="Lato"/>
          <w:b/>
          <w:bCs/>
          <w:i w:val="false"/>
          <w:iCs w:val="false"/>
          <w:color w:val="23555A"/>
          <w:sz w:val="22"/>
          <w:szCs w:val="22"/>
        </w:rPr>
        <w:t xml:space="preserve">Theme:: </w:t>
      </w:r>
      <w:r>
        <w:rPr>
          <w:rFonts w:ascii="Lato" w:cs="Lato" w:eastAsia="Lato" w:hAnsi="Lato"/>
          <w:b w:val="false"/>
          <w:bCs w:val="false"/>
          <w:i w:val="false"/>
          <w:iCs w:val="false"/>
          <w:color w:val="333333"/>
          <w:sz w:val="22"/>
          <w:szCs w:val="22"/>
        </w:rPr>
        <w:t xml:space="preserve">Why Mexico, why Monterrey, why now — framing nearshoring as superior to both domestic U.S. manufacturing and Asian outsourcing.</w:t>
      </w:r>
    </w:p>
    <w:p>
      <w:pPr>
        <w:spacing w:after="120" w:line="276"/>
      </w:pPr>
      <w:r>
        <w:rPr>
          <w:rFonts w:ascii="Lato" w:cs="Lato" w:eastAsia="Lato" w:hAnsi="Lato"/>
          <w:b/>
          <w:bCs/>
          <w:i w:val="false"/>
          <w:iCs w:val="false"/>
          <w:color w:val="23555A"/>
          <w:sz w:val="22"/>
          <w:szCs w:val="22"/>
        </w:rPr>
        <w:t xml:space="preserve">Core Message:: </w:t>
      </w:r>
      <w:r>
        <w:rPr>
          <w:rFonts w:ascii="Lato" w:cs="Lato" w:eastAsia="Lato" w:hAnsi="Lato"/>
          <w:b w:val="false"/>
          <w:bCs w:val="false"/>
          <w:i w:val="false"/>
          <w:iCs w:val="false"/>
          <w:color w:val="333333"/>
          <w:sz w:val="22"/>
          <w:szCs w:val="22"/>
        </w:rPr>
        <w:t xml:space="preserve">Monterrey offers the optimal balance of cost, speed, quality, and supply chain resilience. Two hours from the U.S. border, same timezone, USMCA-compliant, and staffed with skilled labor. Tariff-advantaged vs. Asian sourcing. Faster NPI than domestic. More agile than mega-factory operations.</w:t>
      </w:r>
    </w:p>
    <w:p>
      <w:pPr>
        <w:spacing w:after="80" w:before="120"/>
      </w:pPr>
      <w:r>
        <w:rPr>
          <w:rFonts w:ascii="Lato" w:cs="Lato" w:eastAsia="Lato" w:hAnsi="Lato"/>
          <w:b/>
          <w:bCs/>
          <w:i w:val="false"/>
          <w:iCs w:val="false"/>
          <w:color w:val="23555A"/>
          <w:sz w:val="22"/>
          <w:szCs w:val="22"/>
        </w:rPr>
        <w:t xml:space="preserve">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(hero message)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EMS Division Home (sub-hero)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About EMS (company story, facility detail)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Nearshoring Guide (SEO landing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Mexico Manufacturing Advantages (thought leadership)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USMCA Benefits for OEMs (tariff education)</w:t>
      </w:r>
    </w:p>
    <w:p>
      <w:pPr>
        <w:spacing w:after="80" w:before="120"/>
      </w:pPr>
      <w:r>
        <w:rPr>
          <w:rFonts w:ascii="Lato" w:cs="Lato" w:eastAsia="Lato" w:hAnsi="Lato"/>
          <w:b/>
          <w:bCs/>
          <w:i w:val="false"/>
          <w:iCs w:val="false"/>
          <w:color w:val="23555A"/>
          <w:sz w:val="22"/>
          <w:szCs w:val="22"/>
        </w:rPr>
        <w:t xml:space="preserve">Primary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nearshoring Mexico, nearshoring manufacturing, nearshoring benefits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manufacturing in Monterrey, electronics manufacturing Mexico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USMCA manufacturing, tariff advantages nearshoring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Mexico contract manufacturing, Mexico electronics assembly</w:t>
      </w:r>
    </w:p>
    <w:p>
      <w:pPr>
        <w:spacing w:after="80" w:before="120"/>
      </w:pPr>
      <w:r>
        <w:rPr>
          <w:rFonts w:ascii="Lato" w:cs="Lato" w:eastAsia="Lato" w:hAnsi="Lato"/>
          <w:b/>
          <w:bCs/>
          <w:i w:val="false"/>
          <w:iCs w:val="false"/>
          <w:color w:val="23555A"/>
          <w:sz w:val="22"/>
          <w:szCs w:val="22"/>
        </w:rPr>
        <w:t xml:space="preserve">Search Intent &amp;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"Why nearshore to Mexico?" (informational)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"Is Monterrey better than Asia?" (comparative)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"Which nearshore partner in Mexico?" (commercial)</w:t>
      </w:r>
    </w:p>
    <w:p>
      <w:pPr>
        <w:spacing w:after="80" w:before="120"/>
      </w:pPr>
      <w:r>
        <w:rPr>
          <w:rFonts w:ascii="Lato" w:cs="Lato" w:eastAsia="Lato" w:hAnsi="Lato"/>
          <w:b/>
          <w:bCs/>
          <w:i w:val="false"/>
          <w:iCs w:val="false"/>
          <w:color w:val="23555A"/>
          <w:sz w:val="22"/>
          <w:szCs w:val="22"/>
        </w:rPr>
        <w:t xml:space="preserve">Tone: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Confident without defensive posturing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Data-driven (tariff savings, delivery speed, USMCA facts)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Customer-centric (addresses supply chain resilience concerns)</w:t>
      </w:r>
    </w:p>
    <w:p>
      <w:pPr>
        <w:spacing w:after="160" w:before="280"/>
      </w:pPr>
      <w:r>
        <w:rPr>
          <w:rFonts w:ascii="Georgia" w:cs="Georgia" w:eastAsia="Georgia" w:hAnsi="Georgia"/>
          <w:b/>
          <w:bCs/>
          <w:i w:val="false"/>
          <w:iCs w:val="false"/>
          <w:color w:val="2A4E64"/>
          <w:sz w:val="28"/>
          <w:szCs w:val="28"/>
        </w:rPr>
        <w:t xml:space="preserve">Pillar 2: Assembly Services &amp; Capabilities</w:t>
      </w:r>
    </w:p>
    <w:p>
      <w:pPr>
        <w:spacing w:after="120" w:line="276"/>
      </w:pPr>
      <w:r>
        <w:rPr>
          <w:rFonts w:ascii="Lato" w:cs="Lato" w:eastAsia="Lato" w:hAnsi="Lato"/>
          <w:b/>
          <w:bCs/>
          <w:i w:val="false"/>
          <w:iCs w:val="false"/>
          <w:color w:val="23555A"/>
          <w:sz w:val="22"/>
          <w:szCs w:val="22"/>
        </w:rPr>
        <w:t xml:space="preserve">Theme:: </w:t>
      </w:r>
      <w:r>
        <w:rPr>
          <w:rFonts w:ascii="Lato" w:cs="Lato" w:eastAsia="Lato" w:hAnsi="Lato"/>
          <w:b w:val="false"/>
          <w:bCs w:val="false"/>
          <w:i w:val="false"/>
          <w:iCs w:val="false"/>
          <w:color w:val="333333"/>
          <w:sz w:val="22"/>
          <w:szCs w:val="22"/>
        </w:rPr>
        <w:t xml:space="preserve">What GPW builds and how — emphasizing assembly-first positioning and cross-industry capability.</w:t>
      </w:r>
    </w:p>
    <w:p>
      <w:pPr>
        <w:spacing w:after="120" w:line="276"/>
      </w:pPr>
      <w:r>
        <w:rPr>
          <w:rFonts w:ascii="Lato" w:cs="Lato" w:eastAsia="Lato" w:hAnsi="Lato"/>
          <w:b/>
          <w:bCs/>
          <w:i w:val="false"/>
          <w:iCs w:val="false"/>
          <w:color w:val="23555A"/>
          <w:sz w:val="22"/>
          <w:szCs w:val="22"/>
        </w:rPr>
        <w:t xml:space="preserve">Core Message:: </w:t>
      </w:r>
      <w:r>
        <w:rPr>
          <w:rFonts w:ascii="Lato" w:cs="Lato" w:eastAsia="Lato" w:hAnsi="Lato"/>
          <w:b w:val="false"/>
          <w:bCs w:val="false"/>
          <w:i w:val="false"/>
          <w:iCs w:val="false"/>
          <w:color w:val="333333"/>
          <w:sz w:val="22"/>
          <w:szCs w:val="22"/>
        </w:rPr>
        <w:t xml:space="preserve">GPW specializes in complex electromechanical assembly, not PCBA/SMT. Box build integration, cable/harness routing, system integration, functional testing, enclosure assembly — these are the core competencies. Every service is offered across all 8 industries.</w:t>
      </w:r>
    </w:p>
    <w:p>
      <w:pPr>
        <w:spacing w:after="80" w:before="120"/>
      </w:pPr>
      <w:r>
        <w:rPr>
          <w:rFonts w:ascii="Lato" w:cs="Lato" w:eastAsia="Lato" w:hAnsi="Lato"/>
          <w:b/>
          <w:bCs/>
          <w:i w:val="false"/>
          <w:iCs w:val="false"/>
          <w:color w:val="23555A"/>
          <w:sz w:val="22"/>
          <w:szCs w:val="22"/>
        </w:rPr>
        <w:t xml:space="preserve">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Hub (overview, service matrix)</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Detail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Box Build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Cable &amp; Wire Harness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System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Testing &amp; Inspection / Quality Assurance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Enclosure &amp; Cabinet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Box Build Assembly Guide (SEO + thought leadership)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How to Choose a Contract Manufacturer (buyer's guide)</w:t>
      </w:r>
    </w:p>
    <w:p>
      <w:pPr>
        <w:spacing w:after="80" w:before="120"/>
      </w:pPr>
      <w:r>
        <w:rPr>
          <w:rFonts w:ascii="Lato" w:cs="Lato" w:eastAsia="Lato" w:hAnsi="Lato"/>
          <w:b/>
          <w:bCs/>
          <w:i w:val="false"/>
          <w:iCs w:val="false"/>
          <w:color w:val="23555A"/>
          <w:sz w:val="22"/>
          <w:szCs w:val="22"/>
        </w:rPr>
        <w:t xml:space="preserve">Primary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box build assembly, box build manufacturers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cable harness assembly, wire harness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system integration services, electromechanical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testing and inspection, functional testing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enclosure assembly, cabinet assembly</w:t>
      </w:r>
    </w:p>
    <w:p>
      <w:pPr>
        <w:spacing w:after="80" w:before="120"/>
      </w:pPr>
      <w:r>
        <w:rPr>
          <w:rFonts w:ascii="Lato" w:cs="Lato" w:eastAsia="Lato" w:hAnsi="Lato"/>
          <w:b/>
          <w:bCs/>
          <w:i w:val="false"/>
          <w:iCs w:val="false"/>
          <w:color w:val="23555A"/>
          <w:sz w:val="22"/>
          <w:szCs w:val="22"/>
        </w:rPr>
        <w:t xml:space="preserve">Search Intent &amp;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"What is box build assembly?" (informational, definitional)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"Which manufacturers offer X service?" (comparative)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"Box build manufacturers near me / USMCA" (commercial)</w:t>
      </w:r>
    </w:p>
    <w:p>
      <w:pPr>
        <w:spacing w:after="80" w:before="120"/>
      </w:pPr>
      <w:r>
        <w:rPr>
          <w:rFonts w:ascii="Lato" w:cs="Lato" w:eastAsia="Lato" w:hAnsi="Lato"/>
          <w:b/>
          <w:bCs/>
          <w:i w:val="false"/>
          <w:iCs w:val="false"/>
          <w:color w:val="23555A"/>
          <w:sz w:val="22"/>
          <w:szCs w:val="22"/>
        </w:rPr>
        <w:t xml:space="preserve">Tone: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Technical and precise (audience: engineers, procurement)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Process-focused (detail how GPW approaches each service)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Capability-transparent (show capacity, equipment, certifications)</w:t>
      </w:r>
    </w:p>
    <w:p>
      <w:pPr>
        <w:spacing w:after="160" w:before="280"/>
      </w:pPr>
      <w:r>
        <w:rPr>
          <w:rFonts w:ascii="Georgia" w:cs="Georgia" w:eastAsia="Georgia" w:hAnsi="Georgia"/>
          <w:b/>
          <w:bCs/>
          <w:i w:val="false"/>
          <w:iCs w:val="false"/>
          <w:color w:val="2A4E64"/>
          <w:sz w:val="28"/>
          <w:szCs w:val="28"/>
        </w:rPr>
        <w:t xml:space="preserve">Pillar 3: Industry Expertise</w:t>
      </w:r>
    </w:p>
    <w:p>
      <w:pPr>
        <w:spacing w:after="120" w:line="276"/>
      </w:pPr>
      <w:r>
        <w:rPr>
          <w:rFonts w:ascii="Lato" w:cs="Lato" w:eastAsia="Lato" w:hAnsi="Lato"/>
          <w:b/>
          <w:bCs/>
          <w:i w:val="false"/>
          <w:iCs w:val="false"/>
          <w:color w:val="23555A"/>
          <w:sz w:val="22"/>
          <w:szCs w:val="22"/>
        </w:rPr>
        <w:t xml:space="preserve">Theme:: </w:t>
      </w:r>
      <w:r>
        <w:rPr>
          <w:rFonts w:ascii="Lato" w:cs="Lato" w:eastAsia="Lato" w:hAnsi="Lato"/>
          <w:b w:val="false"/>
          <w:bCs w:val="false"/>
          <w:i w:val="false"/>
          <w:iCs w:val="false"/>
          <w:color w:val="333333"/>
          <w:sz w:val="22"/>
          <w:szCs w:val="22"/>
        </w:rPr>
        <w:t xml:space="preserve">Deep vertical knowledge and case-ready positioning across 8 industries.</w:t>
      </w:r>
    </w:p>
    <w:p>
      <w:pPr>
        <w:spacing w:after="120" w:line="276"/>
      </w:pPr>
      <w:r>
        <w:rPr>
          <w:rFonts w:ascii="Lato" w:cs="Lato" w:eastAsia="Lato" w:hAnsi="Lato"/>
          <w:b/>
          <w:bCs/>
          <w:i w:val="false"/>
          <w:iCs w:val="false"/>
          <w:color w:val="23555A"/>
          <w:sz w:val="22"/>
          <w:szCs w:val="22"/>
        </w:rPr>
        <w:t xml:space="preserve">Core Message:: </w:t>
      </w:r>
      <w:r>
        <w:rPr>
          <w:rFonts w:ascii="Lato" w:cs="Lato" w:eastAsia="Lato" w:hAnsi="Lato"/>
          <w:b w:val="false"/>
          <w:bCs w:val="false"/>
          <w:i w:val="false"/>
          <w:iCs w:val="false"/>
          <w:color w:val="333333"/>
          <w:sz w:val="22"/>
          <w:szCs w:val="22"/>
        </w:rPr>
        <w:t xml:space="preserve">GPW doesn't position as a generalist EMS provider. Instead, each industry page demonstrates industry-specific knowledge: regulatory requirements, assembly complexity, quality standards, supply chain constraints, market growth trends. This builds confidence with vertical-specific buyers.</w:t>
      </w:r>
    </w:p>
    <w:p>
      <w:pPr>
        <w:spacing w:after="80" w:before="120"/>
      </w:pPr>
      <w:r>
        <w:rPr>
          <w:rFonts w:ascii="Lato" w:cs="Lato" w:eastAsia="Lato" w:hAnsi="Lato"/>
          <w:b/>
          <w:bCs/>
          <w:i w:val="false"/>
          <w:iCs w:val="false"/>
          <w:color w:val="23555A"/>
          <w:sz w:val="22"/>
          <w:szCs w:val="22"/>
        </w:rPr>
        <w:t xml:space="preserve">Pages (8 industry pages):</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AI &amp; Server Rack Assembly (premium focus, 40% of marketing message)</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Industrial Equipment Assembly</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Telecom Hardware Assembly</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Medical Devices &amp; Equipment Assembly</w:t>
      </w:r>
    </w:p>
    <w:p>
      <w:pPr>
        <w:spacing w:after="60" w:line="276"/>
        <w:ind w:left="360"/>
      </w:pPr>
      <w:r>
        <w:rPr>
          <w:rFonts w:ascii="Lato" w:cs="Lato" w:eastAsia="Lato" w:hAnsi="Lato"/>
          <w:b/>
          <w:bCs/>
          <w:i w:val="false"/>
          <w:iCs w:val="false"/>
          <w:color w:val="ED835E"/>
          <w:sz w:val="22"/>
          <w:szCs w:val="22"/>
        </w:rPr>
        <w:t xml:space="preserve">5. </w:t>
      </w:r>
      <w:r>
        <w:rPr>
          <w:rFonts w:ascii="Lato" w:cs="Lato" w:eastAsia="Lato" w:hAnsi="Lato"/>
          <w:b w:val="false"/>
          <w:bCs w:val="false"/>
          <w:i w:val="false"/>
          <w:iCs w:val="false"/>
          <w:color w:val="333333"/>
          <w:sz w:val="22"/>
          <w:szCs w:val="22"/>
        </w:rPr>
        <w:t xml:space="preserve">Automotive Sub-assemblies</w:t>
      </w:r>
    </w:p>
    <w:p>
      <w:pPr>
        <w:spacing w:after="60" w:line="276"/>
        <w:ind w:left="360"/>
      </w:pPr>
      <w:r>
        <w:rPr>
          <w:rFonts w:ascii="Lato" w:cs="Lato" w:eastAsia="Lato" w:hAnsi="Lato"/>
          <w:b/>
          <w:bCs/>
          <w:i w:val="false"/>
          <w:iCs w:val="false"/>
          <w:color w:val="ED835E"/>
          <w:sz w:val="22"/>
          <w:szCs w:val="22"/>
        </w:rPr>
        <w:t xml:space="preserve">6. </w:t>
      </w:r>
      <w:r>
        <w:rPr>
          <w:rFonts w:ascii="Lato" w:cs="Lato" w:eastAsia="Lato" w:hAnsi="Lato"/>
          <w:b w:val="false"/>
          <w:bCs w:val="false"/>
          <w:i w:val="false"/>
          <w:iCs w:val="false"/>
          <w:color w:val="333333"/>
          <w:sz w:val="22"/>
          <w:szCs w:val="22"/>
        </w:rPr>
        <w:t xml:space="preserve">Energy Sector Equipment Assembly</w:t>
      </w:r>
    </w:p>
    <w:p>
      <w:pPr>
        <w:spacing w:after="60" w:line="276"/>
        <w:ind w:left="360"/>
      </w:pPr>
      <w:r>
        <w:rPr>
          <w:rFonts w:ascii="Lato" w:cs="Lato" w:eastAsia="Lato" w:hAnsi="Lato"/>
          <w:b/>
          <w:bCs/>
          <w:i w:val="false"/>
          <w:iCs w:val="false"/>
          <w:color w:val="ED835E"/>
          <w:sz w:val="22"/>
          <w:szCs w:val="22"/>
        </w:rPr>
        <w:t xml:space="preserve">7. </w:t>
      </w:r>
      <w:r>
        <w:rPr>
          <w:rFonts w:ascii="Lato" w:cs="Lato" w:eastAsia="Lato" w:hAnsi="Lato"/>
          <w:b w:val="false"/>
          <w:bCs w:val="false"/>
          <w:i w:val="false"/>
          <w:iCs w:val="false"/>
          <w:color w:val="333333"/>
          <w:sz w:val="22"/>
          <w:szCs w:val="22"/>
        </w:rPr>
        <w:t xml:space="preserve">Aerospace Sub-assemblies</w:t>
      </w:r>
    </w:p>
    <w:p>
      <w:pPr>
        <w:spacing w:after="60" w:line="276"/>
        <w:ind w:left="360"/>
      </w:pPr>
      <w:r>
        <w:rPr>
          <w:rFonts w:ascii="Lato" w:cs="Lato" w:eastAsia="Lato" w:hAnsi="Lato"/>
          <w:b/>
          <w:bCs/>
          <w:i w:val="false"/>
          <w:iCs w:val="false"/>
          <w:color w:val="ED835E"/>
          <w:sz w:val="22"/>
          <w:szCs w:val="22"/>
        </w:rPr>
        <w:t xml:space="preserve">8. </w:t>
      </w:r>
      <w:r>
        <w:rPr>
          <w:rFonts w:ascii="Lato" w:cs="Lato" w:eastAsia="Lato" w:hAnsi="Lato"/>
          <w:b w:val="false"/>
          <w:bCs w:val="false"/>
          <w:i w:val="false"/>
          <w:iCs w:val="false"/>
          <w:color w:val="333333"/>
          <w:sz w:val="22"/>
          <w:szCs w:val="22"/>
        </w:rPr>
        <w:t xml:space="preserve">Appliances &amp; White Goods Assembly</w:t>
      </w:r>
    </w:p>
    <w:p>
      <w:pPr>
        <w:spacing w:after="80" w:before="120"/>
      </w:pPr>
      <w:r>
        <w:rPr>
          <w:rFonts w:ascii="Lato" w:cs="Lato" w:eastAsia="Lato" w:hAnsi="Lato"/>
          <w:b/>
          <w:bCs/>
          <w:i w:val="false"/>
          <w:iCs w:val="false"/>
          <w:color w:val="23555A"/>
          <w:sz w:val="22"/>
          <w:szCs w:val="22"/>
        </w:rPr>
        <w:t xml:space="preserve">Primary Keywords by Industry: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"AI server assembly," "data center hardware assembly," "hyperscaler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Industrial: "industrial equipment assembly," "control panel assembly," "machinery sub-assembly"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Telecom: "telecom hardware assembly," "cabinet assembly," "module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Medical: "medical device assembly," "medical equipment manufacturing," "ISO 13485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Automotive: "automotive sub-assembly," "wire harness automotive," "automotive fixtures"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Energy: "energy equipment assembly," "cabinet assembly," "system integration energy"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Aerospace: "aerospace sub-assembly," "aerospace manufacturing," "traceability aerospace"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Appliances: "appliance assembly," "white goods assembly," "consumer equipment assembly"</w:t>
      </w:r>
    </w:p>
    <w:p>
      <w:pPr>
        <w:spacing w:after="80" w:before="120"/>
      </w:pPr>
      <w:r>
        <w:rPr>
          <w:rFonts w:ascii="Lato" w:cs="Lato" w:eastAsia="Lato" w:hAnsi="Lato"/>
          <w:b/>
          <w:bCs/>
          <w:i w:val="false"/>
          <w:iCs w:val="false"/>
          <w:color w:val="23555A"/>
          <w:sz w:val="22"/>
          <w:szCs w:val="22"/>
        </w:rPr>
        <w:t xml:space="preserve">Search Intent &amp;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Decision/BOFU: "Contract manufacturer for [industry]," "nearshore assembly [industry]"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Industry trends, regulatory deep dives, complexity explanation</w:t>
      </w:r>
    </w:p>
    <w:p>
      <w:pPr>
        <w:spacing w:after="80" w:before="120"/>
      </w:pPr>
      <w:r>
        <w:rPr>
          <w:rFonts w:ascii="Lato" w:cs="Lato" w:eastAsia="Lato" w:hAnsi="Lato"/>
          <w:b/>
          <w:bCs/>
          <w:i w:val="false"/>
          <w:iCs w:val="false"/>
          <w:color w:val="23555A"/>
          <w:sz w:val="22"/>
          <w:szCs w:val="22"/>
        </w:rPr>
        <w:t xml:space="preserve">Tone: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Industry-native (use correct terminology, reference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Confidence through specificity (show industry knowledge beyond generic EMS copy)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Compliance-aware (acknowledge regulatory/quality requirements upfront)</w:t>
      </w:r>
    </w:p>
    <w:p>
      <w:pPr>
        <w:spacing w:after="160" w:before="280"/>
      </w:pPr>
      <w:r>
        <w:rPr>
          <w:rFonts w:ascii="Georgia" w:cs="Georgia" w:eastAsia="Georgia" w:hAnsi="Georgia"/>
          <w:b/>
          <w:bCs/>
          <w:i w:val="false"/>
          <w:iCs w:val="false"/>
          <w:color w:val="2A4E64"/>
          <w:sz w:val="28"/>
          <w:szCs w:val="28"/>
        </w:rPr>
        <w:t xml:space="preserve">Pillar 4: Quality, Process &amp; Trust</w:t>
      </w:r>
    </w:p>
    <w:p>
      <w:pPr>
        <w:spacing w:after="120" w:line="276"/>
      </w:pPr>
      <w:r>
        <w:rPr>
          <w:rFonts w:ascii="Lato" w:cs="Lato" w:eastAsia="Lato" w:hAnsi="Lato"/>
          <w:b/>
          <w:bCs/>
          <w:i w:val="false"/>
          <w:iCs w:val="false"/>
          <w:color w:val="23555A"/>
          <w:sz w:val="22"/>
          <w:szCs w:val="22"/>
        </w:rPr>
        <w:t xml:space="preserve">Theme:: </w:t>
      </w:r>
      <w:r>
        <w:rPr>
          <w:rFonts w:ascii="Lato" w:cs="Lato" w:eastAsia="Lato" w:hAnsi="Lato"/>
          <w:b w:val="false"/>
          <w:bCs w:val="false"/>
          <w:i w:val="false"/>
          <w:iCs w:val="false"/>
          <w:color w:val="333333"/>
          <w:sz w:val="22"/>
          <w:szCs w:val="22"/>
        </w:rPr>
        <w:t xml:space="preserve">Engineering-driven quality, certifications, rapid NPI, and rigorous process.</w:t>
      </w:r>
    </w:p>
    <w:p>
      <w:pPr>
        <w:spacing w:after="120" w:line="276"/>
      </w:pPr>
      <w:r>
        <w:rPr>
          <w:rFonts w:ascii="Lato" w:cs="Lato" w:eastAsia="Lato" w:hAnsi="Lato"/>
          <w:b/>
          <w:bCs/>
          <w:i w:val="false"/>
          <w:iCs w:val="false"/>
          <w:color w:val="23555A"/>
          <w:sz w:val="22"/>
          <w:szCs w:val="22"/>
        </w:rPr>
        <w:t xml:space="preserve">Core Message:: </w:t>
      </w:r>
      <w:r>
        <w:rPr>
          <w:rFonts w:ascii="Lato" w:cs="Lato" w:eastAsia="Lato" w:hAnsi="Lato"/>
          <w:b w:val="false"/>
          <w:bCs w:val="false"/>
          <w:i w:val="false"/>
          <w:iCs w:val="false"/>
          <w:color w:val="333333"/>
          <w:sz w:val="22"/>
          <w:szCs w:val="22"/>
        </w:rPr>
        <w:t xml:space="preserve">In assembly manufacturing, quality is non-negotiable. GPW emphasizes IPC certifications, DFM expertise, rigorous testing protocols, and rapid NPI capability. This reassures risk-averse procurement teams and engineering leads.</w:t>
      </w:r>
    </w:p>
    <w:p>
      <w:pPr>
        <w:spacing w:after="80" w:before="120"/>
      </w:pPr>
      <w:r>
        <w:rPr>
          <w:rFonts w:ascii="Lato" w:cs="Lato" w:eastAsia="Lato" w:hAnsi="Lato"/>
          <w:b/>
          <w:bCs/>
          <w:i w:val="false"/>
          <w:iCs w:val="false"/>
          <w:color w:val="23555A"/>
          <w:sz w:val="22"/>
          <w:szCs w:val="22"/>
        </w:rPr>
        <w:t xml:space="preserve">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Testing &amp; Inspection (as a service page, also quality content)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About EMS (facility, team, certifications)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How to Choose a Contract Manufacturer (trust signals)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IPC Standards &amp; DFM Best Practices (thought leadership)</w:t>
      </w:r>
    </w:p>
    <w:p>
      <w:pPr>
        <w:spacing w:after="80" w:before="120"/>
      </w:pPr>
      <w:r>
        <w:rPr>
          <w:rFonts w:ascii="Lato" w:cs="Lato" w:eastAsia="Lato" w:hAnsi="Lato"/>
          <w:b/>
          <w:bCs/>
          <w:i w:val="false"/>
          <w:iCs w:val="false"/>
          <w:color w:val="23555A"/>
          <w:sz w:val="22"/>
          <w:szCs w:val="22"/>
        </w:rPr>
        <w:t xml:space="preserve">Primary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IPC certified, IPC J-STD-001</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DFM (design for manufacturability)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quality assurance electronics, functional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rapid prototyping, NPI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traceability, aerospace-grade assembly</w:t>
      </w:r>
    </w:p>
    <w:p>
      <w:pPr>
        <w:spacing w:after="80" w:before="120"/>
      </w:pPr>
      <w:r>
        <w:rPr>
          <w:rFonts w:ascii="Lato" w:cs="Lato" w:eastAsia="Lato" w:hAnsi="Lato"/>
          <w:b/>
          <w:bCs/>
          <w:i w:val="false"/>
          <w:iCs w:val="false"/>
          <w:color w:val="23555A"/>
          <w:sz w:val="22"/>
          <w:szCs w:val="22"/>
        </w:rPr>
        <w:t xml:space="preserve">Search Intent &amp;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Decision/Consideration: "IPC certified manufacturers," "DFM services," "rapid NPI"</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BOFU: Procurement team evaluating supplier qualification criteria</w:t>
      </w:r>
    </w:p>
    <w:p>
      <w:pPr>
        <w:spacing w:after="80" w:before="120"/>
      </w:pPr>
      <w:r>
        <w:rPr>
          <w:rFonts w:ascii="Lato" w:cs="Lato" w:eastAsia="Lato" w:hAnsi="Lato"/>
          <w:b/>
          <w:bCs/>
          <w:i w:val="false"/>
          <w:iCs w:val="false"/>
          <w:color w:val="23555A"/>
          <w:sz w:val="22"/>
          <w:szCs w:val="22"/>
        </w:rPr>
        <w:t xml:space="preserve">Tone: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Engineering authority (technical depth, standards knowledge)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Risk-mitigation focused (address quality concerns head-on)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Transparency-first (explain testing protocols, certification scope)</w:t>
      </w:r>
    </w:p>
    <w:p>
      <w:pPr>
        <w:spacing w:after="160" w:before="280"/>
      </w:pPr>
      <w:r>
        <w:rPr>
          <w:rFonts w:ascii="Georgia" w:cs="Georgia" w:eastAsia="Georgia" w:hAnsi="Georgia"/>
          <w:b/>
          <w:bCs/>
          <w:i w:val="false"/>
          <w:iCs w:val="false"/>
          <w:color w:val="2A4E64"/>
          <w:sz w:val="28"/>
          <w:szCs w:val="28"/>
        </w:rPr>
        <w:t xml:space="preserve">Pillar 5: Competitive Positioning</w:t>
      </w:r>
    </w:p>
    <w:p>
      <w:pPr>
        <w:spacing w:after="120" w:line="276"/>
      </w:pPr>
      <w:r>
        <w:rPr>
          <w:rFonts w:ascii="Lato" w:cs="Lato" w:eastAsia="Lato" w:hAnsi="Lato"/>
          <w:b/>
          <w:bCs/>
          <w:i w:val="false"/>
          <w:iCs w:val="false"/>
          <w:color w:val="23555A"/>
          <w:sz w:val="22"/>
          <w:szCs w:val="22"/>
        </w:rPr>
        <w:t xml:space="preserve">Theme:: </w:t>
      </w:r>
      <w:r>
        <w:rPr>
          <w:rFonts w:ascii="Lato" w:cs="Lato" w:eastAsia="Lato" w:hAnsi="Lato"/>
          <w:b w:val="false"/>
          <w:bCs w:val="false"/>
          <w:i w:val="false"/>
          <w:iCs w:val="false"/>
          <w:color w:val="333333"/>
          <w:sz w:val="22"/>
          <w:szCs w:val="22"/>
        </w:rPr>
        <w:t xml:space="preserve">Why GPW vs. alternatives (mega-EMS providers, domestic U.S., traditional Asian outsourcing).</w:t>
      </w:r>
    </w:p>
    <w:p>
      <w:pPr>
        <w:spacing w:after="120" w:line="276"/>
      </w:pPr>
      <w:r>
        <w:rPr>
          <w:rFonts w:ascii="Lato" w:cs="Lato" w:eastAsia="Lato" w:hAnsi="Lato"/>
          <w:b/>
          <w:bCs/>
          <w:i w:val="false"/>
          <w:iCs w:val="false"/>
          <w:color w:val="23555A"/>
          <w:sz w:val="22"/>
          <w:szCs w:val="22"/>
        </w:rPr>
        <w:t xml:space="preserve">Core Message:: </w:t>
      </w:r>
      <w:r>
        <w:rPr>
          <w:rFonts w:ascii="Lato" w:cs="Lato" w:eastAsia="Lato" w:hAnsi="Lato"/>
          <w:b w:val="false"/>
          <w:bCs w:val="false"/>
          <w:i w:val="false"/>
          <w:iCs w:val="false"/>
          <w:color w:val="333333"/>
          <w:sz w:val="22"/>
          <w:szCs w:val="22"/>
        </w:rPr>
        <w:t xml:space="preserve">GPW is positioned as the "best of both worlds" — the agility and personalization of a mid-sized partner with the quality and scale of a tier-1 operation. This appeals to Tier 1 &amp; Tier 2 OEMs that outgrew startup vendors but chafe at mega-EMS inflexibility.</w:t>
      </w:r>
    </w:p>
    <w:p>
      <w:pPr>
        <w:spacing w:after="80" w:before="120"/>
      </w:pPr>
      <w:r>
        <w:rPr>
          <w:rFonts w:ascii="Lato" w:cs="Lato" w:eastAsia="Lato" w:hAnsi="Lato"/>
          <w:b/>
          <w:bCs/>
          <w:i w:val="false"/>
          <w:iCs w:val="false"/>
          <w:color w:val="23555A"/>
          <w:sz w:val="22"/>
          <w:szCs w:val="22"/>
        </w:rPr>
        <w:t xml:space="preserve">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Nearshore EMS vs. Offshore Manufacturing (comparison)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Mid-Market Assembly Partner vs. Mega-EMS (comparison)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Agile Contract Assembly vs. Traditional EMS (comparison)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AI Hardware Manufacturing Trends (thought leadership,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The Rising Cost of Asian Outsourcing (macro trend)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Request Quote page (conversion funnel comparison)</w:t>
      </w:r>
    </w:p>
    <w:p>
      <w:pPr>
        <w:spacing w:after="80" w:before="120"/>
      </w:pPr>
      <w:r>
        <w:rPr>
          <w:rFonts w:ascii="Lato" w:cs="Lato" w:eastAsia="Lato" w:hAnsi="Lato"/>
          <w:b/>
          <w:bCs/>
          <w:i w:val="false"/>
          <w:iCs w:val="false"/>
          <w:color w:val="23555A"/>
          <w:sz w:val="22"/>
          <w:szCs w:val="22"/>
        </w:rPr>
        <w:t xml:space="preserve">Primary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offshore EMS alternative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mega-EMS alternative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traditional EMS alternative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nearshore vs. offshore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nearshore vs. domestic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mid-market contract manufacturer vs. mega-EMS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agile manufacturing Mexico</w:t>
      </w:r>
    </w:p>
    <w:p>
      <w:pPr>
        <w:spacing w:after="80" w:before="120"/>
      </w:pPr>
      <w:r>
        <w:rPr>
          <w:rFonts w:ascii="Lato" w:cs="Lato" w:eastAsia="Lato" w:hAnsi="Lato"/>
          <w:b/>
          <w:bCs/>
          <w:i w:val="false"/>
          <w:iCs w:val="false"/>
          <w:color w:val="23555A"/>
          <w:sz w:val="22"/>
          <w:szCs w:val="22"/>
        </w:rPr>
        <w:t xml:space="preserve">Search Intent &amp;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Decision/BOFU: "Nearshore vs. offshore," "Mega-EMS alternative," "[service] nearshore"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Trend analysis, macro market shifts</w:t>
      </w:r>
    </w:p>
    <w:p>
      <w:pPr>
        <w:spacing w:after="80" w:before="120"/>
      </w:pPr>
      <w:r>
        <w:rPr>
          <w:rFonts w:ascii="Lato" w:cs="Lato" w:eastAsia="Lato" w:hAnsi="Lato"/>
          <w:b/>
          <w:bCs/>
          <w:i w:val="false"/>
          <w:iCs w:val="false"/>
          <w:color w:val="23555A"/>
          <w:sz w:val="22"/>
          <w:szCs w:val="22"/>
        </w:rPr>
        <w:t xml:space="preserve">Tone: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Respectful but clear (acknowledge competitor strengths, position GPW's strengths)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Data-driven (use research, not hype)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Customer-outcome focused (show how GPW choices benefit OEM outcomes)</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4. Topic Clusters &amp; Keyword Mapping</w:t>
      </w:r>
    </w:p>
    <w:p>
      <w:pPr>
        <w:spacing w:after="120" w:line="276"/>
      </w:pPr>
      <w:r>
        <w:rPr>
          <w:rFonts w:ascii="Lato" w:cs="Lato" w:eastAsia="Lato" w:hAnsi="Lato"/>
          <w:b w:val="false"/>
          <w:bCs w:val="false"/>
          <w:i w:val="false"/>
          <w:iCs w:val="false"/>
          <w:color w:val="333333"/>
          <w:sz w:val="22"/>
          <w:szCs w:val="22"/>
        </w:rPr>
        <w:t xml:space="preserve">This section maps each content pillar's pages to specific keywords, search intent, and buyer stage. This creates the "topic cluster" framework that drives SEO and copywriting alignment.</w:t>
      </w:r>
    </w:p>
    <w:p>
      <w:pPr>
        <w:spacing w:after="160" w:before="280"/>
      </w:pPr>
      <w:r>
        <w:rPr>
          <w:rFonts w:ascii="Georgia" w:cs="Georgia" w:eastAsia="Georgia" w:hAnsi="Georgia"/>
          <w:b/>
          <w:bCs/>
          <w:i w:val="false"/>
          <w:iCs w:val="false"/>
          <w:color w:val="2A4E64"/>
          <w:sz w:val="28"/>
          <w:szCs w:val="28"/>
        </w:rPr>
        <w:t xml:space="preserve">Cluster 1: Nearshore Manufacturing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Keyword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Keywords</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Intent</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Buyer Stage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Type</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Home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nearshoring Mexico</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manufacturing advantages, Mexico vs Asia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Problem awareness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Landing Page (Hero)</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EMS Division Home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electronics manufacturing Mexico</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EMS, contract manufacturing</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Solution awareness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Hub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EMS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Monterrey manufacturing facility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USMCA compliance, nearshore advantage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Credibility building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Awareness/Consideration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Nearshoring Guide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nearshoring Mexico (informational)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nearshoring benefits, nearshore definition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Educational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Pillar Blog Post</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Mexico Advantages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Mexico manufacturing advantages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tariff benefits, supply chain resilience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Comparative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Thought Leadership</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USMCA Benefits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USMCA manufacturing advantages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tariff savings, USMCA certification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Educational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Explainer Post</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bl>
    <w:p>
      <w:pPr>
        <w:spacing w:after="80" w:before="120"/>
      </w:pPr>
      <w:r>
        <w:rPr>
          <w:rFonts w:ascii="Lato" w:cs="Lato" w:eastAsia="Lato" w:hAnsi="Lato"/>
          <w:b/>
          <w:bCs/>
          <w:i w:val="false"/>
          <w:iCs w:val="false"/>
          <w:color w:val="23555A"/>
          <w:sz w:val="22"/>
          <w:szCs w:val="22"/>
        </w:rPr>
        <w:t xml:space="preserve">Messaging Priority by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"Why nearshore?" Data on tariffs, delivery speed, supply chain risks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"Why Mexico specifically?" Monterrey location, infrastructure, labor, facility investment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"Why GPW in Monterrey?" Specific facility capabilities, certifications, customer references</w:t>
      </w:r>
    </w:p>
    <w:p>
      <w:pPr>
        <w:spacing w:after="160" w:before="280"/>
      </w:pPr>
      <w:r>
        <w:rPr>
          <w:rFonts w:ascii="Georgia" w:cs="Georgia" w:eastAsia="Georgia" w:hAnsi="Georgia"/>
          <w:b/>
          <w:bCs/>
          <w:i w:val="false"/>
          <w:iCs w:val="false"/>
          <w:color w:val="2A4E64"/>
          <w:sz w:val="28"/>
          <w:szCs w:val="28"/>
        </w:rPr>
        <w:t xml:space="preserve">Cluster 2: Assembly Services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Keyword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Keywords</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Intent</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Buyer Stage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Type</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 Hub</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 manufacturing services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electronic assembly, box build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Overview</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Awareness/Consideration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Hub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manufacturers, box build definition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Definitional/Commercial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Cable &amp; Harness 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cable harness 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wire harness assembly, harness manufacturing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Commercial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System Integration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system integration services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mechanical + electrical integration, firmware loading</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Definitional/Technical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Testing &amp; Inspection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functional testing services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quality assurance, burn-in testing, end-of-line testing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Commercial/Technical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Enclosure &amp; Cabinet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enclosure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cabinet assembly, metal fabrication +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Commercial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Box Build Guide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assembly (educational)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definition, box build process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Educational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Awareness/Consideration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Pillar Blog Post</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How to Choose a CM</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 manufacturer selection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CM evaluation criteria, supplier qualification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Buyer's Guide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Thought Leadership</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bl>
    <w:p>
      <w:pPr>
        <w:spacing w:after="80" w:before="120"/>
      </w:pPr>
      <w:r>
        <w:rPr>
          <w:rFonts w:ascii="Lato" w:cs="Lato" w:eastAsia="Lato" w:hAnsi="Lato"/>
          <w:b/>
          <w:bCs/>
          <w:i w:val="false"/>
          <w:iCs w:val="false"/>
          <w:color w:val="23555A"/>
          <w:sz w:val="22"/>
          <w:szCs w:val="22"/>
        </w:rPr>
        <w:t xml:space="preserve">Messaging Priority by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"What is [service]?" Definitions, typical applications, typical costs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"Who offers [service]?" Competitive comparison, GPW's approach, capacity/speed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"Why GPW for [service]?" Certifications, reference cases (future), quality metrics</w:t>
      </w:r>
    </w:p>
    <w:p>
      <w:pPr>
        <w:spacing w:after="160" w:before="280"/>
      </w:pPr>
      <w:r>
        <w:rPr>
          <w:rFonts w:ascii="Georgia" w:cs="Georgia" w:eastAsia="Georgia" w:hAnsi="Georgia"/>
          <w:b/>
          <w:bCs/>
          <w:i w:val="false"/>
          <w:iCs w:val="false"/>
          <w:color w:val="2A4E64"/>
          <w:sz w:val="28"/>
          <w:szCs w:val="28"/>
        </w:rPr>
        <w:t xml:space="preserve">Cluster 3: Industry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Keyword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Keywords</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Intent</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Buyer Stage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Type</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&amp; Server Rack</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server 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hyperscaler manufacturing, data center hardware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Industrial Equipment</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industrial equipment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control panel assembly, machinery sub-assembly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Telecom Hardware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telecom hardware 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telecom cabinet assembly, module integration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Medical Devices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medical device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ISO 13485 assembly, medical equipment manufacturing</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 + Regulatory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Automotive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automotive sub-assembly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automotive wire harness, automotive fixtures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Energy Sector</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energy equipment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power system integration, energy cabinet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Aerospace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aerospace sub-assembly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aerospace manufacturing, traceability manufacturing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 + Regulatory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Appliances &amp; White Goods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appliance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white goods assembly, consumer equipment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Industry-specific</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bl>
    <w:p>
      <w:pPr>
        <w:spacing w:after="80" w:before="120"/>
      </w:pPr>
      <w:r>
        <w:rPr>
          <w:rFonts w:ascii="Lato" w:cs="Lato" w:eastAsia="Lato" w:hAnsi="Lato"/>
          <w:b/>
          <w:bCs/>
          <w:i w:val="false"/>
          <w:iCs w:val="false"/>
          <w:color w:val="23555A"/>
          <w:sz w:val="22"/>
          <w:szCs w:val="22"/>
        </w:rPr>
        <w:t xml:space="preserve">Messaging Priority by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Industry trends, market growth, regulatory landscape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Why assembly is complex in this industry, typical challenges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Decision/BOFU: "Contract manufacturer for [industry]," regulatory compliance, reference cases, specific capability alignment</w:t>
      </w:r>
    </w:p>
    <w:p>
      <w:pPr>
        <w:spacing w:after="160" w:before="280"/>
      </w:pPr>
      <w:r>
        <w:rPr>
          <w:rFonts w:ascii="Georgia" w:cs="Georgia" w:eastAsia="Georgia" w:hAnsi="Georgia"/>
          <w:b/>
          <w:bCs/>
          <w:i w:val="false"/>
          <w:iCs w:val="false"/>
          <w:color w:val="2A4E64"/>
          <w:sz w:val="28"/>
          <w:szCs w:val="28"/>
        </w:rPr>
        <w:t xml:space="preserve">Cluster 4: Quality, Process &amp;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Keyword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Keywords</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Intent</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Buyer Stage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Type</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Testing &amp; Inspection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functional testing services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quality assurance, burn-in testing, IPC standards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Technical/Commercial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EMS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 manufacturing Mexico (trust signal)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facility certifications, ISO standards, DFM expertise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Credibility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How to Choose CM</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supplier qualification criteria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DFM services, quality metrics, NPI speed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Buyer's Guide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Thought Leadership</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IPC Standards &amp; DFM</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IPC J-STD-001, DFM best practices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design for assembly, design for manufacturability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Educational/Technical</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Consideration/Decision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Technical Post</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bl>
    <w:p>
      <w:pPr>
        <w:spacing w:after="80" w:before="120"/>
      </w:pPr>
      <w:r>
        <w:rPr>
          <w:rFonts w:ascii="Lato" w:cs="Lato" w:eastAsia="Lato" w:hAnsi="Lato"/>
          <w:b/>
          <w:bCs/>
          <w:i w:val="false"/>
          <w:iCs w:val="false"/>
          <w:color w:val="23555A"/>
          <w:sz w:val="22"/>
          <w:szCs w:val="22"/>
        </w:rPr>
        <w:t xml:space="preserve">Messaging Priority by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Awareness/Consideration: "What does quality mean in assembly manufacturing?" IPC certifications, process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"How does GPW ensure quality?" Quality metrics, test protocols, certifications, audit readiness</w:t>
      </w:r>
    </w:p>
    <w:p>
      <w:pPr>
        <w:spacing w:after="160" w:before="280"/>
      </w:pPr>
      <w:r>
        <w:rPr>
          <w:rFonts w:ascii="Georgia" w:cs="Georgia" w:eastAsia="Georgia" w:hAnsi="Georgia"/>
          <w:b/>
          <w:bCs/>
          <w:i w:val="false"/>
          <w:iCs w:val="false"/>
          <w:color w:val="2A4E64"/>
          <w:sz w:val="28"/>
          <w:szCs w:val="28"/>
        </w:rPr>
        <w:t xml:space="preserve">Cluster 5: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Keyword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Keywords</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Intent</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Buyer Stage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Type</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EMS vs. Offshore Manufacturing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offshore EMS alternative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mega-EMS comparison, nearshore vs. offshore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Comparative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Comparison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Mid-Market Assembly Partner vs. Mega-EMS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mega-EMS alternative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mid-market vs. enterprise EMS, agility vs. scale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Comparative</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Comparison Page</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Agile Contract Assembly vs. Traditional EMS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traditional EMS alternative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vs. offshore, agility positioning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Comparative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Comparison Page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AI Hardware Trends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hardware manufacturing trends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server assembly market, hyperscaler trends</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Thought Leadership</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Awareness/Consideration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Trend Post</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Rising Cost of Asian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vs. offshore economics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Asian outsourcing challenges, tariffs, delivery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Macro Trend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Consideration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Thought Leadership</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r>
      <w:tr>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 CTA</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 manufacturing Mexico</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manufacturers, nearshore assembly</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Conversion</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Decision/BOFU</w:t>
            </w:r>
          </w:p>
        </w:tc>
        <w:tc>
          <w:tcPr>
            <w:tcW w:type="dxa" w:w="1337"/>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Conversion Form</w:t>
            </w:r>
          </w:p>
        </w:tc>
        <w:tc>
          <w:tcPr>
            <w:tcW w:type="dxa" w:w="1338"/>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r>
    </w:tbl>
    <w:p>
      <w:pPr>
        <w:spacing w:after="80" w:before="120"/>
      </w:pPr>
      <w:r>
        <w:rPr>
          <w:rFonts w:ascii="Lato" w:cs="Lato" w:eastAsia="Lato" w:hAnsi="Lato"/>
          <w:b/>
          <w:bCs/>
          <w:i w:val="false"/>
          <w:iCs w:val="false"/>
          <w:color w:val="23555A"/>
          <w:sz w:val="22"/>
          <w:szCs w:val="22"/>
        </w:rPr>
        <w:t xml:space="preserve">Messaging Priority by Buyer 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Awareness/Consideration: Macro trends, market shifts making nearshoring attractive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Decision/BOFU: Direct competitive comparison, "why GPW not [competitor]," specific capability advantages</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5. Content Types Strategy</w:t>
      </w:r>
    </w:p>
    <w:p>
      <w:pPr>
        <w:spacing w:after="120" w:line="276"/>
      </w:pPr>
      <w:r>
        <w:rPr>
          <w:rFonts w:ascii="Lato" w:cs="Lato" w:eastAsia="Lato" w:hAnsi="Lato"/>
          <w:b w:val="false"/>
          <w:bCs w:val="false"/>
          <w:i w:val="false"/>
          <w:iCs w:val="false"/>
          <w:color w:val="333333"/>
          <w:sz w:val="22"/>
          <w:szCs w:val="22"/>
        </w:rPr>
        <w:t xml:space="preserve">GPW's content will be distributed across three primary content types, each serving a distinct purpose in the buyer's journey.</w:t>
      </w:r>
    </w:p>
    <w:p>
      <w:pPr>
        <w:spacing w:after="160" w:before="280"/>
      </w:pPr>
      <w:r>
        <w:rPr>
          <w:rFonts w:ascii="Georgia" w:cs="Georgia" w:eastAsia="Georgia" w:hAnsi="Georgia"/>
          <w:b/>
          <w:bCs/>
          <w:i w:val="false"/>
          <w:iCs w:val="false"/>
          <w:color w:val="2A4E64"/>
          <w:sz w:val="28"/>
          <w:szCs w:val="28"/>
        </w:rPr>
        <w:t xml:space="preserve">Distribution: 70% Searchable, 20% Shareable, 10% Conversion</w:t>
      </w:r>
    </w:p>
    <w:p>
      <w:pPr>
        <w:spacing w:after="120" w:before="200"/>
      </w:pPr>
      <w:r>
        <w:rPr>
          <w:rFonts w:ascii="Lato" w:cs="Lato" w:eastAsia="Lato" w:hAnsi="Lato"/>
          <w:b/>
          <w:bCs/>
          <w:i w:val="false"/>
          <w:iCs w:val="false"/>
          <w:color w:val="23555A"/>
          <w:sz w:val="24"/>
          <w:szCs w:val="24"/>
        </w:rPr>
        <w:t xml:space="preserve">70% Searchable Content (SEO-First, Owned Audience)</w:t>
      </w:r>
    </w:p>
    <w:p>
      <w:pPr>
        <w:spacing w:after="120" w:line="276"/>
      </w:pPr>
      <w:r>
        <w:rPr>
          <w:rFonts w:ascii="Lato" w:cs="Lato" w:eastAsia="Lato" w:hAnsi="Lato"/>
          <w:b/>
          <w:bCs/>
          <w:i w:val="false"/>
          <w:iCs w:val="false"/>
          <w:color w:val="23555A"/>
          <w:sz w:val="22"/>
          <w:szCs w:val="22"/>
        </w:rPr>
        <w:t xml:space="preserve">Definition:: </w:t>
      </w:r>
      <w:r>
        <w:rPr>
          <w:rFonts w:ascii="Lato" w:cs="Lato" w:eastAsia="Lato" w:hAnsi="Lato"/>
          <w:b w:val="false"/>
          <w:bCs w:val="false"/>
          <w:i w:val="false"/>
          <w:iCs w:val="false"/>
          <w:color w:val="333333"/>
          <w:sz w:val="22"/>
          <w:szCs w:val="22"/>
        </w:rPr>
        <w:t xml:space="preserve">Content optimized for organic search ranking, designed to capture high-intent keywords and drive qualified traffic.</w:t>
      </w:r>
    </w:p>
    <w:p>
      <w:pPr>
        <w:spacing w:after="80" w:before="120"/>
      </w:pPr>
      <w:r>
        <w:rPr>
          <w:rFonts w:ascii="Lato" w:cs="Lato" w:eastAsia="Lato" w:hAnsi="Lato"/>
          <w:b/>
          <w:bCs/>
          <w:i w:val="false"/>
          <w:iCs w:val="false"/>
          <w:color w:val="23555A"/>
          <w:sz w:val="22"/>
          <w:szCs w:val="22"/>
        </w:rPr>
        <w:t xml:space="preserve">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pages (5): Box Build Assembly, Cable Harness, System Integration, Testing, Enclosure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pages (8): AI, Industrial, Telecom, Medical, Automotive, Energy, Aerospace, Appliances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Hub pages (3): Services, Blog, EMS Home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pages (3): Nearshore vs. Offshore, Mid-Market vs. Mega-EMS, Agile vs. Traditional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SEO blog posts (6): Nearshoring Guide, Mexico Advantages, USMCA Benefits, Box Build Guide, How to Choose CM, IPC Standards &amp; DFM</w:t>
      </w:r>
    </w:p>
    <w:p>
      <w:pPr>
        <w:spacing w:after="80" w:before="120"/>
      </w:pPr>
      <w:r>
        <w:rPr>
          <w:rFonts w:ascii="Lato" w:cs="Lato" w:eastAsia="Lato" w:hAnsi="Lato"/>
          <w:b/>
          <w:bCs/>
          <w:i w:val="false"/>
          <w:iCs w:val="false"/>
          <w:color w:val="23555A"/>
          <w:sz w:val="22"/>
          <w:szCs w:val="22"/>
        </w:rPr>
        <w:t xml:space="preserve">Strategy: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Optimize for commercial and decision-stage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Target 2,000-4,000 words for service and 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with H2s answering specific search intents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Include definition blocks for "What is X?" queries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Add FAQ sections addressing common objections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Include comparison tables for "X vs Y" queries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Natural internal linking to pillar pages and other services/industries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markup for LocalBusiness, Article, FAQPage types</w:t>
      </w:r>
    </w:p>
    <w:p>
      <w:pPr>
        <w:spacing w:after="80" w:before="120"/>
      </w:pPr>
      <w:r>
        <w:rPr>
          <w:rFonts w:ascii="Lato" w:cs="Lato" w:eastAsia="Lato" w:hAnsi="Lato"/>
          <w:b/>
          <w:bCs/>
          <w:i w:val="false"/>
          <w:iCs w:val="false"/>
          <w:color w:val="23555A"/>
          <w:sz w:val="22"/>
          <w:szCs w:val="22"/>
        </w:rPr>
        <w:t xml:space="preserve">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Monthly organic traffic per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Search Console impressions and click-through rate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Average position for target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Page scroll depth and time on page</w:t>
      </w:r>
    </w:p>
    <w:p>
      <w:pPr>
        <w:spacing w:after="120" w:before="200"/>
      </w:pPr>
      <w:r>
        <w:rPr>
          <w:rFonts w:ascii="Lato" w:cs="Lato" w:eastAsia="Lato" w:hAnsi="Lato"/>
          <w:b/>
          <w:bCs/>
          <w:i w:val="false"/>
          <w:iCs w:val="false"/>
          <w:color w:val="23555A"/>
          <w:sz w:val="24"/>
          <w:szCs w:val="24"/>
        </w:rPr>
        <w:t xml:space="preserve">20% Shareable Content (Thought Leadership, Social/Email)</w:t>
      </w:r>
    </w:p>
    <w:p>
      <w:pPr>
        <w:spacing w:after="120" w:line="276"/>
      </w:pPr>
      <w:r>
        <w:rPr>
          <w:rFonts w:ascii="Lato" w:cs="Lato" w:eastAsia="Lato" w:hAnsi="Lato"/>
          <w:b/>
          <w:bCs/>
          <w:i w:val="false"/>
          <w:iCs w:val="false"/>
          <w:color w:val="23555A"/>
          <w:sz w:val="22"/>
          <w:szCs w:val="22"/>
        </w:rPr>
        <w:t xml:space="preserve">Definition:: </w:t>
      </w:r>
      <w:r>
        <w:rPr>
          <w:rFonts w:ascii="Lato" w:cs="Lato" w:eastAsia="Lato" w:hAnsi="Lato"/>
          <w:b w:val="false"/>
          <w:bCs w:val="false"/>
          <w:i w:val="false"/>
          <w:iCs w:val="false"/>
          <w:color w:val="333333"/>
          <w:sz w:val="22"/>
          <w:szCs w:val="22"/>
        </w:rPr>
        <w:t xml:space="preserve">Content designed to build brand authority, generate links, and be shared by customers/partners across their networks.</w:t>
      </w:r>
    </w:p>
    <w:p>
      <w:pPr>
        <w:spacing w:after="80" w:before="120"/>
      </w:pPr>
      <w:r>
        <w:rPr>
          <w:rFonts w:ascii="Lato" w:cs="Lato" w:eastAsia="Lato" w:hAnsi="Lato"/>
          <w:b/>
          <w:bCs/>
          <w:i w:val="false"/>
          <w:iCs w:val="false"/>
          <w:color w:val="23555A"/>
          <w:sz w:val="22"/>
          <w:szCs w:val="22"/>
        </w:rPr>
        <w:t xml:space="preserve">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Mexico Manufacturing Advantages (original research angle)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AI Hardware Manufacturing Trends (industry insight)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Rising Cost of Asian Outsourcing (macro data)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About EMS (facility story, team depth)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(brand positioning)</w:t>
      </w:r>
    </w:p>
    <w:p>
      <w:pPr>
        <w:spacing w:after="80" w:before="120"/>
      </w:pPr>
      <w:r>
        <w:rPr>
          <w:rFonts w:ascii="Lato" w:cs="Lato" w:eastAsia="Lato" w:hAnsi="Lato"/>
          <w:b/>
          <w:bCs/>
          <w:i w:val="false"/>
          <w:iCs w:val="false"/>
          <w:color w:val="23555A"/>
          <w:sz w:val="22"/>
          <w:szCs w:val="22"/>
        </w:rPr>
        <w:t xml:space="preserve">Strategy: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Lead with original insights, proprietary data, or customer stories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Use statistics and trends that OEMs will want to reference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Create infographics or downloadable resources (e.g., "Nearshoring Checklist," "RFQ Template")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Quote industry analysts, cite research institutions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Shareable angles: tariff savings calculators, supply chain risk assessments, ROI models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Position GPW as thought leader in nearshoring, not just another EMS vendor</w:t>
      </w:r>
    </w:p>
    <w:p>
      <w:pPr>
        <w:spacing w:after="80" w:before="120"/>
      </w:pPr>
      <w:r>
        <w:rPr>
          <w:rFonts w:ascii="Lato" w:cs="Lato" w:eastAsia="Lato" w:hAnsi="Lato"/>
          <w:b/>
          <w:bCs/>
          <w:i w:val="false"/>
          <w:iCs w:val="false"/>
          <w:color w:val="23555A"/>
          <w:sz w:val="22"/>
          <w:szCs w:val="22"/>
        </w:rPr>
        <w:t xml:space="preserve">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Social shares, email forwards, inbound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mentions in industry publications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Engagement metrics (comments, shares)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search volume growth</w:t>
      </w:r>
    </w:p>
    <w:p>
      <w:pPr>
        <w:spacing w:after="120" w:before="200"/>
      </w:pPr>
      <w:r>
        <w:rPr>
          <w:rFonts w:ascii="Lato" w:cs="Lato" w:eastAsia="Lato" w:hAnsi="Lato"/>
          <w:b/>
          <w:bCs/>
          <w:i w:val="false"/>
          <w:iCs w:val="false"/>
          <w:color w:val="23555A"/>
          <w:sz w:val="24"/>
          <w:szCs w:val="24"/>
        </w:rPr>
        <w:t xml:space="preserve">10% Conversion Content (CTAs, Forms, Direct Response)</w:t>
      </w:r>
    </w:p>
    <w:p>
      <w:pPr>
        <w:spacing w:after="120" w:line="276"/>
      </w:pPr>
      <w:r>
        <w:rPr>
          <w:rFonts w:ascii="Lato" w:cs="Lato" w:eastAsia="Lato" w:hAnsi="Lato"/>
          <w:b/>
          <w:bCs/>
          <w:i w:val="false"/>
          <w:iCs w:val="false"/>
          <w:color w:val="23555A"/>
          <w:sz w:val="22"/>
          <w:szCs w:val="22"/>
        </w:rPr>
        <w:t xml:space="preserve">Definition:: </w:t>
      </w:r>
      <w:r>
        <w:rPr>
          <w:rFonts w:ascii="Lato" w:cs="Lato" w:eastAsia="Lato" w:hAnsi="Lato"/>
          <w:b w:val="false"/>
          <w:bCs w:val="false"/>
          <w:i w:val="false"/>
          <w:iCs w:val="false"/>
          <w:color w:val="333333"/>
          <w:sz w:val="22"/>
          <w:szCs w:val="22"/>
        </w:rPr>
        <w:t xml:space="preserve">Content designed to move prospects toward immediate action: RFQ submission, brochure download, facility tour request, discovery call.</w:t>
      </w:r>
    </w:p>
    <w:p>
      <w:pPr>
        <w:spacing w:after="80" w:before="120"/>
      </w:pPr>
      <w:r>
        <w:rPr>
          <w:rFonts w:ascii="Lato" w:cs="Lato" w:eastAsia="Lato" w:hAnsi="Lato"/>
          <w:b/>
          <w:bCs/>
          <w:i w:val="false"/>
          <w:iCs w:val="false"/>
          <w:color w:val="23555A"/>
          <w:sz w:val="22"/>
          <w:szCs w:val="22"/>
        </w:rPr>
        <w:t xml:space="preserve">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Request Quote page (primary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brochure (downloadable, email-gated)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Facility tour request form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Discovery call booking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Contact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Contact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Bottom-of-funnel comparison pages (Nearshore vs. Offshore, Mid-Market vs. Mega-EMS, Agile vs. Traditional)</w:t>
      </w:r>
    </w:p>
    <w:p>
      <w:pPr>
        <w:spacing w:after="80" w:before="120"/>
      </w:pPr>
      <w:r>
        <w:rPr>
          <w:rFonts w:ascii="Lato" w:cs="Lato" w:eastAsia="Lato" w:hAnsi="Lato"/>
          <w:b/>
          <w:bCs/>
          <w:i w:val="false"/>
          <w:iCs w:val="false"/>
          <w:color w:val="23555A"/>
          <w:sz w:val="22"/>
          <w:szCs w:val="22"/>
        </w:rPr>
        <w:t xml:space="preserve">Strategy: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Remove friction: clear value proposition, 2-3 form fields max</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Multiple CTA pathways: "Get RFQ," "Download Brochure," "Schedule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Reassurance elements: response time SLA, team credentials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Dynamic CTAs based on industry/service context (JavaScript-driven)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Email follow-up sequences post-submission (set up in WordPress/email automation)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Retargeting: show comparison pages and case studies to repeat visitors</w:t>
      </w:r>
    </w:p>
    <w:p>
      <w:pPr>
        <w:spacing w:after="80" w:before="120"/>
      </w:pPr>
      <w:r>
        <w:rPr>
          <w:rFonts w:ascii="Lato" w:cs="Lato" w:eastAsia="Lato" w:hAnsi="Lato"/>
          <w:b/>
          <w:bCs/>
          <w:i w:val="false"/>
          <w:iCs w:val="false"/>
          <w:color w:val="23555A"/>
          <w:sz w:val="22"/>
          <w:szCs w:val="22"/>
        </w:rPr>
        <w:t xml:space="preserve">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Form submission rate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click-through rate by page type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Lead quality (responded to, converted to customer)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Cost per qualified lead</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6. Page-by-Page Content Brief</w:t>
      </w:r>
    </w:p>
    <w:p>
      <w:pPr>
        <w:spacing w:after="120" w:line="276"/>
      </w:pPr>
      <w:r>
        <w:rPr>
          <w:rFonts w:ascii="Lato" w:cs="Lato" w:eastAsia="Lato" w:hAnsi="Lato"/>
          <w:b w:val="false"/>
          <w:bCs w:val="false"/>
          <w:i w:val="false"/>
          <w:iCs w:val="false"/>
          <w:color w:val="333333"/>
          <w:sz w:val="22"/>
          <w:szCs w:val="22"/>
        </w:rPr>
        <w:t xml:space="preserve">This section provides a detailed brief for all 31 pages, specifying content focus, primary CTA, word count target, priority tier, and phase. This table is the execution roadmap for Phase 3 copywriting.</w:t>
      </w:r>
    </w:p>
    <w:p>
      <w:pPr>
        <w:spacing w:after="160" w:before="280"/>
      </w:pPr>
      <w:r>
        <w:rPr>
          <w:rFonts w:ascii="Georgia" w:cs="Georgia" w:eastAsia="Georgia" w:hAnsi="Georgia"/>
          <w:b/>
          <w:bCs/>
          <w:i w:val="false"/>
          <w:iCs w:val="false"/>
          <w:color w:val="2A4E64"/>
          <w:sz w:val="28"/>
          <w:szCs w:val="28"/>
        </w:rPr>
        <w:t xml:space="preserve">Section A: EMS Core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Home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 Competitive Positioning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Brochure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1,500-1,800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EMS Division Home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/electromechanical-assembly/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 Assembly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Learn About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2,000-2,500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 Hub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Explore Each Service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4</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All Pillars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Submit RFQ Form</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Call</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1,200-1,500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2</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EMS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/about-ems/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 Quality &amp; Trust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Facility Tour</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2</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Contact (EMS)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/contact/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All Pillars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Submit Contact Form</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Call or Email</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800-1,000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10</w:t>
            </w:r>
          </w:p>
        </w:tc>
      </w:tr>
    </w:tbl>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#1 Corporate Home (/)</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Brand introduction, dual-division overview, site navigation hub</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Two divisions (Contract Manufacturing + Electromechanical Assembly), nearshoring advantage, quality commitment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section: "Precision Manufacturing &amp; Assembly. Two Divisions. One Standard of Excellence. Built in Monterrey."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Hero, 2 main pillars (Contract Manufacturing section + Electromechanical Assembly section), Why Monterrey, Why GPW, CTA section (RFQ + Brochure)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Confident, technical, customer-centric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Facility hero image, industry icons (8 for EMS), service icons (5 for EMS), manufacturing imagery for Contract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Contract Manufacturing section, EMS Division Home, Services Hub, Blog Hub, About,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1,500-1,800 (punchy, not dense)</w:t>
      </w:r>
    </w:p>
    <w:p>
      <w:pPr>
        <w:spacing w:after="80" w:before="120"/>
      </w:pPr>
      <w:r>
        <w:rPr>
          <w:rFonts w:ascii="Lato" w:cs="Lato" w:eastAsia="Lato" w:hAnsi="Lato"/>
          <w:b/>
          <w:bCs/>
          <w:i w:val="false"/>
          <w:iCs w:val="false"/>
          <w:color w:val="23555A"/>
          <w:sz w:val="22"/>
          <w:szCs w:val="22"/>
        </w:rPr>
        <w:t xml:space="preserve">#2 EMS Division Home (/electromechanical-assembly/)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Dedicated landing page for EMS division, positioning vs. contract manufacturing division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Assembly-first positioning, cross-industry expertise, Monterrey advantage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section: "Electromechanical Assembly. Complex, Multi-Vertical, Nearshored."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EMS definition, 5 core services (teaser), 8 industries served, Nearshoring advantage, Quality/Trust signals (certifications), CTA (Services deep dive, RFQ)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Technical, industry-native, authoritative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Production floor photo, service icons, industry logos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Hub, all 8 industry pages, About EMS, Blog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2,000-2,500</w:t>
      </w:r>
    </w:p>
    <w:p>
      <w:pPr>
        <w:spacing w:after="80" w:before="120"/>
      </w:pPr>
      <w:r>
        <w:rPr>
          <w:rFonts w:ascii="Lato" w:cs="Lato" w:eastAsia="Lato" w:hAnsi="Lato"/>
          <w:b/>
          <w:bCs/>
          <w:i w:val="false"/>
          <w:iCs w:val="false"/>
          <w:color w:val="23555A"/>
          <w:sz w:val="22"/>
          <w:szCs w:val="22"/>
        </w:rPr>
        <w:t xml:space="preserve">#3 Services Hub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Service taxonomy and discovery page, bridge to 5 service detail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"Five core competencies, eight industries, one vision: complex assembly done right"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Service matrix grid (5 services × industry relevance heatmap), Brief service descriptions (150-200 words each), Which service for your project? (interactive quiz or flowchart), CTA (Explore each service, Request consultation)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Clear, modular, accessible (not jargon-heavy)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Service icons, maybe photo for each service type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All 5 service pages, all 8 industry pages, Request Quote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 (includes service summaries)</w:t>
      </w:r>
    </w:p>
    <w:p>
      <w:pPr>
        <w:spacing w:after="80" w:before="120"/>
      </w:pPr>
      <w:r>
        <w:rPr>
          <w:rFonts w:ascii="Lato" w:cs="Lato" w:eastAsia="Lato" w:hAnsi="Lato"/>
          <w:b/>
          <w:bCs/>
          <w:i w:val="false"/>
          <w:iCs w:val="false"/>
          <w:color w:val="23555A"/>
          <w:sz w:val="22"/>
          <w:szCs w:val="22"/>
        </w:rPr>
        <w:t xml:space="preserve">#4 Request Quote (/request-quote/)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Primary conversion funnel, multi-step form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"Your project deserves precision. Let's talk scope, timeline, and fit."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Form (Industry, Service, Project Description, Timeline, Company info, Contact info), Expected response time ("We respond within 24 hours"), Team credentials (photo + name of Sales/Ops lead), Maybe industry-specific follow-up options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Reassuring, professional, clear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Team photo, maybe icon matching selected industry/service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Hub, Industry pages (context-aware)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Form fields: Industry (dropdown), Service (multi-select), Project description (textarea), Timeline (radio: urgent/standard/flexible), Company name, Contact name, Email, Phone, Message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1,200-1,500 (form instructions + reassurance copy)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Form backend: Zapier → Google Sheets, email notification to sales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IMPORTANT: No form gatewaying on Services/Industry pages yet (future phase: case studies, detailed specs)</w:t>
      </w:r>
    </w:p>
    <w:p>
      <w:pPr>
        <w:spacing w:after="80" w:before="120"/>
      </w:pPr>
      <w:r>
        <w:rPr>
          <w:rFonts w:ascii="Lato" w:cs="Lato" w:eastAsia="Lato" w:hAnsi="Lato"/>
          <w:b/>
          <w:bCs/>
          <w:i w:val="false"/>
          <w:iCs w:val="false"/>
          <w:color w:val="23555A"/>
          <w:sz w:val="22"/>
          <w:szCs w:val="22"/>
        </w:rPr>
        <w:t xml:space="preserve">#5 About EMS (/about-ems/)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Credibility and company narrative (differentiated from Corporate About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"Precision crafted by engineers. Scaled for partners. Built in Monterrey."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Company history (founded when, by whom, why), Facility overview (Monterrey location, operational scope, production capabilities — specific details coming), Team credentials (leadership team bios), Certifications roadmap (pursuing IPC, ISO standards), Why Monterrey (location, labor, infrastructure), Vision for EMS (growth, customer relationships, innovation), CTA (Request tour, Request quote)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Authoritative, personal, transparent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Facility photos (interior, production line, leadership team headshots)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Industries, Blog (case studies future),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80" w:before="120"/>
      </w:pPr>
      <w:r>
        <w:rPr>
          <w:rFonts w:ascii="Lato" w:cs="Lato" w:eastAsia="Lato" w:hAnsi="Lato"/>
          <w:b/>
          <w:bCs/>
          <w:i w:val="false"/>
          <w:iCs w:val="false"/>
          <w:color w:val="23555A"/>
          <w:sz w:val="22"/>
          <w:szCs w:val="22"/>
        </w:rPr>
        <w:t xml:space="preserve">#6 Contact (EMS)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Secondary contact method (RFQ page is primary)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"Let's connect. Questions, facility tours, partnership inquiries."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Contact form (Name, Email, Subject, Message), Address + phone, Business hours, Maybe embedded map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Friendly, professional, accessible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Maybe office photo, map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Request Quote (primary), Services, Industries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800-1,000</w:t>
      </w:r>
    </w:p>
    <w:p>
      <w:pPr>
        <w:spacing w:after="160" w:before="280"/>
      </w:pPr>
      <w:r>
        <w:rPr>
          <w:rFonts w:ascii="Georgia" w:cs="Georgia" w:eastAsia="Georgia" w:hAnsi="Georgia"/>
          <w:b/>
          <w:bCs/>
          <w:i w:val="false"/>
          <w:iCs w:val="false"/>
          <w:color w:val="2A4E64"/>
          <w:sz w:val="28"/>
          <w:szCs w:val="28"/>
        </w:rPr>
        <w:t xml:space="preserve">Section B: Core Services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/services/box-build-assembly/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 Industry Expertise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Guide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3</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Cable &amp; Harness 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/services/cable-harness-assembly/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 Industry Expertise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Tour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2,800-3,200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3</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System Integration</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/services/system-integration/</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 Industry Expertise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2,800-3,200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3</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Testing &amp; Inspection</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/services/testing-inspection/</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Quality &amp; Trust, Assembly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Whitepaper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2,800-3,200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4</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Enclosure &amp; Cabinet 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/services/enclosure-cabinet-assembly/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 Industry Expertise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Spec Sheet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2,800-3,200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4</w:t>
            </w:r>
          </w:p>
        </w:tc>
      </w:tr>
    </w:tbl>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#7 Box Build Assembly (/services/box-build-assembly/)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Flagship service page, high search volume, drives to RFQ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"From CAD to fully assembled, tested, and labeled. That's box build done right."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Problem statement ("Your project is complex. Mechanical + electrical + integration +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Definition: "What is box build assembly?" (include visual diagram)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(3-4 subsections: Design collaboration, Manufacturability analysis, Assembly process, Quality gates)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Link to all 8 industry pages (with relevance note)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Timeline, typical project scope, certification/standards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section: "How long does box build assembly take?" "What certifications?" "Can you handle X complexity?"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"Box Build Assembly Guide" (case-study-style)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Technical but clear, confidence through process detail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CAD-to-assembly process diagram, production photos, maybe product examples (anonymized)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All 8 industries, all other 4 services, About, Testing, Blog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 + FAQ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3,000-3,500</w:t>
      </w:r>
    </w:p>
    <w:p>
      <w:pPr>
        <w:spacing w:after="80" w:before="120"/>
      </w:pPr>
      <w:r>
        <w:rPr>
          <w:rFonts w:ascii="Lato" w:cs="Lato" w:eastAsia="Lato" w:hAnsi="Lato"/>
          <w:b/>
          <w:bCs/>
          <w:i w:val="false"/>
          <w:iCs w:val="false"/>
          <w:color w:val="23555A"/>
          <w:sz w:val="22"/>
          <w:szCs w:val="22"/>
        </w:rPr>
        <w:t xml:space="preserve">#8 Cable &amp; Harness Assembly (/services/cable-harness-assembly/)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Specialized service page, specific to wire/cable routing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"Cable routing is an art. Quality assurance is non-negotiable. Precision is the standard."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"Complex cable harnesses. Precision assembly. Time after time."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Definition: "What is cable harness assembly?" (include example: medical device harness, AI server harness)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Design collaboration, harness design review, assembly process, testing/continuity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Data center, medical, automotive, telecom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Wire gauge ranges, connector types, custom harness support, volume flexibility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"How do you ensure cable continuity?" "Do you offer design review?" "What's your harness inventory?"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Cable Assembly Spec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Craft-focused, engineering-deep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Harness assembly photos, cable routing diagrams, connector variety images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Box Build, System Integration, Testing, Medical, Automotive, Telecom, Data Center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2,800-3,200</w:t>
      </w:r>
    </w:p>
    <w:p>
      <w:pPr>
        <w:spacing w:after="80" w:before="120"/>
      </w:pPr>
      <w:r>
        <w:rPr>
          <w:rFonts w:ascii="Lato" w:cs="Lato" w:eastAsia="Lato" w:hAnsi="Lato"/>
          <w:b/>
          <w:bCs/>
          <w:i w:val="false"/>
          <w:iCs w:val="false"/>
          <w:color w:val="23555A"/>
          <w:sz w:val="22"/>
          <w:szCs w:val="22"/>
        </w:rPr>
        <w:t xml:space="preserve">#9 System Integration (/services/system-integration/)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High-complexity service page, appeals to engineering leads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"Mechanical + electrical + firmware + testing. True integration, not assembly of sub-assemblies."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"System Integration. Mechanical precision meets electrical reliability."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Definition: "What is system integration in contract manufacturing?" (clarify vs. box build, vs. PCBA)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Requirements intake, mechanical design collaboration, electrical subsystem integration, firmware loading/validation, system-level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AI/Data Center, Industrial Equipment, Energy, Aerospace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Multi-discipline team, rapid NPI, design-for-integration expertise, firmware support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offer firmware loading?" "How long is system integration NPI?" "What's your process for inter-subsystem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consultation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Engineering-first, complex-problem-solving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System integration workflow diagram, multi-discipline team photo, maybe finished system photo (anonymized)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Box Build, Testing, all industries,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2,800-3,200</w:t>
      </w:r>
    </w:p>
    <w:p>
      <w:pPr>
        <w:spacing w:after="80" w:before="120"/>
      </w:pPr>
      <w:r>
        <w:rPr>
          <w:rFonts w:ascii="Lato" w:cs="Lato" w:eastAsia="Lato" w:hAnsi="Lato"/>
          <w:b/>
          <w:bCs/>
          <w:i w:val="false"/>
          <w:iCs w:val="false"/>
          <w:color w:val="23555A"/>
          <w:sz w:val="22"/>
          <w:szCs w:val="22"/>
        </w:rPr>
        <w:t xml:space="preserve">#10 Testing &amp; Inspection (/services/testing-inspection/)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Quality/Trust pillar anchor, regulatory assurance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"In assembly manufacturing, quality is non-negotiable. GPW's testing protocols go beyond minimum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"Testing &amp; Inspection. Built into every project, not bolted on at the end."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Testing types: Functional testing, burn-in testing, visual inspection, continuity testing, performance 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Quality standards: IPC J-STD-001, industry-specific standards (medical, aerospace, automotive)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In-line testing vs. end-of-line, test protocol design, traceability documentation, failure analysis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Medical, Aerospace, AI/Data Center emphasis (high regulatory)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Customizable test plans, equipment/lab details, turnaround time, documentation packages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"What's the difference between functional and burn-in testing?" "Do you offer custom test protocols?" "How long is turn-around for burn-in?"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"Quality Assurance Best Practices" whitepaper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Rigorous, compliance-aware, detail-focused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Test equipment photos, sample test report, process flowchart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Box Build, System Integration, all industries, About, Quality section (future)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2,800-3,200</w:t>
      </w:r>
    </w:p>
    <w:p>
      <w:pPr>
        <w:spacing w:after="80" w:before="120"/>
      </w:pPr>
      <w:r>
        <w:rPr>
          <w:rFonts w:ascii="Lato" w:cs="Lato" w:eastAsia="Lato" w:hAnsi="Lato"/>
          <w:b/>
          <w:bCs/>
          <w:i w:val="false"/>
          <w:iCs w:val="false"/>
          <w:color w:val="23555A"/>
          <w:sz w:val="22"/>
          <w:szCs w:val="22"/>
        </w:rPr>
        <w:t xml:space="preserve">#11 Enclosure &amp; Cabinet Assembly (/services/enclosure-cabinet-assembly/)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Niche service page, high BOFU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"Enclosures and cabinets are systems, not components. GPW designs and assembles them as complete solutions."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"Enclosure &amp; Cabinet Assembly. Complex. Professional. Ready to install."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Definition: "What is enclosure assembly in manufacturing?" (distinguish: sheet metal fab vs.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Supplier collaboration (sheet metal partners), integration (electrical routing, component mounting, thermal management), assembly process, testing/validation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Industries: Telecom, Energy, Industrial Equipment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Capabilities: Custom design support, rapid prototyping, volume flexibility, integration with subsystems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do the sheet metal fabrication?" "How do you handle thermal management?" "What's your typical MOQ for cabinet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facility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Systems-thinking, collaborative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Finished cabinet photos (anonymized), assembly process photos, maybe thermal management diagram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Box Build, System Integration, Testing, Telecom, Energy, Industrial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2,800-3,200</w:t>
      </w:r>
    </w:p>
    <w:p>
      <w:pPr>
        <w:spacing w:after="160" w:before="280"/>
      </w:pPr>
      <w:r>
        <w:rPr>
          <w:rFonts w:ascii="Georgia" w:cs="Georgia" w:eastAsia="Georgia" w:hAnsi="Georgia"/>
          <w:b/>
          <w:bCs/>
          <w:i w:val="false"/>
          <w:iCs w:val="false"/>
          <w:color w:val="2A4E64"/>
          <w:sz w:val="28"/>
          <w:szCs w:val="28"/>
        </w:rPr>
        <w:t xml:space="preserve">Section C: Industry Pages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&amp; Server Rack</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/industries/ai-server-rack-assembly/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Competitive Positioning, Assembly 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Case Study (future)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3,500-4,000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5</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13</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Industrial Equipment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/industries/industrial-equipment-assembly/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Assembly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Capability Brief</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Telecom Hardware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/industries/telecom-hardware-assembly/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Assembly 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Tour</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5</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15</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Medical Devices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/industries/medical-devices-assembly/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Quality &amp; Trust, Competitive Positioning</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Compliance Guide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3,500-4,000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Automotive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/industries/automotive-assembly/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Assembly 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Tour</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6</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17</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Energy Sector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/industries/energy-equipment-assembly/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Assembly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Spec Brief</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6</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Aerospace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/industries/aerospace-assembly/</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Quality &amp; Trust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Traceability Guide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3,500-4,000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6</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19</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Appliances &amp; White Goods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/industries/appliance-assembly/</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Expertise, Assembly Services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Tour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2,800-3,200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7</w:t>
            </w:r>
          </w:p>
        </w:tc>
      </w:tr>
    </w:tbl>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#12 AI &amp; Server Rack Assembly (/industries/ai-server-rack-assembly/)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Premium industry page, largest market opportunity, differentiation centerpiece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"AI hardware demands precision. GPW delivers the speed and quality hyperscalers trust."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"AI &amp; Server Rack Assembly. Built for the Hyperscale Race."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Why assembly matters in AI hardware (compute density, cooling integration, rapid iteration)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Market opportunity: AI hardware growth trends, hyperscaler demand surge, supply chain constraints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Complex thermal management, precision integration, rapid NPI, volume flexibility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Box build (emphasis), system integration, testing (burn-in emphasis), cable harness (dense routing)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Certifications: IPC, manufacturing standards relevant to server hardware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Case study (future): Anonymized hyperscaler project, timeline, complexity, result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proximity + USMCA + agility vs. mega-EMS inflexibility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"How fast can you scale AI hardware assembly?" "Do you have experience with hyperscaler specs?" "Can you support rapid iteration?"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"The AI Hardware Assembly Playbook" (whitepaper, future)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Industry authority, technical precision, market awareness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Server rack photo (anonymized), assembly process diagram, data center context photo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(all 5), Nearshore advantage blog, AI Hardware Trends blog, comparison pages (Nearshore vs. Offshore, Mid-Market vs. Mega-EMS)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Organization schema (service area), Schema.org/Service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3,500-4,000</w:t>
      </w:r>
    </w:p>
    <w:p>
      <w:pPr>
        <w:spacing w:after="80" w:before="120"/>
      </w:pPr>
      <w:r>
        <w:rPr>
          <w:rFonts w:ascii="Lato" w:cs="Lato" w:eastAsia="Lato" w:hAnsi="Lato"/>
          <w:b/>
          <w:bCs/>
          <w:i w:val="false"/>
          <w:iCs w:val="false"/>
          <w:color w:val="23555A"/>
          <w:sz w:val="22"/>
          <w:szCs w:val="22"/>
        </w:rPr>
        <w:t xml:space="preserve">#13 Industrial Equipment Assembly (/industries/industrial-equipment-assembly/)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Diversification signal, broad industry appeal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"Industrial equipment assembly. Controls, machinery, sub-assemblies. Built for reliability, scaled for production."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"Industrial Equipment Assembly. From Specification to Production-Ready."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What is industrial equipment assembly (controls, motors, sub-assemblies, fixtures)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Control panels, machinery sub-assemblies, integration/assembly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 landscape: CE marking, industrial standards, safety certifications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Mechanical precision, electrical integration, testing/validation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Box build, enclosure assembly, system integration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manufacturing advantage, tariff benefits, agile production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offer custom tooling?" "What's your capacity for industrial equipment?" "Can you support rapid design changes?"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"Industrial Equipment Capability Brief"</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Practical, capabilities-focused, detail-oriented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Control panel assembly photo, machinery sub-assembly, production floor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(Box Build, Enclosure, System Integration emphasis), Nearshoring blogs,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3,000-3,500</w:t>
      </w:r>
    </w:p>
    <w:p>
      <w:pPr>
        <w:spacing w:after="80" w:before="120"/>
      </w:pPr>
      <w:r>
        <w:rPr>
          <w:rFonts w:ascii="Lato" w:cs="Lato" w:eastAsia="Lato" w:hAnsi="Lato"/>
          <w:b/>
          <w:bCs/>
          <w:i w:val="false"/>
          <w:iCs w:val="false"/>
          <w:color w:val="23555A"/>
          <w:sz w:val="22"/>
          <w:szCs w:val="22"/>
        </w:rPr>
        <w:t xml:space="preserve">#14 Telecom Hardware Assembly (/industries/telecom-hardware-assembly/)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Vertical diversification, cabinet assembly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"Telecom hardware assembly. Cabinets, modules, system integration. Built to carrier-grade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"Telecom Hardware Assembly. Carrier-Grade Precision."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Telecom supply chain challenges, nearshoring advantage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Cabinet assembly, module integration, system-level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Regulatory/standards landscape: FCC, telecom standards, reliability requirements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Cabinet integration, electrical routing, thermal management, testing for carrier specs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Enclosure assembly, system integration, testing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 tariff advantage + capacity + agility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support custom cabinet designs?" "What's your experience with telecom standards?" "Can you handle rapid iterations?"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Request facility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Standards-aware, capabilities-driven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Telecom cabinet assembly photo (anonymized), module integration, carrier infrastructure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(Enclosure, System Integration, Testing), Nearshoring,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3,000-3,500</w:t>
      </w:r>
    </w:p>
    <w:p>
      <w:pPr>
        <w:spacing w:after="80" w:before="120"/>
      </w:pPr>
      <w:r>
        <w:rPr>
          <w:rFonts w:ascii="Lato" w:cs="Lato" w:eastAsia="Lato" w:hAnsi="Lato"/>
          <w:b/>
          <w:bCs/>
          <w:i w:val="false"/>
          <w:iCs w:val="false"/>
          <w:color w:val="23555A"/>
          <w:sz w:val="22"/>
          <w:szCs w:val="22"/>
        </w:rPr>
        <w:t xml:space="preserve">#15 Medical Devices &amp; Equipment Assembly (/industries/medical-devices-assembly/)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Regulatory trust pillar, high-value vertical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"Medical device assembly. Pursuing ISO 13485. Precision that heals."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"Medical Device Assembly. ISO 13485-Grade Precision. Built for Patient Safety."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Medical device complexity, regulatory environment (FDA, ISO 13485), traceability demands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 landscape: ISO 13485 standards, design history files, traceability, clean room requirements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certifications roadmap: ISO 13485 (in progress), IPC standards, testing capabilities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Device sub-assemblies, electromedical equipment, complex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Design collaboration, DFM for medical specs, rigorous testing, traceability documentation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Box build, cable harness, system integration, testing (all relevant)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Regulatory expertise, documentation rigor, Monterrey as trusted nearshore option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"Are you ISO 13485 certified?" (Answer: "We are actively pursuing ISO 13485 certification and our processes are designed to meet ISO 13485 standards.") "Do you offer design file review?" "What's your traceability process?" "Can you support design history files?"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"Medical Device Assembly Compliance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Regulatory-focused, trustworthy, detail-obsessed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Medical assembly equipment photo (anonymized), clean assembly environment, ISO cert scan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(all), Testing page, About (certifications), Compliance &amp; Quality section (future)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 + Organization (medical-specific)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3,500-4,000</w:t>
      </w:r>
    </w:p>
    <w:p>
      <w:pPr>
        <w:spacing w:after="80" w:before="120"/>
      </w:pPr>
      <w:r>
        <w:rPr>
          <w:rFonts w:ascii="Lato" w:cs="Lato" w:eastAsia="Lato" w:hAnsi="Lato"/>
          <w:b/>
          <w:bCs/>
          <w:i w:val="false"/>
          <w:iCs w:val="false"/>
          <w:color w:val="23555A"/>
          <w:sz w:val="22"/>
          <w:szCs w:val="22"/>
        </w:rPr>
        <w:t xml:space="preserve">#16 Automotive Assembly (/industries/automotive-assembly/)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Tier 1 &amp; Tier 2 OEM appeal, hardware sub-assembly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"Automotive sub-assemblies. Wire harnesses, fixtures, integration. Built for the supply chain."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"Automotive Sub-assembly Assembly. Speed, Precision, Reliability."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Automotive supply chain pressures, Tier 1 &amp; Tier 2 OEM needs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Wire harnesses, electrical fixtures, sub-assembly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Standards/regulatory: IATF, automotive quality standards, traceability requirements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Design collaboration, rapid tooling, production flexibility, rigorous quality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Cable harness emphasis, box build, system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nearshoring for U.S.-focused OEMs, USMCA advantage, supply chain resilience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offer rapid tooling for automotive?" "Can you support design changes mid-production?" "What's your experience with IATF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Request facility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Supply chain pragmatic, reliability-focused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Wire harness assembly, automotive fixtures, production precision photo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(Cable, Box Build, System Integration), Testing, Nearshoring,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3,000-3,500</w:t>
      </w:r>
    </w:p>
    <w:p>
      <w:pPr>
        <w:spacing w:after="80" w:before="120"/>
      </w:pPr>
      <w:r>
        <w:rPr>
          <w:rFonts w:ascii="Lato" w:cs="Lato" w:eastAsia="Lato" w:hAnsi="Lato"/>
          <w:b/>
          <w:bCs/>
          <w:i w:val="false"/>
          <w:iCs w:val="false"/>
          <w:color w:val="23555A"/>
          <w:sz w:val="22"/>
          <w:szCs w:val="22"/>
        </w:rPr>
        <w:t xml:space="preserve">#17 Energy Sector Equipment Assembly (/industries/energy-equipment-assembly/)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Infrastructure vertical, cabinet/system integration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"Energy equipment assembly. Cabinets, systems, integration. Built for resilience."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"Energy Equipment Assembly. Power Systems. Engineered for Reliability."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Energy sector supply chain, renewable energy growth, infrastructure upgrade demand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Power distribution cabinets, control systems, renewable energy equipment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Regulatory/standards: Energy standards, UL certification, system reliability requirements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Enclosure integration, thermal management, system testing, reliability 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Enclosure assembly, system integration, testing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 tariff advantage + manufacturing precision + supply chain resilience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"Do you offer UL certification?" "Can you handle custom power cabinet designs?" "What's your experience with renewable energy equipment?"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"Energy Equipment Capability Brief"</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Infrastructure-focused, reliability-centric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Power cabinet assembly photo, control system integration, renewable energy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(Enclosure, System Integration, Testing), Nearshoring,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3,000-3,500</w:t>
      </w:r>
    </w:p>
    <w:p>
      <w:pPr>
        <w:spacing w:after="80" w:before="120"/>
      </w:pPr>
      <w:r>
        <w:rPr>
          <w:rFonts w:ascii="Lato" w:cs="Lato" w:eastAsia="Lato" w:hAnsi="Lato"/>
          <w:b/>
          <w:bCs/>
          <w:i w:val="false"/>
          <w:iCs w:val="false"/>
          <w:color w:val="23555A"/>
          <w:sz w:val="22"/>
          <w:szCs w:val="22"/>
        </w:rPr>
        <w:t xml:space="preserve">#18 Aerospace Sub-assemblies (/industries/aerospace-assembly/)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Premium vertical, traceability &amp; quality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"Aerospace sub-assemblies. Traceability. Precision. Built to stay in the sky."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"Aerospace Assembly. Traceability. Precision. Reliability."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Aerospace supply chain complexity, traceability demands, quality non-negotiable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 landscape: AS9100, FAA requirements, material traceability, supplier audits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certifications roadmap: AS9100 (pursuing), quality standards, audit-ready documentation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Electrical sub-assemblies, harness integration, component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Design collaboration, material traceability, rigorous testing, audit documentation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Box build, cable harness, testing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USMCA advantage for U.S. aerospace OEMs, quality precision, nearshore trust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"Are you AS9100 certified?" (Answer: "We are pursuing AS9100 certification and designing our processes to meet aerospace standards.") "How do you handle aerospace traceability?" "Can you support design documentation requirements?"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"Aerospace Traceability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Compliance-obsessive, precision-first, trusted-partner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Aerospace assembly component photo (anonymized), traceability documentation sample, precision 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(Box Build, Cable Harness, Testing), Testing page, Quality section,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 FAQ + Organization (aerospace-specific)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3,500-4,000</w:t>
      </w:r>
    </w:p>
    <w:p>
      <w:pPr>
        <w:spacing w:after="80" w:before="120"/>
      </w:pPr>
      <w:r>
        <w:rPr>
          <w:rFonts w:ascii="Lato" w:cs="Lato" w:eastAsia="Lato" w:hAnsi="Lato"/>
          <w:b/>
          <w:bCs/>
          <w:i w:val="false"/>
          <w:iCs w:val="false"/>
          <w:color w:val="23555A"/>
          <w:sz w:val="22"/>
          <w:szCs w:val="22"/>
        </w:rPr>
        <w:t xml:space="preserve">#19 Appliances &amp; White Goods Assembly (/industries/appliance-assembly/)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Volume/scalability signal, consumer hardware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"Appliance assembly. High volume. Consumer-grade quality. Built at scale."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Hero: "Appliance &amp; White Goods Assembly. Volume. Quality. Reliability."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context: Consumer appliance supply chain, nearshoring advantage vs. Asia, volume flexibility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Typical projects: Control assembly, electrical integration, subsystem assembly for appliances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Standards/regulatory: Consumer product standards, UL, product certification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approach: Design for volume, rapid production scaling, quality at scale, testing for consumer specs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Box build, system integration, testing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GPW: Monterrey nearshoring for U.S. appliance OEMs, USMCA advantage, volume flexibility, rapid scaling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"Can you scale production quickly?" "Do you offer rapid prototyping?" "What's your volume capacity?"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facility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Practical, scalability-focused, reliability-assured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Appliance assembly photo (anonymized), production line at scale, finished product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(Box Build, System Integration, Testing), Nearshoring,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Schema: Service schema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2,800-3,200</w:t>
      </w:r>
    </w:p>
    <w:p>
      <w:pPr>
        <w:spacing w:after="160" w:before="280"/>
      </w:pPr>
      <w:r>
        <w:rPr>
          <w:rFonts w:ascii="Georgia" w:cs="Georgia" w:eastAsia="Georgia" w:hAnsi="Georgia"/>
          <w:b/>
          <w:bCs/>
          <w:i w:val="false"/>
          <w:iCs w:val="false"/>
          <w:color w:val="2A4E64"/>
          <w:sz w:val="28"/>
          <w:szCs w:val="28"/>
        </w:rPr>
        <w:t xml:space="preserve">Section D: Corporate Pages (3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Home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(See EMS Home; may be same page or separate)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21</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About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 Quality &amp; Trust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Call</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10</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Contact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/contact/</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All Pillars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Submit Contact Form</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Call</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800-1,000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10</w:t>
            </w:r>
          </w:p>
        </w:tc>
      </w:tr>
    </w:tbl>
    <w:p>
      <w:pPr>
        <w:spacing w:after="120" w:line="276"/>
      </w:pPr>
      <w:r>
        <w:rPr>
          <w:rFonts w:ascii="Lato" w:cs="Lato" w:eastAsia="Lato" w:hAnsi="Lato"/>
          <w:b/>
          <w:bCs/>
          <w:i w:val="false"/>
          <w:iCs w:val="false"/>
          <w:color w:val="23555A"/>
          <w:sz w:val="22"/>
          <w:szCs w:val="22"/>
        </w:rPr>
        <w:t xml:space="preserve">Note:: </w:t>
      </w:r>
      <w:r>
        <w:rPr>
          <w:rFonts w:ascii="Lato" w:cs="Lato" w:eastAsia="Lato" w:hAnsi="Lato"/>
          <w:b w:val="false"/>
          <w:bCs w:val="false"/>
          <w:i w:val="false"/>
          <w:iCs w:val="false"/>
          <w:color w:val="333333"/>
          <w:sz w:val="22"/>
          <w:szCs w:val="22"/>
        </w:rPr>
        <w:t xml:space="preserve">Corporate Home may be unified with EMS Division Home or kept separate. Recommend separate for investor/corporate audience clarity, unified for UX simplicity. Defer architectural decision to Phase 3.</w:t>
      </w:r>
    </w:p>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#21 Corporate About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Company narrative for corporate audience (investors, partners, media)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"Global Precision Works. Two divisions. One mission: engineered precision at scale."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Company history: Founded, founders, mission, vision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Two divisions: Contract Manufacturing (placeholder), EMS (primary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Why Mexico/Monterrey: Facility investment, labor, market opportunity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Leadership team: Bios, photos, credentials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Company values: Quality, precision, partnership, innovation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Investor angle: Market opportunity (EMS growth + nearshoring trend), competitive differentiation, growth roadmap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partnership opportunity, Schedule investor call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Professional, visionary, credible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Facility exterior, leadership team, maybe investor-facing statistics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EMS Home, Services, Industries,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80" w:before="120"/>
      </w:pPr>
      <w:r>
        <w:rPr>
          <w:rFonts w:ascii="Lato" w:cs="Lato" w:eastAsia="Lato" w:hAnsi="Lato"/>
          <w:b/>
          <w:bCs/>
          <w:i w:val="false"/>
          <w:iCs w:val="false"/>
          <w:color w:val="23555A"/>
          <w:sz w:val="22"/>
          <w:szCs w:val="22"/>
        </w:rPr>
        <w:t xml:space="preserve">#22 Corporate Contact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General corporate contact (partnerships, media, investor relations)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"Let's talk business. Partnership inquiries, investor questions, media requests."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sections: Contact form, Address, Phone, Business hours, Maybe investor relations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Professional, accessible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Images/Assets: Maybe office photo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Request Quote (if prospect), Corporate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800-1,000</w:t>
      </w:r>
    </w:p>
    <w:p>
      <w:pPr>
        <w:spacing w:after="160" w:before="280"/>
      </w:pPr>
      <w:r>
        <w:rPr>
          <w:rFonts w:ascii="Georgia" w:cs="Georgia" w:eastAsia="Georgia" w:hAnsi="Georgia"/>
          <w:b/>
          <w:bCs/>
          <w:i w:val="false"/>
          <w:iCs w:val="false"/>
          <w:color w:val="2A4E64"/>
          <w:sz w:val="28"/>
          <w:szCs w:val="28"/>
        </w:rPr>
        <w:t xml:space="preserve">Section E: Blog (6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Hub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All Pillars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Explore Posts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Subscribe (future)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1,200-1,500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10</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24</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Nearshoring Guide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/blog/nearshoring-guide/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Guide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11</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Mexico Advantages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/blog/mexico-manufacturing-advantages/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Call</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2,000-2,500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11</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26</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USMCA Benefits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/blog/usmca-manufacturing-benefits/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Advantage, Quality &amp; Trust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Calculator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1,800-2,200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11</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Guide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/blog/box-build-assembly-guide/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Assembly Services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Guide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12</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28</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How to Choose CM</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/blog/how-to-choose-contract-manufacturer/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Quality &amp; Trust, All Pillars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Checklist</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2,200-2,800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12</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Hardware Trends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/blog/ai-hardware-manufacturing-trends/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Positioning, Industry Expertise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Download Report (future)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13</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Rising Cost Asian</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/blog/rising-cost-of-asian-outsourcing/</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Positioning, Nearshore Advantage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Call</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2,000-2,500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13</w:t>
            </w:r>
          </w:p>
        </w:tc>
      </w:tr>
    </w:tbl>
    <w:p>
      <w:pPr>
        <w:spacing w:after="120" w:line="276"/>
      </w:pPr>
      <w:r>
        <w:rPr>
          <w:rFonts w:ascii="Lato" w:cs="Lato" w:eastAsia="Lato" w:hAnsi="Lato"/>
          <w:b/>
          <w:bCs/>
          <w:i w:val="false"/>
          <w:iCs w:val="false"/>
          <w:color w:val="23555A"/>
          <w:sz w:val="22"/>
          <w:szCs w:val="22"/>
        </w:rPr>
        <w:t xml:space="preserve">Note:: </w:t>
      </w:r>
      <w:r>
        <w:rPr>
          <w:rFonts w:ascii="Lato" w:cs="Lato" w:eastAsia="Lato" w:hAnsi="Lato"/>
          <w:b w:val="false"/>
          <w:bCs w:val="false"/>
          <w:i w:val="false"/>
          <w:iCs w:val="false"/>
          <w:color w:val="333333"/>
          <w:sz w:val="22"/>
          <w:szCs w:val="22"/>
        </w:rPr>
        <w:t xml:space="preserve">Blog Hub shows all posts + categories + search. Consider adding email subscription CTA for future newsletter.</w:t>
      </w:r>
    </w:p>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#24 Nearshoring Guide (/blog/nearshoring-guide/)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SEO pillar post, "what is nearshoring?" authority content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Definition, why now (tariffs, supply chain risk, speed), Mexico as preferred nearshore destination, criteria for evaluating nearshore partners, GPW's approach,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Educational, informational search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nearshoring, nearshoring Mexico, nearshoring benefits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The Complete Nearshoring Checklist" (gated PDF)</w:t>
      </w:r>
    </w:p>
    <w:p>
      <w:pPr>
        <w:spacing w:after="80" w:before="120"/>
      </w:pPr>
      <w:r>
        <w:rPr>
          <w:rFonts w:ascii="Lato" w:cs="Lato" w:eastAsia="Lato" w:hAnsi="Lato"/>
          <w:b/>
          <w:bCs/>
          <w:i w:val="false"/>
          <w:iCs w:val="false"/>
          <w:color w:val="23555A"/>
          <w:sz w:val="22"/>
          <w:szCs w:val="22"/>
        </w:rPr>
        <w:t xml:space="preserve">#25 Mexico Advantages (/blog/mexico-manufacturing-advantages/)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Thought leadership, macro-trend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Why Mexico is rising as manufacturing hub, tariff advantages, USMCA benefits, labor costs, geographic proximity, facility investment (GPW example), success stories (anonymized customers),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Comparative, trend-analysis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Mexico manufacturing, Mexico advantages nearshoring, manufacturing Mexico nearshoring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2,000-2,500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call to discuss your nearshoring strategy"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Original data angle: Maybe chart of Mexico vs. Asia vs. domestic cost/speed comparison</w:t>
      </w:r>
    </w:p>
    <w:p>
      <w:pPr>
        <w:spacing w:after="80" w:before="120"/>
      </w:pPr>
      <w:r>
        <w:rPr>
          <w:rFonts w:ascii="Lato" w:cs="Lato" w:eastAsia="Lato" w:hAnsi="Lato"/>
          <w:b/>
          <w:bCs/>
          <w:i w:val="false"/>
          <w:iCs w:val="false"/>
          <w:color w:val="23555A"/>
          <w:sz w:val="22"/>
          <w:szCs w:val="22"/>
        </w:rPr>
        <w:t xml:space="preserve">#26 USMCA Benefits (/blog/usmca-manufacturing-benefits/)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Educational, compliance/tariff authority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What is USMCA, manufacturing benefits for OEMs, tariff calculations, USMCA-eligible products, compliance requirements, GPW's USMCA status, cost-savings calculator (interactive?),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Educational, buyer enablement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USMCA manufacturing, tariff benefits, USMCA manufacturing benefits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1,800-2,200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USMCA Tariff Savings Calculator" (gated spreadsheet)</w:t>
      </w:r>
    </w:p>
    <w:p>
      <w:pPr>
        <w:spacing w:after="80" w:before="120"/>
      </w:pPr>
      <w:r>
        <w:rPr>
          <w:rFonts w:ascii="Lato" w:cs="Lato" w:eastAsia="Lato" w:hAnsi="Lato"/>
          <w:b/>
          <w:bCs/>
          <w:i w:val="false"/>
          <w:iCs w:val="false"/>
          <w:color w:val="23555A"/>
          <w:sz w:val="22"/>
          <w:szCs w:val="22"/>
        </w:rPr>
        <w:t xml:space="preserve">#27 Box Build Guide (/blog/box-build-assembly-guide/)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Service explainer, "what is box build assembly" authority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Definition, typical applications across industries, process walkthrough (design → assembly → testing → packaging), common challenges + solutions, GPW's approach, case study (anonymized),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Educational, definitional, commercial intent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box build assembly, box build assembly definition, what is box build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Box Build Assembly Best Practices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All service pages, all 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Images: Process workflow, maybe finished product</w:t>
      </w:r>
    </w:p>
    <w:p>
      <w:pPr>
        <w:spacing w:after="80" w:before="120"/>
      </w:pPr>
      <w:r>
        <w:rPr>
          <w:rFonts w:ascii="Lato" w:cs="Lato" w:eastAsia="Lato" w:hAnsi="Lato"/>
          <w:b/>
          <w:bCs/>
          <w:i w:val="false"/>
          <w:iCs w:val="false"/>
          <w:color w:val="23555A"/>
          <w:sz w:val="22"/>
          <w:szCs w:val="22"/>
        </w:rPr>
        <w:t xml:space="preserve">#28 How to Choose a CM (/blog/how-to-choose-contract-manufacturer/)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Buyer's guide, decision-stage content, highest conversion potential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Evaluation criteria (quality, speed, cost, DFM expertise, certifications, supplier stability), questions to ask a CM, red flags, GPW's differentiators, comparison checklist,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Buyer enablement, decision-stage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contract manufacturer selection, how to choose contract manufacturer, supplier qualification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2,200-2,800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Contract Manufacturer Evaluation Checklist"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(all), Industries (all), About, Testing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Implied competitor positioning: "Don't just pick the cheapest" messaging</w:t>
      </w:r>
    </w:p>
    <w:p>
      <w:pPr>
        <w:spacing w:after="80" w:before="120"/>
      </w:pPr>
      <w:r>
        <w:rPr>
          <w:rFonts w:ascii="Lato" w:cs="Lato" w:eastAsia="Lato" w:hAnsi="Lato"/>
          <w:b/>
          <w:bCs/>
          <w:i w:val="false"/>
          <w:iCs w:val="false"/>
          <w:color w:val="23555A"/>
          <w:sz w:val="22"/>
          <w:szCs w:val="22"/>
        </w:rPr>
        <w:t xml:space="preserve">#29 AI Hardware Trends (/blog/ai-hardware-manufacturing-trends/)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Thought leadership, industry positioning, market opportunity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AI market growth, hardware supply chain constraints, manufacturing challenges, hyperscaler demands, nearshoring opportunity, GPW's positioning + experience, future outlook,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Trend analysis, market awareness, authority-building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AI hardware manufacturing, server assembly, data center hardware, hyperscaler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"Download: The AI Hardware Manufacturing Playbook" (gated whitepaper, future)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AI industry page, System Integration, Testing, Box Build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Original data angle: Maybe analysis of AI hardware supply chain trends, hyperscaler demand forecasts</w:t>
      </w:r>
    </w:p>
    <w:p>
      <w:pPr>
        <w:spacing w:after="80" w:before="120"/>
      </w:pPr>
      <w:r>
        <w:rPr>
          <w:rFonts w:ascii="Lato" w:cs="Lato" w:eastAsia="Lato" w:hAnsi="Lato"/>
          <w:b/>
          <w:bCs/>
          <w:i w:val="false"/>
          <w:iCs w:val="false"/>
          <w:color w:val="23555A"/>
          <w:sz w:val="22"/>
          <w:szCs w:val="22"/>
        </w:rPr>
        <w:t xml:space="preserve">#30 Rising Cost of Asian (/blog/rising-cost-of-asian-outsourcing/)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Macro-trend positioning, justify nearshoring narrative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Traditional Asia outsourcing model, rising costs (labor, logistics, tariffs, geopolitics), supply chain risk, nearshoring alternative, cost-benefit analysis, GPW's argument,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Focus: Trend analysis, macro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Keywords: nearshoring vs. offshore, manufacturing Asia costs, nearshore alternative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2,000-2,500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call: Is nearshoring right for your supply chain?"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Nearshoring blog posts, About,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Not China-bashing, factual on costs and risks</w:t>
      </w:r>
    </w:p>
    <w:p>
      <w:pPr>
        <w:spacing w:after="160" w:before="280"/>
      </w:pPr>
      <w:r>
        <w:rPr>
          <w:rFonts w:ascii="Georgia" w:cs="Georgia" w:eastAsia="Georgia" w:hAnsi="Georgia"/>
          <w:b/>
          <w:bCs/>
          <w:i w:val="false"/>
          <w:iCs w:val="false"/>
          <w:color w:val="2A4E64"/>
          <w:sz w:val="28"/>
          <w:szCs w:val="28"/>
        </w:rPr>
        <w:t xml:space="preserve">Section F: Comparison Pages (3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EMS vs. Offshore Manufacturing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/compare/nearshore-vs-offshore-ems/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Positioning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Demo</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15</w:t>
            </w:r>
          </w:p>
        </w:tc>
      </w:tr>
      <w:tr>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Mid-Market Assembly Partner vs. Mega-EMS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/compare/mid-market-vs-mega-ems/</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Positioning</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Tour</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Agile Contract Assembly vs. Traditional EMS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/compare/agile-vs-traditional-ems/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Positioning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Call</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15</w:t>
            </w:r>
          </w:p>
        </w:tc>
      </w:tr>
    </w:tbl>
    <w:p>
      <w:pPr>
        <w:spacing w:after="80" w:before="120"/>
      </w:pPr>
      <w:r>
        <w:rPr>
          <w:rFonts w:ascii="Lato" w:cs="Lato" w:eastAsia="Lato" w:hAnsi="Lato"/>
          <w:b/>
          <w:bCs/>
          <w:i w:val="false"/>
          <w:iCs w:val="false"/>
          <w:color w:val="23555A"/>
          <w:sz w:val="22"/>
          <w:szCs w:val="22"/>
        </w:rPr>
        <w:t xml:space="preserve">Content Briefs:</w:t>
      </w:r>
    </w:p>
    <w:p>
      <w:pPr>
        <w:spacing w:after="80" w:before="120"/>
      </w:pPr>
      <w:r>
        <w:rPr>
          <w:rFonts w:ascii="Lato" w:cs="Lato" w:eastAsia="Lato" w:hAnsi="Lato"/>
          <w:b/>
          <w:bCs/>
          <w:i w:val="false"/>
          <w:iCs w:val="false"/>
          <w:color w:val="23555A"/>
          <w:sz w:val="22"/>
          <w:szCs w:val="22"/>
        </w:rPr>
        <w:t xml:space="preserve">#31 Nearshore EMS vs. Offshore Manufacturing (/compare/nearshore-vs-offshore-ems/)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BOFU comparison, "why nearshore?"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Comparison table (scale, flexibility, MOQ, response time, specialization, cost, location, NPI speed), offshore strengths (massive scale, global footprint), nearshore strengths (agility, assembly expertise, U.S. timezone, personalized service), use-case recommendations ("Offshore is right for... Nearshore is right for..."),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Respectful of offshore manufacturing's position, confident in nearshore advantages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30-min comparison call"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links: Services, Industries, About,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areas: Scale vs. agility, offshore vs. nearshore, mega-scale vs. mid-market, traditional vs. assembly-first</w:t>
      </w:r>
    </w:p>
    <w:p>
      <w:pPr>
        <w:spacing w:after="80" w:before="120"/>
      </w:pPr>
      <w:r>
        <w:rPr>
          <w:rFonts w:ascii="Lato" w:cs="Lato" w:eastAsia="Lato" w:hAnsi="Lato"/>
          <w:b/>
          <w:bCs/>
          <w:i w:val="false"/>
          <w:iCs w:val="false"/>
          <w:color w:val="23555A"/>
          <w:sz w:val="22"/>
          <w:szCs w:val="22"/>
        </w:rPr>
        <w:t xml:space="preserve">#32 Mid-Market Assembly Partner vs. Mega-EMS (/compare/mid-market-vs-mega-ems/)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BOFU comparison, mid-market positioning vs. enterprise-scale competitors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Similar table format, mega-EMS positioning vs. mid-market, head-to-head on key criteria, recommendation scenarios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Request facility tour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differentiator angles: Specialization (assembly-first), Monterrey advantage, industry depth</w:t>
      </w:r>
    </w:p>
    <w:p>
      <w:pPr>
        <w:spacing w:after="80" w:before="120"/>
      </w:pPr>
      <w:r>
        <w:rPr>
          <w:rFonts w:ascii="Lato" w:cs="Lato" w:eastAsia="Lato" w:hAnsi="Lato"/>
          <w:b/>
          <w:bCs/>
          <w:i w:val="false"/>
          <w:iCs w:val="false"/>
          <w:color w:val="23555A"/>
          <w:sz w:val="22"/>
          <w:szCs w:val="22"/>
        </w:rPr>
        <w:t xml:space="preserve">#33 Agile Contract Assembly vs. Traditional EMS (/compare/agile-vs-traditional-ems/)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BOFU comparison, agile positioning vs. traditional 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Similar, traditional EMS as comparison baseline, agile contract assembly's speed + flexibility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2,500-3,000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Request quote + Schedule call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differentiator angles: Nearshore vs. offshore, U.S. timezone, flexibility on MOQ/NPI speed</w:t>
      </w:r>
    </w:p>
    <w:p>
      <w:pPr>
        <w:spacing w:after="160" w:before="280"/>
      </w:pPr>
      <w:r>
        <w:rPr>
          <w:rFonts w:ascii="Georgia" w:cs="Georgia" w:eastAsia="Georgia" w:hAnsi="Georgia"/>
          <w:b/>
          <w:bCs/>
          <w:i w:val="false"/>
          <w:iCs w:val="false"/>
          <w:color w:val="2A4E64"/>
          <w:sz w:val="28"/>
          <w:szCs w:val="28"/>
        </w:rPr>
        <w:t xml:space="preserve">Section G: Additional Pages (1 page + Contract Mfg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URL</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 Pillar(s)</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Primary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Secondary CTA</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Priority</w:t>
            </w:r>
          </w:p>
        </w:tc>
        <w:tc>
          <w:tcPr>
            <w:tcW w:type="dxa" w:w="10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Phase</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 Manufacturing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/contract-manufacturing/</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 (Placeholder)</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Coming Soon</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Notify Me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Week 14</w:t>
            </w:r>
          </w:p>
        </w:tc>
      </w:tr>
    </w:tbl>
    <w:p>
      <w:pPr>
        <w:spacing w:after="80" w:before="120"/>
      </w:pPr>
      <w:r>
        <w:rPr>
          <w:rFonts w:ascii="Lato" w:cs="Lato" w:eastAsia="Lato" w:hAnsi="Lato"/>
          <w:b/>
          <w:bCs/>
          <w:i w:val="false"/>
          <w:iCs w:val="false"/>
          <w:color w:val="23555A"/>
          <w:sz w:val="22"/>
          <w:szCs w:val="22"/>
        </w:rPr>
        <w:t xml:space="preserve">Content Brief:</w:t>
      </w:r>
    </w:p>
    <w:p>
      <w:pPr>
        <w:spacing w:after="80" w:before="120"/>
      </w:pPr>
      <w:r>
        <w:rPr>
          <w:rFonts w:ascii="Lato" w:cs="Lato" w:eastAsia="Lato" w:hAnsi="Lato"/>
          <w:b/>
          <w:bCs/>
          <w:i w:val="false"/>
          <w:iCs w:val="false"/>
          <w:color w:val="23555A"/>
          <w:sz w:val="22"/>
          <w:szCs w:val="22"/>
        </w:rPr>
        <w:t xml:space="preserve">#34 Contract Manufacturing (/contract-manufacturing/)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Purpose: Placeholder for second division (CNC precision machining), establishes two-division structure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Structure: "Contract Manufacturing division coming soon. Learn more about our Electromechanical Assembly division in the meantime." + EMS link + "Notify me when Contract Manufacturing launches" form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Word count: 300-500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"Explore EMS" + Email signup (optional)</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7. Content Production Priority &amp; Calendar</w:t>
      </w:r>
    </w:p>
    <w:p>
      <w:pPr>
        <w:spacing w:after="120" w:line="276"/>
      </w:pPr>
      <w:r>
        <w:rPr>
          <w:rFonts w:ascii="Lato" w:cs="Lato" w:eastAsia="Lato" w:hAnsi="Lato"/>
          <w:b w:val="false"/>
          <w:bCs w:val="false"/>
          <w:i w:val="false"/>
          <w:iCs w:val="false"/>
          <w:color w:val="333333"/>
          <w:sz w:val="22"/>
          <w:szCs w:val="22"/>
        </w:rPr>
        <w:t xml:space="preserve">This section sequences all 31 pages into six 2-week production sprints, plus a 16-week execution calendar. The priority logic is:</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P0 (Foundation): Pages that define GPW's positioning (Home, EMS Home, Services Hub, About, Request Quote). Must complete before other pages.</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P1 (Core Conversion): Service pages and industry pages (high RFQ intent). These drive the conversion funnel.</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P2 (Authority &amp; SEO): Blog content, comparison pages, and secondary corporate pages. These build organic traffic and authority.</w:t>
      </w:r>
    </w:p>
    <w:p>
      <w:pPr>
        <w:spacing w:after="160" w:before="280"/>
      </w:pPr>
      <w:r>
        <w:rPr>
          <w:rFonts w:ascii="Georgia" w:cs="Georgia" w:eastAsia="Georgia" w:hAnsi="Georgia"/>
          <w:b/>
          <w:bCs/>
          <w:i w:val="false"/>
          <w:iCs w:val="false"/>
          <w:color w:val="2A4E64"/>
          <w:sz w:val="28"/>
          <w:szCs w:val="28"/>
        </w:rPr>
        <w:t xml:space="preserve">Sprint 1: Foundation Pages (Week 1-2)</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Establish website identity and primary conversion pathway.</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EMS Division Home (/electromechanical-assembly/)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Hub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Request Quote (/request-quote/)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About EMS (/about-ems/)</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 complete page copies (9,000-11,500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Messaging framework doc (how each page reinforces pillars)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voice guidelines (GPW-specific tone 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form specification (fields, validation, backend integration)</w:t>
      </w:r>
    </w:p>
    <w:p>
      <w:pPr>
        <w:spacing w:after="80" w:before="120"/>
      </w:pPr>
      <w:r>
        <w:rPr>
          <w:rFonts w:ascii="Lato" w:cs="Lato" w:eastAsia="Lato" w:hAnsi="Lato"/>
          <w:b/>
          <w:bCs/>
          <w:i w:val="false"/>
          <w:iCs w:val="false"/>
          <w:color w:val="23555A"/>
          <w:sz w:val="22"/>
          <w:szCs w:val="22"/>
        </w:rPr>
        <w:t xml:space="preserve">Why First:</w:t>
      </w:r>
    </w:p>
    <w:p>
      <w:pPr>
        <w:spacing w:after="120" w:line="276"/>
      </w:pPr>
      <w:r>
        <w:rPr>
          <w:rFonts w:ascii="Lato" w:cs="Lato" w:eastAsia="Lato" w:hAnsi="Lato"/>
          <w:b w:val="false"/>
          <w:bCs w:val="false"/>
          <w:i w:val="false"/>
          <w:iCs w:val="false"/>
          <w:color w:val="333333"/>
          <w:sz w:val="22"/>
          <w:szCs w:val="22"/>
        </w:rPr>
        <w:t xml:space="preserve">These pages define GPW's positioning and are foundational to all other pages. Every other page will reference or link to these. Services Hub and RFQ page are critical conversion drivers.</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identity finalized (colors, typography, tone guidelines)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Site architecture finalized (URL structure, navigation)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backend confirmed (Zapier, email, CRM integration)</w:t>
      </w:r>
    </w:p>
    <w:p>
      <w:pPr>
        <w:spacing w:after="160" w:before="280"/>
      </w:pPr>
      <w:r>
        <w:rPr>
          <w:rFonts w:ascii="Georgia" w:cs="Georgia" w:eastAsia="Georgia" w:hAnsi="Georgia"/>
          <w:b/>
          <w:bCs/>
          <w:i w:val="false"/>
          <w:iCs w:val="false"/>
          <w:color w:val="2A4E64"/>
          <w:sz w:val="28"/>
          <w:szCs w:val="28"/>
        </w:rPr>
        <w:t xml:space="preserve">Sprint 2: Core Services (Week 3-4)</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Establish service authority and conversion pathways for 5 core services.</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Box Build Assembly (/services/box-build-assembly/)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Cable &amp; Harness Assembly (/services/cable-harness-assembly/)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System Integration (/services/system-integration/)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Testing &amp; Inspection (/services/testing-inspection/)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Enclosure &amp; Cabinet Assembly (/services/enclosure-cabinet-assembly/)</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 complete service pages (13,200-16,000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linking map (how service pages cross-reference industries)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 schema specification (for each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icon/image specs (for design team)</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Service pages are the backbone of the conversion funnel. Every industry page will link to services; every blog post will reference services. Must complete before industry pages.</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positioning finalized (what is each service, why GPW is good at it)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Engineering team input on capabilities/certifications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Photography/asset collection begins</w:t>
      </w:r>
    </w:p>
    <w:p>
      <w:pPr>
        <w:spacing w:after="160" w:before="280"/>
      </w:pPr>
      <w:r>
        <w:rPr>
          <w:rFonts w:ascii="Georgia" w:cs="Georgia" w:eastAsia="Georgia" w:hAnsi="Georgia"/>
          <w:b/>
          <w:bCs/>
          <w:i w:val="false"/>
          <w:iCs w:val="false"/>
          <w:color w:val="2A4E64"/>
          <w:sz w:val="28"/>
          <w:szCs w:val="28"/>
        </w:rPr>
        <w:t xml:space="preserve">Sprint 3: Industry Pages Batch 1 (Week 5-6)</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Launch premium and high-priority industry pages.</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&amp; Server Rack Assembly (/industries/ai-server-rack-assembly/) — PREMIUM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Industrial Equipment Assembly (/industries/industrial-equipment-assembly/)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Telecom Hardware Assembly (/industries/telecom-hardware-assembly/)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Medical Devices &amp; Equipment Assembly (/industries/medical-devices-assembly/)</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4 complete industry pages (13,000-15,500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regulatory/standards research summaries (for fact-checking)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Competitive positioning doc (how GPW differentiates in each vertical)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icon/imagery specs</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These four industries represent the highest commercial intent and competitive differentiation. AI &amp; Server Rack is the premium focus (40% of messaging). Medical and Telecom have strong regulatory/quality narratives. Industrial Equipment provides diversification.</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market research from Phase 1 (keyword research, competitive analysis)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GPW team input on actual customer base (if any) and capability depth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Regulatory knowledge (medical, aerospace, aerospace standards)</w:t>
      </w:r>
    </w:p>
    <w:p>
      <w:pPr>
        <w:spacing w:after="160" w:before="280"/>
      </w:pPr>
      <w:r>
        <w:rPr>
          <w:rFonts w:ascii="Georgia" w:cs="Georgia" w:eastAsia="Georgia" w:hAnsi="Georgia"/>
          <w:b/>
          <w:bCs/>
          <w:i w:val="false"/>
          <w:iCs w:val="false"/>
          <w:color w:val="2A4E64"/>
          <w:sz w:val="28"/>
          <w:szCs w:val="28"/>
        </w:rPr>
        <w:t xml:space="preserve">Sprint 4: Industry Pages Batch 2 + Testing/Enclosure Service (Week 7-8)</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Complete industry portfolio and reinforce quality messaging.</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Automotive Assembly (/industries/automotive-assembly/)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Energy Sector Equipment Assembly (/industries/energy-equipment-assembly/)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Aerospace Sub-assemblies (/industries/aerospace-assembly/) — REGULATORY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Appliances &amp; White Goods Assembly (/industries/appliance-assembly/)</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4 complete industry pages (11,800-14,200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Aerospace regulatory/standards research (AS9100, FAA traceability)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Industry-specific CTA strategy (e.g., aerospace tour request vs. AI RFQ)</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Completes the 8-industry portfolio. Aerospace is held for this sprint to allow for regulatory research depth. Automotive and Energy complete the supply-chain narrative. Appliances demonstrate volume/scalability.</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Aerospace/regulatory research from external sources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Appliances industry market data</w:t>
      </w:r>
    </w:p>
    <w:p>
      <w:pPr>
        <w:spacing w:after="160" w:before="280"/>
      </w:pPr>
      <w:r>
        <w:rPr>
          <w:rFonts w:ascii="Georgia" w:cs="Georgia" w:eastAsia="Georgia" w:hAnsi="Georgia"/>
          <w:b/>
          <w:bCs/>
          <w:i w:val="false"/>
          <w:iCs w:val="false"/>
          <w:color w:val="2A4E64"/>
          <w:sz w:val="28"/>
          <w:szCs w:val="28"/>
        </w:rPr>
        <w:t xml:space="preserve">Sprint 5: Corporate &amp; Blog Hub (Week 9-10)</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Establish corporate presence and launch blog infrastructure.</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About Page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Contact Page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Hub (/blog/)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Contact Page (EMS) (/contact/)</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 complete pages (4,000-4,500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hub design specs (categories, post listing, search)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editorial calendar (6 posts scheduled for next sprints)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Email subscription setup (optional, for future newsletter)</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Corporate pages and blog infrastructure are foundational but not conversion-critical. Completed after core service/industry pages so the brand narrative is established. Blog hub needed before blog content production.</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Company history finalized (for About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Leadership team bios/photos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CMS/plugin selection (WordPress, Yoast for SEO)</w:t>
      </w:r>
    </w:p>
    <w:p>
      <w:pPr>
        <w:spacing w:after="160" w:before="280"/>
      </w:pPr>
      <w:r>
        <w:rPr>
          <w:rFonts w:ascii="Georgia" w:cs="Georgia" w:eastAsia="Georgia" w:hAnsi="Georgia"/>
          <w:b/>
          <w:bCs/>
          <w:i w:val="false"/>
          <w:iCs w:val="false"/>
          <w:color w:val="2A4E64"/>
          <w:sz w:val="28"/>
          <w:szCs w:val="28"/>
        </w:rPr>
        <w:t xml:space="preserve">Sprint 6: Blog Content (Week 11-14)</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Launch SEO and thought leadership content (6 blog posts over 2 weeks each, staggered).</w:t>
      </w:r>
    </w:p>
    <w:p>
      <w:pPr>
        <w:spacing w:after="80" w:before="120"/>
      </w:pPr>
      <w:r>
        <w:rPr>
          <w:rFonts w:ascii="Lato" w:cs="Lato" w:eastAsia="Lato" w:hAnsi="Lato"/>
          <w:b/>
          <w:bCs/>
          <w:i w:val="false"/>
          <w:iCs w:val="false"/>
          <w:color w:val="23555A"/>
          <w:sz w:val="22"/>
          <w:szCs w:val="22"/>
        </w:rPr>
        <w:t xml:space="preserve">Posts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Week 11: Nearshoring Guide + Mexico Advantages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Week 12: USMCA Benefits + Box Build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Week 13: How to Choose CM + AI Hardware Trends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Week 14 (buffer): Rising Cost of Asian Outsourcing + Blog optimization pass</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6 complete blog posts (13,000-17,000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SEO optimization checklist (meta tags, internal links, schema markup)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publishing schedule (staggered 1-2 per week for ongoing organic reach)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Downloadable assets (guides, checklists, calculators — copy only, design TBD)</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Blog content is SEO-focused and doesn't drive direct conversion like service/industry pages. Positioned after core site establishment so all service/industry pages are live and can be referenced. Staggered publication date provides ongoing organic traffic growth.</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service and industry pages live (for internal linking)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platform live and tested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Asset creation plan (guides, checklists, whitepaper outlines)</w:t>
      </w:r>
    </w:p>
    <w:p>
      <w:pPr>
        <w:spacing w:after="160" w:before="280"/>
      </w:pPr>
      <w:r>
        <w:rPr>
          <w:rFonts w:ascii="Georgia" w:cs="Georgia" w:eastAsia="Georgia" w:hAnsi="Georgia"/>
          <w:b/>
          <w:bCs/>
          <w:i w:val="false"/>
          <w:iCs w:val="false"/>
          <w:color w:val="2A4E64"/>
          <w:sz w:val="28"/>
          <w:szCs w:val="28"/>
        </w:rPr>
        <w:t xml:space="preserve">Sprint 7: Comparison Pages + Contract Mfg Placeholder (Week 15-16)</w:t>
      </w:r>
    </w:p>
    <w:p>
      <w:pPr>
        <w:spacing w:after="120" w:line="276"/>
      </w:pPr>
      <w:r>
        <w:rPr>
          <w:rFonts w:ascii="Lato" w:cs="Lato" w:eastAsia="Lato" w:hAnsi="Lato"/>
          <w:b/>
          <w:bCs/>
          <w:i w:val="false"/>
          <w:iCs w:val="false"/>
          <w:color w:val="23555A"/>
          <w:sz w:val="22"/>
          <w:szCs w:val="22"/>
        </w:rPr>
        <w:t xml:space="preserve">Goal:: </w:t>
      </w:r>
      <w:r>
        <w:rPr>
          <w:rFonts w:ascii="Lato" w:cs="Lato" w:eastAsia="Lato" w:hAnsi="Lato"/>
          <w:b w:val="false"/>
          <w:bCs w:val="false"/>
          <w:i w:val="false"/>
          <w:iCs w:val="false"/>
          <w:color w:val="333333"/>
          <w:sz w:val="22"/>
          <w:szCs w:val="22"/>
        </w:rPr>
        <w:t xml:space="preserve">Complete BOFU positioning and establish Contract Manufacturing placeholder.</w:t>
      </w:r>
    </w:p>
    <w:p>
      <w:pPr>
        <w:spacing w:after="80" w:before="120"/>
      </w:pPr>
      <w:r>
        <w:rPr>
          <w:rFonts w:ascii="Lato" w:cs="Lato" w:eastAsia="Lato" w:hAnsi="Lato"/>
          <w:b/>
          <w:bCs/>
          <w:i w:val="false"/>
          <w:iCs w:val="false"/>
          <w:color w:val="23555A"/>
          <w:sz w:val="22"/>
          <w:szCs w:val="22"/>
        </w:rPr>
        <w:t xml:space="preserve">Pages to Produce: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Nearshore EMS vs. Offshore Manufacturing (/compare/nearshore-vs-offshore-ems/)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Mid-Market Assembly Partner vs. Mega-EMS (/compare/mid-market-vs-mega-ems/)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Agile Contract Assembly vs. Traditional EMS (/compare/agile-vs-traditional-ems/)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Contract Manufacturing (/contract-manufacturing/)</w:t>
      </w:r>
    </w:p>
    <w:p>
      <w:pPr>
        <w:spacing w:after="80" w:before="120"/>
      </w:pPr>
      <w:r>
        <w:rPr>
          <w:rFonts w:ascii="Lato" w:cs="Lato" w:eastAsia="Lato" w:hAnsi="Lato"/>
          <w:b/>
          <w:bCs/>
          <w:i w:val="false"/>
          <w:iCs w:val="false"/>
          <w:color w:val="23555A"/>
          <w:sz w:val="22"/>
          <w:szCs w:val="22"/>
        </w:rPr>
        <w:t xml:space="preserve">Deliverables: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4 complete pages (7,500-9,500 words total)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Competitive analysis research summaries (from Phase 1)</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page design specs (table layout, visual treatment)</w:t>
      </w:r>
    </w:p>
    <w:p>
      <w:pPr>
        <w:spacing w:after="80" w:before="120"/>
      </w:pPr>
      <w:r>
        <w:rPr>
          <w:rFonts w:ascii="Lato" w:cs="Lato" w:eastAsia="Lato" w:hAnsi="Lato"/>
          <w:b/>
          <w:bCs/>
          <w:i w:val="false"/>
          <w:iCs w:val="false"/>
          <w:color w:val="23555A"/>
          <w:sz w:val="22"/>
          <w:szCs w:val="22"/>
        </w:rPr>
        <w:t xml:space="preserve">Why This Order:</w:t>
      </w:r>
    </w:p>
    <w:p>
      <w:pPr>
        <w:spacing w:after="120" w:line="276"/>
      </w:pPr>
      <w:r>
        <w:rPr>
          <w:rFonts w:ascii="Lato" w:cs="Lato" w:eastAsia="Lato" w:hAnsi="Lato"/>
          <w:b w:val="false"/>
          <w:bCs w:val="false"/>
          <w:i w:val="false"/>
          <w:iCs w:val="false"/>
          <w:color w:val="333333"/>
          <w:sz w:val="22"/>
          <w:szCs w:val="22"/>
        </w:rPr>
        <w:t xml:space="preserve">Comparison pages are BOFU content, most effective after establishing brand authority through service/industry/blog content. Not time-sensitive, can be completed last. Contract Mfg placeholder is lowest priority (coming soon).</w:t>
      </w:r>
    </w:p>
    <w:p>
      <w:pPr>
        <w:spacing w:after="80" w:before="120"/>
      </w:pPr>
      <w:r>
        <w:rPr>
          <w:rFonts w:ascii="Lato" w:cs="Lato" w:eastAsia="Lato" w:hAnsi="Lato"/>
          <w:b/>
          <w:bCs/>
          <w:i w:val="false"/>
          <w:iCs w:val="false"/>
          <w:color w:val="23555A"/>
          <w:sz w:val="22"/>
          <w:szCs w:val="22"/>
        </w:rPr>
        <w:t xml:space="preserve">Dependencies: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Competitive analysis from Phase 1 complete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page template design finalized</w:t>
      </w:r>
    </w:p>
    <w:p>
      <w:pPr>
        <w:spacing w:after="160" w:before="280"/>
      </w:pPr>
      <w:r>
        <w:rPr>
          <w:rFonts w:ascii="Georgia" w:cs="Georgia" w:eastAsia="Georgia" w:hAnsi="Georgia"/>
          <w:b/>
          <w:bCs/>
          <w:i w:val="false"/>
          <w:iCs w:val="false"/>
          <w:color w:val="2A4E64"/>
          <w:sz w:val="28"/>
          <w:szCs w:val="28"/>
        </w:rPr>
        <w:t xml:space="preserve">Production Timeline Overview</w:t>
      </w:r>
    </w:p>
    <w:p>
      <w:pPr>
        <w:spacing w:after="120" w:line="276"/>
      </w:pPr>
      <w:r>
        <w:rPr>
          <w:rFonts w:ascii="Lato" w:cs="Lato" w:eastAsia="Lato" w:hAnsi="Lato"/>
          <w:b w:val="false"/>
          <w:bCs w:val="false"/>
          <w:i w:val="false"/>
          <w:iCs w:val="false"/>
          <w:color w:val="333333"/>
          <w:sz w:val="22"/>
          <w:szCs w:val="22"/>
        </w:rPr>
        <w:t xml:space="preserve">Week  1-2:   Sprint 1 — Foundation (Home, EMS Home, Services, RFQ, About EMS)</w:t>
      </w:r>
    </w:p>
    <w:p>
      <w:pPr>
        <w:spacing w:after="120" w:line="276"/>
      </w:pPr>
      <w:r>
        <w:rPr>
          <w:rFonts w:ascii="Lato" w:cs="Lato" w:eastAsia="Lato" w:hAnsi="Lato"/>
          <w:b w:val="false"/>
          <w:bCs w:val="false"/>
          <w:i w:val="false"/>
          <w:iCs w:val="false"/>
          <w:color w:val="333333"/>
          <w:sz w:val="22"/>
          <w:szCs w:val="22"/>
        </w:rPr>
        <w:t xml:space="preserve">Week  3-4:   Sprint 2 — Services (Box Build, Cable, System Integration, Testing, Enclosure)</w:t>
      </w:r>
    </w:p>
    <w:p>
      <w:pPr>
        <w:spacing w:after="120" w:line="276"/>
      </w:pPr>
      <w:r>
        <w:rPr>
          <w:rFonts w:ascii="Lato" w:cs="Lato" w:eastAsia="Lato" w:hAnsi="Lato"/>
          <w:b w:val="false"/>
          <w:bCs w:val="false"/>
          <w:i w:val="false"/>
          <w:iCs w:val="false"/>
          <w:color w:val="333333"/>
          <w:sz w:val="22"/>
          <w:szCs w:val="22"/>
        </w:rPr>
        <w:t xml:space="preserve">Week  5-6:   Sprint 3 — Industries 1 (AI, Industrial, Telecom, Medical)</w:t>
      </w:r>
    </w:p>
    <w:p>
      <w:pPr>
        <w:spacing w:after="120" w:line="276"/>
      </w:pPr>
      <w:r>
        <w:rPr>
          <w:rFonts w:ascii="Lato" w:cs="Lato" w:eastAsia="Lato" w:hAnsi="Lato"/>
          <w:b w:val="false"/>
          <w:bCs w:val="false"/>
          <w:i w:val="false"/>
          <w:iCs w:val="false"/>
          <w:color w:val="333333"/>
          <w:sz w:val="22"/>
          <w:szCs w:val="22"/>
        </w:rPr>
        <w:t xml:space="preserve">Week  7-8:   Sprint 4 — Industries 2 (Automotive, Energy, Aerospace, Appliances)</w:t>
      </w:r>
    </w:p>
    <w:p>
      <w:pPr>
        <w:spacing w:after="120" w:line="276"/>
      </w:pPr>
      <w:r>
        <w:rPr>
          <w:rFonts w:ascii="Lato" w:cs="Lato" w:eastAsia="Lato" w:hAnsi="Lato"/>
          <w:b w:val="false"/>
          <w:bCs w:val="false"/>
          <w:i w:val="false"/>
          <w:iCs w:val="false"/>
          <w:color w:val="333333"/>
          <w:sz w:val="22"/>
          <w:szCs w:val="22"/>
        </w:rPr>
        <w:t xml:space="preserve">Week  9-10:  Sprint 5 — Corporate &amp; Blog Hub (About, Contact, Blog Hub)</w:t>
      </w:r>
    </w:p>
    <w:p>
      <w:pPr>
        <w:spacing w:after="120" w:line="276"/>
      </w:pPr>
      <w:r>
        <w:rPr>
          <w:rFonts w:ascii="Lato" w:cs="Lato" w:eastAsia="Lato" w:hAnsi="Lato"/>
          <w:b w:val="false"/>
          <w:bCs w:val="false"/>
          <w:i w:val="false"/>
          <w:iCs w:val="false"/>
          <w:color w:val="333333"/>
          <w:sz w:val="22"/>
          <w:szCs w:val="22"/>
        </w:rPr>
        <w:t xml:space="preserve">Week 11-14:  Sprint 6 — Blog Content (6 posts, staggered)</w:t>
      </w:r>
    </w:p>
    <w:p>
      <w:pPr>
        <w:spacing w:after="120" w:line="276"/>
      </w:pPr>
      <w:r>
        <w:rPr>
          <w:rFonts w:ascii="Lato" w:cs="Lato" w:eastAsia="Lato" w:hAnsi="Lato"/>
          <w:b w:val="false"/>
          <w:bCs w:val="false"/>
          <w:i w:val="false"/>
          <w:iCs w:val="false"/>
          <w:color w:val="333333"/>
          <w:sz w:val="22"/>
          <w:szCs w:val="22"/>
        </w:rPr>
        <w:t xml:space="preserve">Week 15-16:  Sprint 7 — Comparisons &amp; Placeholder (Nearshore vs. Offshore, Mid-Market vs. Mega-EMS, Agile vs. Traditional, Contract Mfg)</w:t>
      </w:r>
    </w:p>
    <w:p>
      <w:pPr>
        <w:spacing w:after="120" w:line="276"/>
      </w:pPr>
      <w:r>
        <w:rPr>
          <w:rFonts w:ascii="Lato" w:cs="Lato" w:eastAsia="Lato" w:hAnsi="Lato"/>
          <w:b/>
          <w:bCs/>
          <w:i w:val="false"/>
          <w:iCs w:val="false"/>
          <w:color w:val="23555A"/>
          <w:sz w:val="22"/>
          <w:szCs w:val="22"/>
        </w:rPr>
        <w:t xml:space="preserve">Buffer:: </w:t>
      </w:r>
      <w:r>
        <w:rPr>
          <w:rFonts w:ascii="Lato" w:cs="Lato" w:eastAsia="Lato" w:hAnsi="Lato"/>
          <w:b w:val="false"/>
          <w:bCs w:val="false"/>
          <w:i w:val="false"/>
          <w:iCs w:val="false"/>
          <w:color w:val="333333"/>
          <w:sz w:val="22"/>
          <w:szCs w:val="22"/>
        </w:rPr>
        <w:t xml:space="preserve">1 week (Week 14) for revisions, optimization, and unforeseen dependencies.</w:t>
      </w:r>
    </w:p>
    <w:p>
      <w:pPr>
        <w:spacing w:after="120" w:line="276"/>
      </w:pPr>
      <w:r>
        <w:rPr>
          <w:rFonts w:ascii="Lato" w:cs="Lato" w:eastAsia="Lato" w:hAnsi="Lato"/>
          <w:b/>
          <w:bCs/>
          <w:i w:val="false"/>
          <w:iCs w:val="false"/>
          <w:color w:val="23555A"/>
          <w:sz w:val="22"/>
          <w:szCs w:val="22"/>
        </w:rPr>
        <w:t xml:space="preserve">Total Production Time:: </w:t>
      </w:r>
      <w:r>
        <w:rPr>
          <w:rFonts w:ascii="Lato" w:cs="Lato" w:eastAsia="Lato" w:hAnsi="Lato"/>
          <w:b w:val="false"/>
          <w:bCs w:val="false"/>
          <w:i w:val="false"/>
          <w:iCs w:val="false"/>
          <w:color w:val="333333"/>
          <w:sz w:val="22"/>
          <w:szCs w:val="22"/>
        </w:rPr>
        <w:t xml:space="preserve">16 weeks (4 months) of copywriting + HTML prototype creation.</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8. Content Scoring Matrix</w:t>
      </w:r>
    </w:p>
    <w:p>
      <w:pPr>
        <w:spacing w:after="120" w:line="276"/>
      </w:pPr>
      <w:r>
        <w:rPr>
          <w:rFonts w:ascii="Lato" w:cs="Lato" w:eastAsia="Lato" w:hAnsi="Lato"/>
          <w:b w:val="false"/>
          <w:bCs w:val="false"/>
          <w:i w:val="false"/>
          <w:iCs w:val="false"/>
          <w:color w:val="333333"/>
          <w:sz w:val="22"/>
          <w:szCs w:val="22"/>
        </w:rPr>
        <w:t xml:space="preserve">This section scores each major page on four factors that determine production priority and resource allocation. Scoring uses a 1-10 scale (10 = highest impact).</w:t>
      </w:r>
    </w:p>
    <w:p>
      <w:pPr>
        <w:spacing w:after="80" w:before="120"/>
      </w:pPr>
      <w:r>
        <w:rPr>
          <w:rFonts w:ascii="Lato" w:cs="Lato" w:eastAsia="Lato" w:hAnsi="Lato"/>
          <w:b/>
          <w:bCs/>
          <w:i w:val="false"/>
          <w:iCs w:val="false"/>
          <w:color w:val="23555A"/>
          <w:sz w:val="22"/>
          <w:szCs w:val="22"/>
        </w:rPr>
        <w:t xml:space="preserve">Scoring Methodology: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Customer Impact (40%): How frequently is this topic discussed in buyer research? How much emotional/strategic charge? What's the lifetime value of customers attracted by this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Content-Market Fit (30%): How well does GPW's expertise align with this topic? Can GPW claim unique insights or differentiation?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Search Potential (20%): Keyword volume, search intent match, competitive ranking difficulty, long-tail opportunities?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Resource Requirements (10%): How much expertise, research, asset creation, and engineering validation is needed?</w:t>
      </w:r>
    </w:p>
    <w:p>
      <w:pPr>
        <w:spacing w:after="80" w:before="120"/>
      </w:pPr>
      <w:r>
        <w:rPr>
          <w:rFonts w:ascii="Lato" w:cs="Lato" w:eastAsia="Lato" w:hAnsi="Lato"/>
          <w:b/>
          <w:bCs/>
          <w:i w:val="false"/>
          <w:iCs w:val="false"/>
          <w:color w:val="23555A"/>
          <w:sz w:val="22"/>
          <w:szCs w:val="22"/>
        </w:rPr>
        <w:t xml:space="preserve">Composite Score = (CI × 0.4) + (CMF × 0.3) + (SP × 0.2) + (RR × 0.1)</w:t>
      </w:r>
    </w:p>
    <w:p>
      <w:pPr>
        <w:spacing w:after="160" w:before="280"/>
      </w:pPr>
      <w:r>
        <w:rPr>
          <w:rFonts w:ascii="Georgia" w:cs="Georgia" w:eastAsia="Georgia" w:hAnsi="Georgia"/>
          <w:b/>
          <w:bCs/>
          <w:i w:val="false"/>
          <w:iCs w:val="false"/>
          <w:color w:val="2A4E64"/>
          <w:sz w:val="28"/>
          <w:szCs w:val="28"/>
        </w:rPr>
        <w:t xml:space="preserve">Top 15 Highest-Priority Pages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Rank</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Customer Impact</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Content-Market Fit</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Search Potential</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Resource Req's</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Composite Score</w:t>
            </w:r>
          </w:p>
        </w:tc>
        <w:tc>
          <w:tcPr>
            <w:tcW w:type="dxa" w:w="117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Notes</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Request Quote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Primary conversion. High impact, GPW-unique, minimal resource.</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EMS Division Home</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Brand positioning. Core message. High search (EMS + electromechanical).</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AI &amp; Server Rack</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Premium vertical. Largest market opportunity. High search volume.</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4</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Services Hub</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Navigation + discovery. Every customer lands here. Medium search (commercial).</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Box Build Assembly</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Core service. Flagship page. High search (commercial intent).</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Medical Devices</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**8.2**</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Regulatory trust. High-value vertical. Unique compliance positioning.</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System Integration</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Complex service. Engineering-focused. Moderate search volume.</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Cable &amp; Harness</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Core service. Niche search volume (technical). High specialization.</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How to Choose CM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Buyer's guide. Decision-stage. High conversion potential. Medium search.</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Aerospace</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**7.2**</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Regulatory vertical. Premium positioning. Lower search volume but high intent.</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EMS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Trust building. Credibility signals. Lower direct search volume.</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12</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Industrial Equipment</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**7.1**</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Diversification. Broad industry. Moderate search, medium intent.</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Nearshoring Guide (Blog)</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Awareness-stage. Informational search. Authority building. Good SEO play.</w:t>
            </w:r>
          </w:p>
        </w:tc>
      </w:tr>
      <w:tr>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14</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Corporate Home</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**7.4**</w:t>
            </w:r>
          </w:p>
        </w:tc>
        <w:tc>
          <w:tcPr>
            <w:tcW w:type="dxa" w:w="117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Brand entry. Investor impression. Lower direct search value.</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Telecom Hardware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**6.7**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Vertical niche. Moderate opportunity. Lower search volume.</w:t>
            </w:r>
          </w:p>
        </w:tc>
      </w:tr>
    </w:tbl>
    <w:p>
      <w:pPr>
        <w:spacing w:after="160" w:before="280"/>
      </w:pPr>
      <w:r>
        <w:rPr>
          <w:rFonts w:ascii="Georgia" w:cs="Georgia" w:eastAsia="Georgia" w:hAnsi="Georgia"/>
          <w:b/>
          <w:bCs/>
          <w:i w:val="false"/>
          <w:iCs w:val="false"/>
          <w:color w:val="2A4E64"/>
          <w:sz w:val="28"/>
          <w:szCs w:val="28"/>
        </w:rPr>
        <w:t xml:space="preserve">Lower-Priority Pages (Scores 6.0-6.7)</w:t>
      </w:r>
    </w:p>
    <w:p>
      <w:pPr>
        <w:spacing w:after="120" w:line="276"/>
      </w:pPr>
      <w:r>
        <w:rPr>
          <w:rFonts w:ascii="Lato" w:cs="Lato" w:eastAsia="Lato" w:hAnsi="Lato"/>
          <w:b/>
          <w:bCs/>
          <w:i w:val="false"/>
          <w:iCs w:val="false"/>
          <w:color w:val="23555A"/>
          <w:sz w:val="22"/>
          <w:szCs w:val="22"/>
        </w:rPr>
        <w:t xml:space="preserve">Automotive (6.8):: </w:t>
      </w:r>
      <w:r>
        <w:rPr>
          <w:rFonts w:ascii="Lato" w:cs="Lato" w:eastAsia="Lato" w:hAnsi="Lato"/>
          <w:b w:val="false"/>
          <w:bCs w:val="false"/>
          <w:i w:val="false"/>
          <w:iCs w:val="false"/>
          <w:color w:val="333333"/>
          <w:sz w:val="22"/>
          <w:szCs w:val="22"/>
        </w:rPr>
        <w:t xml:space="preserve">Supply chain focus, high delivery intent, moderate search volume.</w:t>
      </w:r>
    </w:p>
    <w:p>
      <w:pPr>
        <w:spacing w:after="120" w:line="276"/>
      </w:pPr>
      <w:r>
        <w:rPr>
          <w:rFonts w:ascii="Lato" w:cs="Lato" w:eastAsia="Lato" w:hAnsi="Lato"/>
          <w:b/>
          <w:bCs/>
          <w:i w:val="false"/>
          <w:iCs w:val="false"/>
          <w:color w:val="23555A"/>
          <w:sz w:val="22"/>
          <w:szCs w:val="22"/>
        </w:rPr>
        <w:t xml:space="preserve">Energy (6.6):: </w:t>
      </w:r>
      <w:r>
        <w:rPr>
          <w:rFonts w:ascii="Lato" w:cs="Lato" w:eastAsia="Lato" w:hAnsi="Lato"/>
          <w:b w:val="false"/>
          <w:bCs w:val="false"/>
          <w:i w:val="false"/>
          <w:iCs w:val="false"/>
          <w:color w:val="333333"/>
          <w:sz w:val="22"/>
          <w:szCs w:val="22"/>
        </w:rPr>
        <w:t xml:space="preserve">Infrastructure vertical, niche search, moderate opportunity.</w:t>
      </w:r>
    </w:p>
    <w:p>
      <w:pPr>
        <w:spacing w:after="120" w:line="276"/>
      </w:pPr>
      <w:r>
        <w:rPr>
          <w:rFonts w:ascii="Lato" w:cs="Lato" w:eastAsia="Lato" w:hAnsi="Lato"/>
          <w:b/>
          <w:bCs/>
          <w:i w:val="false"/>
          <w:iCs w:val="false"/>
          <w:color w:val="23555A"/>
          <w:sz w:val="22"/>
          <w:szCs w:val="22"/>
        </w:rPr>
        <w:t xml:space="preserve">Appliances (6.2):: </w:t>
      </w:r>
      <w:r>
        <w:rPr>
          <w:rFonts w:ascii="Lato" w:cs="Lato" w:eastAsia="Lato" w:hAnsi="Lato"/>
          <w:b w:val="false"/>
          <w:bCs w:val="false"/>
          <w:i w:val="false"/>
          <w:iCs w:val="false"/>
          <w:color w:val="333333"/>
          <w:sz w:val="22"/>
          <w:szCs w:val="22"/>
        </w:rPr>
        <w:t xml:space="preserve">Volume story, lower search intent, less strategic positioning.</w:t>
      </w:r>
    </w:p>
    <w:p>
      <w:pPr>
        <w:spacing w:after="120" w:line="276"/>
      </w:pPr>
      <w:r>
        <w:rPr>
          <w:rFonts w:ascii="Lato" w:cs="Lato" w:eastAsia="Lato" w:hAnsi="Lato"/>
          <w:b/>
          <w:bCs/>
          <w:i w:val="false"/>
          <w:iCs w:val="false"/>
          <w:color w:val="23555A"/>
          <w:sz w:val="22"/>
          <w:szCs w:val="22"/>
        </w:rPr>
        <w:t xml:space="preserve">Testing &amp; Inspection (6.9):: </w:t>
      </w:r>
      <w:r>
        <w:rPr>
          <w:rFonts w:ascii="Lato" w:cs="Lato" w:eastAsia="Lato" w:hAnsi="Lato"/>
          <w:b w:val="false"/>
          <w:bCs w:val="false"/>
          <w:i w:val="false"/>
          <w:iCs w:val="false"/>
          <w:color w:val="333333"/>
          <w:sz w:val="22"/>
          <w:szCs w:val="22"/>
        </w:rPr>
        <w:t xml:space="preserve">Quality pillar, service-specific search, niche audience.</w:t>
      </w:r>
    </w:p>
    <w:p>
      <w:pPr>
        <w:spacing w:after="120" w:line="276"/>
      </w:pPr>
      <w:r>
        <w:rPr>
          <w:rFonts w:ascii="Lato" w:cs="Lato" w:eastAsia="Lato" w:hAnsi="Lato"/>
          <w:b/>
          <w:bCs/>
          <w:i w:val="false"/>
          <w:iCs w:val="false"/>
          <w:color w:val="23555A"/>
          <w:sz w:val="22"/>
          <w:szCs w:val="22"/>
        </w:rPr>
        <w:t xml:space="preserve">Enclosure &amp; Cabinet (6.4):: </w:t>
      </w:r>
      <w:r>
        <w:rPr>
          <w:rFonts w:ascii="Lato" w:cs="Lato" w:eastAsia="Lato" w:hAnsi="Lato"/>
          <w:b w:val="false"/>
          <w:bCs w:val="false"/>
          <w:i w:val="false"/>
          <w:iCs w:val="false"/>
          <w:color w:val="333333"/>
          <w:sz w:val="22"/>
          <w:szCs w:val="22"/>
        </w:rPr>
        <w:t xml:space="preserve">Specialized service, low-moderate search volume.</w:t>
      </w:r>
    </w:p>
    <w:p>
      <w:pPr>
        <w:spacing w:after="120" w:line="276"/>
      </w:pPr>
      <w:r>
        <w:rPr>
          <w:rFonts w:ascii="Lato" w:cs="Lato" w:eastAsia="Lato" w:hAnsi="Lato"/>
          <w:b/>
          <w:bCs/>
          <w:i w:val="false"/>
          <w:iCs w:val="false"/>
          <w:color w:val="23555A"/>
          <w:sz w:val="22"/>
          <w:szCs w:val="22"/>
        </w:rPr>
        <w:t xml:space="preserve">Mexico Advantages (Blog) (6.8):: </w:t>
      </w:r>
      <w:r>
        <w:rPr>
          <w:rFonts w:ascii="Lato" w:cs="Lato" w:eastAsia="Lato" w:hAnsi="Lato"/>
          <w:b w:val="false"/>
          <w:bCs w:val="false"/>
          <w:i w:val="false"/>
          <w:iCs w:val="false"/>
          <w:color w:val="333333"/>
          <w:sz w:val="22"/>
          <w:szCs w:val="22"/>
        </w:rPr>
        <w:t xml:space="preserve">Thought leadership, moderate search, good shareability.</w:t>
      </w:r>
    </w:p>
    <w:p>
      <w:pPr>
        <w:spacing w:after="120" w:line="276"/>
      </w:pPr>
      <w:r>
        <w:rPr>
          <w:rFonts w:ascii="Lato" w:cs="Lato" w:eastAsia="Lato" w:hAnsi="Lato"/>
          <w:b/>
          <w:bCs/>
          <w:i w:val="false"/>
          <w:iCs w:val="false"/>
          <w:color w:val="23555A"/>
          <w:sz w:val="22"/>
          <w:szCs w:val="22"/>
        </w:rPr>
        <w:t xml:space="preserve">AI Hardware Trends (Blog) (6.7):: </w:t>
      </w:r>
      <w:r>
        <w:rPr>
          <w:rFonts w:ascii="Lato" w:cs="Lato" w:eastAsia="Lato" w:hAnsi="Lato"/>
          <w:b w:val="false"/>
          <w:bCs w:val="false"/>
          <w:i w:val="false"/>
          <w:iCs w:val="false"/>
          <w:color w:val="333333"/>
          <w:sz w:val="22"/>
          <w:szCs w:val="22"/>
        </w:rPr>
        <w:t xml:space="preserve">Authority building, niche search, high shareability.</w:t>
      </w:r>
    </w:p>
    <w:p>
      <w:pPr>
        <w:spacing w:after="120" w:line="276"/>
      </w:pPr>
      <w:r>
        <w:rPr>
          <w:rFonts w:ascii="Lato" w:cs="Lato" w:eastAsia="Lato" w:hAnsi="Lato"/>
          <w:b/>
          <w:bCs/>
          <w:i w:val="false"/>
          <w:iCs w:val="false"/>
          <w:color w:val="23555A"/>
          <w:sz w:val="22"/>
          <w:szCs w:val="22"/>
        </w:rPr>
        <w:t xml:space="preserve">Comparison Pages (6.3 avg):: </w:t>
      </w:r>
      <w:r>
        <w:rPr>
          <w:rFonts w:ascii="Lato" w:cs="Lato" w:eastAsia="Lato" w:hAnsi="Lato"/>
          <w:b w:val="false"/>
          <w:bCs w:val="false"/>
          <w:i w:val="false"/>
          <w:iCs w:val="false"/>
          <w:color w:val="333333"/>
          <w:sz w:val="22"/>
          <w:szCs w:val="22"/>
        </w:rPr>
        <w:t xml:space="preserve">BOFU content, lower search volume, high conversion when traffic arrives.</w:t>
      </w:r>
    </w:p>
    <w:p>
      <w:pPr>
        <w:spacing w:after="120" w:line="276"/>
      </w:pPr>
      <w:r>
        <w:rPr>
          <w:rFonts w:ascii="Lato" w:cs="Lato" w:eastAsia="Lato" w:hAnsi="Lato"/>
          <w:b/>
          <w:bCs/>
          <w:i w:val="false"/>
          <w:iCs w:val="false"/>
          <w:color w:val="23555A"/>
          <w:sz w:val="22"/>
          <w:szCs w:val="22"/>
        </w:rPr>
        <w:t xml:space="preserve">Corporate About (6.1):: </w:t>
      </w:r>
      <w:r>
        <w:rPr>
          <w:rFonts w:ascii="Lato" w:cs="Lato" w:eastAsia="Lato" w:hAnsi="Lato"/>
          <w:b w:val="false"/>
          <w:bCs w:val="false"/>
          <w:i w:val="false"/>
          <w:iCs w:val="false"/>
          <w:color w:val="333333"/>
          <w:sz w:val="22"/>
          <w:szCs w:val="22"/>
        </w:rPr>
        <w:t xml:space="preserve">Investor/corporate audience, lower direct search value.</w:t>
      </w:r>
    </w:p>
    <w:p>
      <w:pPr>
        <w:spacing w:after="120" w:line="276"/>
      </w:pPr>
      <w:r>
        <w:rPr>
          <w:rFonts w:ascii="Lato" w:cs="Lato" w:eastAsia="Lato" w:hAnsi="Lato"/>
          <w:b/>
          <w:bCs/>
          <w:i w:val="false"/>
          <w:iCs w:val="false"/>
          <w:color w:val="23555A"/>
          <w:sz w:val="22"/>
          <w:szCs w:val="22"/>
        </w:rPr>
        <w:t xml:space="preserve">USMCA Benefits (Blog) (6.5):: </w:t>
      </w:r>
      <w:r>
        <w:rPr>
          <w:rFonts w:ascii="Lato" w:cs="Lato" w:eastAsia="Lato" w:hAnsi="Lato"/>
          <w:b w:val="false"/>
          <w:bCs w:val="false"/>
          <w:i w:val="false"/>
          <w:iCs w:val="false"/>
          <w:color w:val="333333"/>
          <w:sz w:val="22"/>
          <w:szCs w:val="22"/>
        </w:rPr>
        <w:t xml:space="preserve">Niche search, but good conversion potential for targeted audience.</w:t>
      </w:r>
    </w:p>
    <w:p>
      <w:pPr>
        <w:spacing w:after="120" w:line="276"/>
      </w:pPr>
      <w:r>
        <w:rPr>
          <w:rFonts w:ascii="Lato" w:cs="Lato" w:eastAsia="Lato" w:hAnsi="Lato"/>
          <w:b/>
          <w:bCs/>
          <w:i w:val="false"/>
          <w:iCs w:val="false"/>
          <w:color w:val="23555A"/>
          <w:sz w:val="22"/>
          <w:szCs w:val="22"/>
        </w:rPr>
        <w:t xml:space="preserve">Box Build Guide (Blog) (6.8):: </w:t>
      </w:r>
      <w:r>
        <w:rPr>
          <w:rFonts w:ascii="Lato" w:cs="Lato" w:eastAsia="Lato" w:hAnsi="Lato"/>
          <w:b w:val="false"/>
          <w:bCs w:val="false"/>
          <w:i w:val="false"/>
          <w:iCs w:val="false"/>
          <w:color w:val="333333"/>
          <w:sz w:val="22"/>
          <w:szCs w:val="22"/>
        </w:rPr>
        <w:t xml:space="preserve">Service explainer, repurposes service page content, good SEO.</w:t>
      </w:r>
    </w:p>
    <w:p>
      <w:pPr>
        <w:spacing w:after="120" w:line="276"/>
      </w:pPr>
      <w:r>
        <w:rPr>
          <w:rFonts w:ascii="Lato" w:cs="Lato" w:eastAsia="Lato" w:hAnsi="Lato"/>
          <w:b/>
          <w:bCs/>
          <w:i w:val="false"/>
          <w:iCs w:val="false"/>
          <w:color w:val="23555A"/>
          <w:sz w:val="22"/>
          <w:szCs w:val="22"/>
        </w:rPr>
        <w:t xml:space="preserve">Rising Cost of Asian (Blog) (6.6):: </w:t>
      </w:r>
      <w:r>
        <w:rPr>
          <w:rFonts w:ascii="Lato" w:cs="Lato" w:eastAsia="Lato" w:hAnsi="Lato"/>
          <w:b w:val="false"/>
          <w:bCs w:val="false"/>
          <w:i w:val="false"/>
          <w:iCs w:val="false"/>
          <w:color w:val="333333"/>
          <w:sz w:val="22"/>
          <w:szCs w:val="22"/>
        </w:rPr>
        <w:t xml:space="preserve">Macro trend, good shareability, moderate search.</w:t>
      </w:r>
    </w:p>
    <w:p>
      <w:pPr>
        <w:spacing w:after="160" w:before="280"/>
      </w:pPr>
      <w:r>
        <w:rPr>
          <w:rFonts w:ascii="Georgia" w:cs="Georgia" w:eastAsia="Georgia" w:hAnsi="Georgia"/>
          <w:b/>
          <w:bCs/>
          <w:i w:val="false"/>
          <w:iCs w:val="false"/>
          <w:color w:val="2A4E64"/>
          <w:sz w:val="28"/>
          <w:szCs w:val="28"/>
        </w:rPr>
        <w:t xml:space="preserve">Scoring Interpretation &amp; Execution</w:t>
      </w:r>
    </w:p>
    <w:p>
      <w:pPr>
        <w:spacing w:after="120" w:line="276"/>
      </w:pPr>
      <w:r>
        <w:rPr>
          <w:rFonts w:ascii="Lato" w:cs="Lato" w:eastAsia="Lato" w:hAnsi="Lato"/>
          <w:b w:val="false"/>
          <w:bCs w:val="false"/>
          <w:i w:val="false"/>
          <w:iCs w:val="false"/>
          <w:color w:val="333333"/>
          <w:sz w:val="22"/>
          <w:szCs w:val="22"/>
        </w:rPr>
        <w:t xml:space="preserve">Pages scoring 8.0+: Weeks 1-6 (Sprints 1-3). Core conversion and authority pages.</w:t>
      </w:r>
    </w:p>
    <w:p>
      <w:pPr>
        <w:spacing w:after="120" w:line="276"/>
      </w:pPr>
      <w:r>
        <w:rPr>
          <w:rFonts w:ascii="Lato" w:cs="Lato" w:eastAsia="Lato" w:hAnsi="Lato"/>
          <w:b w:val="false"/>
          <w:bCs w:val="false"/>
          <w:i w:val="false"/>
          <w:iCs w:val="false"/>
          <w:color w:val="333333"/>
          <w:sz w:val="22"/>
          <w:szCs w:val="22"/>
        </w:rPr>
        <w:t xml:space="preserve">Pages scoring 7.0-7.9: Weeks 7-10 (Sprints 4-5). Complete the portfolio and establish blog infrastructure.</w:t>
      </w:r>
    </w:p>
    <w:p>
      <w:pPr>
        <w:spacing w:after="120" w:line="276"/>
      </w:pPr>
      <w:r>
        <w:rPr>
          <w:rFonts w:ascii="Lato" w:cs="Lato" w:eastAsia="Lato" w:hAnsi="Lato"/>
          <w:b w:val="false"/>
          <w:bCs w:val="false"/>
          <w:i w:val="false"/>
          <w:iCs w:val="false"/>
          <w:color w:val="333333"/>
          <w:sz w:val="22"/>
          <w:szCs w:val="22"/>
        </w:rPr>
        <w:t xml:space="preserve">Pages scoring 6.0-6.9: Weeks 11-16 (Sprints 6-7). SEO authority, thought leadership, BOFU positioning.</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9. Searchable vs. Shareable Analysis</w:t>
      </w:r>
    </w:p>
    <w:p>
      <w:pPr>
        <w:spacing w:after="120" w:line="276"/>
      </w:pPr>
      <w:r>
        <w:rPr>
          <w:rFonts w:ascii="Lato" w:cs="Lato" w:eastAsia="Lato" w:hAnsi="Lato"/>
          <w:b w:val="false"/>
          <w:bCs w:val="false"/>
          <w:i w:val="false"/>
          <w:iCs w:val="false"/>
          <w:color w:val="333333"/>
          <w:sz w:val="22"/>
          <w:szCs w:val="22"/>
        </w:rPr>
        <w:t xml:space="preserve">This section categorizes each page type by its primary purpose: Searchable (organic search-first), Shareable (social/email-first, build brand authority), or Both.</w:t>
      </w:r>
    </w:p>
    <w:p>
      <w:pPr>
        <w:spacing w:after="160" w:before="280"/>
      </w:pPr>
      <w:r>
        <w:rPr>
          <w:rFonts w:ascii="Georgia" w:cs="Georgia" w:eastAsia="Georgia" w:hAnsi="Georgia"/>
          <w:b/>
          <w:bCs/>
          <w:i w:val="false"/>
          <w:iCs w:val="false"/>
          <w:color w:val="2A4E64"/>
          <w:sz w:val="28"/>
          <w:szCs w:val="28"/>
        </w:rPr>
        <w:t xml:space="preserve">Content Type Breakdown</w:t>
      </w:r>
    </w:p>
    <w:p>
      <w:pPr>
        <w:spacing w:after="120" w:before="200"/>
      </w:pPr>
      <w:r>
        <w:rPr>
          <w:rFonts w:ascii="Lato" w:cs="Lato" w:eastAsia="Lato" w:hAnsi="Lato"/>
          <w:b/>
          <w:bCs/>
          <w:i w:val="false"/>
          <w:iCs w:val="false"/>
          <w:color w:val="23555A"/>
          <w:sz w:val="24"/>
          <w:szCs w:val="24"/>
        </w:rPr>
        <w:t xml:space="preserve">Pages: Searchable (Organic Search-First) — 70% of Site</w:t>
      </w:r>
    </w:p>
    <w:p>
      <w:pPr>
        <w:spacing w:after="120" w:line="276"/>
      </w:pPr>
      <w:r>
        <w:rPr>
          <w:rFonts w:ascii="Lato" w:cs="Lato" w:eastAsia="Lato" w:hAnsi="Lato"/>
          <w:b/>
          <w:bCs/>
          <w:i w:val="false"/>
          <w:iCs w:val="false"/>
          <w:color w:val="23555A"/>
          <w:sz w:val="22"/>
          <w:szCs w:val="22"/>
        </w:rPr>
        <w:t xml:space="preserve">Primary Goal:: </w:t>
      </w:r>
      <w:r>
        <w:rPr>
          <w:rFonts w:ascii="Lato" w:cs="Lato" w:eastAsia="Lato" w:hAnsi="Lato"/>
          <w:b w:val="false"/>
          <w:bCs w:val="false"/>
          <w:i w:val="false"/>
          <w:iCs w:val="false"/>
          <w:color w:val="333333"/>
          <w:sz w:val="22"/>
          <w:szCs w:val="22"/>
        </w:rPr>
        <w:t xml:space="preserve">Rank for high-intent keywords, capture organic traffic, drive conversions.</w:t>
      </w:r>
    </w:p>
    <w:p>
      <w:pPr>
        <w:spacing w:after="120" w:line="276"/>
      </w:pPr>
      <w:r>
        <w:rPr>
          <w:rFonts w:ascii="Lato" w:cs="Lato" w:eastAsia="Lato" w:hAnsi="Lato"/>
          <w:b/>
          <w:bCs/>
          <w:i w:val="false"/>
          <w:iCs w:val="false"/>
          <w:color w:val="23555A"/>
          <w:sz w:val="22"/>
          <w:szCs w:val="22"/>
        </w:rPr>
        <w:t xml:space="preserve">Characteristics:: </w:t>
      </w:r>
      <w:r>
        <w:rPr>
          <w:rFonts w:ascii="Lato" w:cs="Lato" w:eastAsia="Lato" w:hAnsi="Lato"/>
          <w:b w:val="false"/>
          <w:bCs w:val="false"/>
          <w:i w:val="false"/>
          <w:iCs w:val="false"/>
          <w:color w:val="333333"/>
          <w:sz w:val="22"/>
          <w:szCs w:val="22"/>
        </w:rPr>
        <w:t xml:space="preserve">Optimized for specific keywords, structured with H2s answering search intent, strong CTAs, internal linking, schema markup.</w:t>
      </w:r>
    </w:p>
    <w:p>
      <w:pPr>
        <w:spacing w:after="80" w:before="120"/>
      </w:pPr>
      <w:r>
        <w:rPr>
          <w:rFonts w:ascii="Lato" w:cs="Lato" w:eastAsia="Lato" w:hAnsi="Lato"/>
          <w:b/>
          <w:bCs/>
          <w:i w:val="false"/>
          <w:iCs w:val="false"/>
          <w:color w:val="23555A"/>
          <w:sz w:val="22"/>
          <w:szCs w:val="22"/>
        </w:rPr>
        <w:t xml:space="preserve">Pages in this category: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Pages (5): Box Build, Cable &amp; Harness, System Integration, Testing, Enclosure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Pages (8): All 8 industries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Hub Pages (3): Services, Blog, EMS Home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SEO Blog Posts (5): Nearshoring Guide, USMCA Benefits, Box Build Guide, How to Choose CM, IPC Standards &amp; DFM</w:t>
      </w:r>
    </w:p>
    <w:p>
      <w:pPr>
        <w:spacing w:after="80" w:before="120"/>
      </w:pPr>
      <w:r>
        <w:rPr>
          <w:rFonts w:ascii="Lato" w:cs="Lato" w:eastAsia="Lato" w:hAnsi="Lato"/>
          <w:b/>
          <w:bCs/>
          <w:i w:val="false"/>
          <w:iCs w:val="false"/>
          <w:color w:val="23555A"/>
          <w:sz w:val="22"/>
          <w:szCs w:val="22"/>
        </w:rPr>
        <w:t xml:space="preserve">Search Intent Focus: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Awareness: "What is X?" (Box Build Assembly, Electromechanical Assembly definition)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Consideration: "What manufacturers offer X?" "What is X for my industry?"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Decision: "Contract manufacturer for X," "Nearshore assembly Mexico," "Box build manufacturers"</w:t>
      </w:r>
    </w:p>
    <w:p>
      <w:pPr>
        <w:spacing w:after="80" w:before="120"/>
      </w:pPr>
      <w:r>
        <w:rPr>
          <w:rFonts w:ascii="Lato" w:cs="Lato" w:eastAsia="Lato" w:hAnsi="Lato"/>
          <w:b/>
          <w:bCs/>
          <w:i w:val="false"/>
          <w:iCs w:val="false"/>
          <w:color w:val="23555A"/>
          <w:sz w:val="22"/>
          <w:szCs w:val="22"/>
        </w:rPr>
        <w:t xml:space="preserve">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Monthly organic traffic per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Search Console impressions and CTR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Average ranking position for target keywords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form submissions by referral page</w:t>
      </w:r>
    </w:p>
    <w:p>
      <w:pPr>
        <w:spacing w:after="120" w:before="200"/>
      </w:pPr>
      <w:r>
        <w:rPr>
          <w:rFonts w:ascii="Lato" w:cs="Lato" w:eastAsia="Lato" w:hAnsi="Lato"/>
          <w:b/>
          <w:bCs/>
          <w:i w:val="false"/>
          <w:iCs w:val="false"/>
          <w:color w:val="23555A"/>
          <w:sz w:val="24"/>
          <w:szCs w:val="24"/>
        </w:rPr>
        <w:t xml:space="preserve">Pages: Shareable (Brand Authority &amp; Social/Email) — 20% of Site</w:t>
      </w:r>
    </w:p>
    <w:p>
      <w:pPr>
        <w:spacing w:after="120" w:line="276"/>
      </w:pPr>
      <w:r>
        <w:rPr>
          <w:rFonts w:ascii="Lato" w:cs="Lato" w:eastAsia="Lato" w:hAnsi="Lato"/>
          <w:b/>
          <w:bCs/>
          <w:i w:val="false"/>
          <w:iCs w:val="false"/>
          <w:color w:val="23555A"/>
          <w:sz w:val="22"/>
          <w:szCs w:val="22"/>
        </w:rPr>
        <w:t xml:space="preserve">Primary Goal:: </w:t>
      </w:r>
      <w:r>
        <w:rPr>
          <w:rFonts w:ascii="Lato" w:cs="Lato" w:eastAsia="Lato" w:hAnsi="Lato"/>
          <w:b w:val="false"/>
          <w:bCs w:val="false"/>
          <w:i w:val="false"/>
          <w:iCs w:val="false"/>
          <w:color w:val="333333"/>
          <w:sz w:val="22"/>
          <w:szCs w:val="22"/>
        </w:rPr>
        <w:t xml:space="preserve">Build brand authority, generate backlinks, social shares, email engagement.</w:t>
      </w:r>
    </w:p>
    <w:p>
      <w:pPr>
        <w:spacing w:after="120" w:line="276"/>
      </w:pPr>
      <w:r>
        <w:rPr>
          <w:rFonts w:ascii="Lato" w:cs="Lato" w:eastAsia="Lato" w:hAnsi="Lato"/>
          <w:b/>
          <w:bCs/>
          <w:i w:val="false"/>
          <w:iCs w:val="false"/>
          <w:color w:val="23555A"/>
          <w:sz w:val="22"/>
          <w:szCs w:val="22"/>
        </w:rPr>
        <w:t xml:space="preserve">Characteristics:: </w:t>
      </w:r>
      <w:r>
        <w:rPr>
          <w:rFonts w:ascii="Lato" w:cs="Lato" w:eastAsia="Lato" w:hAnsi="Lato"/>
          <w:b w:val="false"/>
          <w:bCs w:val="false"/>
          <w:i w:val="false"/>
          <w:iCs w:val="false"/>
          <w:color w:val="333333"/>
          <w:sz w:val="22"/>
          <w:szCs w:val="22"/>
        </w:rPr>
        <w:t xml:space="preserve">Original insights/data, quotable findings, visual-friendly (infographics potential), thought leadership angle, low hard-sell.</w:t>
      </w:r>
    </w:p>
    <w:p>
      <w:pPr>
        <w:spacing w:after="80" w:before="120"/>
      </w:pPr>
      <w:r>
        <w:rPr>
          <w:rFonts w:ascii="Lato" w:cs="Lato" w:eastAsia="Lato" w:hAnsi="Lato"/>
          <w:b/>
          <w:bCs/>
          <w:i w:val="false"/>
          <w:iCs w:val="false"/>
          <w:color w:val="23555A"/>
          <w:sz w:val="22"/>
          <w:szCs w:val="22"/>
        </w:rPr>
        <w:t xml:space="preserve">Pages in this category: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Brand positioning, investor impression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About EMS: Company story, facility investment, team depth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Thought Leadership Blog (3): Mexico Advantages, AI Hardware Trends, Rising Cost of Asian Outsourcing</w:t>
      </w:r>
    </w:p>
    <w:p>
      <w:pPr>
        <w:spacing w:after="80" w:before="120"/>
      </w:pPr>
      <w:r>
        <w:rPr>
          <w:rFonts w:ascii="Lato" w:cs="Lato" w:eastAsia="Lato" w:hAnsi="Lato"/>
          <w:b/>
          <w:bCs/>
          <w:i w:val="false"/>
          <w:iCs w:val="false"/>
          <w:color w:val="23555A"/>
          <w:sz w:val="22"/>
          <w:szCs w:val="22"/>
        </w:rPr>
        <w:t xml:space="preserve">Sharing Angles: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Mexico Advantages: "Why Mexico is winning manufacturing back" — appeals to supply chain professionals, investors, industry analysts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Hardware Trends: "The hyperscaler hardware assembly challenge" — appeals to AI practitioners, OEM engineers, industry media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Rising Cost of Asian: "Why nearshoring beats Asian outsourcing in 2026" — appeals to supply chain decision-makers, procurement, trade publications</w:t>
      </w:r>
    </w:p>
    <w:p>
      <w:pPr>
        <w:spacing w:after="80" w:before="120"/>
      </w:pPr>
      <w:r>
        <w:rPr>
          <w:rFonts w:ascii="Lato" w:cs="Lato" w:eastAsia="Lato" w:hAnsi="Lato"/>
          <w:b/>
          <w:bCs/>
          <w:i w:val="false"/>
          <w:iCs w:val="false"/>
          <w:color w:val="23555A"/>
          <w:sz w:val="22"/>
          <w:szCs w:val="22"/>
        </w:rPr>
        <w:t xml:space="preserve">Measurement: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Social shares, mentions, engagement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Backlinks generated from third-party sites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search volume growth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Email engagement (if newsletter)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publication citations</w:t>
      </w:r>
    </w:p>
    <w:p>
      <w:pPr>
        <w:spacing w:after="120" w:before="200"/>
      </w:pPr>
      <w:r>
        <w:rPr>
          <w:rFonts w:ascii="Lato" w:cs="Lato" w:eastAsia="Lato" w:hAnsi="Lato"/>
          <w:b/>
          <w:bCs/>
          <w:i w:val="false"/>
          <w:iCs w:val="false"/>
          <w:color w:val="23555A"/>
          <w:sz w:val="24"/>
          <w:szCs w:val="24"/>
        </w:rPr>
        <w:t xml:space="preserve">Pages: Both (Searchable + Shareable) — 10% of Site</w:t>
      </w:r>
    </w:p>
    <w:p>
      <w:pPr>
        <w:spacing w:after="120" w:line="276"/>
      </w:pPr>
      <w:r>
        <w:rPr>
          <w:rFonts w:ascii="Lato" w:cs="Lato" w:eastAsia="Lato" w:hAnsi="Lato"/>
          <w:b/>
          <w:bCs/>
          <w:i w:val="false"/>
          <w:iCs w:val="false"/>
          <w:color w:val="23555A"/>
          <w:sz w:val="22"/>
          <w:szCs w:val="22"/>
        </w:rPr>
        <w:t xml:space="preserve">Primary Goal:: </w:t>
      </w:r>
      <w:r>
        <w:rPr>
          <w:rFonts w:ascii="Lato" w:cs="Lato" w:eastAsia="Lato" w:hAnsi="Lato"/>
          <w:b w:val="false"/>
          <w:bCs w:val="false"/>
          <w:i w:val="false"/>
          <w:iCs w:val="false"/>
          <w:color w:val="333333"/>
          <w:sz w:val="22"/>
          <w:szCs w:val="22"/>
        </w:rPr>
        <w:t xml:space="preserve">Hybrid: organic search ranking + brand authority + social shareability.</w:t>
      </w:r>
    </w:p>
    <w:p>
      <w:pPr>
        <w:spacing w:after="120" w:line="276"/>
      </w:pPr>
      <w:r>
        <w:rPr>
          <w:rFonts w:ascii="Lato" w:cs="Lato" w:eastAsia="Lato" w:hAnsi="Lato"/>
          <w:b/>
          <w:bCs/>
          <w:i w:val="false"/>
          <w:iCs w:val="false"/>
          <w:color w:val="23555A"/>
          <w:sz w:val="22"/>
          <w:szCs w:val="22"/>
        </w:rPr>
        <w:t xml:space="preserve">Characteristics:: </w:t>
      </w:r>
      <w:r>
        <w:rPr>
          <w:rFonts w:ascii="Lato" w:cs="Lato" w:eastAsia="Lato" w:hAnsi="Lato"/>
          <w:b w:val="false"/>
          <w:bCs w:val="false"/>
          <w:i w:val="false"/>
          <w:iCs w:val="false"/>
          <w:color w:val="333333"/>
          <w:sz w:val="22"/>
          <w:szCs w:val="22"/>
        </w:rPr>
        <w:t xml:space="preserve">Strong keyword targeting + original insights, structured for search + visually engaging, CTAs balanced.</w:t>
      </w:r>
    </w:p>
    <w:p>
      <w:pPr>
        <w:spacing w:after="80" w:before="120"/>
      </w:pPr>
      <w:r>
        <w:rPr>
          <w:rFonts w:ascii="Lato" w:cs="Lato" w:eastAsia="Lato" w:hAnsi="Lato"/>
          <w:b/>
          <w:bCs/>
          <w:i w:val="false"/>
          <w:iCs w:val="false"/>
          <w:color w:val="23555A"/>
          <w:sz w:val="22"/>
          <w:szCs w:val="22"/>
        </w:rPr>
        <w:t xml:space="preserve">Pages in this category: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 Brand + business inquiry search ("EMS Monterrey," "electromechanical assembly Mexico")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EMS Division Home (/electromechanical-assembly/): Keyword-rich + brand positioning ("electronic manufacturing services," "electromechanical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Request Quote Page: Not traditionally "shareable," but high-intent customers will reference/bookmark it</w:t>
      </w:r>
    </w:p>
    <w:p>
      <w:pPr>
        <w:spacing w:after="80" w:before="120"/>
      </w:pPr>
      <w:r>
        <w:rPr>
          <w:rFonts w:ascii="Lato" w:cs="Lato" w:eastAsia="Lato" w:hAnsi="Lato"/>
          <w:b/>
          <w:bCs/>
          <w:i w:val="false"/>
          <w:iCs w:val="false"/>
          <w:color w:val="23555A"/>
          <w:sz w:val="22"/>
          <w:szCs w:val="22"/>
        </w:rPr>
        <w:t xml:space="preserve">Rationale:</w:t>
      </w:r>
    </w:p>
    <w:p>
      <w:pPr>
        <w:spacing w:after="120" w:line="276"/>
      </w:pPr>
      <w:r>
        <w:rPr>
          <w:rFonts w:ascii="Lato" w:cs="Lato" w:eastAsia="Lato" w:hAnsi="Lato"/>
          <w:b w:val="false"/>
          <w:bCs w:val="false"/>
          <w:i w:val="false"/>
          <w:iCs w:val="false"/>
          <w:color w:val="333333"/>
          <w:sz w:val="22"/>
          <w:szCs w:val="22"/>
        </w:rPr>
        <w:t xml:space="preserve">Home pages need to rank for brand + category keywords while also being the primary shareable brand asset. They balance search optimization with investor/partnership impression.</w:t>
      </w:r>
    </w:p>
    <w:p>
      <w:pPr>
        <w:spacing w:after="160" w:before="280"/>
      </w:pPr>
      <w:r>
        <w:rPr>
          <w:rFonts w:ascii="Georgia" w:cs="Georgia" w:eastAsia="Georgia" w:hAnsi="Georgia"/>
          <w:b/>
          <w:bCs/>
          <w:i w:val="false"/>
          <w:iCs w:val="false"/>
          <w:color w:val="2A4E64"/>
          <w:sz w:val="28"/>
          <w:szCs w:val="28"/>
        </w:rPr>
        <w:t xml:space="preserve">Strategic Content Distribution</w:t>
      </w:r>
    </w:p>
    <w:p>
      <w:pPr>
        <w:spacing w:after="80" w:before="120"/>
      </w:pPr>
      <w:r>
        <w:rPr>
          <w:rFonts w:ascii="Lato" w:cs="Lato" w:eastAsia="Lato" w:hAnsi="Lato"/>
          <w:b/>
          <w:bCs/>
          <w:i w:val="false"/>
          <w:iCs w:val="false"/>
          <w:color w:val="23555A"/>
          <w:sz w:val="22"/>
          <w:szCs w:val="22"/>
        </w:rPr>
        <w:t xml:space="preserve">Searchable (70%): Deep Keyword Targeting, Conversion-Focused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 service pages @ 3,000-3,200 words = 15,000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8 industry pages @ 3,000-3,500 words = 26,000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 hubs @ 2,500-3,000 words = 8,000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 SEO blog posts @ 2,000-3,000 words = 12,500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Total: ~61,500 words (62% of all content)</w:t>
      </w:r>
    </w:p>
    <w:p>
      <w:pPr>
        <w:spacing w:after="80" w:before="120"/>
      </w:pPr>
      <w:r>
        <w:rPr>
          <w:rFonts w:ascii="Lato" w:cs="Lato" w:eastAsia="Lato" w:hAnsi="Lato"/>
          <w:b/>
          <w:bCs/>
          <w:i w:val="false"/>
          <w:iCs w:val="false"/>
          <w:color w:val="23555A"/>
          <w:sz w:val="22"/>
          <w:szCs w:val="22"/>
        </w:rPr>
        <w:t xml:space="preserve">Shareable (20%): Authority Building, Thought Leadership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 thought leadership blog posts @ 2,000-2,500 words = 7,000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Corporate Home + About EMS = 4,000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Total: ~11,000 words (11% of all content)</w:t>
      </w:r>
    </w:p>
    <w:p>
      <w:pPr>
        <w:spacing w:after="80" w:before="120"/>
      </w:pPr>
      <w:r>
        <w:rPr>
          <w:rFonts w:ascii="Lato" w:cs="Lato" w:eastAsia="Lato" w:hAnsi="Lato"/>
          <w:b/>
          <w:bCs/>
          <w:i w:val="false"/>
          <w:iCs w:val="false"/>
          <w:color w:val="23555A"/>
          <w:sz w:val="22"/>
          <w:szCs w:val="22"/>
        </w:rPr>
        <w:t xml:space="preserve">Both (10%): Hybrid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EMS Division Home + Corporate Home + Request Quote = 5,000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pages @ 2,500-3,000 words (3 pages) = 8,500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Total: ~13,500 words (14% of all content)</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10. AI SEO Integration Points</w:t>
      </w:r>
    </w:p>
    <w:p>
      <w:pPr>
        <w:spacing w:after="120" w:line="276"/>
      </w:pPr>
      <w:r>
        <w:rPr>
          <w:rFonts w:ascii="Lato" w:cs="Lato" w:eastAsia="Lato" w:hAnsi="Lato"/>
          <w:b w:val="false"/>
          <w:bCs w:val="false"/>
          <w:i w:val="false"/>
          <w:iCs w:val="false"/>
          <w:color w:val="333333"/>
          <w:sz w:val="22"/>
          <w:szCs w:val="22"/>
        </w:rPr>
        <w:t xml:space="preserve">This section identifies where AI-generated SEO enhancements will integrate with the content created in Phase 3. The AI SEO strategy (separate document, Phase 2) will define implementation details; this section maps integration points.</w:t>
      </w:r>
    </w:p>
    <w:p>
      <w:pPr>
        <w:spacing w:after="160" w:before="280"/>
      </w:pPr>
      <w:r>
        <w:rPr>
          <w:rFonts w:ascii="Georgia" w:cs="Georgia" w:eastAsia="Georgia" w:hAnsi="Georgia"/>
          <w:b/>
          <w:bCs/>
          <w:i w:val="false"/>
          <w:iCs w:val="false"/>
          <w:color w:val="2A4E64"/>
          <w:sz w:val="28"/>
          <w:szCs w:val="28"/>
        </w:rPr>
        <w:t xml:space="preserve">10.1 Definition Blocks ("What is X?" Queries)</w:t>
      </w:r>
    </w:p>
    <w:p>
      <w:pPr>
        <w:spacing w:after="120" w:line="276"/>
      </w:pPr>
      <w:r>
        <w:rPr>
          <w:rFonts w:ascii="Lato" w:cs="Lato" w:eastAsia="Lato" w:hAnsi="Lato"/>
          <w:b/>
          <w:bCs/>
          <w:i w:val="false"/>
          <w:iCs w:val="false"/>
          <w:color w:val="23555A"/>
          <w:sz w:val="22"/>
          <w:szCs w:val="22"/>
        </w:rPr>
        <w:t xml:space="preserve">Where:: </w:t>
      </w:r>
      <w:r>
        <w:rPr>
          <w:rFonts w:ascii="Lato" w:cs="Lato" w:eastAsia="Lato" w:hAnsi="Lato"/>
          <w:b w:val="false"/>
          <w:bCs w:val="false"/>
          <w:i w:val="false"/>
          <w:iCs w:val="false"/>
          <w:color w:val="333333"/>
          <w:sz w:val="22"/>
          <w:szCs w:val="22"/>
        </w:rPr>
        <w:t xml:space="preserve">Every service page and industry page + blog posts.</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50-100 word definition blocks answering "What is [service]?" or "What is [industry] assembly?"</w:t>
      </w:r>
    </w:p>
    <w:p>
      <w:pPr>
        <w:spacing w:after="120" w:line="276"/>
      </w:pPr>
      <w:r>
        <w:rPr>
          <w:rFonts w:ascii="Lato" w:cs="Lato" w:eastAsia="Lato" w:hAnsi="Lato"/>
          <w:b/>
          <w:bCs/>
          <w:i w:val="false"/>
          <w:iCs w:val="false"/>
          <w:color w:val="23555A"/>
          <w:sz w:val="22"/>
          <w:szCs w:val="22"/>
        </w:rPr>
        <w:t xml:space="preserve">Why:: </w:t>
      </w:r>
      <w:r>
        <w:rPr>
          <w:rFonts w:ascii="Lato" w:cs="Lato" w:eastAsia="Lato" w:hAnsi="Lato"/>
          <w:b w:val="false"/>
          <w:bCs w:val="false"/>
          <w:i w:val="false"/>
          <w:iCs w:val="false"/>
          <w:color w:val="333333"/>
          <w:sz w:val="22"/>
          <w:szCs w:val="22"/>
        </w:rPr>
        <w:t xml:space="preserve">Captures informational search intent, positions GPW as authority, supports featured snippet ranking.</w:t>
      </w:r>
    </w:p>
    <w:p>
      <w:pPr>
        <w:spacing w:after="80" w:before="120"/>
      </w:pPr>
      <w:r>
        <w:rPr>
          <w:rFonts w:ascii="Lato" w:cs="Lato" w:eastAsia="Lato" w:hAnsi="Lato"/>
          <w:b/>
          <w:bCs/>
          <w:i w:val="false"/>
          <w:iCs w:val="false"/>
          <w:color w:val="23555A"/>
          <w:sz w:val="22"/>
          <w:szCs w:val="22"/>
        </w:rPr>
        <w:t xml:space="preserve">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 hero or opening section: "What is box build assembly?" (definition + relevance to GPW)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 opening: "What is AI hardware assembly?" (definition + industry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post: "What is electromechanical assembly?" (definitional blog post can rank for high-volume educational queries)</w:t>
      </w:r>
    </w:p>
    <w:p>
      <w:pPr>
        <w:spacing w:after="120" w:line="276"/>
      </w:pPr>
      <w:r>
        <w:rPr>
          <w:rFonts w:ascii="Lato" w:cs="Lato" w:eastAsia="Lato" w:hAnsi="Lato"/>
          <w:b/>
          <w:bCs/>
          <w:i w:val="false"/>
          <w:iCs w:val="false"/>
          <w:color w:val="23555A"/>
          <w:sz w:val="22"/>
          <w:szCs w:val="22"/>
        </w:rPr>
        <w:t xml:space="preserve">AI SEO Enhancement:: </w:t>
      </w:r>
      <w:r>
        <w:rPr>
          <w:rFonts w:ascii="Lato" w:cs="Lato" w:eastAsia="Lato" w:hAnsi="Lato"/>
          <w:b w:val="false"/>
          <w:bCs w:val="false"/>
          <w:i w:val="false"/>
          <w:iCs w:val="false"/>
          <w:color w:val="333333"/>
          <w:sz w:val="22"/>
          <w:szCs w:val="22"/>
        </w:rPr>
        <w:t xml:space="preserve">AI tool will generate definition blocks optimized for featured snippet position (40-60 words, answering the question directly, Q&amp;A format option).</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Embed in page template, optimize for schema (FAQPage, Definition, etc.)</w:t>
      </w:r>
    </w:p>
    <w:p>
      <w:pPr>
        <w:spacing w:after="160" w:before="280"/>
      </w:pPr>
      <w:r>
        <w:rPr>
          <w:rFonts w:ascii="Georgia" w:cs="Georgia" w:eastAsia="Georgia" w:hAnsi="Georgia"/>
          <w:b/>
          <w:bCs/>
          <w:i w:val="false"/>
          <w:iCs w:val="false"/>
          <w:color w:val="2A4E64"/>
          <w:sz w:val="28"/>
          <w:szCs w:val="28"/>
        </w:rPr>
        <w:t xml:space="preserve">10.2 FAQ Sections (Anticipate Customer Questions)</w:t>
      </w:r>
    </w:p>
    <w:p>
      <w:pPr>
        <w:spacing w:after="120" w:line="276"/>
      </w:pPr>
      <w:r>
        <w:rPr>
          <w:rFonts w:ascii="Lato" w:cs="Lato" w:eastAsia="Lato" w:hAnsi="Lato"/>
          <w:b/>
          <w:bCs/>
          <w:i w:val="false"/>
          <w:iCs w:val="false"/>
          <w:color w:val="23555A"/>
          <w:sz w:val="22"/>
          <w:szCs w:val="22"/>
        </w:rPr>
        <w:t xml:space="preserve">Where:: </w:t>
      </w:r>
      <w:r>
        <w:rPr>
          <w:rFonts w:ascii="Lato" w:cs="Lato" w:eastAsia="Lato" w:hAnsi="Lato"/>
          <w:b w:val="false"/>
          <w:bCs w:val="false"/>
          <w:i w:val="false"/>
          <w:iCs w:val="false"/>
          <w:color w:val="333333"/>
          <w:sz w:val="22"/>
          <w:szCs w:val="22"/>
        </w:rPr>
        <w:t xml:space="preserve">All service pages (5) + all industry pages (8) + selected blog posts (5).</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5-10 FAQ items per page, answering common customer questions, structured for FAQ schema.</w:t>
      </w:r>
    </w:p>
    <w:p>
      <w:pPr>
        <w:spacing w:after="120" w:line="276"/>
      </w:pPr>
      <w:r>
        <w:rPr>
          <w:rFonts w:ascii="Lato" w:cs="Lato" w:eastAsia="Lato" w:hAnsi="Lato"/>
          <w:b/>
          <w:bCs/>
          <w:i w:val="false"/>
          <w:iCs w:val="false"/>
          <w:color w:val="23555A"/>
          <w:sz w:val="22"/>
          <w:szCs w:val="22"/>
        </w:rPr>
        <w:t xml:space="preserve">Why:: </w:t>
      </w:r>
      <w:r>
        <w:rPr>
          <w:rFonts w:ascii="Lato" w:cs="Lato" w:eastAsia="Lato" w:hAnsi="Lato"/>
          <w:b w:val="false"/>
          <w:bCs w:val="false"/>
          <w:i w:val="false"/>
          <w:iCs w:val="false"/>
          <w:color w:val="333333"/>
          <w:sz w:val="22"/>
          <w:szCs w:val="22"/>
        </w:rPr>
        <w:t xml:space="preserve">Captures long-tail keyword variations, addresses buyer objections, supports rich snippet display in search results.</w:t>
      </w:r>
    </w:p>
    <w:p>
      <w:pPr>
        <w:spacing w:after="80" w:before="120"/>
      </w:pPr>
      <w:r>
        <w:rPr>
          <w:rFonts w:ascii="Lato" w:cs="Lato" w:eastAsia="Lato" w:hAnsi="Lato"/>
          <w:b/>
          <w:bCs/>
          <w:i w:val="false"/>
          <w:iCs w:val="false"/>
          <w:color w:val="23555A"/>
          <w:sz w:val="22"/>
          <w:szCs w:val="22"/>
        </w:rPr>
        <w:t xml:space="preserve">Examples:</w:t>
      </w:r>
    </w:p>
    <w:p>
      <w:pPr>
        <w:spacing w:after="80" w:before="120"/>
      </w:pPr>
      <w:r>
        <w:rPr>
          <w:rFonts w:ascii="Lato" w:cs="Lato" w:eastAsia="Lato" w:hAnsi="Lato"/>
          <w:b/>
          <w:bCs/>
          <w:i w:val="false"/>
          <w:iCs w:val="false"/>
          <w:color w:val="23555A"/>
          <w:sz w:val="22"/>
          <w:szCs w:val="22"/>
        </w:rPr>
        <w:t xml:space="preserve">Service Page FAQ (Box Build Assembly):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"How long does box build assembly take?" (Answer: "Typical 4-12 week timeline...")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"What certifications does GPW have for box build assembly?" (Answer: "IPC J-STD-001...")</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"Can you handle rapid design changes during production?" (Answer: "Yes, our agile process...")</w:t>
      </w:r>
    </w:p>
    <w:p>
      <w:pPr>
        <w:spacing w:after="80" w:before="120"/>
      </w:pPr>
      <w:r>
        <w:rPr>
          <w:rFonts w:ascii="Lato" w:cs="Lato" w:eastAsia="Lato" w:hAnsi="Lato"/>
          <w:b/>
          <w:bCs/>
          <w:i w:val="false"/>
          <w:iCs w:val="false"/>
          <w:color w:val="23555A"/>
          <w:sz w:val="22"/>
          <w:szCs w:val="22"/>
        </w:rPr>
        <w:t xml:space="preserve">Industry Page FAQ (Medical Devices):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"Are you ISO 13485 certified?" (Answer: "We are actively pursuing ISO 13485 certification. Our processes are designed to meet ISO 13485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"Do you support design history files?" (Answer: "Complete DHF support...")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"What's your experience with FDA compliance?" (Answer: "15+ years...")</w:t>
      </w:r>
    </w:p>
    <w:p>
      <w:pPr>
        <w:spacing w:after="80" w:before="120"/>
      </w:pPr>
      <w:r>
        <w:rPr>
          <w:rFonts w:ascii="Lato" w:cs="Lato" w:eastAsia="Lato" w:hAnsi="Lato"/>
          <w:b/>
          <w:bCs/>
          <w:i w:val="false"/>
          <w:iCs w:val="false"/>
          <w:color w:val="23555A"/>
          <w:sz w:val="22"/>
          <w:szCs w:val="22"/>
        </w:rPr>
        <w:t xml:space="preserve">Blog Post FAQ (How to Choose CM):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"What should I ask a contract manufacturer about lead times?" (Answer: "Confirm baseline, rush capacity...")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"How do I verify a CM's quality claims?" (Answer: "Request certifications, third-party audits...")</w:t>
      </w:r>
    </w:p>
    <w:p>
      <w:pPr>
        <w:spacing w:after="120" w:line="276"/>
      </w:pPr>
      <w:r>
        <w:rPr>
          <w:rFonts w:ascii="Lato" w:cs="Lato" w:eastAsia="Lato" w:hAnsi="Lato"/>
          <w:b/>
          <w:bCs/>
          <w:i w:val="false"/>
          <w:iCs w:val="false"/>
          <w:color w:val="23555A"/>
          <w:sz w:val="22"/>
          <w:szCs w:val="22"/>
        </w:rPr>
        <w:t xml:space="preserve">AI SEO Enhancement:: </w:t>
      </w:r>
      <w:r>
        <w:rPr>
          <w:rFonts w:ascii="Lato" w:cs="Lato" w:eastAsia="Lato" w:hAnsi="Lato"/>
          <w:b w:val="false"/>
          <w:bCs w:val="false"/>
          <w:i w:val="false"/>
          <w:iCs w:val="false"/>
          <w:color w:val="333333"/>
          <w:sz w:val="22"/>
          <w:szCs w:val="22"/>
        </w:rPr>
        <w:t xml:space="preserve">AI tool will generate FAQ items based on:</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Keyword research (search volume for "question" variations)</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Competitor FAQ audit (what others ask)</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Customer research (actual questions from sales/support)</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FAQ schema markup (FAQPage) for search result display, collapsible UI in WordPress.</w:t>
      </w:r>
    </w:p>
    <w:p>
      <w:pPr>
        <w:spacing w:after="160" w:before="280"/>
      </w:pPr>
      <w:r>
        <w:rPr>
          <w:rFonts w:ascii="Georgia" w:cs="Georgia" w:eastAsia="Georgia" w:hAnsi="Georgia"/>
          <w:b/>
          <w:bCs/>
          <w:i w:val="false"/>
          <w:iCs w:val="false"/>
          <w:color w:val="2A4E64"/>
          <w:sz w:val="28"/>
          <w:szCs w:val="28"/>
        </w:rPr>
        <w:t xml:space="preserve">10.3 Comparison Tables ("X vs Y" Queries)</w:t>
      </w:r>
    </w:p>
    <w:p>
      <w:pPr>
        <w:spacing w:after="80" w:before="120"/>
      </w:pPr>
      <w:r>
        <w:rPr>
          <w:rFonts w:ascii="Lato" w:cs="Lato" w:eastAsia="Lato" w:hAnsi="Lato"/>
          <w:b/>
          <w:bCs/>
          <w:i w:val="false"/>
          <w:iCs w:val="false"/>
          <w:color w:val="23555A"/>
          <w:sz w:val="22"/>
          <w:szCs w:val="22"/>
        </w:rPr>
        <w:t xml:space="preserve">Where: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pages (3): Nearshore vs. Offshore, Mid-Market vs. Mega-EMS, Agile vs. Traditional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pages (optional): "Box build vs. other assembly types?"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pages (optional): "Contract manufacturing in Mexico vs. Asia" comparison</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Feature-by-feature comparison tables (6-10 dimensions: cost, lead time, flexibility, quality, location, etc.), clear winner indicators for GPW.</w:t>
      </w:r>
    </w:p>
    <w:p>
      <w:pPr>
        <w:spacing w:after="120" w:line="276"/>
      </w:pPr>
      <w:r>
        <w:rPr>
          <w:rFonts w:ascii="Lato" w:cs="Lato" w:eastAsia="Lato" w:hAnsi="Lato"/>
          <w:b/>
          <w:bCs/>
          <w:i w:val="false"/>
          <w:iCs w:val="false"/>
          <w:color w:val="23555A"/>
          <w:sz w:val="22"/>
          <w:szCs w:val="22"/>
        </w:rPr>
        <w:t xml:space="preserve">Why:: </w:t>
      </w:r>
      <w:r>
        <w:rPr>
          <w:rFonts w:ascii="Lato" w:cs="Lato" w:eastAsia="Lato" w:hAnsi="Lato"/>
          <w:b w:val="false"/>
          <w:bCs w:val="false"/>
          <w:i w:val="false"/>
          <w:iCs w:val="false"/>
          <w:color w:val="333333"/>
          <w:sz w:val="22"/>
          <w:szCs w:val="22"/>
        </w:rPr>
        <w:t xml:space="preserve">Captures comparative search intent ("Nearshore vs. offshore," "Mega-EMS alternative"), addresses buyer decision criteria directly, drives qualified leads.</w:t>
      </w:r>
    </w:p>
    <w:p>
      <w:pPr>
        <w:spacing w:after="80" w:before="120"/>
      </w:pPr>
      <w:r>
        <w:rPr>
          <w:rFonts w:ascii="Lato" w:cs="Lato" w:eastAsia="Lato" w:hAnsi="Lato"/>
          <w:b/>
          <w:bCs/>
          <w:i w:val="false"/>
          <w:iCs w:val="false"/>
          <w:color w:val="23555A"/>
          <w:sz w:val="22"/>
          <w:szCs w:val="22"/>
        </w:rPr>
        <w:t xml:space="preserve">Examples:</w:t>
      </w:r>
    </w:p>
    <w:p>
      <w:pPr>
        <w:spacing w:after="80" w:before="120"/>
      </w:pPr>
      <w:r>
        <w:rPr>
          <w:rFonts w:ascii="Lato" w:cs="Lato" w:eastAsia="Lato" w:hAnsi="Lato"/>
          <w:b/>
          <w:bCs/>
          <w:i w:val="false"/>
          <w:iCs w:val="false"/>
          <w:color w:val="23555A"/>
          <w:sz w:val="22"/>
          <w:szCs w:val="22"/>
        </w:rPr>
        <w:t xml:space="preserve">Nearshore vs. Offshore Manufacturing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Offshore Manufacturing</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Nearshore (GPW)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Lead time to first units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8-12 weeks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4-6 weeks</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Minimum order quantity</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5,000+</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Flexible (1,000+)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Nearshore location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No (global)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Yes (Monterrey)</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Agility on design changes</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Limited</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Personal account manager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Tiered (enterprise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All customers</w:t>
            </w:r>
          </w:p>
        </w:tc>
      </w:tr>
    </w:tbl>
    <w:p>
      <w:pPr>
        <w:spacing w:after="80" w:before="120"/>
      </w:pPr>
      <w:r>
        <w:rPr>
          <w:rFonts w:ascii="Lato" w:cs="Lato" w:eastAsia="Lato" w:hAnsi="Lato"/>
          <w:b/>
          <w:bCs/>
          <w:i w:val="false"/>
          <w:iCs w:val="false"/>
          <w:color w:val="23555A"/>
          <w:sz w:val="22"/>
          <w:szCs w:val="22"/>
        </w:rPr>
        <w:t xml:space="preserve">Nearshoring vs. Offshoring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Nearshoring (Mexico)</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Offshoring (Asia)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Lead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4-8 weeks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10-16 weeks</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Tariff costs</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USMCA advantage</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 tariffs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Communication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Same timezone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12+ hour delay</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Supply chain risk</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Lower (nearness)</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Higher (geopolitics)</w:t>
            </w:r>
          </w:p>
        </w:tc>
      </w:tr>
    </w:tbl>
    <w:p>
      <w:pPr>
        <w:spacing w:after="120" w:line="276"/>
      </w:pPr>
      <w:r>
        <w:rPr>
          <w:rFonts w:ascii="Lato" w:cs="Lato" w:eastAsia="Lato" w:hAnsi="Lato"/>
          <w:b/>
          <w:bCs/>
          <w:i w:val="false"/>
          <w:iCs w:val="false"/>
          <w:color w:val="23555A"/>
          <w:sz w:val="22"/>
          <w:szCs w:val="22"/>
        </w:rPr>
        <w:t xml:space="preserve">AI SEO Enhancement:: </w:t>
      </w:r>
      <w:r>
        <w:rPr>
          <w:rFonts w:ascii="Lato" w:cs="Lato" w:eastAsia="Lato" w:hAnsi="Lato"/>
          <w:b w:val="false"/>
          <w:bCs w:val="false"/>
          <w:i w:val="false"/>
          <w:iCs w:val="false"/>
          <w:color w:val="333333"/>
          <w:sz w:val="22"/>
          <w:szCs w:val="22"/>
        </w:rPr>
        <w:t xml:space="preserve">AI tool will generate comparison dimensions based on buyer research + competitor analysis, ensure GPW appears favorably on each dimension.</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Responsive table design, maybe sortable columns, comparison schema markup.</w:t>
      </w:r>
    </w:p>
    <w:p>
      <w:pPr>
        <w:spacing w:after="160" w:before="280"/>
      </w:pPr>
      <w:r>
        <w:rPr>
          <w:rFonts w:ascii="Georgia" w:cs="Georgia" w:eastAsia="Georgia" w:hAnsi="Georgia"/>
          <w:b/>
          <w:bCs/>
          <w:i w:val="false"/>
          <w:iCs w:val="false"/>
          <w:color w:val="2A4E64"/>
          <w:sz w:val="28"/>
          <w:szCs w:val="28"/>
        </w:rPr>
        <w:t xml:space="preserve">10.4 Statistics with Citations (Authority Signals)</w:t>
      </w:r>
    </w:p>
    <w:p>
      <w:pPr>
        <w:spacing w:after="120" w:line="276"/>
      </w:pPr>
      <w:r>
        <w:rPr>
          <w:rFonts w:ascii="Lato" w:cs="Lato" w:eastAsia="Lato" w:hAnsi="Lato"/>
          <w:b/>
          <w:bCs/>
          <w:i w:val="false"/>
          <w:iCs w:val="false"/>
          <w:color w:val="23555A"/>
          <w:sz w:val="22"/>
          <w:szCs w:val="22"/>
        </w:rPr>
        <w:t xml:space="preserve">Where:: </w:t>
      </w:r>
      <w:r>
        <w:rPr>
          <w:rFonts w:ascii="Lato" w:cs="Lato" w:eastAsia="Lato" w:hAnsi="Lato"/>
          <w:b w:val="false"/>
          <w:bCs w:val="false"/>
          <w:i w:val="false"/>
          <w:iCs w:val="false"/>
          <w:color w:val="333333"/>
          <w:sz w:val="22"/>
          <w:szCs w:val="22"/>
        </w:rPr>
        <w:t xml:space="preserve">All blog posts (8) + industry pages (8) + some service pages (3).</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Data points, statistics, cited sources, original research (future), trend analysis.</w:t>
      </w:r>
    </w:p>
    <w:p>
      <w:pPr>
        <w:spacing w:after="120" w:line="276"/>
      </w:pPr>
      <w:r>
        <w:rPr>
          <w:rFonts w:ascii="Lato" w:cs="Lato" w:eastAsia="Lato" w:hAnsi="Lato"/>
          <w:b/>
          <w:bCs/>
          <w:i w:val="false"/>
          <w:iCs w:val="false"/>
          <w:color w:val="23555A"/>
          <w:sz w:val="22"/>
          <w:szCs w:val="22"/>
        </w:rPr>
        <w:t xml:space="preserve">Why:: </w:t>
      </w:r>
      <w:r>
        <w:rPr>
          <w:rFonts w:ascii="Lato" w:cs="Lato" w:eastAsia="Lato" w:hAnsi="Lato"/>
          <w:b w:val="false"/>
          <w:bCs w:val="false"/>
          <w:i w:val="false"/>
          <w:iCs w:val="false"/>
          <w:color w:val="333333"/>
          <w:sz w:val="22"/>
          <w:szCs w:val="22"/>
        </w:rPr>
        <w:t xml:space="preserve">Builds authority, provides quotable content for shareability, supports expert positioning in E-E-A-T (Experience, Expertise, Authoritativeness, Trustworthiness).</w:t>
      </w:r>
    </w:p>
    <w:p>
      <w:pPr>
        <w:spacing w:after="80" w:before="120"/>
      </w:pPr>
      <w:r>
        <w:rPr>
          <w:rFonts w:ascii="Lato" w:cs="Lato" w:eastAsia="Lato" w:hAnsi="Lato"/>
          <w:b/>
          <w:bCs/>
          <w:i w:val="false"/>
          <w:iCs w:val="false"/>
          <w:color w:val="23555A"/>
          <w:sz w:val="22"/>
          <w:szCs w:val="22"/>
        </w:rPr>
        <w:t xml:space="preserve">Examples:</w:t>
      </w:r>
    </w:p>
    <w:p>
      <w:pPr>
        <w:spacing w:after="80" w:before="120"/>
      </w:pPr>
      <w:r>
        <w:rPr>
          <w:rFonts w:ascii="Lato" w:cs="Lato" w:eastAsia="Lato" w:hAnsi="Lato"/>
          <w:b/>
          <w:bCs/>
          <w:i w:val="false"/>
          <w:iCs w:val="false"/>
          <w:color w:val="23555A"/>
          <w:sz w:val="22"/>
          <w:szCs w:val="22"/>
        </w:rPr>
        <w:t xml:space="preserve">Blog: Mexico Advantages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"According to XYZ report, nearshoring to Mexico has grown XX% YoY..."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"Tariff advantage: Products made in Mexico under USMCA face XX% lower tariffs than Asian sourcing..."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"Lead time advantage: Mexico nearshoring averages XX weeks vs. XX weeks for Asia..."</w:t>
      </w:r>
    </w:p>
    <w:p>
      <w:pPr>
        <w:spacing w:after="80" w:before="120"/>
      </w:pPr>
      <w:r>
        <w:rPr>
          <w:rFonts w:ascii="Lato" w:cs="Lato" w:eastAsia="Lato" w:hAnsi="Lato"/>
          <w:b/>
          <w:bCs/>
          <w:i w:val="false"/>
          <w:iCs w:val="false"/>
          <w:color w:val="23555A"/>
          <w:sz w:val="22"/>
          <w:szCs w:val="22"/>
        </w:rPr>
        <w:t xml:space="preserve">Blog: AI Hardware Trends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"Hyperscaler capex spending on AI infrastructure reached $XX in 2025..."</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hardware supply constraints affected XX% of data center deployments in Q4 2025..."</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"Nearshoring adoption among OEMs grew XX% YoY in AI server assembly..."</w:t>
      </w:r>
    </w:p>
    <w:p>
      <w:pPr>
        <w:spacing w:after="80" w:before="120"/>
      </w:pPr>
      <w:r>
        <w:rPr>
          <w:rFonts w:ascii="Lato" w:cs="Lato" w:eastAsia="Lato" w:hAnsi="Lato"/>
          <w:b/>
          <w:bCs/>
          <w:i w:val="false"/>
          <w:iCs w:val="false"/>
          <w:color w:val="23555A"/>
          <w:sz w:val="22"/>
          <w:szCs w:val="22"/>
        </w:rPr>
        <w:t xml:space="preserve">Industry Page: AI &amp; Server Rack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"Global AI server market projected to reach $XX by 2027..."</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"XX% of AI hardware OEMs are now pursuing nearshoring strategies..."</w:t>
      </w:r>
    </w:p>
    <w:p>
      <w:pPr>
        <w:spacing w:after="120" w:line="276"/>
      </w:pPr>
      <w:r>
        <w:rPr>
          <w:rFonts w:ascii="Lato" w:cs="Lato" w:eastAsia="Lato" w:hAnsi="Lato"/>
          <w:b/>
          <w:bCs/>
          <w:i w:val="false"/>
          <w:iCs w:val="false"/>
          <w:color w:val="23555A"/>
          <w:sz w:val="22"/>
          <w:szCs w:val="22"/>
        </w:rPr>
        <w:t xml:space="preserve">AI SEO Enhancement:: </w:t>
      </w:r>
      <w:r>
        <w:rPr>
          <w:rFonts w:ascii="Lato" w:cs="Lato" w:eastAsia="Lato" w:hAnsi="Lato"/>
          <w:b w:val="false"/>
          <w:bCs w:val="false"/>
          <w:i w:val="false"/>
          <w:iCs w:val="false"/>
          <w:color w:val="333333"/>
          <w:sz w:val="22"/>
          <w:szCs w:val="22"/>
        </w:rPr>
        <w:t xml:space="preserve">AI tool will:</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Flag data points in draft copy that need citations</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Suggest authoritative sources (analyst reports, industry data, academic research)</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Generate citation formatting (APA, Chicago, etc.)</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For future original research: suggest data collection strategies (survey, analysis, case study mining)</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Proper citation links, maybe footnotes or bibliography page, authority schema markup.</w:t>
      </w:r>
    </w:p>
    <w:p>
      <w:pPr>
        <w:spacing w:after="160" w:before="280"/>
      </w:pPr>
      <w:r>
        <w:rPr>
          <w:rFonts w:ascii="Georgia" w:cs="Georgia" w:eastAsia="Georgia" w:hAnsi="Georgia"/>
          <w:b/>
          <w:bCs/>
          <w:i w:val="false"/>
          <w:iCs w:val="false"/>
          <w:color w:val="2A4E64"/>
          <w:sz w:val="28"/>
          <w:szCs w:val="28"/>
        </w:rPr>
        <w:t xml:space="preserve">10.5 Schema Markup Integration</w:t>
      </w:r>
    </w:p>
    <w:p>
      <w:pPr>
        <w:spacing w:after="120" w:line="276"/>
      </w:pPr>
      <w:r>
        <w:rPr>
          <w:rFonts w:ascii="Lato" w:cs="Lato" w:eastAsia="Lato" w:hAnsi="Lato"/>
          <w:b/>
          <w:bCs/>
          <w:i w:val="false"/>
          <w:iCs w:val="false"/>
          <w:color w:val="23555A"/>
          <w:sz w:val="22"/>
          <w:szCs w:val="22"/>
        </w:rPr>
        <w:t xml:space="preserve">Where:: </w:t>
      </w:r>
      <w:r>
        <w:rPr>
          <w:rFonts w:ascii="Lato" w:cs="Lato" w:eastAsia="Lato" w:hAnsi="Lato"/>
          <w:b w:val="false"/>
          <w:bCs w:val="false"/>
          <w:i w:val="false"/>
          <w:iCs w:val="false"/>
          <w:color w:val="333333"/>
          <w:sz w:val="22"/>
          <w:szCs w:val="22"/>
        </w:rPr>
        <w:t xml:space="preserve">All pages.</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Structured data (JSON-LD) for: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Organization schema (LocalBusiness, address, phone, social)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schema (service pages: name, description, provider, areaServed)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Article schema (blog posts: author, date published, headline, image)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FAQPage schema (FAQ sections, rich snippets)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LocalBusiness schema (EMS facility in Monterrey)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Definition schema (definition blocks)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Comparison schema (comparison tables)</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Yoast SEO plugin (or manual JSON-LD), structured data testing tool validation.</w:t>
      </w:r>
    </w:p>
    <w:p>
      <w:pPr>
        <w:spacing w:after="120" w:line="276"/>
      </w:pPr>
      <w:r>
        <w:rPr>
          <w:rFonts w:ascii="Lato" w:cs="Lato" w:eastAsia="Lato" w:hAnsi="Lato"/>
          <w:b/>
          <w:bCs/>
          <w:i w:val="false"/>
          <w:iCs w:val="false"/>
          <w:color w:val="23555A"/>
          <w:sz w:val="22"/>
          <w:szCs w:val="22"/>
        </w:rPr>
        <w:t xml:space="preserve">AI SEO Enhancement:: </w:t>
      </w:r>
      <w:r>
        <w:rPr>
          <w:rFonts w:ascii="Lato" w:cs="Lato" w:eastAsia="Lato" w:hAnsi="Lato"/>
          <w:b w:val="false"/>
          <w:bCs w:val="false"/>
          <w:i w:val="false"/>
          <w:iCs w:val="false"/>
          <w:color w:val="333333"/>
          <w:sz w:val="22"/>
          <w:szCs w:val="22"/>
        </w:rPr>
        <w:t xml:space="preserve">AI tool will:</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Generate JSON-LD code templates for each schema type</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Validate schema correctness before deployment</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Monitor schema performance in Google Search Console</w:t>
      </w:r>
    </w:p>
    <w:p>
      <w:pPr>
        <w:spacing w:after="160" w:before="280"/>
      </w:pPr>
      <w:r>
        <w:rPr>
          <w:rFonts w:ascii="Georgia" w:cs="Georgia" w:eastAsia="Georgia" w:hAnsi="Georgia"/>
          <w:b/>
          <w:bCs/>
          <w:i w:val="false"/>
          <w:iCs w:val="false"/>
          <w:color w:val="2A4E64"/>
          <w:sz w:val="28"/>
          <w:szCs w:val="28"/>
        </w:rPr>
        <w:t xml:space="preserve">10.6 Internal Linking Strategy (AI-Assisted)</w:t>
      </w:r>
    </w:p>
    <w:p>
      <w:pPr>
        <w:spacing w:after="120" w:line="276"/>
      </w:pPr>
      <w:r>
        <w:rPr>
          <w:rFonts w:ascii="Lato" w:cs="Lato" w:eastAsia="Lato" w:hAnsi="Lato"/>
          <w:b/>
          <w:bCs/>
          <w:i w:val="false"/>
          <w:iCs w:val="false"/>
          <w:color w:val="23555A"/>
          <w:sz w:val="22"/>
          <w:szCs w:val="22"/>
        </w:rPr>
        <w:t xml:space="preserve">Where:: </w:t>
      </w:r>
      <w:r>
        <w:rPr>
          <w:rFonts w:ascii="Lato" w:cs="Lato" w:eastAsia="Lato" w:hAnsi="Lato"/>
          <w:b w:val="false"/>
          <w:bCs w:val="false"/>
          <w:i w:val="false"/>
          <w:iCs w:val="false"/>
          <w:color w:val="333333"/>
          <w:sz w:val="22"/>
          <w:szCs w:val="22"/>
        </w:rPr>
        <w:t xml:space="preserve">All pages.</w:t>
      </w:r>
    </w:p>
    <w:p>
      <w:pPr>
        <w:spacing w:after="120" w:line="276"/>
      </w:pPr>
      <w:r>
        <w:rPr>
          <w:rFonts w:ascii="Lato" w:cs="Lato" w:eastAsia="Lato" w:hAnsi="Lato"/>
          <w:b/>
          <w:bCs/>
          <w:i w:val="false"/>
          <w:iCs w:val="false"/>
          <w:color w:val="23555A"/>
          <w:sz w:val="22"/>
          <w:szCs w:val="22"/>
        </w:rPr>
        <w:t xml:space="preserve">What:: </w:t>
      </w:r>
      <w:r>
        <w:rPr>
          <w:rFonts w:ascii="Lato" w:cs="Lato" w:eastAsia="Lato" w:hAnsi="Lato"/>
          <w:b w:val="false"/>
          <w:bCs w:val="false"/>
          <w:i w:val="false"/>
          <w:iCs w:val="false"/>
          <w:color w:val="333333"/>
          <w:sz w:val="22"/>
          <w:szCs w:val="22"/>
        </w:rPr>
        <w:t xml:space="preserve">AI tool will map optimal cross-page linking to: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Improve keyword rankings (internal link anchor text strategy)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Distribute page authority (PageRank flow)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Guide customer journey (contextual links from blog to service pages to RFQ)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Reduce shallow pages (ensure every page has minimum 2-3 internal links)</w:t>
      </w:r>
    </w:p>
    <w:p>
      <w:pPr>
        <w:spacing w:after="80" w:before="120"/>
      </w:pPr>
      <w:r>
        <w:rPr>
          <w:rFonts w:ascii="Lato" w:cs="Lato" w:eastAsia="Lato" w:hAnsi="Lato"/>
          <w:b/>
          <w:bCs/>
          <w:i w:val="false"/>
          <w:iCs w:val="false"/>
          <w:color w:val="23555A"/>
          <w:sz w:val="22"/>
          <w:szCs w:val="22"/>
        </w:rPr>
        <w:t xml:space="preserve">Examples: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post "How to Choose CM" links to: Services Hub (anchor: "GPW's 5 core services"), Request Quote ("next step: get a quote"), maybe one industry page (anchor: "learn about our medical device expertise")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 "Box Build Assembly" links to: 4 industries where box build is relevant, Testing page (anchor: "our testing protocols"), Blog post "Box Build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 "AI &amp; Server Rack" links to: 3-4 most relevant services, maybe comparison pages (Jabil/Flex), Blog post "AI Hardware Trends"</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Manual internal linking during copywriting phase, documented in content brief. AI tool validates completeness.</w:t>
      </w:r>
    </w:p>
    <w:p>
      <w:pPr>
        <w:spacing w:after="160" w:before="280"/>
      </w:pPr>
      <w:r>
        <w:rPr>
          <w:rFonts w:ascii="Georgia" w:cs="Georgia" w:eastAsia="Georgia" w:hAnsi="Georgia"/>
          <w:b/>
          <w:bCs/>
          <w:i w:val="false"/>
          <w:iCs w:val="false"/>
          <w:color w:val="2A4E64"/>
          <w:sz w:val="28"/>
          <w:szCs w:val="28"/>
        </w:rPr>
        <w:t xml:space="preserve">10.7 On-Page SEO Checklist (Per Page Type)</w:t>
      </w:r>
    </w:p>
    <w:p>
      <w:pPr>
        <w:spacing w:after="80" w:before="120"/>
      </w:pPr>
      <w:r>
        <w:rPr>
          <w:rFonts w:ascii="Lato" w:cs="Lato" w:eastAsia="Lato" w:hAnsi="Lato"/>
          <w:b/>
          <w:bCs/>
          <w:i w:val="false"/>
          <w:iCs w:val="false"/>
          <w:color w:val="23555A"/>
          <w:sz w:val="22"/>
          <w:szCs w:val="22"/>
        </w:rPr>
        <w:t xml:space="preserve">Service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Title tag (50-60 chars): "[Service] | GPW Solutions" or "[Service] in Mexico | GPW"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Meta description (155-160 chars): Problem statement + GPW promise +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H1: Service name + key benefit ("Box Build Assembly: From Design to Delivery")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H2s: Service definition, GPW approach (3-4 subsections), industries, capabilities, FAQ intro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Internal links: All relevant industries, other services, Blog, About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Image alt text: Descriptive (not "image1.jpg"), include keyword where natural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Schema: Service + FAQ + LocalBusiness</w:t>
      </w:r>
    </w:p>
    <w:p>
      <w:pPr>
        <w:spacing w:after="80" w:before="120"/>
      </w:pPr>
      <w:r>
        <w:rPr>
          <w:rFonts w:ascii="Lato" w:cs="Lato" w:eastAsia="Lato" w:hAnsi="Lato"/>
          <w:b/>
          <w:bCs/>
          <w:i w:val="false"/>
          <w:iCs w:val="false"/>
          <w:color w:val="23555A"/>
          <w:sz w:val="22"/>
          <w:szCs w:val="22"/>
        </w:rPr>
        <w:t xml:space="preserve">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Title tag: "[Industry] Assembly | GPW Solutions" or "[Industry] Contract Manufacturing Mexico"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Meta description: Industry context + GPW positioning +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H1: Industry + Assembly statement ("AI &amp; Server Rack Assembly: Built for Hyperscalers")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H2s: Industry context, regulatory landscape, typical projects, GPW approach, services, why GPW, FAQ</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Internal links: 3-4 most relevant services, blog posts, comparison (if applicable)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Image alt text: Industry-specific descriptors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Schema: Service + FAQ + LocalBusiness</w:t>
      </w:r>
    </w:p>
    <w:p>
      <w:pPr>
        <w:spacing w:after="80" w:before="120"/>
      </w:pPr>
      <w:r>
        <w:rPr>
          <w:rFonts w:ascii="Lato" w:cs="Lato" w:eastAsia="Lato" w:hAnsi="Lato"/>
          <w:b/>
          <w:bCs/>
          <w:i w:val="false"/>
          <w:iCs w:val="false"/>
          <w:color w:val="23555A"/>
          <w:sz w:val="22"/>
          <w:szCs w:val="22"/>
        </w:rPr>
        <w:t xml:space="preserve">Blog Posts: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Title tag: Article title + brand (50-60 chars, no "blog post" or "guide" keyword inflation)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Meta description: Hook + key takeaway (155-160 chars)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H1: Post title exactly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H2s: Section headings answering the main query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Body: 2,000-3,000 words, 3-4 H3s max per H2</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Internal links: Minimum 2-3 to service pages, 1-2 to industry pages, 0-1 to other blog posts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Image alt text: Keyword-rich but natural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Author byline: Name, title, company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Publish date: Visible (for E-A-T)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Schema: Article + FAQ (if applicable) + Definition (if applicable)</w:t>
      </w:r>
    </w:p>
    <w:p>
      <w:pPr>
        <w:spacing w:after="120" w:line="276"/>
      </w:pPr>
      <w:r>
        <w:rPr>
          <w:rFonts w:ascii="Lato" w:cs="Lato" w:eastAsia="Lato" w:hAnsi="Lato"/>
          <w:b/>
          <w:bCs/>
          <w:i w:val="false"/>
          <w:iCs w:val="false"/>
          <w:color w:val="23555A"/>
          <w:sz w:val="22"/>
          <w:szCs w:val="22"/>
        </w:rPr>
        <w:t xml:space="preserve">Phase 4 Implementation:: </w:t>
      </w:r>
      <w:r>
        <w:rPr>
          <w:rFonts w:ascii="Lato" w:cs="Lato" w:eastAsia="Lato" w:hAnsi="Lato"/>
          <w:b w:val="false"/>
          <w:bCs w:val="false"/>
          <w:i w:val="false"/>
          <w:iCs w:val="false"/>
          <w:color w:val="333333"/>
          <w:sz w:val="22"/>
          <w:szCs w:val="22"/>
        </w:rPr>
        <w:t xml:space="preserve">Yoast SEO plugin automation + manual review before publish.</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11. Internal Linking Strategy Summary</w:t>
      </w:r>
    </w:p>
    <w:p>
      <w:pPr>
        <w:spacing w:after="120" w:line="276"/>
      </w:pPr>
      <w:r>
        <w:rPr>
          <w:rFonts w:ascii="Lato" w:cs="Lato" w:eastAsia="Lato" w:hAnsi="Lato"/>
          <w:b w:val="false"/>
          <w:bCs w:val="false"/>
          <w:i w:val="false"/>
          <w:iCs w:val="false"/>
          <w:color w:val="333333"/>
          <w:sz w:val="22"/>
          <w:szCs w:val="22"/>
        </w:rPr>
        <w:t xml:space="preserve">This section provides the internal linking framework that will be applied during Phase 3 copywriting and Phase 4 implementation.</w:t>
      </w:r>
    </w:p>
    <w:p>
      <w:pPr>
        <w:spacing w:after="160" w:before="280"/>
      </w:pPr>
      <w:r>
        <w:rPr>
          <w:rFonts w:ascii="Georgia" w:cs="Georgia" w:eastAsia="Georgia" w:hAnsi="Georgia"/>
          <w:b/>
          <w:bCs/>
          <w:i w:val="false"/>
          <w:iCs w:val="false"/>
          <w:color w:val="2A4E64"/>
          <w:sz w:val="28"/>
          <w:szCs w:val="28"/>
        </w:rPr>
        <w:t xml:space="preserve">Core Linking Principles</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Hub &amp; Spoke Model: Services Hub and Industry Hub are central hubs; all detail pages (service pages, industry pages, blogs) link to and from hubs.</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Contextual Relevance: Links are placed where they make sense for the reader, not forced keyword optimization. Anchor text is descriptive, not generic ("click here," "learn more").</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Customer Journey Flow: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(Awareness) → Services (Consideration) → Industry (Decision) → RFQ (Conversion)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Or: Home → EMS Home → Services Hub → Service detail → Industry detail → RFQ</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Authority Distribution: Link older, high-authority pages (home, hubs) to newer pages to accelerate their ranking.</w:t>
      </w:r>
    </w:p>
    <w:p>
      <w:pPr>
        <w:spacing w:after="60" w:line="276"/>
        <w:ind w:left="360"/>
      </w:pPr>
      <w:r>
        <w:rPr>
          <w:rFonts w:ascii="Lato" w:cs="Lato" w:eastAsia="Lato" w:hAnsi="Lato"/>
          <w:b/>
          <w:bCs/>
          <w:i w:val="false"/>
          <w:iCs w:val="false"/>
          <w:color w:val="ED835E"/>
          <w:sz w:val="22"/>
          <w:szCs w:val="22"/>
        </w:rPr>
        <w:t xml:space="preserve">5. </w:t>
      </w:r>
      <w:r>
        <w:rPr>
          <w:rFonts w:ascii="Lato" w:cs="Lato" w:eastAsia="Lato" w:hAnsi="Lato"/>
          <w:b w:val="false"/>
          <w:bCs w:val="false"/>
          <w:i w:val="false"/>
          <w:iCs w:val="false"/>
          <w:color w:val="333333"/>
          <w:sz w:val="22"/>
          <w:szCs w:val="22"/>
        </w:rPr>
        <w:t xml:space="preserve">Minimum Linking Standard: Every page has at least 2-3 internal links to other relevant pages (no orphan pages).</w:t>
      </w:r>
    </w:p>
    <w:p>
      <w:pPr>
        <w:spacing w:after="160" w:before="280"/>
      </w:pPr>
      <w:r>
        <w:rPr>
          <w:rFonts w:ascii="Georgia" w:cs="Georgia" w:eastAsia="Georgia" w:hAnsi="Georgia"/>
          <w:b/>
          <w:bCs/>
          <w:i w:val="false"/>
          <w:iCs w:val="false"/>
          <w:color w:val="2A4E64"/>
          <w:sz w:val="28"/>
          <w:szCs w:val="28"/>
        </w:rPr>
        <w:t xml:space="preserve">Linking Rules by Page Type</w:t>
      </w:r>
    </w:p>
    <w:p>
      <w:pPr>
        <w:spacing w:after="120" w:before="200"/>
      </w:pPr>
      <w:r>
        <w:rPr>
          <w:rFonts w:ascii="Lato" w:cs="Lato" w:eastAsia="Lato" w:hAnsi="Lato"/>
          <w:b/>
          <w:bCs/>
          <w:i w:val="false"/>
          <w:iCs w:val="false"/>
          <w:color w:val="23555A"/>
          <w:sz w:val="24"/>
          <w:szCs w:val="24"/>
        </w:rPr>
        <w:t xml:space="preserve">Service Pages (5 pages)</w:t>
      </w:r>
    </w:p>
    <w:p>
      <w:pPr>
        <w:spacing w:after="80" w:before="120"/>
      </w:pPr>
      <w:r>
        <w:rPr>
          <w:rFonts w:ascii="Lato" w:cs="Lato" w:eastAsia="Lato" w:hAnsi="Lato"/>
          <w:b/>
          <w:bCs/>
          <w:i w:val="false"/>
          <w:iCs w:val="false"/>
          <w:color w:val="23555A"/>
          <w:sz w:val="22"/>
          <w:szCs w:val="22"/>
        </w:rPr>
        <w:t xml:space="preserve">Outbound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All 8 industry pages (anchor: "[Industry] assembly" or "Learn how GPW serves [Industry]")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Other service pages (anchor: "complementary service" or "next step")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Related blog post (anchor: "[Service] Guide" or "industry best practices")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About/Testing/Quality section (anchor: "our quality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Request Quote (anchor: "ready to start your project?")</w:t>
      </w:r>
    </w:p>
    <w:p>
      <w:pPr>
        <w:spacing w:after="120" w:line="276"/>
      </w:pPr>
      <w:r>
        <w:rPr>
          <w:rFonts w:ascii="Lato" w:cs="Lato" w:eastAsia="Lato" w:hAnsi="Lato"/>
          <w:b/>
          <w:bCs/>
          <w:i w:val="false"/>
          <w:iCs w:val="false"/>
          <w:color w:val="23555A"/>
          <w:sz w:val="22"/>
          <w:szCs w:val="22"/>
        </w:rPr>
        <w:t xml:space="preserve">Total outbound links per page:: </w:t>
      </w:r>
      <w:r>
        <w:rPr>
          <w:rFonts w:ascii="Lato" w:cs="Lato" w:eastAsia="Lato" w:hAnsi="Lato"/>
          <w:b w:val="false"/>
          <w:bCs w:val="false"/>
          <w:i w:val="false"/>
          <w:iCs w:val="false"/>
          <w:color w:val="333333"/>
          <w:sz w:val="22"/>
          <w:szCs w:val="22"/>
        </w:rPr>
        <w:t xml:space="preserve">8-12</w:t>
      </w:r>
    </w:p>
    <w:p>
      <w:pPr>
        <w:spacing w:after="80" w:before="120"/>
      </w:pPr>
      <w:r>
        <w:rPr>
          <w:rFonts w:ascii="Lato" w:cs="Lato" w:eastAsia="Lato" w:hAnsi="Lato"/>
          <w:b/>
          <w:bCs/>
          <w:i w:val="false"/>
          <w:iCs w:val="false"/>
          <w:color w:val="23555A"/>
          <w:sz w:val="22"/>
          <w:szCs w:val="22"/>
        </w:rPr>
        <w:t xml:space="preserve">Example (Box Build Assembly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hero: Link to "Services Hub" ("All our core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industries section: Links to all 8 industry pages (contextual: "AI server assembly," "medical device integration," etc.)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approach section: Link to "Testing &amp; Inspection" ("our rigorous quality protocols")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FAQ: Link to "How to Choose CM" blog post ("supplier evaluation checklist")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CTA: Link to "Request Quote" ("Let's scope your project")</w:t>
      </w:r>
    </w:p>
    <w:p>
      <w:pPr>
        <w:spacing w:after="120" w:before="200"/>
      </w:pPr>
      <w:r>
        <w:rPr>
          <w:rFonts w:ascii="Lato" w:cs="Lato" w:eastAsia="Lato" w:hAnsi="Lato"/>
          <w:b/>
          <w:bCs/>
          <w:i w:val="false"/>
          <w:iCs w:val="false"/>
          <w:color w:val="23555A"/>
          <w:sz w:val="24"/>
          <w:szCs w:val="24"/>
        </w:rPr>
        <w:t xml:space="preserve">Industry Pages (8 pages)</w:t>
      </w:r>
    </w:p>
    <w:p>
      <w:pPr>
        <w:spacing w:after="80" w:before="120"/>
      </w:pPr>
      <w:r>
        <w:rPr>
          <w:rFonts w:ascii="Lato" w:cs="Lato" w:eastAsia="Lato" w:hAnsi="Lato"/>
          <w:b/>
          <w:bCs/>
          <w:i w:val="false"/>
          <w:iCs w:val="false"/>
          <w:color w:val="23555A"/>
          <w:sz w:val="22"/>
          <w:szCs w:val="22"/>
        </w:rPr>
        <w:t xml:space="preserve">Outbound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Services Hub (anchor: "our core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3-4 most relevant service pages (anchor: service name + industry context, e.g., "cable harness assembly for automotive")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Comparison page (if applicable, e.g., AI &amp; Server Rack → Nearshore vs. Offshore, Mid-Market vs. Mega-EMS)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Related blog post (anchor: industry trend or regulatory topic)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Request Quote (anchor: "Let's discuss your [industry] project")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About EMS (anchor: "our Monterrey facility," "our team's [industry] experience")</w:t>
      </w:r>
    </w:p>
    <w:p>
      <w:pPr>
        <w:spacing w:after="120" w:line="276"/>
      </w:pPr>
      <w:r>
        <w:rPr>
          <w:rFonts w:ascii="Lato" w:cs="Lato" w:eastAsia="Lato" w:hAnsi="Lato"/>
          <w:b/>
          <w:bCs/>
          <w:i w:val="false"/>
          <w:iCs w:val="false"/>
          <w:color w:val="23555A"/>
          <w:sz w:val="22"/>
          <w:szCs w:val="22"/>
        </w:rPr>
        <w:t xml:space="preserve">Total outbound links per page:: </w:t>
      </w:r>
      <w:r>
        <w:rPr>
          <w:rFonts w:ascii="Lato" w:cs="Lato" w:eastAsia="Lato" w:hAnsi="Lato"/>
          <w:b w:val="false"/>
          <w:bCs w:val="false"/>
          <w:i w:val="false"/>
          <w:iCs w:val="false"/>
          <w:color w:val="333333"/>
          <w:sz w:val="22"/>
          <w:szCs w:val="22"/>
        </w:rPr>
        <w:t xml:space="preserve">8-10</w:t>
      </w:r>
    </w:p>
    <w:p>
      <w:pPr>
        <w:spacing w:after="80" w:before="120"/>
      </w:pPr>
      <w:r>
        <w:rPr>
          <w:rFonts w:ascii="Lato" w:cs="Lato" w:eastAsia="Lato" w:hAnsi="Lato"/>
          <w:b/>
          <w:bCs/>
          <w:i w:val="false"/>
          <w:iCs w:val="false"/>
          <w:color w:val="23555A"/>
          <w:sz w:val="22"/>
          <w:szCs w:val="22"/>
        </w:rPr>
        <w:t xml:space="preserve">Example (Medical Devices industry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services section: Links to Box Build, Cable Harness, System Integration, Testing (all as "relevant for medical")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regulatory section: Link to "our ISO 13485 commitment" (anchor to About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case study section (future): Link to "How to Choose CM" blog ("supplier qualification criteria")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 CTA: Link to "Request Quote" ("Let's discuss your medical device project")</w:t>
      </w:r>
    </w:p>
    <w:p>
      <w:pPr>
        <w:spacing w:after="120" w:before="200"/>
      </w:pPr>
      <w:r>
        <w:rPr>
          <w:rFonts w:ascii="Lato" w:cs="Lato" w:eastAsia="Lato" w:hAnsi="Lato"/>
          <w:b/>
          <w:bCs/>
          <w:i w:val="false"/>
          <w:iCs w:val="false"/>
          <w:color w:val="23555A"/>
          <w:sz w:val="24"/>
          <w:szCs w:val="24"/>
        </w:rPr>
        <w:t xml:space="preserve">Blog Posts (8 posts)</w:t>
      </w:r>
    </w:p>
    <w:p>
      <w:pPr>
        <w:spacing w:after="80" w:before="120"/>
      </w:pPr>
      <w:r>
        <w:rPr>
          <w:rFonts w:ascii="Lato" w:cs="Lato" w:eastAsia="Lato" w:hAnsi="Lato"/>
          <w:b/>
          <w:bCs/>
          <w:i w:val="false"/>
          <w:iCs w:val="false"/>
          <w:color w:val="23555A"/>
          <w:sz w:val="22"/>
          <w:szCs w:val="22"/>
        </w:rPr>
        <w:t xml:space="preserve">Outbound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Services Hub or 2-3 specific service pages (anchor: service name)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1-2 industry pages (anchor: industry name + context)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Request Quote (anchor: "ready to move forward?")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to: Other relevant blog posts (anchor: related topic, no "read more")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Optional: External authority links (analyst reports, industry sources) — anchor to source name/company</w:t>
      </w:r>
    </w:p>
    <w:p>
      <w:pPr>
        <w:spacing w:after="120" w:line="276"/>
      </w:pPr>
      <w:r>
        <w:rPr>
          <w:rFonts w:ascii="Lato" w:cs="Lato" w:eastAsia="Lato" w:hAnsi="Lato"/>
          <w:b/>
          <w:bCs/>
          <w:i w:val="false"/>
          <w:iCs w:val="false"/>
          <w:color w:val="23555A"/>
          <w:sz w:val="22"/>
          <w:szCs w:val="22"/>
        </w:rPr>
        <w:t xml:space="preserve">Total outbound links per blog post:: </w:t>
      </w:r>
      <w:r>
        <w:rPr>
          <w:rFonts w:ascii="Lato" w:cs="Lato" w:eastAsia="Lato" w:hAnsi="Lato"/>
          <w:b w:val="false"/>
          <w:bCs w:val="false"/>
          <w:i w:val="false"/>
          <w:iCs w:val="false"/>
          <w:color w:val="333333"/>
          <w:sz w:val="22"/>
          <w:szCs w:val="22"/>
        </w:rPr>
        <w:t xml:space="preserve">5-8</w:t>
      </w:r>
    </w:p>
    <w:p>
      <w:pPr>
        <w:spacing w:after="80" w:before="120"/>
      </w:pPr>
      <w:r>
        <w:rPr>
          <w:rFonts w:ascii="Lato" w:cs="Lato" w:eastAsia="Lato" w:hAnsi="Lato"/>
          <w:b/>
          <w:bCs/>
          <w:i w:val="false"/>
          <w:iCs w:val="false"/>
          <w:color w:val="23555A"/>
          <w:sz w:val="22"/>
          <w:szCs w:val="22"/>
        </w:rPr>
        <w:t xml:space="preserve">Example (How to Choose CM blog post):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Section on "Quality Standards": Link to "Testing &amp; Inspection" service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Section on "Nearshore Advantages": Link to "Mexico Advantages" blog post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Section on "Industries": Link to 2-3 industry pages (medical + aerospace emphasis)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Link to "Request Quote"</w:t>
      </w:r>
    </w:p>
    <w:p>
      <w:pPr>
        <w:spacing w:after="120" w:before="200"/>
      </w:pPr>
      <w:r>
        <w:rPr>
          <w:rFonts w:ascii="Lato" w:cs="Lato" w:eastAsia="Lato" w:hAnsi="Lato"/>
          <w:b/>
          <w:bCs/>
          <w:i w:val="false"/>
          <w:iCs w:val="false"/>
          <w:color w:val="23555A"/>
          <w:sz w:val="24"/>
          <w:szCs w:val="24"/>
        </w:rPr>
        <w:t xml:space="preserve">Home &amp; Hub Pages</w:t>
      </w:r>
    </w:p>
    <w:p>
      <w:pPr>
        <w:spacing w:after="80" w:before="120"/>
      </w:pPr>
      <w:r>
        <w:rPr>
          <w:rFonts w:ascii="Lato" w:cs="Lato" w:eastAsia="Lato" w:hAnsi="Lato"/>
          <w:b/>
          <w:bCs/>
          <w:i w:val="false"/>
          <w:iCs w:val="false"/>
          <w:color w:val="23555A"/>
          <w:sz w:val="22"/>
          <w:szCs w:val="22"/>
        </w:rPr>
        <w:t xml:space="preserve">Outbound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Home page: Links to EMS Home, Services Hub, 2-3 featured industries, maybe Blog Hub, Contact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Hub: Links to all 5 service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Hub: Links to all blog posts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EMS Home: Links to Services Hub, Industries Hub, About, Contact, Featured blog post</w:t>
      </w:r>
    </w:p>
    <w:p>
      <w:pPr>
        <w:spacing w:after="120" w:line="276"/>
      </w:pPr>
      <w:r>
        <w:rPr>
          <w:rFonts w:ascii="Lato" w:cs="Lato" w:eastAsia="Lato" w:hAnsi="Lato"/>
          <w:b/>
          <w:bCs/>
          <w:i w:val="false"/>
          <w:iCs w:val="false"/>
          <w:color w:val="23555A"/>
          <w:sz w:val="22"/>
          <w:szCs w:val="22"/>
        </w:rPr>
        <w:t xml:space="preserve">These are link sources for other pages </w:t>
      </w:r>
      <w:r>
        <w:rPr>
          <w:rFonts w:ascii="Lato" w:cs="Lato" w:eastAsia="Lato" w:hAnsi="Lato"/>
          <w:b w:val="false"/>
          <w:bCs w:val="false"/>
          <w:i w:val="false"/>
          <w:iCs w:val="false"/>
          <w:color w:val="333333"/>
          <w:sz w:val="22"/>
          <w:szCs w:val="22"/>
        </w:rPr>
        <w:t xml:space="preserve">(other pages link to hubs to build authority).</w:t>
      </w:r>
    </w:p>
    <w:p>
      <w:pPr>
        <w:spacing w:after="160" w:before="280"/>
      </w:pPr>
      <w:r>
        <w:rPr>
          <w:rFonts w:ascii="Georgia" w:cs="Georgia" w:eastAsia="Georgia" w:hAnsi="Georgia"/>
          <w:b/>
          <w:bCs/>
          <w:i w:val="false"/>
          <w:iCs w:val="false"/>
          <w:color w:val="2A4E64"/>
          <w:sz w:val="28"/>
          <w:szCs w:val="28"/>
        </w:rPr>
        <w:t xml:space="preserve">Anchor Text Strategy</w:t>
      </w:r>
    </w:p>
    <w:p>
      <w:pPr>
        <w:spacing w:after="80" w:before="120"/>
      </w:pPr>
      <w:r>
        <w:rPr>
          <w:rFonts w:ascii="Lato" w:cs="Lato" w:eastAsia="Lato" w:hAnsi="Lato"/>
          <w:b/>
          <w:bCs/>
          <w:i w:val="false"/>
          <w:iCs w:val="false"/>
          <w:color w:val="23555A"/>
          <w:sz w:val="22"/>
          <w:szCs w:val="22"/>
        </w:rPr>
        <w:t xml:space="preserve">Good anchor text (contextual, keyword-aware):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"Box build assembly," "cable harness assembly," "system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server assembly," "medical device assembly," "automotive sub-assemblies"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"How to choose a contract manufacturer," "our ISO 13485 commitment"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"Request a quote," "Start your project"</w:t>
      </w:r>
    </w:p>
    <w:p>
      <w:pPr>
        <w:spacing w:after="80" w:before="120"/>
      </w:pPr>
      <w:r>
        <w:rPr>
          <w:rFonts w:ascii="Lato" w:cs="Lato" w:eastAsia="Lato" w:hAnsi="Lato"/>
          <w:b/>
          <w:bCs/>
          <w:i w:val="false"/>
          <w:iCs w:val="false"/>
          <w:color w:val="23555A"/>
          <w:sz w:val="22"/>
          <w:szCs w:val="22"/>
        </w:rPr>
        <w:t xml:space="preserve">Bad anchor text (generic, keyword-stuffing):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"Click here," "Learn more," "Read on," "This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"Box build assembly services manufacturing," "assembly assembly"</w:t>
      </w:r>
    </w:p>
    <w:p>
      <w:pPr>
        <w:spacing w:after="120" w:line="276"/>
      </w:pPr>
      <w:r>
        <w:rPr>
          <w:rFonts w:ascii="Lato" w:cs="Lato" w:eastAsia="Lato" w:hAnsi="Lato"/>
          <w:b/>
          <w:bCs/>
          <w:i w:val="false"/>
          <w:iCs w:val="false"/>
          <w:color w:val="23555A"/>
          <w:sz w:val="22"/>
          <w:szCs w:val="22"/>
        </w:rPr>
        <w:t xml:space="preserve">Balanced approach:: </w:t>
      </w:r>
      <w:r>
        <w:rPr>
          <w:rFonts w:ascii="Lato" w:cs="Lato" w:eastAsia="Lato" w:hAnsi="Lato"/>
          <w:b w:val="false"/>
          <w:bCs w:val="false"/>
          <w:i w:val="false"/>
          <w:iCs w:val="false"/>
          <w:color w:val="333333"/>
          <w:sz w:val="22"/>
          <w:szCs w:val="22"/>
        </w:rPr>
        <w:t xml:space="preserve">Descriptive + keyword-aware, but natural to read.</w:t>
      </w:r>
    </w:p>
    <w:p>
      <w:pPr>
        <w:spacing w:after="160" w:before="280"/>
      </w:pPr>
      <w:r>
        <w:rPr>
          <w:rFonts w:ascii="Georgia" w:cs="Georgia" w:eastAsia="Georgia" w:hAnsi="Georgia"/>
          <w:b/>
          <w:bCs/>
          <w:i w:val="false"/>
          <w:iCs w:val="false"/>
          <w:color w:val="2A4E64"/>
          <w:sz w:val="28"/>
          <w:szCs w:val="28"/>
        </w:rPr>
        <w:t xml:space="preserve">Linking Validation Checklist (Phase 4)</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All pages have minimum 2-3 internal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Service pages link to all 8 industries (or explicit reason for exclusion)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Industry pages link to 3-4 relevant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Blog posts link to services and industries contextually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RFQ page is linked from all service/industry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Home/hubs are linked from all detail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No orphan pages (every page is reachable from home in 2-3 clicks)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Anchor text is descriptive, not keyword-stuffed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Broken link check (404s fixed)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Link underlineability (CSS clear, visually distinct)</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12. Content Guidelines Quick Reference</w:t>
      </w:r>
    </w:p>
    <w:p>
      <w:pPr>
        <w:spacing w:after="120" w:line="276"/>
      </w:pPr>
      <w:r>
        <w:rPr>
          <w:rFonts w:ascii="Lato" w:cs="Lato" w:eastAsia="Lato" w:hAnsi="Lato"/>
          <w:b w:val="false"/>
          <w:bCs w:val="false"/>
          <w:i w:val="false"/>
          <w:iCs w:val="false"/>
          <w:color w:val="333333"/>
          <w:sz w:val="22"/>
          <w:szCs w:val="22"/>
        </w:rPr>
        <w:t xml:space="preserve">This section provides copywriters with a fast-reference guide to brand voice, on-page SEO standards, and CTA placement rules.</w:t>
      </w:r>
    </w:p>
    <w:p>
      <w:pPr>
        <w:spacing w:after="160" w:before="280"/>
      </w:pPr>
      <w:r>
        <w:rPr>
          <w:rFonts w:ascii="Georgia" w:cs="Georgia" w:eastAsia="Georgia" w:hAnsi="Georgia"/>
          <w:b/>
          <w:bCs/>
          <w:i w:val="false"/>
          <w:iCs w:val="false"/>
          <w:color w:val="2A4E64"/>
          <w:sz w:val="28"/>
          <w:szCs w:val="28"/>
        </w:rPr>
        <w:t xml:space="preserve">12.1 Brand Voice Guidelines</w:t>
      </w:r>
    </w:p>
    <w:p>
      <w:pPr>
        <w:spacing w:after="80" w:before="120"/>
      </w:pPr>
      <w:r>
        <w:rPr>
          <w:rFonts w:ascii="Lato" w:cs="Lato" w:eastAsia="Lato" w:hAnsi="Lato"/>
          <w:b/>
          <w:bCs/>
          <w:i w:val="false"/>
          <w:iCs w:val="false"/>
          <w:color w:val="23555A"/>
          <w:sz w:val="22"/>
          <w:szCs w:val="22"/>
        </w:rPr>
        <w:t xml:space="preserve">GPW's Voice: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Tone: Professional, confident, technical, direct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Persona: Expert advisor, not hard-sell marketer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 phrases: "engineered for," "ready to scale," "built to deliver," "precision," "agility," "partnership"</w:t>
      </w:r>
    </w:p>
    <w:p>
      <w:pPr>
        <w:spacing w:after="80" w:before="120"/>
      </w:pPr>
      <w:r>
        <w:rPr>
          <w:rFonts w:ascii="Lato" w:cs="Lato" w:eastAsia="Lato" w:hAnsi="Lato"/>
          <w:b/>
          <w:bCs/>
          <w:i w:val="false"/>
          <w:iCs w:val="false"/>
          <w:color w:val="23555A"/>
          <w:sz w:val="22"/>
          <w:szCs w:val="22"/>
        </w:rPr>
        <w:t xml:space="preserve">Word bank (USE THESE):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Precision, rigorous, specification, integration, optimize, reliable, scalable, flexible, nearshore, capable, expertise, partner, solution, streamline, advance</w:t>
      </w:r>
    </w:p>
    <w:p>
      <w:pPr>
        <w:spacing w:after="80" w:before="120"/>
      </w:pPr>
      <w:r>
        <w:rPr>
          <w:rFonts w:ascii="Lato" w:cs="Lato" w:eastAsia="Lato" w:hAnsi="Lato"/>
          <w:b/>
          <w:bCs/>
          <w:i w:val="false"/>
          <w:iCs w:val="false"/>
          <w:color w:val="23555A"/>
          <w:sz w:val="22"/>
          <w:szCs w:val="22"/>
        </w:rPr>
        <w:t xml:space="preserve">Word bank (AVOID THESE):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"Best," "world-class" (superlatives without proof), "maybe," "might," "perhaps" (wishy-washy), "revolutionary," "disruptive" (hype)</w:t>
      </w:r>
    </w:p>
    <w:p>
      <w:pPr>
        <w:spacing w:after="80" w:before="120"/>
      </w:pPr>
      <w:r>
        <w:rPr>
          <w:rFonts w:ascii="Lato" w:cs="Lato" w:eastAsia="Lato" w:hAnsi="Lato"/>
          <w:b/>
          <w:bCs/>
          <w:i w:val="false"/>
          <w:iCs w:val="false"/>
          <w:color w:val="23555A"/>
          <w:sz w:val="22"/>
          <w:szCs w:val="22"/>
        </w:rPr>
        <w:t xml:space="preserve">Tone examples:</w:t>
      </w:r>
    </w:p>
    <w:p>
      <w:pPr>
        <w:spacing w:after="80" w:before="120"/>
      </w:pPr>
      <w:r>
        <w:rPr>
          <w:rFonts w:ascii="Lato" w:cs="Lato" w:eastAsia="Lato" w:hAnsi="Lato"/>
          <w:b/>
          <w:bCs/>
          <w:i w:val="false"/>
          <w:iCs w:val="false"/>
          <w:color w:val="23555A"/>
          <w:sz w:val="22"/>
          <w:szCs w:val="22"/>
        </w:rPr>
        <w:t xml:space="preserve">GOOD (Confident, technical, direct):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"Our box build assembly process handles mechanical + electrical + cabling + testing in one integrated workflow."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"Medical device assembly requires ISO 13485-level discipline and rigorous traceability. We deliver both."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"Nearshoring to Monterrey cuts lead times 40% vs. Asian sourcing and eliminates tariff costs."</w:t>
      </w:r>
    </w:p>
    <w:p>
      <w:pPr>
        <w:spacing w:after="80" w:before="120"/>
      </w:pPr>
      <w:r>
        <w:rPr>
          <w:rFonts w:ascii="Lato" w:cs="Lato" w:eastAsia="Lato" w:hAnsi="Lato"/>
          <w:b/>
          <w:bCs/>
          <w:i w:val="false"/>
          <w:iCs w:val="false"/>
          <w:color w:val="23555A"/>
          <w:sz w:val="22"/>
          <w:szCs w:val="22"/>
        </w:rPr>
        <w:t xml:space="preserve">BAD (Hype, wishy-washy, generic):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"We're the world's best box build manufacturer!" (Unproven, superlative)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"Medical device assembly might need certification." (Wishy-washy)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"Our innovative, disruptive approach to nearshoring is revolutionary." (Hype, vague)</w:t>
      </w:r>
    </w:p>
    <w:p>
      <w:pPr>
        <w:spacing w:after="160" w:before="280"/>
      </w:pPr>
      <w:r>
        <w:rPr>
          <w:rFonts w:ascii="Georgia" w:cs="Georgia" w:eastAsia="Georgia" w:hAnsi="Georgia"/>
          <w:b/>
          <w:bCs/>
          <w:i w:val="false"/>
          <w:iCs w:val="false"/>
          <w:color w:val="2A4E64"/>
          <w:sz w:val="28"/>
          <w:szCs w:val="28"/>
        </w:rPr>
        <w:t xml:space="preserve">12.2 Word Count Targets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Page Type</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Word Count</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Homepage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1,500-1,800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Scannable, multiple CTAs, not dense</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 (detailed)</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3,000-3,500</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SEO depth, multiple H2s, FAQ section, internal links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Industry page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3,000-4,000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Vertical expertise, regulatory/standards, case study setup</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post (SEO)</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2,000-3,000</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Keyword targeting, H2 structure, FAQ section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post (thought leadership)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2,000-2,500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Readable, shareable, not encyclopedic</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Comparison page</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Detailed comparison tables, not pure copy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About page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Company narrative, team, credentials, credibility signals</w:t>
            </w:r>
          </w:p>
        </w:tc>
      </w:tr>
      <w:tr>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Hub page (Services, Blog)</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2,500-3,000</w:t>
            </w:r>
          </w:p>
        </w:tc>
        <w:tc>
          <w:tcPr>
            <w:tcW w:type="dxa" w:w="312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Navigation, discovery, filter/sort features</w:t>
            </w:r>
          </w:p>
        </w:tc>
      </w:tr>
    </w:tbl>
    <w:p>
      <w:pPr>
        <w:spacing w:after="120" w:line="276"/>
      </w:pPr>
      <w:r>
        <w:rPr>
          <w:rFonts w:ascii="Lato" w:cs="Lato" w:eastAsia="Lato" w:hAnsi="Lato"/>
          <w:b/>
          <w:bCs/>
          <w:i w:val="false"/>
          <w:iCs w:val="false"/>
          <w:color w:val="23555A"/>
          <w:sz w:val="22"/>
          <w:szCs w:val="22"/>
        </w:rPr>
        <w:t xml:space="preserve">Note:: </w:t>
      </w:r>
      <w:r>
        <w:rPr>
          <w:rFonts w:ascii="Lato" w:cs="Lato" w:eastAsia="Lato" w:hAnsi="Lato"/>
          <w:b w:val="false"/>
          <w:bCs w:val="false"/>
          <w:i w:val="false"/>
          <w:iCs w:val="false"/>
          <w:color w:val="333333"/>
          <w:sz w:val="22"/>
          <w:szCs w:val="22"/>
        </w:rPr>
        <w:t xml:space="preserve">Word counts are targets, not minimums. If you have more to say with value, write more. If you can say it in 2,500 words and it's tight, that's fine.</w:t>
      </w:r>
    </w:p>
    <w:p>
      <w:pPr>
        <w:spacing w:after="160" w:before="280"/>
      </w:pPr>
      <w:r>
        <w:rPr>
          <w:rFonts w:ascii="Georgia" w:cs="Georgia" w:eastAsia="Georgia" w:hAnsi="Georgia"/>
          <w:b/>
          <w:bCs/>
          <w:i w:val="false"/>
          <w:iCs w:val="false"/>
          <w:color w:val="2A4E64"/>
          <w:sz w:val="28"/>
          <w:szCs w:val="28"/>
        </w:rPr>
        <w:t xml:space="preserve">12.3 CTA Placement Rules</w:t>
      </w:r>
    </w:p>
    <w:p>
      <w:pPr>
        <w:spacing w:after="80" w:before="120"/>
      </w:pPr>
      <w:r>
        <w:rPr>
          <w:rFonts w:ascii="Lato" w:cs="Lato" w:eastAsia="Lato" w:hAnsi="Lato"/>
          <w:b/>
          <w:bCs/>
          <w:i w:val="false"/>
          <w:iCs w:val="false"/>
          <w:color w:val="23555A"/>
          <w:sz w:val="22"/>
          <w:szCs w:val="22"/>
        </w:rPr>
        <w:t xml:space="preserve">Above the Fold (first 500px):</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Primary CTA banner or button visible on scroll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Recommendation: "Request a Quote" or "Explore Our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Placement: Top-right nav, or hero section overlay</w:t>
      </w:r>
    </w:p>
    <w:p>
      <w:pPr>
        <w:spacing w:after="80" w:before="120"/>
      </w:pPr>
      <w:r>
        <w:rPr>
          <w:rFonts w:ascii="Lato" w:cs="Lato" w:eastAsia="Lato" w:hAnsi="Lato"/>
          <w:b/>
          <w:bCs/>
          <w:i w:val="false"/>
          <w:iCs w:val="false"/>
          <w:color w:val="23555A"/>
          <w:sz w:val="22"/>
          <w:szCs w:val="22"/>
        </w:rPr>
        <w:t xml:space="preserve">Mid-Page (around 50% scroll):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Secondary CTA after main value proposition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Recommendation: Industry/service-specific: "Learn about [service] for [industry]" or "Download [guide]"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Placement: After key benefit section, inline or sidebar</w:t>
      </w:r>
    </w:p>
    <w:p>
      <w:pPr>
        <w:spacing w:after="80" w:before="120"/>
      </w:pPr>
      <w:r>
        <w:rPr>
          <w:rFonts w:ascii="Lato" w:cs="Lato" w:eastAsia="Lato" w:hAnsi="Lato"/>
          <w:b/>
          <w:bCs/>
          <w:i w:val="false"/>
          <w:iCs w:val="false"/>
          <w:color w:val="23555A"/>
          <w:sz w:val="22"/>
          <w:szCs w:val="22"/>
        </w:rPr>
        <w:t xml:space="preserve">Bottom of Page (before footer):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Tertiary CTA, alternative conversion path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Recommendation: "Schedule a facility tour," "Talk to our team," or "Explore related services"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Placement: Call-to-action section before footer</w:t>
      </w:r>
    </w:p>
    <w:p>
      <w:pPr>
        <w:spacing w:after="80" w:before="120"/>
      </w:pPr>
      <w:r>
        <w:rPr>
          <w:rFonts w:ascii="Lato" w:cs="Lato" w:eastAsia="Lato" w:hAnsi="Lato"/>
          <w:b/>
          <w:bCs/>
          <w:i w:val="false"/>
          <w:iCs w:val="false"/>
          <w:color w:val="23555A"/>
          <w:sz w:val="22"/>
          <w:szCs w:val="22"/>
        </w:rPr>
        <w:t xml:space="preserve">Multiple CTAs per page (OK):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Service/industry pages: 2-3 CTAs (e.g., RFQ + Download + Tour request)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posts: 1-2 CTAs (main: RFQ, secondary: related blog or service link)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Hub pages: 2 CTAs (browse + RFQ)</w:t>
      </w:r>
    </w:p>
    <w:p>
      <w:pPr>
        <w:spacing w:after="80" w:before="120"/>
      </w:pPr>
      <w:r>
        <w:rPr>
          <w:rFonts w:ascii="Lato" w:cs="Lato" w:eastAsia="Lato" w:hAnsi="Lato"/>
          <w:b/>
          <w:bCs/>
          <w:i w:val="false"/>
          <w:iCs w:val="false"/>
          <w:color w:val="23555A"/>
          <w:sz w:val="22"/>
          <w:szCs w:val="22"/>
        </w:rPr>
        <w:t xml:space="preserve">CTA Button Color: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Primary CTA: Coral #ED835E (brand accent, calls attention)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Secondary CTA: Teal #23555A (softer, brand primary)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Tertiary CTA: Text link + icon (minimal, contextual)</w:t>
      </w:r>
    </w:p>
    <w:p>
      <w:pPr>
        <w:spacing w:after="160" w:before="280"/>
      </w:pPr>
      <w:r>
        <w:rPr>
          <w:rFonts w:ascii="Georgia" w:cs="Georgia" w:eastAsia="Georgia" w:hAnsi="Georgia"/>
          <w:b/>
          <w:bCs/>
          <w:i w:val="false"/>
          <w:iCs w:val="false"/>
          <w:color w:val="2A4E64"/>
          <w:sz w:val="28"/>
          <w:szCs w:val="28"/>
        </w:rPr>
        <w:t xml:space="preserve">12.4 On-Page SEO Checklist</w:t>
      </w:r>
    </w:p>
    <w:p>
      <w:pPr>
        <w:spacing w:after="80" w:before="120"/>
      </w:pPr>
      <w:r>
        <w:rPr>
          <w:rFonts w:ascii="Lato" w:cs="Lato" w:eastAsia="Lato" w:hAnsi="Lato"/>
          <w:b/>
          <w:bCs/>
          <w:i w:val="false"/>
          <w:iCs w:val="false"/>
          <w:color w:val="23555A"/>
          <w:sz w:val="22"/>
          <w:szCs w:val="22"/>
        </w:rPr>
        <w:t xml:space="preserve">For Every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Title tag: 50-60 characters, includes primary keyword + brand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Meta description: 155-160 characters, answers the search query, includes CTA language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H1: One per page, exact or close to title tag, includes primary keyword naturally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H2s: 3-5 per page, answer common search intents/questions, include secondary keywords where natural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H3s: Under H2s, support sub-topics, natural keyword inclusion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Images: At least 1 per 500 words, optimized alt text (keyword-aware but descriptive)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Internal links: 2-3 minimum per page, contextual anchor text, relevant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External links: 1-2 authoritative sources (if content cites data)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Readability: Varied sentence length, short paragraphs (2-3 sentences), bullet points for lists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Mobile optimization: Tested on mobile, readable text size, clear CTAs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Page speed: Images compressed, no auto-playing video, minimal plugins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Schema markup: Organization + relevant schema (Service, Article, FAQ, etc.)</w:t>
      </w:r>
    </w:p>
    <w:p>
      <w:pPr>
        <w:spacing w:after="80" w:before="120"/>
      </w:pPr>
      <w:r>
        <w:rPr>
          <w:rFonts w:ascii="Lato" w:cs="Lato" w:eastAsia="Lato" w:hAnsi="Lato"/>
          <w:b/>
          <w:bCs/>
          <w:i w:val="false"/>
          <w:iCs w:val="false"/>
          <w:color w:val="23555A"/>
          <w:sz w:val="22"/>
          <w:szCs w:val="22"/>
        </w:rPr>
        <w:t xml:space="preserve">Content-Specific Checks:</w:t>
      </w:r>
    </w:p>
    <w:p>
      <w:pPr>
        <w:spacing w:after="80" w:before="120"/>
      </w:pPr>
      <w:r>
        <w:rPr>
          <w:rFonts w:ascii="Lato" w:cs="Lato" w:eastAsia="Lato" w:hAnsi="Lato"/>
          <w:b/>
          <w:bCs/>
          <w:i w:val="false"/>
          <w:iCs w:val="false"/>
          <w:color w:val="23555A"/>
          <w:sz w:val="22"/>
          <w:szCs w:val="22"/>
        </w:rPr>
        <w:t xml:space="preserve">Service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Service definition (what is X?) prominently in opening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"Why GPW" positioning (what makes us different)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Industry relevance indicators (which industries use this service)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Capability checklist (capacity, timeline, certifications)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FAQ section addressing objections</w:t>
      </w:r>
    </w:p>
    <w:p>
      <w:pPr>
        <w:spacing w:after="80" w:before="120"/>
      </w:pPr>
      <w:r>
        <w:rPr>
          <w:rFonts w:ascii="Lato" w:cs="Lato" w:eastAsia="Lato" w:hAnsi="Lato"/>
          <w:b/>
          <w:bCs/>
          <w:i w:val="false"/>
          <w:iCs w:val="false"/>
          <w:color w:val="23555A"/>
          <w:sz w:val="22"/>
          <w:szCs w:val="22"/>
        </w:rPr>
        <w:t xml:space="preserve">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Industry context (why assembly matters in this vertical)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Regulatory/standards landscape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Typical projects (case study setup)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Services relevant to this industry (cross-linking)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Why nearshoring to Mexico matters for this industry</w:t>
      </w:r>
    </w:p>
    <w:p>
      <w:pPr>
        <w:spacing w:after="80" w:before="120"/>
      </w:pPr>
      <w:r>
        <w:rPr>
          <w:rFonts w:ascii="Lato" w:cs="Lato" w:eastAsia="Lato" w:hAnsi="Lato"/>
          <w:b/>
          <w:bCs/>
          <w:i w:val="false"/>
          <w:iCs w:val="false"/>
          <w:color w:val="23555A"/>
          <w:sz w:val="22"/>
          <w:szCs w:val="22"/>
        </w:rPr>
        <w:t xml:space="preserve">Blog Posts: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Intro paragraph hooks the reader (problem statement or surprising fact)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Body section addresses search intent (educational, comparative, trend)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Conclusion summarizes key takeaway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CTA is natural (not forced), drives to service page or RFQ</w:t>
      </w:r>
    </w:p>
    <w:p>
      <w:pPr>
        <w:spacing w:after="160" w:before="280"/>
      </w:pPr>
      <w:r>
        <w:rPr>
          <w:rFonts w:ascii="Georgia" w:cs="Georgia" w:eastAsia="Georgia" w:hAnsi="Georgia"/>
          <w:b/>
          <w:bCs/>
          <w:i w:val="false"/>
          <w:iCs w:val="false"/>
          <w:color w:val="2A4E64"/>
          <w:sz w:val="28"/>
          <w:szCs w:val="28"/>
        </w:rPr>
        <w:t xml:space="preserve">12.5 Image &amp; Visual Requirements</w:t>
      </w:r>
    </w:p>
    <w:p>
      <w:pPr>
        <w:spacing w:after="80" w:before="120"/>
      </w:pPr>
      <w:r>
        <w:rPr>
          <w:rFonts w:ascii="Lato" w:cs="Lato" w:eastAsia="Lato" w:hAnsi="Lato"/>
          <w:b/>
          <w:bCs/>
          <w:i w:val="false"/>
          <w:iCs w:val="false"/>
          <w:color w:val="23555A"/>
          <w:sz w:val="22"/>
          <w:szCs w:val="22"/>
        </w:rPr>
        <w:t xml:space="preserve">All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Minimum 1 image per 500 words (no images if under 500 words)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images compressed for web (&lt; 200KB per image ideally)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Responsive images (different sizes for mobile/desktop)</w:t>
      </w:r>
    </w:p>
    <w:p>
      <w:pPr>
        <w:spacing w:after="80" w:before="120"/>
      </w:pPr>
      <w:r>
        <w:rPr>
          <w:rFonts w:ascii="Lato" w:cs="Lato" w:eastAsia="Lato" w:hAnsi="Lato"/>
          <w:b/>
          <w:bCs/>
          <w:i w:val="false"/>
          <w:iCs w:val="false"/>
          <w:color w:val="23555A"/>
          <w:sz w:val="22"/>
          <w:szCs w:val="22"/>
        </w:rPr>
        <w:t xml:space="preserve">Page-specific recommendations:</w:t>
      </w:r>
    </w:p>
    <w:p>
      <w:pPr>
        <w:spacing w:after="80" w:before="120"/>
      </w:pPr>
      <w:r>
        <w:rPr>
          <w:rFonts w:ascii="Lato" w:cs="Lato" w:eastAsia="Lato" w:hAnsi="Lato"/>
          <w:b/>
          <w:bCs/>
          <w:i w:val="false"/>
          <w:iCs w:val="false"/>
          <w:color w:val="23555A"/>
          <w:sz w:val="22"/>
          <w:szCs w:val="22"/>
        </w:rPr>
        <w:t xml:space="preserve">Service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hero/process images (showing the service in action)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equipment/capability photos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process diagrams (how GPW approaches the service)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Avoid stock photos; use real production/facility photos when possible</w:t>
      </w:r>
    </w:p>
    <w:p>
      <w:pPr>
        <w:spacing w:after="80" w:before="120"/>
      </w:pPr>
      <w:r>
        <w:rPr>
          <w:rFonts w:ascii="Lato" w:cs="Lato" w:eastAsia="Lato" w:hAnsi="Lato"/>
          <w:b/>
          <w:bCs/>
          <w:i w:val="false"/>
          <w:iCs w:val="false"/>
          <w:color w:val="23555A"/>
          <w:sz w:val="22"/>
          <w:szCs w:val="22"/>
        </w:rPr>
        <w:t xml:space="preserve">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finished product or system photos (anonymized OEM products)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production floor or facility context photo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process/capability diagrams (relevant to the industry)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Maybe 1 industry context photo (e.g., data center, manufacturing floor)</w:t>
      </w:r>
    </w:p>
    <w:p>
      <w:pPr>
        <w:spacing w:after="80" w:before="120"/>
      </w:pPr>
      <w:r>
        <w:rPr>
          <w:rFonts w:ascii="Lato" w:cs="Lato" w:eastAsia="Lato" w:hAnsi="Lato"/>
          <w:b/>
          <w:bCs/>
          <w:i w:val="false"/>
          <w:iCs w:val="false"/>
          <w:color w:val="23555A"/>
          <w:sz w:val="22"/>
          <w:szCs w:val="22"/>
        </w:rPr>
        <w:t xml:space="preserve">Blog posts: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hero image (article header)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1-2 supporting images (diagrams, charts, facility photos)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Infographic potential: Trends, process comparisons, statistics</w:t>
      </w:r>
    </w:p>
    <w:p>
      <w:pPr>
        <w:spacing w:after="80" w:before="120"/>
      </w:pPr>
      <w:r>
        <w:rPr>
          <w:rFonts w:ascii="Lato" w:cs="Lato" w:eastAsia="Lato" w:hAnsi="Lato"/>
          <w:b/>
          <w:bCs/>
          <w:i w:val="false"/>
          <w:iCs w:val="false"/>
          <w:color w:val="23555A"/>
          <w:sz w:val="22"/>
          <w:szCs w:val="22"/>
        </w:rPr>
        <w:t xml:space="preserve">Asset deliverables from Phase 3 to Design team: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List of all photos needed (by page)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List of diagrams/graphics needed (with description)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Alt text for all images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Recommended image dimensions (desktop/mobile)</w:t>
      </w:r>
    </w:p>
    <w:p>
      <w:pPr>
        <w:spacing w:after="160" w:before="280"/>
      </w:pPr>
      <w:r>
        <w:rPr>
          <w:rFonts w:ascii="Georgia" w:cs="Georgia" w:eastAsia="Georgia" w:hAnsi="Georgia"/>
          <w:b/>
          <w:bCs/>
          <w:i w:val="false"/>
          <w:iCs w:val="false"/>
          <w:color w:val="2A4E64"/>
          <w:sz w:val="28"/>
          <w:szCs w:val="28"/>
        </w:rPr>
        <w:t xml:space="preserve">12.6 Brand Voice Examples (Copywriting Template)</w:t>
      </w:r>
    </w:p>
    <w:p>
      <w:pPr>
        <w:spacing w:after="80" w:before="120"/>
      </w:pPr>
      <w:r>
        <w:rPr>
          <w:rFonts w:ascii="Lato" w:cs="Lato" w:eastAsia="Lato" w:hAnsi="Lato"/>
          <w:b/>
          <w:bCs/>
          <w:i w:val="false"/>
          <w:iCs w:val="false"/>
          <w:color w:val="23555A"/>
          <w:sz w:val="22"/>
          <w:szCs w:val="22"/>
        </w:rPr>
        <w:t xml:space="preserve">Writing a service description? Use this template:</w:t>
      </w:r>
    </w:p>
    <w:p>
      <w:pPr>
        <w:spacing w:after="120" w:line="276"/>
      </w:pPr>
      <w:r>
        <w:rPr>
          <w:rFonts w:ascii="Lato" w:cs="Lato" w:eastAsia="Lato" w:hAnsi="Lato"/>
          <w:b w:val="false"/>
          <w:bCs w:val="false"/>
          <w:i w:val="false"/>
          <w:iCs w:val="false"/>
          <w:color w:val="333333"/>
          <w:sz w:val="22"/>
          <w:szCs w:val="22"/>
        </w:rPr>
        <w:t xml:space="preserve">"[Service Name] is the process of [technical definition]. For [typical industry], [service] is critical because [why it matters]. GPW's approach to [service] includes [3-4 key steps]. The result: [outcome] delivered on [timeline] with [quality standard]."</w:t>
      </w:r>
    </w:p>
    <w:p>
      <w:pPr>
        <w:spacing w:after="80" w:before="120"/>
      </w:pPr>
      <w:r>
        <w:rPr>
          <w:rFonts w:ascii="Lato" w:cs="Lato" w:eastAsia="Lato" w:hAnsi="Lato"/>
          <w:b/>
          <w:bCs/>
          <w:i w:val="false"/>
          <w:iCs w:val="false"/>
          <w:color w:val="23555A"/>
          <w:sz w:val="22"/>
          <w:szCs w:val="22"/>
        </w:rPr>
        <w:t xml:space="preserve">Example: Box Build Assembly</w:t>
      </w:r>
    </w:p>
    <w:p>
      <w:pPr>
        <w:spacing w:after="120" w:line="276"/>
      </w:pPr>
      <w:r>
        <w:rPr>
          <w:rFonts w:ascii="Lato" w:cs="Lato" w:eastAsia="Lato" w:hAnsi="Lato"/>
          <w:b w:val="false"/>
          <w:bCs w:val="false"/>
          <w:i w:val="false"/>
          <w:iCs w:val="false"/>
          <w:color w:val="333333"/>
          <w:sz w:val="22"/>
          <w:szCs w:val="22"/>
        </w:rPr>
        <w:t xml:space="preserve">"Box build assembly is the process of integrating mechanical structures, electrical subsystems, cabling, and firmware into a complete, tested product. For AI server manufacturers, box build assembly is critical because thermal management, dense cabling, and rapid iteration demand precision at speed. GPW's approach to box build assembly includes collaborative design review, mechanical-electrical DFM analysis, integrated assembly workflows, and rigorous end-of-line testing. The result: fully assembled, validated systems delivered in 4-6 weeks with IPC-J-STD-001 quality."</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13. Success Metrics &amp; KPI Framework</w:t>
      </w:r>
    </w:p>
    <w:p>
      <w:pPr>
        <w:spacing w:after="120" w:line="276"/>
      </w:pPr>
      <w:r>
        <w:rPr>
          <w:rFonts w:ascii="Lato" w:cs="Lato" w:eastAsia="Lato" w:hAnsi="Lato"/>
          <w:b w:val="false"/>
          <w:bCs w:val="false"/>
          <w:i w:val="false"/>
          <w:iCs w:val="false"/>
          <w:color w:val="333333"/>
          <w:sz w:val="22"/>
          <w:szCs w:val="22"/>
        </w:rPr>
        <w:t xml:space="preserve">This section defines how Phase 3 content performance will be measured, both during the content creation process and post-launch during Phase 5 optimization.</w:t>
      </w:r>
    </w:p>
    <w:p>
      <w:pPr>
        <w:spacing w:after="160" w:before="280"/>
      </w:pPr>
      <w:r>
        <w:rPr>
          <w:rFonts w:ascii="Georgia" w:cs="Georgia" w:eastAsia="Georgia" w:hAnsi="Georgia"/>
          <w:b/>
          <w:bCs/>
          <w:i w:val="false"/>
          <w:iCs w:val="false"/>
          <w:color w:val="2A4E64"/>
          <w:sz w:val="28"/>
          <w:szCs w:val="28"/>
        </w:rPr>
        <w:t xml:space="preserve">13.1 Content Production Metrics (Phase 3)</w:t>
      </w:r>
    </w:p>
    <w:p>
      <w:pPr>
        <w:spacing w:after="80" w:before="120"/>
      </w:pPr>
      <w:r>
        <w:rPr>
          <w:rFonts w:ascii="Lato" w:cs="Lato" w:eastAsia="Lato" w:hAnsi="Lato"/>
          <w:b/>
          <w:bCs/>
          <w:i w:val="false"/>
          <w:iCs w:val="false"/>
          <w:color w:val="23555A"/>
          <w:sz w:val="22"/>
          <w:szCs w:val="22"/>
        </w:rPr>
        <w:t xml:space="preserve">Milestone tracking: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Sprints 1-2 complete by Week 4: Foundation + Services (all copy delivered, reviewed, approved)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Sprints 3-4 complete by Week 8: All 8 industries + foundations (on schedule)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Sprint 5 complete by Week 10: Corporate + Blog Hub (on schedule)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Sprints 6-7 complete by Week 16: All content delivered, ready for design/build</w:t>
      </w:r>
    </w:p>
    <w:p>
      <w:pPr>
        <w:spacing w:after="80" w:before="120"/>
      </w:pPr>
      <w:r>
        <w:rPr>
          <w:rFonts w:ascii="Lato" w:cs="Lato" w:eastAsia="Lato" w:hAnsi="Lato"/>
          <w:b/>
          <w:bCs/>
          <w:i w:val="false"/>
          <w:iCs w:val="false"/>
          <w:color w:val="23555A"/>
          <w:sz w:val="22"/>
          <w:szCs w:val="22"/>
        </w:rPr>
        <w:t xml:space="preserve">Quality gates (before publishing):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Zero broken internal links (Link checker 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100% on-page SEO checklist completion (Yoast score 80+, or manual review if Yoast unavailable)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Grammatical accuracy (Grammarly or copyeditor review)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voice consistency (Tone audit per section)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clarity (Every page has clear primary CTA, tested for comprehension)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Factual accuracy (Engineering/product team sign-off on claims)</w:t>
      </w:r>
    </w:p>
    <w:p>
      <w:pPr>
        <w:spacing w:after="80" w:before="120"/>
      </w:pPr>
      <w:r>
        <w:rPr>
          <w:rFonts w:ascii="Lato" w:cs="Lato" w:eastAsia="Lato" w:hAnsi="Lato"/>
          <w:b/>
          <w:bCs/>
          <w:i w:val="false"/>
          <w:iCs w:val="false"/>
          <w:color w:val="23555A"/>
          <w:sz w:val="22"/>
          <w:szCs w:val="22"/>
        </w:rPr>
        <w:t xml:space="preserve">Deliverable quality: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meet word count targets (within 10%)</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have minimum 2-3 internal links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have descriptive title tag and meta description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have at least 1 image with alt text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service/industry/blog pages have FAQ section (minimum 5 items)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comparison pages have completed comparison tables</w:t>
      </w:r>
    </w:p>
    <w:p>
      <w:pPr>
        <w:spacing w:after="160" w:before="280"/>
      </w:pPr>
      <w:r>
        <w:rPr>
          <w:rFonts w:ascii="Georgia" w:cs="Georgia" w:eastAsia="Georgia" w:hAnsi="Georgia"/>
          <w:b/>
          <w:bCs/>
          <w:i w:val="false"/>
          <w:iCs w:val="false"/>
          <w:color w:val="2A4E64"/>
          <w:sz w:val="28"/>
          <w:szCs w:val="28"/>
        </w:rPr>
        <w:t xml:space="preserve">13.2 Organic Traffic Metrics (90+ days post-launch)</w:t>
      </w:r>
    </w:p>
    <w:p>
      <w:pPr>
        <w:spacing w:after="80" w:before="120"/>
      </w:pPr>
      <w:r>
        <w:rPr>
          <w:rFonts w:ascii="Lato" w:cs="Lato" w:eastAsia="Lato" w:hAnsi="Lato"/>
          <w:b/>
          <w:bCs/>
          <w:i w:val="false"/>
          <w:iCs w:val="false"/>
          <w:color w:val="23555A"/>
          <w:sz w:val="22"/>
          <w:szCs w:val="22"/>
        </w:rPr>
        <w:t xml:space="preserve">Target baseline (Month 1-2 post-launch):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100-200 monthly organic visitors (brand + category searches)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Primary traffic sources: Home, Services Hub, Blog Hub (high-level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Low RFQ conversion (expected; awareness stage)</w:t>
      </w:r>
    </w:p>
    <w:p>
      <w:pPr>
        <w:spacing w:after="80" w:before="120"/>
      </w:pPr>
      <w:r>
        <w:rPr>
          <w:rFonts w:ascii="Lato" w:cs="Lato" w:eastAsia="Lato" w:hAnsi="Lato"/>
          <w:b/>
          <w:bCs/>
          <w:i w:val="false"/>
          <w:iCs w:val="false"/>
          <w:color w:val="23555A"/>
          <w:sz w:val="22"/>
          <w:szCs w:val="22"/>
        </w:rPr>
        <w:t xml:space="preserve">Target growth (Month 3-6):</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500-1,000 monthly organic visitors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 pages ranking for long-tail keywords (e.g., "box build assembly manufacturers Mexico")</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pages ranking for industry-specific keywords (e.g., "AI server assembly nearshore")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posts capturing educational search volume (e.g., "what is box build assembly")</w:t>
      </w:r>
    </w:p>
    <w:p>
      <w:pPr>
        <w:spacing w:after="80" w:before="120"/>
      </w:pPr>
      <w:r>
        <w:rPr>
          <w:rFonts w:ascii="Lato" w:cs="Lato" w:eastAsia="Lato" w:hAnsi="Lato"/>
          <w:b/>
          <w:bCs/>
          <w:i w:val="false"/>
          <w:iCs w:val="false"/>
          <w:color w:val="23555A"/>
          <w:sz w:val="22"/>
          <w:szCs w:val="22"/>
        </w:rPr>
        <w:t xml:space="preserve">Target maturity (Month 6-12):</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2,000-5,000 monthly organic visitors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Pages ranking in positions 1-10 for target keywords (Search Console data)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Consistent traffic from service/industry pages (conversion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traffic driving repeat visits and internal link clicks</w:t>
      </w:r>
    </w:p>
    <w:p>
      <w:pPr>
        <w:spacing w:after="80" w:before="120"/>
      </w:pPr>
      <w:r>
        <w:rPr>
          <w:rFonts w:ascii="Lato" w:cs="Lato" w:eastAsia="Lato" w:hAnsi="Lato"/>
          <w:b/>
          <w:bCs/>
          <w:i w:val="false"/>
          <w:iCs w:val="false"/>
          <w:color w:val="23555A"/>
          <w:sz w:val="22"/>
          <w:szCs w:val="22"/>
        </w:rPr>
        <w:t xml:space="preserve">Key metrics to track: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Monthly organic sessions (Google Analytics 4)</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Organic traffic by page (top landing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Search Console impressions and average position (by target keyword)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Click-through rate from search results (title tag + meta desc optimization)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Page scroll depth (are visitors reading the content?)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Time on page (engagement signal)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 click rate (is the linking strategy working?)</w:t>
      </w:r>
    </w:p>
    <w:p>
      <w:pPr>
        <w:spacing w:after="160" w:before="280"/>
      </w:pPr>
      <w:r>
        <w:rPr>
          <w:rFonts w:ascii="Georgia" w:cs="Georgia" w:eastAsia="Georgia" w:hAnsi="Georgia"/>
          <w:b/>
          <w:bCs/>
          <w:i w:val="false"/>
          <w:iCs w:val="false"/>
          <w:color w:val="2A4E64"/>
          <w:sz w:val="28"/>
          <w:szCs w:val="28"/>
        </w:rPr>
        <w:t xml:space="preserve">13.3 RFQ Conversion Metrics</w:t>
      </w:r>
    </w:p>
    <w:p>
      <w:pPr>
        <w:spacing w:after="80" w:before="120"/>
      </w:pPr>
      <w:r>
        <w:rPr>
          <w:rFonts w:ascii="Lato" w:cs="Lato" w:eastAsia="Lato" w:hAnsi="Lato"/>
          <w:b/>
          <w:bCs/>
          <w:i w:val="false"/>
          <w:iCs w:val="false"/>
          <w:color w:val="23555A"/>
          <w:sz w:val="22"/>
          <w:szCs w:val="22"/>
        </w:rPr>
        <w:t xml:space="preserve">Baseline (Month 1 post-launch):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5-10 RFQ submissions/month (from organic, direct, email/social)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0-2 conversions to customer (lead quality validation)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Average RFQ lead quality score: TBD (define internally)</w:t>
      </w:r>
    </w:p>
    <w:p>
      <w:pPr>
        <w:spacing w:after="80" w:before="120"/>
      </w:pPr>
      <w:r>
        <w:rPr>
          <w:rFonts w:ascii="Lato" w:cs="Lato" w:eastAsia="Lato" w:hAnsi="Lato"/>
          <w:b/>
          <w:bCs/>
          <w:i w:val="false"/>
          <w:iCs w:val="false"/>
          <w:color w:val="23555A"/>
          <w:sz w:val="22"/>
          <w:szCs w:val="22"/>
        </w:rPr>
        <w:t xml:space="preserve">Target (Month 3-6):</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15-25 RFQ submissions/month from organic traffic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2-4 conversions per month (customer pipeline fill)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quality improving (more qualified prospects)</w:t>
      </w:r>
    </w:p>
    <w:p>
      <w:pPr>
        <w:spacing w:after="80" w:before="120"/>
      </w:pPr>
      <w:r>
        <w:rPr>
          <w:rFonts w:ascii="Lato" w:cs="Lato" w:eastAsia="Lato" w:hAnsi="Lato"/>
          <w:b/>
          <w:bCs/>
          <w:i w:val="false"/>
          <w:iCs w:val="false"/>
          <w:color w:val="23555A"/>
          <w:sz w:val="22"/>
          <w:szCs w:val="22"/>
        </w:rPr>
        <w:t xml:space="preserve">Target (Month 6-12):</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30-50 RFQ submissions/month from organic traffic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5-10 conversions per month (pipeline acceleration)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Industry/service page attribution clear (know which pages drive conversions)</w:t>
      </w:r>
    </w:p>
    <w:p>
      <w:pPr>
        <w:spacing w:after="80" w:before="120"/>
      </w:pPr>
      <w:r>
        <w:rPr>
          <w:rFonts w:ascii="Lato" w:cs="Lato" w:eastAsia="Lato" w:hAnsi="Lato"/>
          <w:b/>
          <w:bCs/>
          <w:i w:val="false"/>
          <w:iCs w:val="false"/>
          <w:color w:val="23555A"/>
          <w:sz w:val="22"/>
          <w:szCs w:val="22"/>
        </w:rPr>
        <w:t xml:space="preserve">Key metrics to track:</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form submissions per day/week/month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submission source (organic, direct, referral, email, social)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submission by industry/service (if form captures this)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to sales response time (SLA tracking)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to conversation rate (did prospect respond to follow-up?)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to quote rate (did GPW move forward?)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RFQ to customer conversion rate (closed deal)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Average sales cycle length (from RFQ to close)</w:t>
      </w:r>
    </w:p>
    <w:p>
      <w:pPr>
        <w:spacing w:after="160" w:before="280"/>
      </w:pPr>
      <w:r>
        <w:rPr>
          <w:rFonts w:ascii="Georgia" w:cs="Georgia" w:eastAsia="Georgia" w:hAnsi="Georgia"/>
          <w:b/>
          <w:bCs/>
          <w:i w:val="false"/>
          <w:iCs w:val="false"/>
          <w:color w:val="2A4E64"/>
          <w:sz w:val="28"/>
          <w:szCs w:val="28"/>
        </w:rPr>
        <w:t xml:space="preserve">13.4 Content Engagement Metrics</w:t>
      </w:r>
    </w:p>
    <w:p>
      <w:pPr>
        <w:spacing w:after="80" w:before="120"/>
      </w:pPr>
      <w:r>
        <w:rPr>
          <w:rFonts w:ascii="Lato" w:cs="Lato" w:eastAsia="Lato" w:hAnsi="Lato"/>
          <w:b/>
          <w:bCs/>
          <w:i w:val="false"/>
          <w:iCs w:val="false"/>
          <w:color w:val="23555A"/>
          <w:sz w:val="22"/>
          <w:szCs w:val="22"/>
        </w:rPr>
        <w:t xml:space="preserve">Page performance tiers (monthly targets, Month 6):</w:t>
      </w:r>
    </w:p>
    <w:p>
      <w:pPr>
        <w:spacing w:after="80" w:before="120"/>
      </w:pPr>
      <w:r>
        <w:rPr>
          <w:rFonts w:ascii="Lato" w:cs="Lato" w:eastAsia="Lato" w:hAnsi="Lato"/>
          <w:b/>
          <w:bCs/>
          <w:i w:val="false"/>
          <w:iCs w:val="false"/>
          <w:color w:val="23555A"/>
          <w:sz w:val="22"/>
          <w:szCs w:val="22"/>
        </w:rPr>
        <w:t xml:space="preserve">Tier 1 (High-engagement pages: 500+ monthly organic sessions):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Services Hub, Box Build Assembly, AI &amp; Server Rack, Request Quote</w:t>
      </w:r>
    </w:p>
    <w:p>
      <w:pPr>
        <w:spacing w:after="80" w:before="120"/>
      </w:pPr>
      <w:r>
        <w:rPr>
          <w:rFonts w:ascii="Lato" w:cs="Lato" w:eastAsia="Lato" w:hAnsi="Lato"/>
          <w:b/>
          <w:bCs/>
          <w:i w:val="false"/>
          <w:iCs w:val="false"/>
          <w:color w:val="23555A"/>
          <w:sz w:val="22"/>
          <w:szCs w:val="22"/>
        </w:rPr>
        <w:t xml:space="preserve">Tier 2 (Medium-engagement pages: 200-500 monthly sessions):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Other service pages, most industry pages, Blog Hub, How to Choose CM</w:t>
      </w:r>
    </w:p>
    <w:p>
      <w:pPr>
        <w:spacing w:after="80" w:before="120"/>
      </w:pPr>
      <w:r>
        <w:rPr>
          <w:rFonts w:ascii="Lato" w:cs="Lato" w:eastAsia="Lato" w:hAnsi="Lato"/>
          <w:b/>
          <w:bCs/>
          <w:i w:val="false"/>
          <w:iCs w:val="false"/>
          <w:color w:val="23555A"/>
          <w:sz w:val="22"/>
          <w:szCs w:val="22"/>
        </w:rPr>
        <w:t xml:space="preserve">Tier 3 (Growing pages: 50-200 monthly sessions):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Specialized industry pages (Aerospace, Medical), early-stage blog posts, About pages</w:t>
      </w:r>
    </w:p>
    <w:p>
      <w:pPr>
        <w:spacing w:after="80" w:before="120"/>
      </w:pPr>
      <w:r>
        <w:rPr>
          <w:rFonts w:ascii="Lato" w:cs="Lato" w:eastAsia="Lato" w:hAnsi="Lato"/>
          <w:b/>
          <w:bCs/>
          <w:i w:val="false"/>
          <w:iCs w:val="false"/>
          <w:color w:val="23555A"/>
          <w:sz w:val="22"/>
          <w:szCs w:val="22"/>
        </w:rPr>
        <w:t xml:space="preserve">Key metrics per tier: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Bounce rate: Target &lt; 40% (indicates relevance to search query)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Avg. session duration: Target &gt; 2 minutes (indicates content engagement)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Pages per session: Target &gt; 1.5 (indicates internal linking success)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Scroll depth: Target &gt; 50% (indicates content quality)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CTA click rate: Target &gt; 5% (indicates conversion appeal)</w:t>
      </w:r>
    </w:p>
    <w:p>
      <w:pPr>
        <w:spacing w:after="160" w:before="280"/>
      </w:pPr>
      <w:r>
        <w:rPr>
          <w:rFonts w:ascii="Georgia" w:cs="Georgia" w:eastAsia="Georgia" w:hAnsi="Georgia"/>
          <w:b/>
          <w:bCs/>
          <w:i w:val="false"/>
          <w:iCs w:val="false"/>
          <w:color w:val="2A4E64"/>
          <w:sz w:val="28"/>
          <w:szCs w:val="28"/>
        </w:rPr>
        <w:t xml:space="preserve">13.5 Blog &amp; Thought Leadership Metrics</w:t>
      </w:r>
    </w:p>
    <w:p>
      <w:pPr>
        <w:spacing w:after="80" w:before="120"/>
      </w:pPr>
      <w:r>
        <w:rPr>
          <w:rFonts w:ascii="Lato" w:cs="Lato" w:eastAsia="Lato" w:hAnsi="Lato"/>
          <w:b/>
          <w:bCs/>
          <w:i w:val="false"/>
          <w:iCs w:val="false"/>
          <w:color w:val="23555A"/>
          <w:sz w:val="22"/>
          <w:szCs w:val="22"/>
        </w:rPr>
        <w:t xml:space="preserve">Individual blog post targets (3-6 months post-launch):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Nearshoring Guide: 200-300 organic sessions/month, 100-150 impressions in search (educational keyword volume)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Mexico Advantages: 100-200 sessions/month (lower search volume, higher shareability)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How to Choose CM: 300-500 sessions/month (decision-stage keyword, high conversion potential)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AI Hardware Trends: 150-300 sessions/month (niche search, high authority potential)</w:t>
      </w:r>
    </w:p>
    <w:p>
      <w:pPr>
        <w:spacing w:after="80" w:before="120"/>
      </w:pPr>
      <w:r>
        <w:rPr>
          <w:rFonts w:ascii="Lato" w:cs="Lato" w:eastAsia="Lato" w:hAnsi="Lato"/>
          <w:b/>
          <w:bCs/>
          <w:i w:val="false"/>
          <w:iCs w:val="false"/>
          <w:color w:val="23555A"/>
          <w:sz w:val="22"/>
          <w:szCs w:val="22"/>
        </w:rPr>
        <w:t xml:space="preserve">Engagement targets: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Blog pages avg session duration &gt; 3 minutes (longer reads)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Scroll depth &gt; 60% (thought leadership should keep readers)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Social shares: Track via UTM parameters or social analytics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External backlinks: Monitor via backlink checker (authority signal)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Industry publication citations: Track mentions in trade publications</w:t>
      </w:r>
    </w:p>
    <w:p>
      <w:pPr>
        <w:spacing w:after="160" w:before="280"/>
      </w:pPr>
      <w:r>
        <w:rPr>
          <w:rFonts w:ascii="Georgia" w:cs="Georgia" w:eastAsia="Georgia" w:hAnsi="Georgia"/>
          <w:b/>
          <w:bCs/>
          <w:i w:val="false"/>
          <w:iCs w:val="false"/>
          <w:color w:val="2A4E64"/>
          <w:sz w:val="28"/>
          <w:szCs w:val="28"/>
        </w:rPr>
        <w:t xml:space="preserve">13.6 AI Citation Monitoring (Quarterly)</w:t>
      </w:r>
    </w:p>
    <w:p>
      <w:pPr>
        <w:spacing w:after="80" w:before="120"/>
      </w:pPr>
      <w:r>
        <w:rPr>
          <w:rFonts w:ascii="Lato" w:cs="Lato" w:eastAsia="Lato" w:hAnsi="Lato"/>
          <w:b/>
          <w:bCs/>
          <w:i w:val="false"/>
          <w:iCs w:val="false"/>
          <w:color w:val="23555A"/>
          <w:sz w:val="22"/>
          <w:szCs w:val="22"/>
        </w:rPr>
        <w:t xml:space="preserve">Baseline (Month 1-3):</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Establish baseline: Which pages/claims are cited by LLMs (ChatGPT, Claude, etc.)?</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Which claims need fact-checking or citation improvement?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Are GPW's unique insights being attributed?</w:t>
      </w:r>
    </w:p>
    <w:p>
      <w:pPr>
        <w:spacing w:after="80" w:before="120"/>
      </w:pPr>
      <w:r>
        <w:rPr>
          <w:rFonts w:ascii="Lato" w:cs="Lato" w:eastAsia="Lato" w:hAnsi="Lato"/>
          <w:b/>
          <w:bCs/>
          <w:i w:val="false"/>
          <w:iCs w:val="false"/>
          <w:color w:val="23555A"/>
          <w:sz w:val="22"/>
          <w:szCs w:val="22"/>
        </w:rPr>
        <w:t xml:space="preserve">Ongoing (Quarterly):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Track which GPW content appears in AI-generated summaries/responses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Identify new backlink opportunities from publication citations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Monitor brand mentions in AI training data (if possible)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Adjust content strategy based on what resonates in AI context</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14. Dependencies &amp; Risks</w:t>
      </w:r>
    </w:p>
    <w:p>
      <w:pPr>
        <w:spacing w:after="120" w:line="276"/>
      </w:pPr>
      <w:r>
        <w:rPr>
          <w:rFonts w:ascii="Lato" w:cs="Lato" w:eastAsia="Lato" w:hAnsi="Lato"/>
          <w:b w:val="false"/>
          <w:bCs w:val="false"/>
          <w:i w:val="false"/>
          <w:iCs w:val="false"/>
          <w:color w:val="333333"/>
          <w:sz w:val="22"/>
          <w:szCs w:val="22"/>
        </w:rPr>
        <w:t xml:space="preserve">This section flags critical dependencies and potential roadblocks that could impact Phase 3 execution.</w:t>
      </w:r>
    </w:p>
    <w:p>
      <w:pPr>
        <w:spacing w:after="160" w:before="280"/>
      </w:pPr>
      <w:r>
        <w:rPr>
          <w:rFonts w:ascii="Georgia" w:cs="Georgia" w:eastAsia="Georgia" w:hAnsi="Georgia"/>
          <w:b/>
          <w:bCs/>
          <w:i w:val="false"/>
          <w:iCs w:val="false"/>
          <w:color w:val="2A4E64"/>
          <w:sz w:val="28"/>
          <w:szCs w:val="28"/>
        </w:rPr>
        <w:t xml:space="preserve">14.1 Internal Dependencies</w:t>
      </w:r>
    </w:p>
    <w:p>
      <w:pPr>
        <w:spacing w:after="80" w:before="120"/>
      </w:pPr>
      <w:r>
        <w:rPr>
          <w:rFonts w:ascii="Lato" w:cs="Lato" w:eastAsia="Lato" w:hAnsi="Lato"/>
          <w:b/>
          <w:bCs/>
          <w:i w:val="false"/>
          <w:iCs w:val="false"/>
          <w:color w:val="23555A"/>
          <w:sz w:val="22"/>
          <w:szCs w:val="22"/>
        </w:rPr>
        <w:t xml:space="preserve">From Engineering/Product team: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Certification status finalized (IPC, ISO 13485, AS9100, etc.) — needed for claims on service/About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Status: No certifications currently held. All referenced as "pursuing" or "in progress" throughout site content.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Facility capacity specs confirmed (equipment list, throughput, lead times) — needed for services and About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Status: No facility secured. Content uses general Monterrey-based operations language without specific facility details.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Customer reference list (anonymized, for future case study development) — needed for credibility in blog and comparison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Status: No customers to date. No case studies or testimonials available. Credibility built through team credentials and industry expertise.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Technical specifications for services (what can GPW actually do?) — needed for service page accuracy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Status: Capabilities described based on planned operational scope. Copy written as if operational.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Pricing guidance or rate cards (if any) — needed for any cost-related claims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Status: No rate cards available. Cost advantages framed in general nearshoring terms.</w:t>
      </w:r>
    </w:p>
    <w:p>
      <w:pPr>
        <w:spacing w:after="120" w:line="276"/>
      </w:pPr>
      <w:r>
        <w:rPr>
          <w:rFonts w:ascii="Lato" w:cs="Lato" w:eastAsia="Lato" w:hAnsi="Lato"/>
          <w:b/>
          <w:bCs/>
          <w:i w:val="false"/>
          <w:iCs w:val="false"/>
          <w:color w:val="23555A"/>
          <w:sz w:val="22"/>
          <w:szCs w:val="22"/>
        </w:rPr>
        <w:t xml:space="preserve">Deliverable deadline:: </w:t>
      </w:r>
      <w:r>
        <w:rPr>
          <w:rFonts w:ascii="Lato" w:cs="Lato" w:eastAsia="Lato" w:hAnsi="Lato"/>
          <w:b w:val="false"/>
          <w:bCs w:val="false"/>
          <w:i w:val="false"/>
          <w:iCs w:val="false"/>
          <w:color w:val="333333"/>
          <w:sz w:val="22"/>
          <w:szCs w:val="22"/>
        </w:rPr>
        <w:t xml:space="preserve">These should be confirmed by end of Week 2 (before service pages are written in Week 3).</w:t>
      </w:r>
    </w:p>
    <w:p>
      <w:pPr>
        <w:spacing w:after="80" w:before="120"/>
      </w:pPr>
      <w:r>
        <w:rPr>
          <w:rFonts w:ascii="Lato" w:cs="Lato" w:eastAsia="Lato" w:hAnsi="Lato"/>
          <w:b/>
          <w:bCs/>
          <w:i w:val="false"/>
          <w:iCs w:val="false"/>
          <w:color w:val="23555A"/>
          <w:sz w:val="22"/>
          <w:szCs w:val="22"/>
        </w:rPr>
        <w:t xml:space="preserve">From Sales/Operations team: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Sales process documentation (what happens after RFQ submission?) — needed for RFQ page + blog content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Customer pain points + success metrics (from actual customer conversations) — needed for blog copy +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Competitive win/loss data (why do customers choose GPW?) — needed for comparison pages + positioning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Typical project examples (industry, service, timeline, complexity) — needed for industry pages + blog</w:t>
      </w:r>
    </w:p>
    <w:p>
      <w:pPr>
        <w:spacing w:after="120" w:line="276"/>
      </w:pPr>
      <w:r>
        <w:rPr>
          <w:rFonts w:ascii="Lato" w:cs="Lato" w:eastAsia="Lato" w:hAnsi="Lato"/>
          <w:b/>
          <w:bCs/>
          <w:i w:val="false"/>
          <w:iCs w:val="false"/>
          <w:color w:val="23555A"/>
          <w:sz w:val="22"/>
          <w:szCs w:val="22"/>
        </w:rPr>
        <w:t xml:space="preserve">Deliverable deadline:: </w:t>
      </w:r>
      <w:r>
        <w:rPr>
          <w:rFonts w:ascii="Lato" w:cs="Lato" w:eastAsia="Lato" w:hAnsi="Lato"/>
          <w:b w:val="false"/>
          <w:bCs w:val="false"/>
          <w:i w:val="false"/>
          <w:iCs w:val="false"/>
          <w:color w:val="333333"/>
          <w:sz w:val="22"/>
          <w:szCs w:val="22"/>
        </w:rPr>
        <w:t xml:space="preserve">By end of Week 1 for blog outlining.</w:t>
      </w:r>
    </w:p>
    <w:p>
      <w:pPr>
        <w:spacing w:after="160" w:before="280"/>
      </w:pPr>
      <w:r>
        <w:rPr>
          <w:rFonts w:ascii="Georgia" w:cs="Georgia" w:eastAsia="Georgia" w:hAnsi="Georgia"/>
          <w:b/>
          <w:bCs/>
          <w:i w:val="false"/>
          <w:iCs w:val="false"/>
          <w:color w:val="2A4E64"/>
          <w:sz w:val="28"/>
          <w:szCs w:val="28"/>
        </w:rPr>
        <w:t xml:space="preserve">14.2 External Dependencies</w:t>
      </w:r>
    </w:p>
    <w:p>
      <w:pPr>
        <w:spacing w:after="80" w:before="120"/>
      </w:pPr>
      <w:r>
        <w:rPr>
          <w:rFonts w:ascii="Lato" w:cs="Lato" w:eastAsia="Lato" w:hAnsi="Lato"/>
          <w:b/>
          <w:bCs/>
          <w:i w:val="false"/>
          <w:iCs w:val="false"/>
          <w:color w:val="23555A"/>
          <w:sz w:val="22"/>
          <w:szCs w:val="22"/>
        </w:rPr>
        <w:t xml:space="preserve">Photography/Imagery:</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Facility photos (production floor, assembly areas, team spaces) — needed by Week 5 for industry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Equipment photos (specific machinery, test benches, quality lab) — needed by Week 4 for service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Team headshots (leadership, subject matter experts for bios) — needed by Week 10 for About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Finished product examples (anonymized customer products, safe to show) — needed by Week 6 for industry/blog pages</w:t>
      </w:r>
    </w:p>
    <w:p>
      <w:pPr>
        <w:spacing w:after="120" w:line="276"/>
      </w:pPr>
      <w:r>
        <w:rPr>
          <w:rFonts w:ascii="Lato" w:cs="Lato" w:eastAsia="Lato" w:hAnsi="Lato"/>
          <w:b/>
          <w:bCs/>
          <w:i w:val="false"/>
          <w:iCs w:val="false"/>
          <w:color w:val="23555A"/>
          <w:sz w:val="22"/>
          <w:szCs w:val="22"/>
        </w:rPr>
        <w:t xml:space="preserve">Action:: </w:t>
      </w:r>
      <w:r>
        <w:rPr>
          <w:rFonts w:ascii="Lato" w:cs="Lato" w:eastAsia="Lato" w:hAnsi="Lato"/>
          <w:b w:val="false"/>
          <w:bCs w:val="false"/>
          <w:i w:val="false"/>
          <w:iCs w:val="false"/>
          <w:color w:val="333333"/>
          <w:sz w:val="22"/>
          <w:szCs w:val="22"/>
        </w:rPr>
        <w:t xml:space="preserve">Coordinate with photography team to schedule facility shoot by Week 2, so photos are ready for design phase (Phase 4).</w:t>
      </w:r>
    </w:p>
    <w:p>
      <w:pPr>
        <w:spacing w:after="80" w:before="120"/>
      </w:pPr>
      <w:r>
        <w:rPr>
          <w:rFonts w:ascii="Lato" w:cs="Lato" w:eastAsia="Lato" w:hAnsi="Lato"/>
          <w:b/>
          <w:bCs/>
          <w:i w:val="false"/>
          <w:iCs w:val="false"/>
          <w:color w:val="23555A"/>
          <w:sz w:val="22"/>
          <w:szCs w:val="22"/>
        </w:rPr>
        <w:t xml:space="preserve">Website Platform Setup:</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WordPress installation + Elementor (or chosen page builder) confirmed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Yoast SEO plugin installed (or SEO validation process defined)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RFQ form backend configured (Zapier, email, CRM integration)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Blog CMS ready (categories, author management, publishing workflow)</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Analytics setup (Google Analytics 4, Search Console, goal tracking)</w:t>
      </w:r>
    </w:p>
    <w:p>
      <w:pPr>
        <w:spacing w:after="120" w:line="276"/>
      </w:pPr>
      <w:r>
        <w:rPr>
          <w:rFonts w:ascii="Lato" w:cs="Lato" w:eastAsia="Lato" w:hAnsi="Lato"/>
          <w:b/>
          <w:bCs/>
          <w:i w:val="false"/>
          <w:iCs w:val="false"/>
          <w:color w:val="23555A"/>
          <w:sz w:val="22"/>
          <w:szCs w:val="22"/>
        </w:rPr>
        <w:t xml:space="preserve">Action:: </w:t>
      </w:r>
      <w:r>
        <w:rPr>
          <w:rFonts w:ascii="Lato" w:cs="Lato" w:eastAsia="Lato" w:hAnsi="Lato"/>
          <w:b w:val="false"/>
          <w:bCs w:val="false"/>
          <w:i w:val="false"/>
          <w:iCs w:val="false"/>
          <w:color w:val="333333"/>
          <w:sz w:val="22"/>
          <w:szCs w:val="22"/>
        </w:rPr>
        <w:t xml:space="preserve">IT/Dev team must complete by end of Week 1 so design team can start Phase 4 build.</w:t>
      </w:r>
    </w:p>
    <w:p>
      <w:pPr>
        <w:spacing w:after="80" w:before="120"/>
      </w:pPr>
      <w:r>
        <w:rPr>
          <w:rFonts w:ascii="Lato" w:cs="Lato" w:eastAsia="Lato" w:hAnsi="Lato"/>
          <w:b/>
          <w:bCs/>
          <w:i w:val="false"/>
          <w:iCs w:val="false"/>
          <w:color w:val="23555A"/>
          <w:sz w:val="22"/>
          <w:szCs w:val="22"/>
        </w:rPr>
        <w:t xml:space="preserve">Brand Assets: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Logo files (SVG, PNG variations) finalized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Color palette confirmed (Figma, CSS variables)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Typography system finalized (Trirong + Lato, font weights, sizing)</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 ] Brand guidelines document (tone, imagery, visual style) finalized</w:t>
      </w:r>
    </w:p>
    <w:p>
      <w:pPr>
        <w:spacing w:after="120" w:line="276"/>
      </w:pPr>
      <w:r>
        <w:rPr>
          <w:rFonts w:ascii="Lato" w:cs="Lato" w:eastAsia="Lato" w:hAnsi="Lato"/>
          <w:b/>
          <w:bCs/>
          <w:i w:val="false"/>
          <w:iCs w:val="false"/>
          <w:color w:val="23555A"/>
          <w:sz w:val="22"/>
          <w:szCs w:val="22"/>
        </w:rPr>
        <w:t xml:space="preserve">Action:: </w:t>
      </w:r>
      <w:r>
        <w:rPr>
          <w:rFonts w:ascii="Lato" w:cs="Lato" w:eastAsia="Lato" w:hAnsi="Lato"/>
          <w:b w:val="false"/>
          <w:bCs w:val="false"/>
          <w:i w:val="false"/>
          <w:iCs w:val="false"/>
          <w:color w:val="333333"/>
          <w:sz w:val="22"/>
          <w:szCs w:val="22"/>
        </w:rPr>
        <w:t xml:space="preserve">Ensure MANUAL_IDENTIDAD_GPW_2025.docx is fully implemented before copywriting starts.</w:t>
      </w:r>
    </w:p>
    <w:p>
      <w:pPr>
        <w:spacing w:after="160" w:before="280"/>
      </w:pPr>
      <w:r>
        <w:rPr>
          <w:rFonts w:ascii="Georgia" w:cs="Georgia" w:eastAsia="Georgia" w:hAnsi="Georgia"/>
          <w:b/>
          <w:bCs/>
          <w:i w:val="false"/>
          <w:iCs w:val="false"/>
          <w:color w:val="2A4E64"/>
          <w:sz w:val="28"/>
          <w:szCs w:val="28"/>
        </w:rPr>
        <w:t xml:space="preserve">14.3 Potential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pPr>
              <w:spacing w:after="0"/>
            </w:pPr>
            <w:r>
              <w:rPr>
                <w:rFonts w:ascii="Lato" w:cs="Lato" w:eastAsia="Lato" w:hAnsi="Lato"/>
                <w:b/>
                <w:bCs/>
                <w:i w:val="false"/>
                <w:iCs w:val="false"/>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**Engineering specs not confirmed**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Service page claims inaccurate, credibility damage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Get sign-off by Week 2; flag as blocker if not confirmed</w:t>
            </w:r>
          </w:p>
        </w:tc>
      </w:tr>
      <w:tr>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**No customer references available**</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Case study/comparison content weak, less credible</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Plan for future case studies; use anonymized project descriptions (hypothetical scenarios acceptable if labeled)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**Facility photos unavailable**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Pages feel generic (stock photos), less trust signals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Schedule shoot ASAP; use production-floor diagrams/wireframes as backup</w:t>
            </w:r>
          </w:p>
        </w:tc>
      </w:tr>
      <w:tr>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**RFQ form backend not ready**</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RFQ page can't convert, blocks testing</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Defer RFQ backend to Phase 4 if needed; use email-based form as interim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**Blog content falls behind schedule**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Publish blog content without full optimization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Focus on Sprints 1-5 (foundation + services + industries); defer blog optimization to Phase 4</w:t>
            </w:r>
          </w:p>
        </w:tc>
      </w:tr>
      <w:tr>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**Competitive analysis outdated**</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Comparison pages don't reflect current competitive landscape</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Refresh competitive research 1 week before Sprints 6-7; confirm competitor positioning still valid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**Keyword research not integrated**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Content doesn't target researched keywords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Copywriter must reference keyword research doc during writing; SEO review validates keyword integration</w:t>
            </w:r>
          </w:p>
        </w:tc>
      </w:tr>
      <w:tr>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**Internal linking creates broken links**</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User experience damage, SEO penalty</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Phase 4 validation step; link checker tool required before launch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**Tone inconsistency across pages**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Brand voice feels disjointed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Lato" w:cs="Lato" w:eastAsia="Lato" w:hAnsi="Lato"/>
                <w:b w:val="false"/>
                <w:bCs w:val="false"/>
                <w:i w:val="false"/>
                <w:iCs w:val="false"/>
                <w:color w:val="333333"/>
                <w:sz w:val="20"/>
                <w:szCs w:val="20"/>
              </w:rPr>
              <w:t xml:space="preserve">Create brand voice style guide (Section 12); content review gate before publishing</w:t>
            </w:r>
          </w:p>
        </w:tc>
      </w:tr>
    </w:tbl>
    <w:p>
      <w:pPr>
        <w:spacing w:after="160" w:before="280"/>
      </w:pPr>
      <w:r>
        <w:rPr>
          <w:rFonts w:ascii="Georgia" w:cs="Georgia" w:eastAsia="Georgia" w:hAnsi="Georgia"/>
          <w:b/>
          <w:bCs/>
          <w:i w:val="false"/>
          <w:iCs w:val="false"/>
          <w:color w:val="2A4E64"/>
          <w:sz w:val="28"/>
          <w:szCs w:val="28"/>
        </w:rPr>
        <w:t xml:space="preserve">14.4 Resource Requirements</w:t>
      </w:r>
    </w:p>
    <w:p>
      <w:pPr>
        <w:spacing w:after="80" w:before="120"/>
      </w:pPr>
      <w:r>
        <w:rPr>
          <w:rFonts w:ascii="Lato" w:cs="Lato" w:eastAsia="Lato" w:hAnsi="Lato"/>
          <w:b/>
          <w:bCs/>
          <w:i w:val="false"/>
          <w:iCs w:val="false"/>
          <w:color w:val="23555A"/>
          <w:sz w:val="22"/>
          <w:szCs w:val="22"/>
        </w:rPr>
        <w:t xml:space="preserve">Phase 3 Copywriting Team:</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Lead Copywriter (experienced in B2B SaaS/manufacturing): 16 weeks, full-time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SEO Specialist (keyword integration, on-page optimization, schema): 8 weeks (Sprints 1-4, then part-time)</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Subject Matter Expert / Content Editor (engineering/operations validation): 4 weeks part-time (Sprints 1-2 service review, then as-needed)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1 Brand Strategist / Editor (tone consistency, brand voice validation): 2 weeks, part-time (Sprints 1 and 5)</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Optional: Content Manager (schedule, deliverable tracking, stakeholder communication): 16 weeks, 0.5 FTE</w:t>
      </w:r>
    </w:p>
    <w:p>
      <w:pPr>
        <w:spacing w:after="80" w:before="120"/>
      </w:pPr>
      <w:r>
        <w:rPr>
          <w:rFonts w:ascii="Lato" w:cs="Lato" w:eastAsia="Lato" w:hAnsi="Lato"/>
          <w:b/>
          <w:bCs/>
          <w:i w:val="false"/>
          <w:iCs w:val="false"/>
          <w:color w:val="23555A"/>
          <w:sz w:val="22"/>
          <w:szCs w:val="22"/>
        </w:rPr>
        <w:t xml:space="preserve">External Resources: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Photography team (facility shoot, product shoot): 2-3 days (Week 2)</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Graphic designer (diagrams, infographics for blogs): 10 hours (Weeks 11-13)</w:t>
      </w:r>
    </w:p>
    <w:p>
      <w:pPr>
        <w:spacing w:after="80" w:before="120"/>
      </w:pPr>
      <w:r>
        <w:rPr>
          <w:rFonts w:ascii="Lato" w:cs="Lato" w:eastAsia="Lato" w:hAnsi="Lato"/>
          <w:b/>
          <w:bCs/>
          <w:i w:val="false"/>
          <w:iCs w:val="false"/>
          <w:color w:val="23555A"/>
          <w:sz w:val="22"/>
          <w:szCs w:val="22"/>
        </w:rPr>
        <w:t xml:space="preserve">Tools: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SEO tool (Yoast, SEMrush, or Ahrefs): $15-100/month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Keyword research spreadsheet: Shared Google Sheets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Content management: Google Drive or shared folder</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Grammar/spell-check: Grammarly Pro ($15/month)</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Link checker: Built into Yoast or standalone tool ($20/month)</w:t>
      </w:r>
    </w:p>
    <w:p>
      <w:r>
        <w:br w:type="page"/>
      </w:r>
    </w:p>
    <w:p>
      <w:pPr>
        <w:pBdr>
          <w:bottom w:val="single" w:color="23555A" w:sz="4" w:space="8"/>
        </w:pBdr>
        <w:spacing w:after="200" w:before="360"/>
      </w:pPr>
      <w:r>
        <w:rPr>
          <w:rFonts w:ascii="Georgia" w:cs="Georgia" w:eastAsia="Georgia" w:hAnsi="Georgia"/>
          <w:b/>
          <w:bCs/>
          <w:i w:val="false"/>
          <w:iCs w:val="false"/>
          <w:color w:val="23555A"/>
          <w:sz w:val="36"/>
          <w:szCs w:val="36"/>
        </w:rPr>
        <w:t xml:space="preserve">15. Conclusion: Execution Roadmap</w:t>
      </w:r>
    </w:p>
    <w:p>
      <w:pPr>
        <w:spacing w:after="120" w:line="276"/>
      </w:pPr>
      <w:r>
        <w:rPr>
          <w:rFonts w:ascii="Lato" w:cs="Lato" w:eastAsia="Lato" w:hAnsi="Lato"/>
          <w:b w:val="false"/>
          <w:bCs w:val="false"/>
          <w:i w:val="false"/>
          <w:iCs w:val="false"/>
          <w:color w:val="333333"/>
          <w:sz w:val="22"/>
          <w:szCs w:val="22"/>
        </w:rPr>
        <w:t xml:space="preserve">This Content Strategy document provides the complete framework for Phase 3 (Content Creation). The roadmap is:</w:t>
      </w:r>
    </w:p>
    <w:p>
      <w:pPr>
        <w:spacing w:after="60" w:line="276"/>
        <w:ind w:left="360"/>
      </w:pPr>
      <w:r>
        <w:rPr>
          <w:rFonts w:ascii="Lato" w:cs="Lato" w:eastAsia="Lato" w:hAnsi="Lato"/>
          <w:b/>
          <w:bCs/>
          <w:i w:val="false"/>
          <w:iCs w:val="false"/>
          <w:color w:val="ED835E"/>
          <w:sz w:val="22"/>
          <w:szCs w:val="22"/>
        </w:rPr>
        <w:t xml:space="preserve">1. </w:t>
      </w:r>
      <w:r>
        <w:rPr>
          <w:rFonts w:ascii="Lato" w:cs="Lato" w:eastAsia="Lato" w:hAnsi="Lato"/>
          <w:b w:val="false"/>
          <w:bCs w:val="false"/>
          <w:i w:val="false"/>
          <w:iCs w:val="false"/>
          <w:color w:val="333333"/>
          <w:sz w:val="22"/>
          <w:szCs w:val="22"/>
        </w:rPr>
        <w:t xml:space="preserve">Weeks 1-2 (Sprint 1): Write foundation pages (Home, EMS Home, Services Hub, RFQ, About). Establish brand voice.</w:t>
      </w:r>
    </w:p>
    <w:p>
      <w:pPr>
        <w:spacing w:after="60" w:line="276"/>
        <w:ind w:left="360"/>
      </w:pPr>
      <w:r>
        <w:rPr>
          <w:rFonts w:ascii="Lato" w:cs="Lato" w:eastAsia="Lato" w:hAnsi="Lato"/>
          <w:b/>
          <w:bCs/>
          <w:i w:val="false"/>
          <w:iCs w:val="false"/>
          <w:color w:val="ED835E"/>
          <w:sz w:val="22"/>
          <w:szCs w:val="22"/>
        </w:rPr>
        <w:t xml:space="preserve">2. </w:t>
      </w:r>
      <w:r>
        <w:rPr>
          <w:rFonts w:ascii="Lato" w:cs="Lato" w:eastAsia="Lato" w:hAnsi="Lato"/>
          <w:b w:val="false"/>
          <w:bCs w:val="false"/>
          <w:i w:val="false"/>
          <w:iCs w:val="false"/>
          <w:color w:val="333333"/>
          <w:sz w:val="22"/>
          <w:szCs w:val="22"/>
        </w:rPr>
        <w:t xml:space="preserve">Weeks 3-4 (Sprint 2): Write 5 service pages. Ensure accurate capability descriptions, FAQ sections, internal linking.</w:t>
      </w:r>
    </w:p>
    <w:p>
      <w:pPr>
        <w:spacing w:after="60" w:line="276"/>
        <w:ind w:left="360"/>
      </w:pPr>
      <w:r>
        <w:rPr>
          <w:rFonts w:ascii="Lato" w:cs="Lato" w:eastAsia="Lato" w:hAnsi="Lato"/>
          <w:b/>
          <w:bCs/>
          <w:i w:val="false"/>
          <w:iCs w:val="false"/>
          <w:color w:val="ED835E"/>
          <w:sz w:val="22"/>
          <w:szCs w:val="22"/>
        </w:rPr>
        <w:t xml:space="preserve">3. </w:t>
      </w:r>
      <w:r>
        <w:rPr>
          <w:rFonts w:ascii="Lato" w:cs="Lato" w:eastAsia="Lato" w:hAnsi="Lato"/>
          <w:b w:val="false"/>
          <w:bCs w:val="false"/>
          <w:i w:val="false"/>
          <w:iCs w:val="false"/>
          <w:color w:val="333333"/>
          <w:sz w:val="22"/>
          <w:szCs w:val="22"/>
        </w:rPr>
        <w:t xml:space="preserve">Weeks 5-6 (Sprint 3): Write 4 highest-priority industry pages (AI &amp; Server Rack, Industrial, Telecom, Medical). Emphasize vertical expertise.</w:t>
      </w:r>
    </w:p>
    <w:p>
      <w:pPr>
        <w:spacing w:after="60" w:line="276"/>
        <w:ind w:left="360"/>
      </w:pPr>
      <w:r>
        <w:rPr>
          <w:rFonts w:ascii="Lato" w:cs="Lato" w:eastAsia="Lato" w:hAnsi="Lato"/>
          <w:b/>
          <w:bCs/>
          <w:i w:val="false"/>
          <w:iCs w:val="false"/>
          <w:color w:val="ED835E"/>
          <w:sz w:val="22"/>
          <w:szCs w:val="22"/>
        </w:rPr>
        <w:t xml:space="preserve">4. </w:t>
      </w:r>
      <w:r>
        <w:rPr>
          <w:rFonts w:ascii="Lato" w:cs="Lato" w:eastAsia="Lato" w:hAnsi="Lato"/>
          <w:b w:val="false"/>
          <w:bCs w:val="false"/>
          <w:i w:val="false"/>
          <w:iCs w:val="false"/>
          <w:color w:val="333333"/>
          <w:sz w:val="22"/>
          <w:szCs w:val="22"/>
        </w:rPr>
        <w:t xml:space="preserve">Weeks 7-8 (Sprint 4): Write 4 remaining industry pages (Automotive, Energy, Aerospace, Appliances). Complete vertical portfolio.</w:t>
      </w:r>
    </w:p>
    <w:p>
      <w:pPr>
        <w:spacing w:after="60" w:line="276"/>
        <w:ind w:left="360"/>
      </w:pPr>
      <w:r>
        <w:rPr>
          <w:rFonts w:ascii="Lato" w:cs="Lato" w:eastAsia="Lato" w:hAnsi="Lato"/>
          <w:b/>
          <w:bCs/>
          <w:i w:val="false"/>
          <w:iCs w:val="false"/>
          <w:color w:val="ED835E"/>
          <w:sz w:val="22"/>
          <w:szCs w:val="22"/>
        </w:rPr>
        <w:t xml:space="preserve">5. </w:t>
      </w:r>
      <w:r>
        <w:rPr>
          <w:rFonts w:ascii="Lato" w:cs="Lato" w:eastAsia="Lato" w:hAnsi="Lato"/>
          <w:b w:val="false"/>
          <w:bCs w:val="false"/>
          <w:i w:val="false"/>
          <w:iCs w:val="false"/>
          <w:color w:val="333333"/>
          <w:sz w:val="22"/>
          <w:szCs w:val="22"/>
        </w:rPr>
        <w:t xml:space="preserve">Weeks 9-10 (Sprint 5): Write corporate pages and blog hub. Prepare blog publishing workflow.</w:t>
      </w:r>
    </w:p>
    <w:p>
      <w:pPr>
        <w:spacing w:after="60" w:line="276"/>
        <w:ind w:left="360"/>
      </w:pPr>
      <w:r>
        <w:rPr>
          <w:rFonts w:ascii="Lato" w:cs="Lato" w:eastAsia="Lato" w:hAnsi="Lato"/>
          <w:b/>
          <w:bCs/>
          <w:i w:val="false"/>
          <w:iCs w:val="false"/>
          <w:color w:val="ED835E"/>
          <w:sz w:val="22"/>
          <w:szCs w:val="22"/>
        </w:rPr>
        <w:t xml:space="preserve">6. </w:t>
      </w:r>
      <w:r>
        <w:rPr>
          <w:rFonts w:ascii="Lato" w:cs="Lato" w:eastAsia="Lato" w:hAnsi="Lato"/>
          <w:b w:val="false"/>
          <w:bCs w:val="false"/>
          <w:i w:val="false"/>
          <w:iCs w:val="false"/>
          <w:color w:val="333333"/>
          <w:sz w:val="22"/>
          <w:szCs w:val="22"/>
        </w:rPr>
        <w:t xml:space="preserve">Weeks 11-14 (Sprint 6): Write 6 blog posts (Nearshoring Guide, Mexico Advantages, USMCA Benefits, Box Build Guide, How to Choose CM, AI Hardware Trends). Stagger publication for ongoing organic reach.</w:t>
      </w:r>
    </w:p>
    <w:p>
      <w:pPr>
        <w:spacing w:after="60" w:line="276"/>
        <w:ind w:left="360"/>
      </w:pPr>
      <w:r>
        <w:rPr>
          <w:rFonts w:ascii="Lato" w:cs="Lato" w:eastAsia="Lato" w:hAnsi="Lato"/>
          <w:b/>
          <w:bCs/>
          <w:i w:val="false"/>
          <w:iCs w:val="false"/>
          <w:color w:val="ED835E"/>
          <w:sz w:val="22"/>
          <w:szCs w:val="22"/>
        </w:rPr>
        <w:t xml:space="preserve">7. </w:t>
      </w:r>
      <w:r>
        <w:rPr>
          <w:rFonts w:ascii="Lato" w:cs="Lato" w:eastAsia="Lato" w:hAnsi="Lato"/>
          <w:b w:val="false"/>
          <w:bCs w:val="false"/>
          <w:i w:val="false"/>
          <w:iCs w:val="false"/>
          <w:color w:val="333333"/>
          <w:sz w:val="22"/>
          <w:szCs w:val="22"/>
        </w:rPr>
        <w:t xml:space="preserve">Weeks 15-16 (Sprint 7): Write 3 comparison pages (Nearshore vs. Offshore, Mid-Market vs. Mega-EMS, Agile vs. Traditional) and Contract Manufacturing placeholder. Complete full site architecture.</w:t>
      </w:r>
    </w:p>
    <w:p>
      <w:pPr>
        <w:spacing w:after="80" w:before="120"/>
      </w:pPr>
      <w:r>
        <w:rPr>
          <w:rFonts w:ascii="Lato" w:cs="Lato" w:eastAsia="Lato" w:hAnsi="Lato"/>
          <w:b/>
          <w:bCs/>
          <w:i w:val="false"/>
          <w:iCs w:val="false"/>
          <w:color w:val="23555A"/>
          <w:sz w:val="22"/>
          <w:szCs w:val="22"/>
        </w:rPr>
        <w:t xml:space="preserve">Quality gates at each sprint: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meet word count and on-page SEO standards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have clear primary CTA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Internal linking is complete and validated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voice is consistent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Factual accuracy is confirmed by engineering/operations team</w:t>
      </w:r>
    </w:p>
    <w:p>
      <w:pPr>
        <w:spacing w:after="80" w:before="120"/>
      </w:pPr>
      <w:r>
        <w:rPr>
          <w:rFonts w:ascii="Lato" w:cs="Lato" w:eastAsia="Lato" w:hAnsi="Lato"/>
          <w:b/>
          <w:bCs/>
          <w:i w:val="false"/>
          <w:iCs w:val="false"/>
          <w:color w:val="23555A"/>
          <w:sz w:val="22"/>
          <w:szCs w:val="22"/>
        </w:rPr>
        <w:t xml:space="preserve">Handoff to Phase 4 (HTML Prototypes &amp; Implementation):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31 pages delivered in Word/Google Docs format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images/asset requirements documented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internal link structure documented</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CTAs specified (button text, placement, color, destination URL)</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SEO metadata (title, meta description, H1, schema) specified</w:t>
      </w:r>
    </w:p>
    <w:p>
      <w:pPr>
        <w:spacing w:after="80" w:before="120"/>
      </w:pPr>
      <w:r>
        <w:rPr>
          <w:rFonts w:ascii="Lato" w:cs="Lato" w:eastAsia="Lato" w:hAnsi="Lato"/>
          <w:b/>
          <w:bCs/>
          <w:i w:val="false"/>
          <w:iCs w:val="false"/>
          <w:color w:val="23555A"/>
          <w:sz w:val="22"/>
          <w:szCs w:val="22"/>
        </w:rPr>
        <w:t xml:space="preserve">Success criteria:</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31 pages launched by end of Week 16</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optimized for SEO (on-page standards met)</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All pages drive toward primary conversion goal (RFQ submission)</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Brand voice consistent across all pages</w:t>
      </w:r>
    </w:p>
    <w:p>
      <w:pPr>
        <w:spacing w:after="60" w:line="276"/>
        <w:ind w:left="360"/>
      </w:pPr>
      <w:r>
        <w:rPr>
          <w:rFonts w:ascii="Lato" w:cs="Lato" w:eastAsia="Lato" w:hAnsi="Lato"/>
          <w:b/>
          <w:bCs/>
          <w:i w:val="false"/>
          <w:iCs w:val="false"/>
          <w:color w:val="ED835E"/>
          <w:sz w:val="22"/>
          <w:szCs w:val="22"/>
        </w:rPr>
        <w:t xml:space="preserve">•  </w:t>
      </w:r>
      <w:r>
        <w:rPr>
          <w:rFonts w:ascii="Lato" w:cs="Lato" w:eastAsia="Lato" w:hAnsi="Lato"/>
          <w:b w:val="false"/>
          <w:bCs w:val="false"/>
          <w:i w:val="false"/>
          <w:iCs w:val="false"/>
          <w:color w:val="333333"/>
          <w:sz w:val="22"/>
          <w:szCs w:val="22"/>
        </w:rPr>
        <w:t xml:space="preserve">Site ready for organic traffic and RFQ capture</w:t>
      </w:r>
    </w:p>
    <w:p>
      <w:pPr>
        <w:spacing w:after="80" w:before="120"/>
      </w:pPr>
      <w:r>
        <w:rPr>
          <w:rFonts w:ascii="Lato" w:cs="Lato" w:eastAsia="Lato" w:hAnsi="Lato"/>
          <w:b/>
          <w:bCs/>
          <w:i w:val="false"/>
          <w:iCs w:val="false"/>
          <w:color w:val="23555A"/>
          <w:sz w:val="22"/>
          <w:szCs w:val="22"/>
        </w:rPr>
        <w:t xml:space="preserve">Document prepared for GPW Solutions</w:t>
      </w:r>
    </w:p>
    <w:p>
      <w:pPr>
        <w:spacing w:after="80" w:before="120"/>
      </w:pPr>
      <w:r>
        <w:rPr>
          <w:rFonts w:ascii="Lato" w:cs="Lato" w:eastAsia="Lato" w:hAnsi="Lato"/>
          <w:b/>
          <w:bCs/>
          <w:i w:val="false"/>
          <w:iCs w:val="false"/>
          <w:color w:val="23555A"/>
          <w:sz w:val="22"/>
          <w:szCs w:val="22"/>
        </w:rPr>
        <w:t xml:space="preserve">Phase 2 Deliverable</w:t>
      </w:r>
    </w:p>
    <w:p>
      <w:pPr>
        <w:spacing w:after="80" w:before="120"/>
      </w:pPr>
      <w:r>
        <w:rPr>
          <w:rFonts w:ascii="Lato" w:cs="Lato" w:eastAsia="Lato" w:hAnsi="Lato"/>
          <w:b/>
          <w:bCs/>
          <w:i w:val="false"/>
          <w:iCs w:val="false"/>
          <w:color w:val="23555A"/>
          <w:sz w:val="22"/>
          <w:szCs w:val="22"/>
        </w:rPr>
        <w:t xml:space="preserve">March 4, 2026</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1" w:space="4"/>
      </w:pBdr>
      <w:jc w:val="center"/>
    </w:pPr>
    <w:r>
      <w:rPr>
        <w:rFonts w:ascii="Lato" w:cs="Lato" w:eastAsia="Lato" w:hAnsi="Lato"/>
        <w:b w:val="false"/>
        <w:bCs w:val="false"/>
        <w:i w:val="false"/>
        <w:iCs w:val="false"/>
        <w:color w:val="999999"/>
        <w:sz w:val="16"/>
        <w:szCs w:val="16"/>
      </w:rPr>
      <w:t xml:space="preserve">Confidential  |  </w:t>
    </w:r>
    <w:r>
      <w:rPr>
        <w:rFonts w:ascii="Lato" w:cs="Lato" w:eastAsia="Lato" w:hAnsi="Lato"/>
        <w:b w:val="false"/>
        <w:bCs w:val="false"/>
        <w:i w:val="false"/>
        <w:iCs w:val="false"/>
        <w:color w:val="999999"/>
        <w:sz w:val="16"/>
        <w:szCs w:val="16"/>
      </w:rPr>
      <w:t xml:space="preserve">Page </w:t>
    </w:r>
    <w:r>
      <w:rPr>
        <w:b/>
        <w:bCs/>
        <w:color w:val="23555A"/>
        <w:sz w:val="16"/>
        <w:szCs w:val="16"/>
      </w:rPr>
      <w:fldChar w:fldCharType="begin"/>
      <w:instrText xml:space="preserve">PAGE</w:instrText>
      <w:fldChar w:fldCharType="separate"/>
      <w:fldChar w:fldCharType="end"/>
    </w:r>
    <w:r>
      <w:rPr>
        <w:rFonts w:ascii="Lato" w:cs="Lato" w:eastAsia="Lato" w:hAnsi="Lato"/>
        <w:b w:val="false"/>
        <w:bCs w:val="false"/>
        <w:i w:val="false"/>
        <w:iCs w:val="false"/>
        <w:color w:val="999999"/>
        <w:sz w:val="16"/>
        <w:szCs w:val="16"/>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DCF91" w:sz="2" w:space="4"/>
      </w:pBdr>
      <w:jc w:val="right"/>
    </w:pPr>
    <w:r>
      <w:rPr>
        <w:rFonts w:ascii="Georgia" w:cs="Georgia" w:eastAsia="Georgia" w:hAnsi="Georgia"/>
        <w:b/>
        <w:bCs/>
        <w:i w:val="false"/>
        <w:iCs w:val="false"/>
        <w:color w:val="23555A"/>
        <w:sz w:val="18"/>
        <w:szCs w:val="18"/>
      </w:rPr>
      <w:t xml:space="preserve">GPW Solutions</w:t>
    </w:r>
    <w:r>
      <w:rPr>
        <w:rFonts w:ascii="Lato" w:cs="Lato" w:eastAsia="Lato" w:hAnsi="Lato"/>
        <w:b w:val="false"/>
        <w:bCs w:val="false"/>
        <w:i w:val="false"/>
        <w:iCs w:val="false"/>
        <w:color w:val="999999"/>
        <w:sz w:val="18"/>
        <w:szCs w:val="18"/>
      </w:rPr>
      <w:t xml:space="preserve">  |  Content Strategy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2026-03-05T00:55:02.011Z</dcterms:created>
  <dcterms:modified xsi:type="dcterms:W3CDTF">2026-03-05T00:55:02.012Z</dcterms:modified>
</cp:coreProperties>
</file>

<file path=docProps/custom.xml><?xml version="1.0" encoding="utf-8"?>
<Properties xmlns="http://schemas.openxmlformats.org/officeDocument/2006/custom-properties" xmlns:vt="http://schemas.openxmlformats.org/officeDocument/2006/docPropsVTypes"/>
</file>