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tapSquares Toolkit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0F6E6E"/>
          <w:sz w:val="24"/>
          <w:szCs w:val="24"/>
        </w:rPr>
        <w:t xml:space="preserve">Overview and Guide Map</w:t>
      </w:r>
    </w:p>
    <w:p>
      <w:pPr>
        <w:spacing w:after="260" w:line="264"/>
      </w:pPr>
      <w:r>
        <w:rPr>
          <w:rFonts w:ascii="Calibri" w:cs="Calibri" w:eastAsia="Calibri" w:hAnsi="Calibri"/>
          <w:sz w:val="21"/>
          <w:szCs w:val="21"/>
        </w:rPr>
        <w:t xml:space="preserve">tapSquares is three parts working together: a NetLogo/HubNet game engine that a group of people plays together, an R script that turns their logged play into a model of how they actually chose their actions, and a second NetLogo model that runs autonomous agents using that fitted model — no humans required. Each part has its own guide. This page routes you to the right one.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3600"/>
        <w:gridCol w:w="354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 to</w:t>
            </w:r>
          </w:p>
        </w:tc>
        <w:tc>
          <w:tcPr>
            <w:tcW w:type="dxa" w:w="35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you'll find there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Run an existing game with a group of players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tapSquares_Startup_Guide.docx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Hosting, joining as a client, starting a session, and recovering when something goes wrong in the field.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Build a new tapSquares game from scratch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Any *_Builder_Guide.docx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walks through building one real game, stage by stage, as a worked example of the shared engine — CSVs, game details.nls, and the logic that drives them. Pick whichever example is closest to what you're building, or start with the Elephant guide, which explains the engine most fully.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Turn logged play sessions into a model of how players actually behaved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R/ABM Pipeline Guide — Part 1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Runs tapSquares_decision_model.Rmd over a folder of session logs and fits a choice model per player type and action.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Autogenerate an ABM from a game's rules plus its fitted behavior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R/ABM Pipeline Guide — Part 0 Quick Start, then Part 2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Promoting the R output and running tapSquares_ABM_generator.nlogox, so autonomous agents play the game the way real players did.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Customize what the ABM tests, or add custom output plots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R/ABM Pipeline Guide — Parts 3 and 4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variableRoles.csv and interface sliders (Part 3); outcomePlotList.csv for game-specific output charts (Part 4).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Generate synthetic session data without running a real playtest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R/ABM Pipeline Guide — Part 5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provided script for mechanical test data, and a collaborative approach for baking in a specific behavioral pattern.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Troubleshoot a specific error message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6E"/>
                <w:sz w:val="19"/>
                <w:szCs w:val="19"/>
              </w:rPr>
              <w:t xml:space="preserve">R/ABM Pipeline Guide — Part 6</w:t>
            </w:r>
          </w:p>
        </w:tc>
        <w:tc>
          <w:tcPr>
            <w:tcW w:type="dxa" w:w="35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table of real bugs from this project's own build history, matched to their symptoms.</w:t>
            </w:r>
          </w:p>
        </w:tc>
      </w:tr>
    </w:tbl>
    <w:p>
      <w:pPr>
        <w:spacing w:after="0" w:line="26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 game itself — its .nlogox file and CSVs — doesn't need to know anything about how this repository is organized; the Builder Guides teach the game-building mechanics on their own. The repository's games/&lt;name&gt;/v1/ folder layout only matters once you want to use the R pipeline and ABM generator's automatic promote/symlink workflow — see README.md for how that's organized on disk.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2026-09-29T15:20:39.699Z</dcterms:created>
  <dcterms:modified xsi:type="dcterms:W3CDTF">2026-09-29T15:20:39.700Z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