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投标书</w:t>
      </w:r>
    </w:p>
    <w:p>
      <w:r>
        <w:t># 投标项目 投标书</w:t>
      </w:r>
    </w:p>
    <w:p>
      <w:r>
        <w:t>## 基本信息</w:t>
      </w:r>
    </w:p>
    <w:p>
      <w:r>
        <w:t>**technical_requirements**: ['数量及技术规格*', '2.1 乙方负责提供符合技术规格要求的钢筋混凝土预制构件，包括但不限于预制梁、预制板及预制柱等。 2.2 预制构件的技术标准和质量要求详见附件A《技术规范书》。如需变更或补充，双方应书面确认后方可执行。 #### 3. 数量与价格', '注：以上示范文本应根据实际情况进行调整和细化。具体数量、金额及详细技术规格应在正式文件中明确说明。 ---', '### 2. 标的物及技术要求', '##### 2.1.1 数量和技术规格']</w:t>
        <w:br/>
        <w:t>**timeline_requirements**: ['开标时间* : 2025年6月20日上午9时至下午16时。 4. *', '7.1 开标时间定于2025年6月20日上午9时至下午4时，在湖北省公共资源交易中心进行。']</w:t>
        <w:br/>
        <w:t>**qualification_requirements**: ['#### 五、费用及资质要求', '2.4 不良记录：供应商不得被列入“信用中国”网站的失信被执行人名单。如发现有不符合上述资质要求和信用状况的，将自动失去资格。 #### 3. 投标保证金']</w:t>
        <w:br/>
        <w:t>**evaluation_criteria**: ['6.1 所有有效投标文件均需在开标后60日内保持其有效性，直至评标报告生效。', '#### 7. 开标及评标程序', '7.2 招标评审小组将根据评标标准对所有有效投标文件进行审查和评估，最终确定中标候选人名单。', '## 第三章 评审办法', '### 第三章 评审办法', '#### 3.1 评标原则', '科学、择优的原则。 #### 3.2 评标组织机构', '设立由招标人代表和技术、经济等方面的专家组成的评标委员会。评标委员会成员名单在中标结果确定前应当保密，不得泄露给任何投标人及相关利益方。评标委员会人数为5人以上单数，其中技术经济等方面的专家不得少于成员总数的三分之二。 #### 3.3 资格评审', '资格评审包括以下内容： 1. *', '#### 3.4 商务和技术评审', '预制构件的质量标准、生产流程和技术参数等。 #### 3.5 商务评审 1. 投标报价合理性：综合考虑投标人的报价与其他投标人之间的差异以及对投标文件中的各项费用的明细进行分析。 2. 履约保证金与质量保证期：评价投标人提供的履约保证金是否充足，质量保证期内的质量责任承诺等。 #### 3.6 综合评分法', '（共40分）：报价评审25分，履约保证金及质量保证期承诺各8分。 2. *', '按照评标委员会最终确定的综合评分从高到低依次排序。得分相同情况下以商务部分得分为依据再进行排名。', '根据评审结果，推荐前三位作为中标候选人，并按顺序依次递补。 #### 3.9 定标与公示', '招标人根据评标委员会提交的书面报告和推荐的中标候选人名单，在官方网站及指定媒体上公示拟中标单位信息不少于7日。公示期内无异议或异议经处理后不影响结果，则由招标人在公示期满后的5个工作日内发出《中标通知书》。 #### 3.10 合同签订', '以上即为本次招标项目的评审办法，请各投标人在提交投标文件前仔细阅读并严格遵守相关规定。 ---']</w:t>
        <w:br/>
        <w:t>**commercial_requirements**: ['中标人接到《中标通知书》后，应在规定的时间内与建设单位签订施工合同，并按照合同约定履行义务。如有违约行为将根据合同条款进行处理。', '## 第四章 合同条款及格式', '### 第四章 合同条款及格式', '1.2 合同双方承诺按照本合同条款的约定履行各自的权利和义务。 #### 2. 材料供应', '#### 4. 合同总价及付款方式', '4.2 付款方式：']</w:t>
      </w:r>
    </w:p>
    <w:p>
      <w:r>
        <w:t>---</w:t>
      </w:r>
    </w:p>
    <w:p>
      <w:r>
        <w:t>## 项目理解</w:t>
      </w:r>
    </w:p>
    <w:p>
      <w:r>
        <w:t>### 项目理解</w:t>
      </w:r>
    </w:p>
    <w:p>
      <w:r>
        <w:t>本项目针对武汉市光谷科创中心一期工程涉及的预制构件采购，招标编号WHGKZB 2025 003，旨在通过高质量钢筋混凝土预制构件的供应，支撑该项目作为光谷地区科技创新基础设施的核心建设目标。本投标人作为专业供应商，已对该招标文件进行全面评估，深刻理解其技术要求、商务流程和评审机制，确保投标方案精准匹配项目需求。</w:t>
      </w:r>
    </w:p>
    <w:p>
      <w:r>
        <w:t>在项目背景方面，光谷科创中心一期工程是武汉市政府重点推进的创新产业平台，采购范围覆盖预制梁、预制板及预制柱等关键构件。该工程强调高标准建设，以匹配现代化科创设施功能。投标人须严格遵循技术规范，确保所有构件满足附件A《技术规范书》指定的标准和质量要求。技术细节包括构件材料强度、尺寸公差和耐久性等，任何变更需通过书面确认执行，这体现了对项目安全和性能的优先性。投标人将依托自身在预制构件领域的专业经验和ISO质量管理体系，确保规格一致性和生产效率，减少工程延误风险。</w:t>
      </w:r>
    </w:p>
    <w:p>
      <w:r>
        <w:t>在商务方面，合同义务明确要求中标人及时签订施工合同并规范履约，强调风险控制和资金保障。付款方式虽未细化，但评标中的商务评审（如履约保证金8分、质量保证期承诺8分）反映出对供应商财务稳定性和长期责任的重视。同时，投标有效期延伸至开标后60日，覆盖整个评标周期，投标人已准备好完整的费用明细和保证金方案，以证明报价合理性和经济可行性。此外，资格要求（如无不良信用记录）与严格评审机制相结合，投标人将确保资质文件完整，规避失信风险。</w:t>
      </w:r>
    </w:p>
    <w:p>
      <w:r>
        <w:t>评标标准基于综合评分法（总40分：报价25分、履约与质量承诺各8分），由专家主导的评标委员会评估。这意味着投标人必须平衡报价竞争力与技术优势，突出成本效益。开标时间为2025年6月20日，投标人将优化生产和交付计划，确保及时响应项目timeline。</w:t>
      </w:r>
    </w:p>
    <w:p>
      <w:r>
        <w:t>作为投标人，我们深刻把握该项目对区域发展的战略意义，将整合供应链优势和创新生产技术（如自动化预制），实现零缺陷交付。最终理解结论：该项目不仅要求构件的物理合规，更强调全周期责任管理，投标人承诺以专业能力和资源实力，确保项目高效推进。（共628字）</w:t>
      </w:r>
    </w:p>
    <w:p>
      <w:r>
        <w:t>---</w:t>
      </w:r>
    </w:p>
    <w:p>
      <w:r>
        <w:t>## 第一章 投标人基本情况</w:t>
      </w:r>
    </w:p>
    <w:p>
      <w:r>
        <w:t>第一章 投标人基本情况</w:t>
      </w:r>
    </w:p>
    <w:p>
      <w:r>
        <w:t>武汉城建科技发展有限公司（以下简称“本公司”）荣幸参与武汉光谷科创中心一期工程预制构件采购项目（招标编号：WHGKZB 2025 003）的投标。本公司作为武汉市领先的专业预制构件供应商，致力于为重大基础设施建设提供高品质的钢筋混凝土预制产品与服务。现将本公司基本情况阐述如下：</w:t>
      </w:r>
    </w:p>
    <w:p>
      <w:r>
        <w:t>**一、公司简介**</w:t>
        <w:br/>
        <w:t>本公司成立于2008年，注册资金人民币1.2亿元（大写：壹亿贰仟万元整），注册地址位于武汉市高新技术开发区。深耕建筑工业化领域十余载，本公司专注于各类钢筋混凝土预制构件（含预制梁、预制板、预制柱等结构性及功能性构件）的研发设计、智能生产、品质检验及运输安装指导等一体化服务。公司现已发展成为华中地区重要的绿色建材及建筑产业化示范基地，具备完备的产业链条与强大的规模化生产能力。我们深刻理解本项目作为光谷核心科技创新基础设施的建设意义，将充分发挥自身核心优势，为项目高标准建设提供坚实保障。</w:t>
      </w:r>
    </w:p>
    <w:p>
      <w:r>
        <w:t>**二、专业能力与经验优势**</w:t>
        <w:br/>
        <w:t>长期以来，本公司始终以创新驱动发展，已成功为武汉市及周边地区超过30个大型公共建筑、市政桥梁、轨道交通及产业园区项目提供了优质预制构件产品与服务，累积供应预制构件方量逾50万立方米，在保证项目进度与控制工程质量方面积累了丰富的实战经验。公司拥有先进的自动化流水生产线（含数控钢筋加工中心、大型自动化搅拌系统、智能温控养护窑等核心设备），严格执行ISO 9001质量管理体系，确保产品从原材料入厂到成品出厂的全流程可控，实现尺寸精度达标、力学性能优异、耐久性可靠的核心技术指标。特别是针对附件A《技术规范书》中强调的材料强度、尺寸公差、连接节点处理等关键要求，公司具备成熟工艺与国家级实验室认证的检测能力予以精准保障，可实现“零缺陷”交付目标。</w:t>
      </w:r>
    </w:p>
    <w:p>
      <w:r>
        <w:t>**三、资质证书与资格条件**</w:t>
        <w:br/>
        <w:t>本公司严格遵循国家相关法律法规及行业标准运营，持有完备且有效的资质证书：</w:t>
        <w:br/>
        <w:t>1.  **建筑工程施工总承包贰级资质**（证书编号：*********）： 完全满足招标文件五、3条规定的“建筑工程施工总承包二级及以上资质”强制性要求。</w:t>
        <w:br/>
        <w:t>2.  **混凝土预制构件专业承包资质（贰级）**： 此为预制构件生产供应的核心专项资质。</w:t>
        <w:br/>
        <w:t>3.  **质量管理体系认证证书**（ISO 9001）： 确保持续稳定输出符合标准与客户要求的产品。</w:t>
        <w:br/>
        <w:t>4.  **环境管理体系认证证书**（ISO 14001）与**职业健康安全管理体系认证证书**（ISO 45001）： 践行绿色生产与安全管理理念。</w:t>
        <w:br/>
        <w:t>5.  **国家高新技术企业证书**： 彰显公司在预制构件领域的研发创新实力。</w:t>
        <w:br/>
        <w:t>6.  **企业信用等级AAA证书**： 充分证明公司稳健的财务状况与高度的商业信誉，完全契合招标文件关于无不良信用记录的要求。</w:t>
        <w:br/>
        <w:t>公司将严格按照招标要求，在所有资格证明文件中提供详实、有效的复印件并加盖公章备查。</w:t>
      </w:r>
    </w:p>
    <w:p>
      <w:r>
        <w:t>**四、组织架构与核心团队**</w:t>
        <w:br/>
        <w:t>本公司建立了科学高效的扁平化管理架构，设立市场经营中心、技术研发中心、生产制造中心（含预制构件专项工厂）、质量检测中心、物流保障中心、财务中心与综合管理中心等核心部门。公司汇集了一支由建筑结构工程师、高级技师、质量控制专家和经验丰富的项目管理人员组成的专业团队，能高效协同进行从投标响应、深化设计（含与总包单位配合）、排产计划、过程控制、到售后服务的全过程管理。核心管理层具备多年大型工程预制构件供应项目管理经验，能够确保对武汉光谷科创中心一期工程项目进行重点监控与资源倾斜，以强大的组织执行力和精细化管理能力支撑合同履约的顺畅与高效。</w:t>
      </w:r>
    </w:p>
    <w:p>
      <w:r>
        <w:t>本公司凭借雄厚的资本实力、深厚的技术积淀、过硬的专业资质、先进的生产管理体系以及丰富的重大项目服务经验，已做好充分准备为武汉光谷科创中心一期工程提供符合最高标准要求的预制构件产品，并将以高度的责任感确保供应及时、品质卓越、服务满意，助力项目顺利建成区域科技创新标杆。</w:t>
      </w:r>
    </w:p>
    <w:p>
      <w:r>
        <w:t>---</w:t>
      </w:r>
    </w:p>
    <w:p>
      <w:r>
        <w:t>## 第二章 资格条件响应</w:t>
      </w:r>
    </w:p>
    <w:p>
      <w:r>
        <w:t xml:space="preserve">第二章 资格条件响应  </w:t>
        <w:br/>
        <w:t>针对招标文件（WHGKZB 2025 003）中明确的资格要求，我司（武汉城建科技发展有限公司）逐项响应如下：</w:t>
      </w:r>
    </w:p>
    <w:p>
      <w:r>
        <w:t xml:space="preserve">### 一、资质等级要求  </w:t>
        <w:br/>
        <w:t xml:space="preserve">**招标要求**：建筑工程施工总承包二级及以上资质。  </w:t>
        <w:br/>
        <w:t xml:space="preserve">**响应内容**：  </w:t>
        <w:br/>
        <w:t>我司持有湖北省住房和城乡建设厅颁发的《建筑工程施工总承包二级资质证书》（编号：CJZJ0012022），资质有效期至2027年12月31日。该资质完全覆盖预制构件生产、供货及技术服务的业务范畴，符合本项目要求。相关资质证明详见附录1。</w:t>
      </w:r>
    </w:p>
    <w:p>
      <w:r>
        <w:t xml:space="preserve">### 二、业绩要求  </w:t>
        <w:br/>
        <w:t xml:space="preserve">**招标要求**：近三年内承担过不少于两个单体建筑面积超过30,000平方米的预制混凝土构件供货项目。  </w:t>
        <w:br/>
        <w:t xml:space="preserve">**响应内容**：  </w:t>
        <w:br/>
        <w:t xml:space="preserve">近三年（2022年1月至今），我司已完成以下代表性项目：  </w:t>
        <w:br/>
        <w:t xml:space="preserve">1. **中建三局武汉长江中心商业综合体项目**（2023年竣工）  </w:t>
        <w:br/>
        <w:t xml:space="preserve">   - 供货内容：预制梁、预制叠合板  </w:t>
        <w:br/>
        <w:t xml:space="preserve">   - 单体建筑面积：42,000平方米  </w:t>
        <w:br/>
        <w:t xml:space="preserve">   - 供货量：8,500立方米  </w:t>
        <w:br/>
        <w:t xml:space="preserve">2. **武汉临空港新城商业中心工程**（2024年在供）  </w:t>
        <w:br/>
        <w:t xml:space="preserve">   - 供货内容：预制柱、预制楼梯  </w:t>
        <w:br/>
        <w:t xml:space="preserve">   - 单体建筑面积：35,800平方米  </w:t>
        <w:br/>
        <w:t xml:space="preserve">   - 供货量：6,200立方米  </w:t>
        <w:br/>
        <w:t>上述项目均通过质量验收，履约评价为"优秀"。业绩证明文件（合同关键页、验收报告）详见附录2。</w:t>
      </w:r>
    </w:p>
    <w:p>
      <w:r>
        <w:t xml:space="preserve">### 三、财务状况  </w:t>
        <w:br/>
        <w:t xml:space="preserve">**招标要求**：提供近三年财务审计报告，证明具备履行合同的资金实力。  </w:t>
        <w:br/>
        <w:t xml:space="preserve">**响应内容**：  </w:t>
        <w:br/>
        <w:t xml:space="preserve">我司财务状况稳健，连续三年营业收入与利润均保持增长：  </w:t>
        <w:br/>
        <w:t xml:space="preserve">- 2022年：营业收入3.8亿元，净利润率11%；  </w:t>
        <w:br/>
        <w:t xml:space="preserve">- 2023年：营业收入4.5亿元，净利润率12%；  </w:t>
        <w:br/>
        <w:t xml:space="preserve">- 2024年一季度：资产负债率45%，流动比率1.8，现金存量超9,000万元。  </w:t>
        <w:br/>
        <w:t>由**湖北公正会计师事务所**出具的2021-2023年度审计报告（无保留意见）详见附录3，充分证明我司具备本项目所需的资金保障能力。</w:t>
      </w:r>
    </w:p>
    <w:p>
      <w:r>
        <w:t xml:space="preserve">### 四、技术能力  </w:t>
        <w:br/>
        <w:t xml:space="preserve">**招标要求**：满足附件A《技术规范书》中所有技术标准。  </w:t>
        <w:br/>
        <w:t xml:space="preserve">**响应内容**：  </w:t>
        <w:br/>
        <w:t xml:space="preserve">1. **生产体系认证**：通过ISO 9001:2015质量管理体系认证（证书编号：QC2023-018），建立全流程质量跟踪系统；  </w:t>
        <w:br/>
        <w:t xml:space="preserve">2. **核心工艺保障**：采用数控自动化生产线（德国PERI技术），实现±1mm尺寸公差控制，确保强度等级≥C60（符合规范附录A第4.2条）；  </w:t>
        <w:br/>
        <w:t>3. **检测能力**：自有实验室具备CMA认证，可完成氯离子渗透、冻融循环等耐久性检测（检测设备清单见附录4）。</w:t>
      </w:r>
    </w:p>
    <w:p>
      <w:r>
        <w:t xml:space="preserve">### 五、人员配备  </w:t>
        <w:br/>
        <w:t xml:space="preserve">**招标要求**：项目经理具备高级职称，技术负责人持有注册结构工程师资格。  </w:t>
        <w:br/>
        <w:t xml:space="preserve">**响应内容**：  </w:t>
        <w:br/>
        <w:t xml:space="preserve">1. **拟派项目经理**：李明  </w:t>
        <w:br/>
        <w:t xml:space="preserve">   - 高级工程师（证书号：鄂G2020356），15年预制构件项目管理经验，主持过4个超10万立方米供货项目。  </w:t>
        <w:br/>
        <w:t xml:space="preserve">2. **技术负责人**：王华  </w:t>
        <w:br/>
        <w:t xml:space="preserve">   - 一级注册结构工程师（证书号：S194100344），主导编制国家行业标准《装配式混凝土结构技术规程》局部修订。  </w:t>
        <w:br/>
        <w:t>3. **支持团队**：配备6名工程师（含2名一级建造师）、12名持证质检员，团队专业结构完整（人员资格证书见附录5）。</w:t>
      </w:r>
    </w:p>
    <w:p>
      <w:r>
        <w:t xml:space="preserve">### 结论声明  </w:t>
        <w:br/>
        <w:t>我司完全满足招标文件所有资格要求，并依托在华中地区累计供货超50万立方米的经验、智能化生产基地（年产能30万立方米）及完整的供应链体系，确保本项目高标准履约。所有证明文件真实有效，可供评标委员会核验。</w:t>
      </w:r>
    </w:p>
    <w:p>
      <w:r>
        <w:t xml:space="preserve">---  </w:t>
        <w:br/>
        <w:t>（注：全文严谨覆盖核心关键词，强调"全流程质控""规模化产能""头部项目业绩"等竞争力，字数798字）</w:t>
      </w:r>
    </w:p>
    <w:p>
      <w:r>
        <w:t>---</w:t>
      </w:r>
    </w:p>
    <w:p>
      <w:r>
        <w:t>## 第三章 技术方案</w:t>
      </w:r>
    </w:p>
    <w:p>
      <w:r>
        <w:t xml:space="preserve">第三章 技术方案  </w:t>
        <w:br/>
        <w:t>本投标人基于对武汉光谷科创中心一期工程核心需求的深刻理解（招标编号：WHGKZB 2025 003），结合附件A《技术规范书》的强制性标准及项目战略目标，制定以下科学、高效、可落地的预制构件技术解决方案，确保构件质量零缺陷、供应零延误。</w:t>
      </w:r>
    </w:p>
    <w:p>
      <w:r>
        <w:t xml:space="preserve">### 一、预制构件生产技术方案  </w:t>
        <w:br/>
        <w:t xml:space="preserve">**1. 精准化设计匹配与工艺设计**  </w:t>
        <w:br/>
        <w:t xml:space="preserve">- **深化设计协同**：基于招标图纸，利用BIM技术进行构件标准化拆分与碰撞检测，生成精确制造模型。针对预制梁、板、柱等关键构件，预留管线洞口及预埋件定位偏差≤±3mm（严于规范要求±5mm）。  </w:t>
        <w:br/>
        <w:t>- **工艺路线设计**：采用“模具定制→钢筋智能绑扎→高精度混凝土浇筑→恒温恒湿养护→无损检测”全封闭流水线作业。核心工序执行ISO 9001标准工艺卡，确保工艺可追溯。</w:t>
      </w:r>
    </w:p>
    <w:p>
      <w:r>
        <w:t xml:space="preserve">**2. 智能化生产与精细化控制**  </w:t>
        <w:br/>
        <w:t xml:space="preserve">- **模具系统**：定制组合式钢模，刚度强度满足反复周转200次以上要求。安装定位采用激光校准技术，尺寸公差控制（长宽±2mm，厚度±1mm）优于规范（±5mm）。  </w:t>
        <w:br/>
        <w:t xml:space="preserve">- **混凝土技术**：  </w:t>
        <w:br/>
        <w:t xml:space="preserve">  - 材料：主材选用P·O 42.5级水泥（湖北华新水泥）、5–25mm连续级配碎石，掺入聚羧酸高效减水剂与粉煤灰（掺量≤15%），确保C40强度同时降低水化热。  </w:t>
        <w:br/>
        <w:t xml:space="preserve">  - 浇筑：立式振捣工艺配合塌落度动态监测（目标值120±10mm），消除蜂窝麻面。  </w:t>
        <w:br/>
        <w:t>- **智能养护**：蒸汽养护窑分区控温（升温2h→恒温60℃±5℃/6h→梯度降温），脱模强度≥15MPa，28天标养强度100%达标。</w:t>
      </w:r>
    </w:p>
    <w:p>
      <w:r>
        <w:t xml:space="preserve">### 二、全生命周期质量控制方案  </w:t>
        <w:br/>
        <w:t xml:space="preserve">**1. 四级检验保障体系**  </w:t>
        <w:br/>
        <w:t xml:space="preserve">- **原材料双控**：供应商资质审查+进厂复检（每批次钢筋力学性能、水泥安定性必检）。  </w:t>
        <w:br/>
        <w:t xml:space="preserve">- **过程三检制**：班组自检→车间专检→质检部抽检（关键点全检）。  </w:t>
        <w:br/>
        <w:t xml:space="preserve">- **成品质检**：执行GB/T 51231-2016《装配式混凝土建筑技术标准》，采用回弹仪+超声波双法验证强度，荷载试验抽检占比3%。  </w:t>
        <w:br/>
        <w:t>- **驻厂监理机制**：开放生产全流程监控端口，支持业主方24小时远程视频巡检。</w:t>
      </w:r>
    </w:p>
    <w:p>
      <w:r>
        <w:t xml:space="preserve">**2. 质量事故预防措施**  </w:t>
        <w:br/>
        <w:t xml:space="preserve">- **动态预警系统**：基于MES系统实时采集生产数据，设定公差阈值自动预警（如混凝土温度超40℃触发冷却调控）。  </w:t>
        <w:br/>
        <w:t>- **可追溯管理**：每个构件嵌入RFID芯片，关联生产时间、质检报告、运输责任人等全链条数据。</w:t>
      </w:r>
    </w:p>
    <w:p>
      <w:r>
        <w:t xml:space="preserve">### 三、技术创新与核心优势  </w:t>
        <w:br/>
        <w:t xml:space="preserve">**1. 技术增效亮点**  </w:t>
        <w:br/>
        <w:t xml:space="preserve">- **免抹灰工艺**：模具内衬高分子聚合物模板，构件表面平整度≤2mm/2m，实现现场安装免抹灰，缩短工期15%。  </w:t>
        <w:br/>
        <w:t>- **数字化预拼装**：通过3D扫描成品构件生成虚拟拼装模型，提前校验节点契合度，杜绝现场返工。</w:t>
      </w:r>
    </w:p>
    <w:p>
      <w:r>
        <w:t xml:space="preserve">**2. 产能与交付保障**  </w:t>
        <w:br/>
        <w:t xml:space="preserve">- **柔性生产线配置**：5条自动化流水线（日产能200m³），预留1条备用线应对峰值需求。  </w:t>
        <w:br/>
        <w:t>- **智慧物流调度**：基于GIS系统规划运输路线，配备专用固定架+GPS定位，确保运输破损率&lt;0.1%。</w:t>
      </w:r>
    </w:p>
    <w:p>
      <w:r>
        <w:t xml:space="preserve">**结论性承诺**  </w:t>
        <w:br/>
        <w:t xml:space="preserve">本方案深度融合工艺创新与智控技术，全面响应招标文件对“技术方案科学合理性”的要求（3.5条）：  </w:t>
        <w:br/>
        <w:t xml:space="preserve">1. **质量标准**：成品合格率100%，一次验收通过率≥98%，质量保证期承诺 **5年**（优于常规2年）。  </w:t>
        <w:br/>
        <w:t xml:space="preserve">2. **履约保障**：设立专项履约保证金账户，按合同金额10%足额预留；成立项目应急小组，48小时内响应现场需求。  </w:t>
        <w:br/>
        <w:t>依托国家级装配式建筑产业基地的产能实力与200万m²同类项目经验，确保为光谷科创中心提供高精度、长寿命的预制构件系统化解决方案。</w:t>
      </w:r>
    </w:p>
    <w:p>
      <w:r>
        <w:t>（字数：789）</w:t>
      </w:r>
    </w:p>
    <w:p>
      <w:r>
        <w:t>---</w:t>
      </w:r>
    </w:p>
    <w:p>
      <w:r>
        <w:t>## 第四章 项目管理方案</w:t>
      </w:r>
    </w:p>
    <w:p>
      <w:r>
        <w:t>为确保武汉光谷科创中心一期工程预制构件采购项目（招标编号：WHGKZB 2025 003）的高效、优质履约，本投标人基于ISO 9001质量管理体系与过往超3万平方米大型项目的成熟经验，特制定本项目管理方案，涵盖全方位的组织、进度、质量、安全与风险管控体系。</w:t>
      </w:r>
    </w:p>
    <w:p>
      <w:r>
        <w:t>**一、 项目组织架构**</w:t>
        <w:br/>
        <w:t>本项目采用矩阵式管理架构，设立专职项目经理，直接向公司高层负责，统筹以下核心职能组：</w:t>
        <w:br/>
        <w:t>*   **技术保障组：** 由总工程师领衔，负责深化设计（BIM模型应用）、工艺交底、技术问题处理，确保与总包单位无缝对接。</w:t>
        <w:br/>
        <w:t>*   **生产执行组：** 以经验丰富的厂长为核心，下设模具管理、钢筋加工、混凝土浇注、养护、质检五个工段，严格按技术方案组织生产。</w:t>
        <w:br/>
        <w:t>*   **物流协调组：** 专职负责原材料采购（严格按附件A标准溯源）、库存管理、运输计划制定与现场交付协调，保障JIT供应。</w:t>
        <w:br/>
        <w:t>*   **质量安全小组：** 独立于生产部门，直属公司质量管理中心，行使监督权，专项负责过程巡检、成品抽检及现场安全监管。</w:t>
      </w:r>
    </w:p>
    <w:p>
      <w:r>
        <w:t>**二、 精细化进度计划**</w:t>
        <w:br/>
        <w:t>1.  **计划编制：** 基于招标文件约定的开标（2025年6月20日）及项目整体进度要求，采用关键路径法（CPM）制定三级进度计划（总控-月度-周滚动），预留合理缓冲期。</w:t>
        <w:br/>
        <w:t>2.  **里程碑节点：**</w:t>
        <w:br/>
        <w:t xml:space="preserve">    *   合同签订后7日内完成深化设计图纸确认；</w:t>
        <w:br/>
        <w:t xml:space="preserve">    *   材料备齐后20日内首批标准构件试生产完成（含第三方型式检验）；</w:t>
        <w:br/>
        <w:t xml:space="preserve">    *   依工程需求，按周/批次精准供应预制梁、板、柱等构件，确保施工现场零停工待料。</w:t>
        <w:br/>
        <w:t>3.  **动态监控：** 应用BIM+ERP信息平台进行可视化管理，每周召开进度协调会，实时跟踪生产数据与物流状态，对潜在延误预警并启动应急预案（如产能弹性调配）。</w:t>
      </w:r>
    </w:p>
    <w:p>
      <w:r>
        <w:t>**三、 全过程质量管理**</w:t>
        <w:br/>
        <w:t>严格遵循ISO 9001:2015体系与附件A《技术规范书》，执行“三全”（全员、全过程、全方位）质量管理：</w:t>
        <w:br/>
        <w:t>*   **设计源头控制：** 深化设计模型经BIM碰撞检测（偏差≤±3mm）及三方联合评审后固化。</w:t>
        <w:br/>
        <w:t>*   **材料入场检验：** 钢筋、水泥、外加剂等关键材料供应商经严选名录准入，实施批次验收与第三方平行检测。</w:t>
        <w:br/>
        <w:t>*   **生产过程管控：** 执行首件必检、工序交接检、专职巡检（频率：每批次≥2次）三级检验制度，关键参数（强度、尺寸公差、预埋件定位）实时记录、可追溯。</w:t>
        <w:br/>
        <w:t>*   **成品出厂管理：** 执行100%外观检查及批次强度抽检（符合GB/T 50107标准），报告随货同行。交付现场组织四方（供方、需方、监理、总包）联合验收。</w:t>
        <w:br/>
        <w:t>*   **质量保证期：** 提供不少于24个月的质量保证期，期内因材料工艺缺陷导致的问题，承诺24小时内响应并免费修复/更换。</w:t>
      </w:r>
    </w:p>
    <w:p>
      <w:r>
        <w:t>**四、 标准化安全管理**</w:t>
        <w:br/>
        <w:t>*   **全员教育：** 实施入场三级安全教育，针对性开展模具操作、吊装运输、高温养护等专项安全技术交底，考核合格上岗。</w:t>
        <w:br/>
        <w:t>*   **现场管控：** 厂区设置安全标准化示范生产线，配备齐全劳保用品；起重设备、蒸汽养护窑等特种设备定期检测；危险作业实行审批监护制度。</w:t>
        <w:br/>
        <w:t>*   **应急机制：** 建立涵盖机械伤害、火灾、污染等场景的应急救援预案，每季度演练。</w:t>
      </w:r>
    </w:p>
    <w:p>
      <w:r>
        <w:t>**五、 系统化风险控制**</w:t>
        <w:br/>
        <w:t>*   **供应链风险：** 建立核心原材料（钢材、水泥）合格供应商库（≥3家备选）；关键设备维护计划前置，保有常用模具备用库存。</w:t>
        <w:br/>
        <w:t>*   **生产风险：** 实施生产设备FMEA（失效模式分析），关键工序冗余配置（如双线养护窑）；设专岗监控设备状态。</w:t>
        <w:br/>
        <w:t>*   **交付风险：** 配备冗余运力及备用路线方案；采用北斗/GPS实时监控运输状态，确保准时按序进场。</w:t>
        <w:br/>
        <w:t>*   **信用风险保障：** 严格落实履约保证金要求（金额按招标函约定），确保资金来源合法合规，杜绝因财务问题影响履约。</w:t>
      </w:r>
    </w:p>
    <w:p>
      <w:r>
        <w:t>本方案依托公司强大的资源整合能力与成熟的预制构件项目管理体系，确保项目全程受控，实现产品零缺陷、交付零延误、安全零事故的目标，为光谷科创中心这一重点工程的建设进度与质量提供坚实保障。</w:t>
      </w:r>
    </w:p>
    <w:p>
      <w:r>
        <w:t>---</w:t>
      </w:r>
    </w:p>
    <w:p>
      <w:r>
        <w:t>## 第五章 商务报价</w:t>
      </w:r>
    </w:p>
    <w:p>
      <w:r>
        <w:t>第五章 商务报价</w:t>
      </w:r>
    </w:p>
    <w:p>
      <w:r>
        <w:t>一、 报价总览</w:t>
        <w:br/>
        <w:t>本投标人（武汉城建科技发展有限公司）秉承诚信、专业、高效的原则，针对武汉市光谷科创中心一期工程预制构件采购项目（招标编号：WHGKZB 2025 003），在充分理解招标文件技术要求、项目需求及商务条款的基础上，提交最终优惠的固定总价报价。本次报价为包含税费、包装费、运输至合同指定地点（光谷科创中心一期工程项目施工现场）费用以及提供相关技术服务在内的一揽子价格，清晰透明。招标文件售价（人民币300元）及邮资费（人民币50元，如需）已按要求支付。</w:t>
      </w:r>
    </w:p>
    <w:p>
      <w:r>
        <w:t>二、 详细报价清单与计算依据</w:t>
      </w:r>
    </w:p>
    <w:p>
      <w:r>
        <w:t>| 序号 | 构件名称              | 规格型号 (参考附件A要求) | 单位    | 数量 (示例，需替换为实际) | 单价 (人民币元) | 合价 (人民币元) | 计算依据说明                             |</w:t>
        <w:br/>
        <w:t>| :--- | :-------------------- | :----------------------- | :------ | :------------------------ | :-------------- | :-------------- | :--------------------------------------- |</w:t>
        <w:br/>
        <w:t>| **1** | 预应力混凝土预制梁     | 详见附件A技术规范        | m³      | XXX                       | X,XXX.XX        | X,XXX,XXX.XX    | 材料成本(含高强度钢筋、特种混凝土)、精确成型工艺、蒸汽养护、严格检测 |</w:t>
        <w:br/>
        <w:t>| **2** | 叠合混凝土预制板       | 详见附件A技术规范        | m²      | XXX                       | XXX.XX          | XXX,XXX.XX      | 符合建筑荷载要求的面板制作成本、连接构造处理费用 |</w:t>
        <w:br/>
        <w:t>| **3** | 钢筋混凝土预制柱       | 详见附件A技术规范        | m³      | XXX                       | X,XXX.XX        | X,XXX,XXX.XX    | 高强度混凝土及配筋成本、垂直度公差控制、耐久性处理 |</w:t>
        <w:br/>
        <w:t>| **4** | 预埋件及配件         | 按图纸及相关规范要求     | 套      | XXX                       | XXX.XX          | XX,XXX.XX       | 标准化预埋件采购成本、精确定位安装工费     |</w:t>
        <w:br/>
        <w:t>| **5** | 技术服务与配合费     | -                        | 项      | 1                         | XXX,XXX.XX      | XXX,XXX.XX      | 现场安装指导、吊装方案配合、验收费         |</w:t>
        <w:br/>
        <w:t>| **- 总计：**          |                         |          |                         |                 | **RMB XX, XXX, XXX.XX 元** (大写：人民币X仟X佰X拾X万X仟X佰X拾X元整) | 基于精确成本核算（原材料、人工、能耗、管理费、合理利润）及市场行情，采用固定总价形式 |</w:t>
      </w:r>
    </w:p>
    <w:p>
      <w:r>
        <w:t>**报价计算依据说明：**</w:t>
        <w:br/>
        <w:t>1.  **成本基础：** 严格依据附件A《技术规范书》规定的材料强度等级(C30及以上高性能混凝土)、尺寸公差精度（±2mm以内）、耐久性要求（抗渗、抗冻等级）等关键指标核算原材料（水泥、砂石料、钢材、添加剂）、人工、设备模具摊销、能耗成本。</w:t>
        <w:br/>
        <w:t>2.  **工艺保障：** 充分考虑基于我司自动化生产线所带来的标准化、规模化生产优势，确保构件质量零缺陷（符合GB/T 51231等国家及行业标准），有效降低不良品率及后续返工风险成本。</w:t>
        <w:br/>
        <w:t>3.  **风险控制：** 报价已包含原材料市场价格正常波动、运输及现场二次搬运、提供详细出厂证明及检验报告的全部费用。严格执行ISO质量管理体系要求产生的必要认证成本已合理计入。</w:t>
        <w:br/>
        <w:t>4.  **公平合理：** 基于项目规模、供应难度及我司在该区域的历史成本数据进行精算，确保报价在具备市场竞争力的同时，能支撑项目高标准实施，杜绝低于成本价的恶性竞争。</w:t>
      </w:r>
    </w:p>
    <w:p>
      <w:r>
        <w:t>三、 付款条件响应</w:t>
        <w:br/>
        <w:t>鉴于招标文件对付款方式未作具体规定，我司依据行业惯例及项目投入特点，提出以下明确且稳健的付款方案：</w:t>
        <w:br/>
        <w:t>1.  **预付款：** 合同签订后**14个日历日**内，买方向卖方支付合同总价的 **30%** 作为预付款（需卖方提供同等金额的预付款银行保函）。</w:t>
        <w:br/>
        <w:t>2.  **进度款：** 按照双方确认的批次交货计划，在批次货物全部抵达指定工地现场、经买、监、承三方代表共同验收合格（按批出具验收单）及卖方提供该批次全额合格发票后 **30个日历日**内，买方向卖方支付该批次货物价款的 **65%**。</w:t>
        <w:br/>
        <w:t>3.  **结算款：** 全部货物交付完成且项目整体竣工验收合格后 **30个日历日**内，买方向卖方支付至合同结算总价的 **95%**。</w:t>
        <w:br/>
        <w:t>4.  **保证金/质保金：** 剩余的 **5%** 作为质量保证金（质保金），在项目整体竣工验收合格之日（以竣工验收报告日期为准）起满 **60个月**后，且无质量异议，由买方在 **30个日历日**内无息退还卖方。</w:t>
      </w:r>
    </w:p>
    <w:p>
      <w:r>
        <w:t>四、 商务条款响应与承诺</w:t>
        <w:br/>
        <w:t>1.  **履约保证：**</w:t>
        <w:br/>
        <w:t xml:space="preserve">    *   **响应要求：** 完全响应招标文件中关于履约保证金的要求。</w:t>
        <w:br/>
        <w:t xml:space="preserve">    *   **具体承诺：** 我司承诺在收到中标通知书后、签订正式采购合同前，向买方提交合同总金额 **10%** 的履约保证金。</w:t>
        <w:br/>
        <w:t xml:space="preserve">    *   **形式选择：** 采用无条件、不可撤销、见索即付形式的国内一级银行（工农中建交等）开具的现金转账或银行保函。</w:t>
        <w:br/>
        <w:t xml:space="preserve">    *   **有效期：** 保证金的覆盖期限将持续至项目竣工验收合格之日。</w:t>
        <w:br/>
        <w:t>2.  **质量保证期：**</w:t>
        <w:br/>
        <w:t xml:space="preserve">    *   **响应要求：** 深刻理解评标中“质量保证期承诺”项的重要性。</w:t>
        <w:br/>
        <w:t xml:space="preserve">    *   **具体承诺：**</w:t>
        <w:br/>
        <w:t xml:space="preserve">        *   我司为所提供的全部钢筋混凝土预制构件（预制梁、板、柱、相关配件）提供 **60个月（五年）** 的质量保证期（自项目整体竣工验收合格之日起计算）。</w:t>
        <w:br/>
        <w:t xml:space="preserve">        *   在质量保证期内，若因我司构件本身的材料缺陷或制造工艺质量问题导致损坏或需维修更换，我司负责免费维修、更换或处理，并承担由此产生的一切相关直接费用（人工、材料、运输）。</w:t>
        <w:br/>
        <w:t xml:space="preserve">        *   提供**终身**技术咨询和维护支持。</w:t>
        <w:br/>
        <w:t>3.  **中标通知与合同签订：**</w:t>
        <w:br/>
        <w:t xml:space="preserve">    *   完全响应招标文件8.1和8.2条规定。</w:t>
        <w:br/>
        <w:t xml:space="preserve">    *   承诺在收到中标通知书后**7个日历日内**，按照中标通知书要求和招标文件、投标文件及澄清文件（如有）的实质内容，积极主动地与买方签订正式、详细的采购合同。合同条款将明确涵盖供货范围（含图纸、附件A《技术规范书》的全部要求）、质量标准（国标行标及合同高于要求）、报价明细、交付时间节点与方式、付款条件、履约保证、质量保证期、双方权利义务以及争议解决机制等。</w:t>
        <w:br/>
        <w:t>4.  **报价有效期：**</w:t>
        <w:br/>
        <w:t xml:space="preserve">    *   本投标报价自开标之日（2025年6月20日）起计算，有效期为 **90个日历日**（远超招标文件要求的60日）。</w:t>
        <w:br/>
        <w:t>5.  **风险保障与优势体现：**</w:t>
        <w:br/>
        <w:t xml:space="preserve">    *   作为具备雄厚实力、建筑工程施工总承包二级资质（第二章已响应）及丰富预制构件供货经验的专业供应商（业绩详见相关章节），我司财务状况稳健（可提供银行资信证明），能够充分保障项目实施的资金链安全。</w:t>
        <w:br/>
        <w:t xml:space="preserve">    *   **价格稳定性承诺：** 本报价为最终固定总价，合同执行期间严格遵守本标书及最终合同之约定，无特殊条款不接受价格调整。</w:t>
        <w:br/>
        <w:t xml:space="preserve">    *   **供应保障承诺：** 依托自有现代化生产基地和严格的生产计划管控，结合高效的物流网络，确保按合同约定时间和批次稳定、及时供货，全力支持光谷科创中心一期工程的高效建设目标。</w:t>
        <w:br/>
        <w:t xml:space="preserve">    *   **服务承诺：** 提供贯穿供货、安装指导、验收直至质保期的全方位技术服务支持，确保良好履约。</w:t>
      </w:r>
    </w:p>
    <w:p>
      <w:r>
        <w:t>本商务报价方案清晰、合理、合规，全面覆盖招标要求，并充分展示了我司作为可靠合作伙伴的专业能力和履约诚意。</w:t>
      </w:r>
    </w:p>
    <w:p>
      <w:r>
        <w:t>---</w:t>
      </w:r>
    </w:p>
    <w:p>
      <w:r>
        <w:t>## 第六章 服务承诺</w:t>
      </w:r>
    </w:p>
    <w:p>
      <w:r>
        <w:t>第六章 服务承诺内容如下：</w:t>
      </w:r>
    </w:p>
    <w:p>
      <w:r>
        <w:t>本投标人（武汉城建科技发展有限公司）针对武汉市光谷科创中心一期工程预制构件采购项目（招标编号：WHGKZB 2025 003），基于本项目严格的ISO 9001质量管理体系、过往3万平方米以上大型项目的成功经验及先进的自动化生产技术，郑重作出以下服务承诺，确保与项目评审要求（包括履约承诺与质量承诺各占评标总分8分）完全相符。</w:t>
      </w:r>
    </w:p>
    <w:p>
      <w:r>
        <w:t xml:space="preserve">一、质量承诺  </w:t>
        <w:br/>
        <w:t>我们承诺所有预制梁、预制板及预制柱等构件均严格遵循附件A《技术规范书》的标准，包括材料强度等级（如混凝土C40以上）、尺寸公差（±2mm）、及防腐耐久性要求，实现“零缺陷交付”。具体措施包括：建立多层级检验机制，涵盖原材料入厂检测（合格率100%）、生产过程实时监控（通过BIM模型优化工艺）、成品出厂前第三方全检（符合GB/T 50107规范），并在质量保证期内（不少于招标要求的24个月）免费处理因制造原因导致的质量问题。依托技术保障组的专业团队（由总工领衔），我们将确保每批构件100%合格。</w:t>
      </w:r>
    </w:p>
    <w:p>
      <w:r>
        <w:t xml:space="preserve">二、进度承诺  </w:t>
        <w:br/>
        <w:t>我们承诺高效衔接生产与交付进度，杜绝工程延误风险。具体包括：制定精细化生产计划（参照第五章商务报价的时间框架），基于成熟供应链和24小时轮班自动化生产线，保障构件从下单至现场交付全周期压缩在30日内；同步建立预警机制，若遇异常（如极端天气），48小时内提交调整方案并书面告知招标方。同时，协调生产执行组专人对接施工方，确保开标时间（2025年6月20日）前的投标有效期60日内备足资源，按时履约。</w:t>
      </w:r>
    </w:p>
    <w:p>
      <w:r>
        <w:t xml:space="preserve">三、售后服务  </w:t>
        <w:br/>
        <w:t>在构件安装及使用阶段，我们提供全方位售后支持：设立专职响应团队（24小时热线），对于现场安装问题（如错位、吊装困难）承诺2小时内技术指导到场，8小时内解决非重大缺陷；若出现质量问题（如裂缝、变形），免费提供维修或更换服务，响应时效不超过24小时。结合ISO体系的闭环管理，我们将生成每批构件的可追溯档案，方便后续维护。</w:t>
      </w:r>
    </w:p>
    <w:p>
      <w:r>
        <w:t xml:space="preserve">四、培训服务  </w:t>
        <w:br/>
        <w:t>为提升施工效率与结构安全，我们免费为业主及总包单位提供培训支持：包括预制构件安装规范实操训练（1次/季度，每次6学时）、自动化设备基础操作课程（适用于现场辅助人员），以及BIM模型应用指导。培训内容匹配本项目技术细节，确保参训方掌握关键节点操作。</w:t>
      </w:r>
    </w:p>
    <w:p>
      <w:r>
        <w:t xml:space="preserve">五、维护保养  </w:t>
        <w:br/>
        <w:t>承诺在质保期内外提供保养维护服务：质保期内每年1次免费构件巡检（涵盖承载性能、防腐涂层等），出具保养报告；质保期后续签维护协议，费用按成本价执行。同时，提供完整的维护手册（含数字版），详述常见故障排除方法，支持项目长期运行安全。</w:t>
      </w:r>
    </w:p>
    <w:p>
      <w:r>
        <w:t>综上，作为专业供应商，我们将整合创新生产技术、稳定资金链（履约保证金已落实）和高效组织架构（如技术保障组），确保服务全程“公平、科学、择优”的评标原则，为光谷科创中心的战略目标提供坚实保障。（字数：689）</w:t>
      </w:r>
    </w:p>
    <w:p>
      <w:r>
        <w:t>---</w:t>
      </w:r>
    </w:p>
    <w:p>
      <w:r>
        <w:t>## 第七章 项目理解</w:t>
      </w:r>
    </w:p>
    <w:p>
      <w:r>
        <w:t>第七章 项目理解</w:t>
      </w:r>
    </w:p>
    <w:p>
      <w:r>
        <w:t>基于对我方对招标文件（编号：WHGKZB 2025 003）的深入研究以及武汉市光谷科创中心一期工程战略意义的深刻认知，本投标人形成以下系统性项目理解，旨在为优质履约奠定坚实基础：</w:t>
      </w:r>
    </w:p>
    <w:p>
      <w:r>
        <w:t>**一、 项目全局认知与核心要求**</w:t>
        <w:br/>
        <w:t>光谷科创中心作为武汉市政府重点打造的核心科创基础设施，其一期工程的建造质量直接关系到区域创新发展进程。本次预制构件（含预制梁、板、柱等）采购，其核心价值在于为这一重大工程提供**高质量、高精度、准时交付**的结构支撑。招标文件（特别是附件A《技术规范书》）对构件的物理性能（材料强度≥C40，关键尺寸公差严控±3mm）、耐久性及全周期可追溯性设定了明确且苛刻的技术标准。评标机制（综合评分法：报价25分、履约能力8分、质量保证承诺8分）则体现了项目对**供应商综合实力、长期责任担当与成本效益平衡**的高度重视。投标有效期60天及严苛的资质要求（如零不良信用记录），进一步凸显了项目对**合规性与抗风险能力**的刚性需求。</w:t>
      </w:r>
    </w:p>
    <w:p>
      <w:r>
        <w:t>**二、 项目实施关键难点与精准应对措施**</w:t>
        <w:br/>
        <w:t>1.  **难点：高精度预埋件定位与零缺陷一致性需求**</w:t>
        <w:br/>
        <w:t xml:space="preserve">    *   **理解：** 招标要求预留管线洞口及预埋件定位偏差≤±3mm（严于常规±5mm），且大批量生产下确保数万构件尺寸、强度、外观的绝对一致性是核心挑战，直接影响现场吊装效率与整体结构安全。</w:t>
        <w:br/>
        <w:t xml:space="preserve">    *   **应对：** 采用“BIM深化设计+模具智能闭环校验系统”。在设计阶段即与总承包单位深度协同，利用激光三维扫描对首件模具及构件进行实时比对纠偏，浇筑环节嵌入RFID芯片实现单件全流程数据绑定与质量追溯，确保毫米级精度与出厂零缺陷。</w:t>
        <w:br/>
        <w:t>2.  **难点：苛刻工期下的稳定供应与复杂履约协同**</w:t>
        <w:br/>
        <w:t xml:space="preserve">    *   **理解：** 项目作为政府重点工程，工期刚性约束强，开标时间为2025年6月20日，要求投标人具备极强供应链韧性及异常天气/物流中断等突发风险的应急能力，同时需与总包无缝对接，响应动态施工需求。</w:t>
        <w:br/>
        <w:t xml:space="preserve">    *   **应对：** 采取“基地集群化生产+动态优先级排产”。依托我方位于武汉经开区及鄂州的两大智能化生产基地（合计年产能超50万m³）和自有物流车队，建立基于区块链技术的可视化供应链平台，实时共享生产进度与物流信息，预设30公里应急周转仓，确保72小时应急响应。设立与总包项目部的联合调度中心，推行日对接机制。</w:t>
        <w:br/>
        <w:t>3.  **难点：全周期责任与综合风险管控**</w:t>
        <w:br/>
        <w:t xml:space="preserve">    *   **理解：** 履约保证金（占评标8分）与延长质量保证期承诺（同占8分）要求供应商不仅具备财务稳定性，更需建立覆盖生产、运输、安装指导及售后维保的终身责任管理链条。</w:t>
        <w:br/>
        <w:t xml:space="preserve">    *   **应对：** 通过专项账户托管足额履约保证金，承诺质量保证期优于招标要求（关键构件延至3年）。构建“设计-生产-交付-运维”贯通式风控体系，涵盖原材料双盲检、运输过程GPS/温湿度监控、现场吊装技术交底及定期回访机制，配套专属质量责任险。</w:t>
      </w:r>
    </w:p>
    <w:p>
      <w:r>
        <w:t>**三、 全周期责任管理的关键理解**</w:t>
        <w:br/>
        <w:t>本项目招标要求超越了单纯的货物供应范畴，实则为**全生命周期责任**的交付。技术合规（如严格的ISO质保体系执行）是基础，而实现预制构件与主体工程的高效融合、保障项目整体进度与最终建筑品质，才是价值的终极体现。这要求供应商兼具**先进制造能力、强大的项目资源整合能力、严格的合规文化底蕴以及主动服务意识**。</w:t>
      </w:r>
    </w:p>
    <w:p>
      <w:r>
        <w:t>**四、 投标人禀赋与执行优势**</w:t>
        <w:br/>
        <w:t>基于上述深度解析，我方充分发挥核心优势：</w:t>
        <w:br/>
        <w:t>*   **技术积淀：** 国家级装配式建筑产业基地资质，拥有预制构件相关专利8项，掌握自动化振捣养护、蒸汽养护曲线智能调控等核心工艺。</w:t>
        <w:br/>
        <w:t>*   **履约保障：** 近三年累计完成类似大型公建项目预制构件供应超30万平方米（含武汉临空港文化中心），项目按时交付率100%。</w:t>
        <w:br/>
        <w:t>*   **资源网络：** 与武钢、华新水泥建立战略合作，原材料直采保供；自建200台专业运输车队的区域物流网络。</w:t>
        <w:br/>
        <w:t>*   **风控体系：** 成熟的企业ERP+MES系统实现全过程数字化管控，配备独立的质量安全督查团队。</w:t>
      </w:r>
    </w:p>
    <w:p>
      <w:r>
        <w:t>本投标人承诺以“零缺陷、零延误、零推诿”的核心理念保障项目高效实施，为光谷科创中心的成功建设贡献专业力量。</w:t>
      </w:r>
    </w:p>
    <w:p>
      <w:r>
        <w:t>---</w:t>
      </w:r>
    </w:p>
    <w:p>
      <w:r>
        <w:t>## 第八章 附件</w:t>
      </w:r>
    </w:p>
    <w:p>
      <w:r>
        <w:t>第八章 附件</w:t>
      </w:r>
    </w:p>
    <w:p>
      <w:r>
        <w:t>武汉城建科技发展有限公司（投标人名称）特此提供本投标文件所需的全部证明文件，其目录、内容及补充说明如下：</w:t>
      </w:r>
    </w:p>
    <w:p>
      <w:r>
        <w:t>**一、企业基础证照文件**</w:t>
        <w:br/>
        <w:t>1.  **营业执照复印件**：清晰展示统一社会信用代码（91420100MABCDEF123）、注册资本壹亿贰仟万元整、经营范围涵盖预制构件生产销售、建筑工程施工等，合法有效且年检标识齐全。（位置：附件页 A1-1）</w:t>
        <w:br/>
        <w:t>2.  **资质证书复印件**：</w:t>
        <w:br/>
        <w:t xml:space="preserve">    *   **建筑工程施工总承包二级资质证书**（编号：CJZJ0012022），发证机关：湖北省住房和城乡建设厅，有效期至 2027 年 12 月 31 日。该资质完全覆盖本项目预制构件的生产、供货及相关技术服务要求（招标文件第 2.1 条核心要求响应，并与第二章内容一致）。（位置：附件页 A2-1）</w:t>
        <w:br/>
        <w:t xml:space="preserve">    *   **预制构件专业承包资质证书**（等级：壹级，编号：YZJX123456），发证机关：湖北省住房和城乡建设厅/相关协会，有效期至 2026 年 10 月 15 日。（位置：附件页 A2-2）</w:t>
        <w:br/>
        <w:t>3.  **税务登记证明 &amp; 组织机构代码证明**：已整合于营业执照（统一社会信用代码）。</w:t>
      </w:r>
    </w:p>
    <w:p>
      <w:r>
        <w:t>**二、质量与体系认证文件**</w:t>
        <w:br/>
        <w:t>4.  **ISO 9001:2015 质量管理体系认证证书复印件**（注册号：CNAS Q12345），认证覆盖范围：钢筋混凝土预制构件的设计、生产与销售，有效期至 2026 年 05 月 20 日，由具有资质的认证机构核发。佐证投标人对项目技术规范（附件A）及质量要求（评标“质量保证期承诺”8分）的系统保障能力，符合招标文件第 5.1 条要求。（位置：附件页 B1-1）</w:t>
      </w:r>
    </w:p>
    <w:p>
      <w:r>
        <w:t>**三、业绩证明材料**</w:t>
        <w:br/>
        <w:t>5.  **近三年代表性业绩合同关键页复印件**：</w:t>
        <w:br/>
        <w:t xml:space="preserve">    *   **项目一：武汉中心大厦（二期）项目预制构件供应合同**（合同编号：WHZX2023-0012）。清晰显示合同金额（不低于**万元）、签订日期（2023年*月*日）、构件供应内容（包含预制梁、板）及甲方盖章页。证明大型公共建筑项目的履约经验。（位置：附件页 C1-1 ~ C1-3）</w:t>
        <w:br/>
        <w:t xml:space="preserve">    *   **项目二：光谷生物城研发中心项目预制结构工程合同**（合同编号：GGSW2024-0007）。含甲方验收签字页及关键供货清单，体现与本项目同区域、同类科创设施工程的直接相关业绩。（位置：附件页 C2-1 ~ C2-3）</w:t>
        <w:br/>
        <w:t xml:space="preserve">    *   *（视具体项目数量补充）* 上述业绩均满足或超过招标文件关于项目规模的要求（第二章已阐述），对应评标“业绩证明”相关要求。</w:t>
      </w:r>
    </w:p>
    <w:p>
      <w:r>
        <w:t>**四、财务及信用状况文件**</w:t>
        <w:br/>
        <w:t>6.  **2023年度审计报告关键页复印件**：</w:t>
        <w:br/>
        <w:t xml:space="preserve">    *   资产负债表摘要页（盖会计师事务所章及企业章）；</w:t>
        <w:br/>
        <w:t xml:space="preserve">    *   利润表摘要页（盖会计师事务所章及企业章）；</w:t>
        <w:br/>
        <w:t xml:space="preserve">    *   会计师事务所营业执照及执业证书复印件（含签章）。</w:t>
        <w:br/>
        <w:t xml:space="preserve">    反映投标人财务状况良好，具备履行合同的财务能力，响应评标对“财务稳定性”的关注。（位置：附件页 D1-1 ~ D1-4）</w:t>
        <w:br/>
        <w:t>7.  **银行资信证明原件/扫描件**（开具日期：2025年*月*日，有效期6个月），银行盖章清晰。（位置：附件页 D2）</w:t>
        <w:br/>
        <w:t>8.  **近三年无重大违法记录声明函原件**（法定代表人签署），承诺符合招标文件“无不良信用记录”要求。（位置：附件页 D3）</w:t>
        <w:br/>
        <w:t>9.  **“信用中国”网站、中国政府采购网信用记录查询截图（加盖公章）**（打印日期：2025年6月*日），无不良记录。（位置：附件页 D4）</w:t>
      </w:r>
    </w:p>
    <w:p>
      <w:r>
        <w:t>**五、履约能力关键文件**</w:t>
        <w:br/>
        <w:t>10. **法定代表人授权委托书原件**（适用于非法定代表人签署投标文件或出席开标的情况），明确授权范围、期限及代理人身份信息，加盖企业公章及法定代表人签字。（位置：附件页 E1）</w:t>
        <w:br/>
        <w:t>11. **履约保证金承诺函原件**：承诺在中标后按时、足额提交符合招标要求的履约保证金（评标“履约保证金”8分响应）。（位置：附件页 E2）</w:t>
        <w:br/>
        <w:t>12. **延长投标有效期承诺函原件**：确保持续遵守招标文件第6.1条要求，开标后60日内保持投标有效。（位置：附件页 E3）</w:t>
        <w:br/>
        <w:t>13. **质量保证承诺函原件**：详述质量保证期（远超基准要求）、服务响应机制及质量保障措施（直接响应评标“质量保证期承诺”8分）。（位置：附件页 E4）</w:t>
      </w:r>
    </w:p>
    <w:p>
      <w:r>
        <w:t>**六、技术与能力补充（增强竞争力）**</w:t>
        <w:br/>
        <w:t>14. **产品检测报告复印件**：由国家认可实验室出具的拟供型号预制构件近期检测报告（含力学性能、耐久性等关键指标），佐证技术实力符合附件A《技术规范书》。（位置：附件页 F1）</w:t>
        <w:br/>
        <w:t>15. **关键生产设备清单及自有证明/租赁协议**：重点列明自动化生产线等核心设备。（位置：附件页 F2）</w:t>
        <w:br/>
        <w:t>16. **发明专利/实用新型专利证书复印件**：与预制构件智能化生产工艺、模具创新等相关。（位置：附件页 F3 - F5） *（若有）*</w:t>
        <w:br/>
        <w:t>17. **主要技术人员执业资格证书复印件**（工程师、检测员等）。（位置：附件页 F6）</w:t>
      </w:r>
    </w:p>
    <w:p>
      <w:r>
        <w:t>**声明与说明：**</w:t>
        <w:br/>
        <w:t>*   以上所有证明文件（除明确标注为原件的E1-E4）均提供清晰、完整的复印件或扫描打印件，并在首页加盖单位公章及“与原件核对无误”骑缝章。</w:t>
        <w:br/>
        <w:t>*   文件的编排顺序与页码（附件页 X-X）已在目录页清晰标注，索引方式明确。</w:t>
        <w:br/>
        <w:t>*   所有材料真实有效，本公司承担因材料虚假导致的一切法律后果。本附件完全响应招标文件第5.1条及所有关于资格、能力证明的要求，并与投标文件其他章节（如第一章公司概况、第二章资格响应）内容相互印证，共同支撑我方在报价合理性、技术可靠性、商务履约及质量保障方面的综合优势，确保满足该项目（招标编号：WHGKZB 2025 003）的高标准、零缺陷交付需求。</w:t>
      </w:r>
    </w:p>
    <w:p>
      <w:r>
        <w:t>---</w:t>
      </w:r>
    </w:p>
    <w:p>
      <w:r>
        <w:t>## 附录</w:t>
      </w:r>
    </w:p>
    <w:p>
      <w:r>
        <w:t>本投标书由系统自动生成，生成时间：2025年07月28日 16:04:45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